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D7BFA" w14:textId="5D09E6DC" w:rsidR="00047B8B" w:rsidRDefault="00047B8B" w:rsidP="006C11C5">
      <w:pPr>
        <w:spacing w:after="0" w:line="240" w:lineRule="auto"/>
        <w:jc w:val="center"/>
        <w:rPr>
          <w:rFonts w:ascii="Times New Roman" w:eastAsiaTheme="minorEastAsia" w:hAnsi="Times New Roman" w:cs="Times New Roman"/>
        </w:rPr>
      </w:pPr>
      <w:r>
        <w:rPr>
          <w:rFonts w:ascii="Times New Roman" w:eastAsiaTheme="minorEastAsia" w:hAnsi="Times New Roman" w:cs="Times New Roman"/>
        </w:rPr>
        <w:t xml:space="preserve"> </w:t>
      </w:r>
    </w:p>
    <w:sdt>
      <w:sdtPr>
        <w:rPr>
          <w:rFonts w:ascii="Times New Roman" w:eastAsiaTheme="minorEastAsia" w:hAnsi="Times New Roman" w:cs="Times New Roman"/>
        </w:rPr>
        <w:id w:val="2028439455"/>
        <w:docPartObj>
          <w:docPartGallery w:val="Cover Pages"/>
          <w:docPartUnique/>
        </w:docPartObj>
      </w:sdtPr>
      <w:sdtEndPr>
        <w:rPr>
          <w:rFonts w:eastAsiaTheme="minorHAnsi"/>
          <w:sz w:val="28"/>
          <w:szCs w:val="28"/>
          <w:lang w:val="kk-KZ"/>
        </w:rPr>
      </w:sdtEndPr>
      <w:sdtContent>
        <w:p w14:paraId="356622F2" w14:textId="00277343" w:rsidR="003B67E1" w:rsidRPr="008D557B" w:rsidRDefault="003B67E1" w:rsidP="006C11C5">
          <w:pPr>
            <w:spacing w:after="0" w:line="240" w:lineRule="auto"/>
            <w:jc w:val="center"/>
            <w:rPr>
              <w:rFonts w:ascii="Times New Roman" w:hAnsi="Times New Roman" w:cs="Times New Roman"/>
              <w:sz w:val="28"/>
              <w:szCs w:val="28"/>
              <w:lang w:val="kk-KZ"/>
            </w:rPr>
          </w:pPr>
          <w:r w:rsidRPr="008D557B">
            <w:rPr>
              <w:rFonts w:ascii="Times New Roman" w:hAnsi="Times New Roman" w:cs="Times New Roman"/>
              <w:sz w:val="28"/>
              <w:szCs w:val="28"/>
              <w:lang w:val="kk-KZ"/>
            </w:rPr>
            <w:t>Әл-Фараби атындағы Қазақ</w:t>
          </w:r>
          <w:r w:rsidR="00077E8A">
            <w:rPr>
              <w:rFonts w:ascii="Times New Roman" w:hAnsi="Times New Roman" w:cs="Times New Roman"/>
              <w:sz w:val="28"/>
              <w:szCs w:val="28"/>
              <w:lang w:val="kk-KZ"/>
            </w:rPr>
            <w:t xml:space="preserve"> Ұлттық</w:t>
          </w:r>
          <w:r w:rsidRPr="008D557B">
            <w:rPr>
              <w:rFonts w:ascii="Times New Roman" w:hAnsi="Times New Roman" w:cs="Times New Roman"/>
              <w:sz w:val="28"/>
              <w:szCs w:val="28"/>
              <w:lang w:val="kk-KZ"/>
            </w:rPr>
            <w:t xml:space="preserve">  университеті</w:t>
          </w:r>
        </w:p>
        <w:p w14:paraId="2A577B6D" w14:textId="6D1873A8" w:rsidR="003B67E1" w:rsidRDefault="003B67E1" w:rsidP="006C11C5">
          <w:pPr>
            <w:spacing w:after="0" w:line="240" w:lineRule="auto"/>
            <w:jc w:val="center"/>
            <w:rPr>
              <w:rFonts w:ascii="Times New Roman" w:hAnsi="Times New Roman" w:cs="Times New Roman"/>
              <w:sz w:val="28"/>
              <w:szCs w:val="28"/>
              <w:lang w:val="kk-KZ"/>
            </w:rPr>
          </w:pPr>
        </w:p>
        <w:p w14:paraId="1EF62E07" w14:textId="77777777" w:rsidR="00763309" w:rsidRDefault="00763309" w:rsidP="006C11C5">
          <w:pPr>
            <w:spacing w:after="0" w:line="240" w:lineRule="auto"/>
            <w:jc w:val="center"/>
            <w:rPr>
              <w:rFonts w:ascii="Times New Roman" w:hAnsi="Times New Roman" w:cs="Times New Roman"/>
              <w:sz w:val="28"/>
              <w:szCs w:val="28"/>
              <w:lang w:val="kk-KZ"/>
            </w:rPr>
          </w:pPr>
        </w:p>
        <w:p w14:paraId="5EAC22DF" w14:textId="77777777" w:rsidR="00763309" w:rsidRPr="008D557B" w:rsidRDefault="00763309" w:rsidP="006C11C5">
          <w:pPr>
            <w:spacing w:after="0" w:line="240" w:lineRule="auto"/>
            <w:jc w:val="center"/>
            <w:rPr>
              <w:rFonts w:ascii="Times New Roman" w:hAnsi="Times New Roman" w:cs="Times New Roman"/>
              <w:sz w:val="28"/>
              <w:szCs w:val="28"/>
              <w:lang w:val="kk-KZ"/>
            </w:rPr>
          </w:pPr>
        </w:p>
        <w:p w14:paraId="4934FDA7" w14:textId="77777777" w:rsidR="003B67E1" w:rsidRPr="008D557B" w:rsidRDefault="003B67E1" w:rsidP="006C11C5">
          <w:pPr>
            <w:spacing w:after="0" w:line="240" w:lineRule="auto"/>
            <w:jc w:val="center"/>
            <w:rPr>
              <w:rFonts w:ascii="Times New Roman" w:hAnsi="Times New Roman" w:cs="Times New Roman"/>
              <w:sz w:val="28"/>
              <w:szCs w:val="28"/>
              <w:lang w:val="kk-KZ"/>
            </w:rPr>
          </w:pPr>
          <w:r w:rsidRPr="008D557B">
            <w:rPr>
              <w:rFonts w:ascii="Times New Roman" w:hAnsi="Times New Roman" w:cs="Times New Roman"/>
              <w:sz w:val="28"/>
              <w:szCs w:val="28"/>
              <w:lang w:val="kk-KZ"/>
            </w:rPr>
            <w:t>ӘОЖ 159.922.4                                                                           Қолжазба құқында</w:t>
          </w:r>
        </w:p>
        <w:p w14:paraId="10F3C23E" w14:textId="77777777" w:rsidR="003B67E1" w:rsidRPr="008D557B" w:rsidRDefault="003B67E1" w:rsidP="006C11C5">
          <w:pPr>
            <w:spacing w:after="0" w:line="240" w:lineRule="auto"/>
            <w:jc w:val="center"/>
            <w:rPr>
              <w:rFonts w:ascii="Times New Roman" w:hAnsi="Times New Roman" w:cs="Times New Roman"/>
              <w:sz w:val="28"/>
              <w:szCs w:val="28"/>
              <w:lang w:val="kk-KZ"/>
            </w:rPr>
          </w:pPr>
        </w:p>
        <w:p w14:paraId="0E995779" w14:textId="77777777" w:rsidR="003B67E1" w:rsidRDefault="003B67E1" w:rsidP="006C11C5">
          <w:pPr>
            <w:spacing w:after="0" w:line="240" w:lineRule="auto"/>
            <w:jc w:val="center"/>
            <w:rPr>
              <w:rFonts w:ascii="Times New Roman" w:hAnsi="Times New Roman" w:cs="Times New Roman"/>
              <w:sz w:val="28"/>
              <w:szCs w:val="28"/>
              <w:lang w:val="kk-KZ"/>
            </w:rPr>
          </w:pPr>
        </w:p>
        <w:p w14:paraId="22D808C4" w14:textId="77777777" w:rsidR="006C11C5" w:rsidRDefault="006C11C5" w:rsidP="006C11C5">
          <w:pPr>
            <w:spacing w:after="0" w:line="240" w:lineRule="auto"/>
            <w:jc w:val="center"/>
            <w:rPr>
              <w:rFonts w:ascii="Times New Roman" w:hAnsi="Times New Roman" w:cs="Times New Roman"/>
              <w:sz w:val="28"/>
              <w:szCs w:val="28"/>
              <w:lang w:val="kk-KZ"/>
            </w:rPr>
          </w:pPr>
        </w:p>
        <w:p w14:paraId="0BD7FD69" w14:textId="77777777" w:rsidR="006C11C5" w:rsidRDefault="006C11C5" w:rsidP="006C11C5">
          <w:pPr>
            <w:spacing w:after="0" w:line="240" w:lineRule="auto"/>
            <w:jc w:val="center"/>
            <w:rPr>
              <w:rFonts w:ascii="Times New Roman" w:hAnsi="Times New Roman" w:cs="Times New Roman"/>
              <w:sz w:val="28"/>
              <w:szCs w:val="28"/>
              <w:lang w:val="kk-KZ"/>
            </w:rPr>
          </w:pPr>
        </w:p>
        <w:p w14:paraId="3151C8F2" w14:textId="77777777" w:rsidR="006C11C5" w:rsidRPr="008D557B" w:rsidRDefault="006C11C5" w:rsidP="006C11C5">
          <w:pPr>
            <w:spacing w:after="0" w:line="240" w:lineRule="auto"/>
            <w:jc w:val="center"/>
            <w:rPr>
              <w:rFonts w:ascii="Times New Roman" w:hAnsi="Times New Roman" w:cs="Times New Roman"/>
              <w:sz w:val="28"/>
              <w:szCs w:val="28"/>
              <w:lang w:val="kk-KZ"/>
            </w:rPr>
          </w:pPr>
        </w:p>
        <w:p w14:paraId="2BBD850A" w14:textId="77777777" w:rsidR="003B67E1" w:rsidRPr="008D557B" w:rsidRDefault="003B67E1" w:rsidP="006C11C5">
          <w:pPr>
            <w:spacing w:after="0" w:line="240" w:lineRule="auto"/>
            <w:jc w:val="center"/>
            <w:rPr>
              <w:rFonts w:ascii="Times New Roman" w:hAnsi="Times New Roman" w:cs="Times New Roman"/>
              <w:sz w:val="28"/>
              <w:szCs w:val="28"/>
              <w:lang w:val="kk-KZ"/>
            </w:rPr>
          </w:pPr>
        </w:p>
        <w:p w14:paraId="20A5A06F" w14:textId="77777777" w:rsidR="003B67E1" w:rsidRPr="008D557B" w:rsidRDefault="003B67E1" w:rsidP="006C11C5">
          <w:pPr>
            <w:spacing w:after="0" w:line="240" w:lineRule="auto"/>
            <w:jc w:val="center"/>
            <w:rPr>
              <w:rFonts w:ascii="Times New Roman" w:hAnsi="Times New Roman" w:cs="Times New Roman"/>
              <w:b/>
              <w:sz w:val="28"/>
              <w:szCs w:val="28"/>
              <w:lang w:val="kk-KZ"/>
            </w:rPr>
          </w:pPr>
          <w:r w:rsidRPr="008D557B">
            <w:rPr>
              <w:rFonts w:ascii="Times New Roman" w:hAnsi="Times New Roman" w:cs="Times New Roman"/>
              <w:b/>
              <w:sz w:val="28"/>
              <w:szCs w:val="28"/>
              <w:lang w:val="kk-KZ"/>
            </w:rPr>
            <w:t>ДУАНАЕВА САНДУГАШ ЕРУБАЕВНА</w:t>
          </w:r>
        </w:p>
        <w:p w14:paraId="0D0886F6" w14:textId="77777777" w:rsidR="003B67E1" w:rsidRDefault="003B67E1" w:rsidP="006C11C5">
          <w:pPr>
            <w:spacing w:after="0" w:line="240" w:lineRule="auto"/>
            <w:jc w:val="center"/>
            <w:rPr>
              <w:rFonts w:ascii="Times New Roman" w:hAnsi="Times New Roman" w:cs="Times New Roman"/>
              <w:sz w:val="28"/>
              <w:szCs w:val="28"/>
              <w:lang w:val="kk-KZ"/>
            </w:rPr>
          </w:pPr>
        </w:p>
        <w:p w14:paraId="1775E5DF" w14:textId="77777777" w:rsidR="006C11C5" w:rsidRPr="008D557B" w:rsidRDefault="006C11C5" w:rsidP="006C11C5">
          <w:pPr>
            <w:spacing w:after="0" w:line="240" w:lineRule="auto"/>
            <w:jc w:val="center"/>
            <w:rPr>
              <w:rFonts w:ascii="Times New Roman" w:hAnsi="Times New Roman" w:cs="Times New Roman"/>
              <w:sz w:val="28"/>
              <w:szCs w:val="28"/>
              <w:lang w:val="kk-KZ"/>
            </w:rPr>
          </w:pPr>
        </w:p>
        <w:p w14:paraId="1B2E4D88" w14:textId="77777777" w:rsidR="003B67E1" w:rsidRPr="008D557B" w:rsidRDefault="003B67E1" w:rsidP="006C11C5">
          <w:pPr>
            <w:spacing w:after="0" w:line="240" w:lineRule="auto"/>
            <w:jc w:val="center"/>
            <w:rPr>
              <w:rFonts w:ascii="Times New Roman" w:hAnsi="Times New Roman" w:cs="Times New Roman"/>
              <w:b/>
              <w:bCs/>
              <w:sz w:val="28"/>
              <w:szCs w:val="28"/>
              <w:u w:color="000000"/>
              <w:lang w:val="kk-KZ"/>
            </w:rPr>
          </w:pPr>
          <w:r w:rsidRPr="008D557B">
            <w:rPr>
              <w:rFonts w:ascii="Times New Roman" w:hAnsi="Times New Roman" w:cs="Times New Roman"/>
              <w:b/>
              <w:bCs/>
              <w:sz w:val="28"/>
              <w:szCs w:val="28"/>
              <w:u w:color="000000"/>
              <w:lang w:val="kk-KZ"/>
            </w:rPr>
            <w:t>Шетелде оқитын студенттердің стресс пен резильенттілігінің этнопсихологиялық аспектілері</w:t>
          </w:r>
        </w:p>
        <w:p w14:paraId="71A29D8F" w14:textId="77777777" w:rsidR="003B67E1" w:rsidRDefault="003B67E1" w:rsidP="006C11C5">
          <w:pPr>
            <w:spacing w:after="0" w:line="240" w:lineRule="auto"/>
            <w:rPr>
              <w:rFonts w:ascii="Times New Roman" w:hAnsi="Times New Roman" w:cs="Times New Roman"/>
              <w:sz w:val="36"/>
              <w:szCs w:val="36"/>
              <w:lang w:val="kk-KZ"/>
            </w:rPr>
          </w:pPr>
        </w:p>
        <w:p w14:paraId="27C7941D" w14:textId="77777777" w:rsidR="006C11C5" w:rsidRPr="008D557B" w:rsidRDefault="006C11C5" w:rsidP="006C11C5">
          <w:pPr>
            <w:spacing w:after="0" w:line="240" w:lineRule="auto"/>
            <w:rPr>
              <w:rFonts w:ascii="Times New Roman" w:hAnsi="Times New Roman" w:cs="Times New Roman"/>
              <w:sz w:val="36"/>
              <w:szCs w:val="36"/>
              <w:lang w:val="kk-KZ"/>
            </w:rPr>
          </w:pPr>
        </w:p>
        <w:p w14:paraId="0683695E" w14:textId="77777777" w:rsidR="003B67E1" w:rsidRDefault="003B67E1" w:rsidP="006C11C5">
          <w:pPr>
            <w:spacing w:after="0" w:line="240" w:lineRule="auto"/>
            <w:jc w:val="center"/>
            <w:rPr>
              <w:rFonts w:ascii="Times New Roman" w:hAnsi="Times New Roman" w:cs="Times New Roman"/>
              <w:sz w:val="28"/>
              <w:szCs w:val="28"/>
              <w:lang w:val="kk-KZ"/>
            </w:rPr>
          </w:pPr>
          <w:r w:rsidRPr="008D557B">
            <w:rPr>
              <w:rFonts w:ascii="Times New Roman" w:hAnsi="Times New Roman" w:cs="Times New Roman"/>
              <w:sz w:val="28"/>
              <w:szCs w:val="28"/>
              <w:lang w:val="kk-KZ"/>
            </w:rPr>
            <w:t>6D050300 – Психология</w:t>
          </w:r>
        </w:p>
        <w:p w14:paraId="10CC33FF" w14:textId="77777777" w:rsidR="006C11C5" w:rsidRPr="008D557B" w:rsidRDefault="006C11C5" w:rsidP="006C11C5">
          <w:pPr>
            <w:spacing w:after="0" w:line="240" w:lineRule="auto"/>
            <w:jc w:val="center"/>
            <w:rPr>
              <w:rFonts w:ascii="Times New Roman" w:hAnsi="Times New Roman" w:cs="Times New Roman"/>
              <w:sz w:val="28"/>
              <w:szCs w:val="28"/>
              <w:lang w:val="kk-KZ"/>
            </w:rPr>
          </w:pPr>
        </w:p>
        <w:p w14:paraId="75D2BFDF" w14:textId="76CDE27D" w:rsidR="006C11C5" w:rsidRDefault="003B67E1" w:rsidP="006C11C5">
          <w:pPr>
            <w:spacing w:after="0" w:line="240" w:lineRule="auto"/>
            <w:jc w:val="center"/>
            <w:rPr>
              <w:rFonts w:ascii="Times New Roman" w:hAnsi="Times New Roman" w:cs="Times New Roman"/>
              <w:sz w:val="28"/>
              <w:szCs w:val="28"/>
              <w:lang w:val="kk-KZ"/>
            </w:rPr>
          </w:pPr>
          <w:r w:rsidRPr="008D557B">
            <w:rPr>
              <w:rFonts w:ascii="Times New Roman" w:hAnsi="Times New Roman" w:cs="Times New Roman"/>
              <w:sz w:val="28"/>
              <w:szCs w:val="28"/>
              <w:lang w:val="kk-KZ"/>
            </w:rPr>
            <w:t>Философия докторы (PhD)</w:t>
          </w:r>
          <w:r w:rsidR="006C11C5">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 xml:space="preserve">ғылыми </w:t>
          </w:r>
        </w:p>
        <w:p w14:paraId="2DC17C7A" w14:textId="5376D370" w:rsidR="003B67E1" w:rsidRDefault="003B67E1" w:rsidP="006C11C5">
          <w:pPr>
            <w:spacing w:after="0" w:line="240" w:lineRule="auto"/>
            <w:jc w:val="center"/>
            <w:rPr>
              <w:rFonts w:ascii="Times New Roman" w:hAnsi="Times New Roman" w:cs="Times New Roman"/>
              <w:sz w:val="28"/>
              <w:szCs w:val="28"/>
              <w:lang w:val="kk-KZ"/>
            </w:rPr>
          </w:pPr>
          <w:r w:rsidRPr="008D557B">
            <w:rPr>
              <w:rFonts w:ascii="Times New Roman" w:hAnsi="Times New Roman" w:cs="Times New Roman"/>
              <w:sz w:val="28"/>
              <w:szCs w:val="28"/>
              <w:lang w:val="kk-KZ"/>
            </w:rPr>
            <w:t>дәрежесін алу үшін дайындалған диссертация</w:t>
          </w:r>
        </w:p>
        <w:p w14:paraId="0A165969" w14:textId="77777777" w:rsidR="006C11C5" w:rsidRDefault="006C11C5" w:rsidP="006C11C5">
          <w:pPr>
            <w:spacing w:after="0" w:line="240" w:lineRule="auto"/>
            <w:jc w:val="center"/>
            <w:rPr>
              <w:rFonts w:ascii="Times New Roman" w:hAnsi="Times New Roman" w:cs="Times New Roman"/>
              <w:sz w:val="28"/>
              <w:szCs w:val="28"/>
              <w:lang w:val="kk-KZ"/>
            </w:rPr>
          </w:pPr>
        </w:p>
        <w:p w14:paraId="7E22C5B7" w14:textId="77777777" w:rsidR="006C11C5" w:rsidRDefault="006C11C5" w:rsidP="006C11C5">
          <w:pPr>
            <w:spacing w:after="0" w:line="240" w:lineRule="auto"/>
            <w:jc w:val="center"/>
            <w:rPr>
              <w:rFonts w:ascii="Times New Roman" w:hAnsi="Times New Roman" w:cs="Times New Roman"/>
              <w:sz w:val="28"/>
              <w:szCs w:val="28"/>
              <w:lang w:val="kk-KZ"/>
            </w:rPr>
          </w:pPr>
        </w:p>
        <w:p w14:paraId="7A357272" w14:textId="77777777" w:rsidR="006C11C5" w:rsidRDefault="006C11C5" w:rsidP="006C11C5">
          <w:pPr>
            <w:spacing w:after="0" w:line="240" w:lineRule="auto"/>
            <w:jc w:val="center"/>
            <w:rPr>
              <w:rFonts w:ascii="Times New Roman" w:hAnsi="Times New Roman" w:cs="Times New Roman"/>
              <w:sz w:val="28"/>
              <w:szCs w:val="28"/>
              <w:lang w:val="kk-KZ"/>
            </w:rPr>
          </w:pPr>
        </w:p>
        <w:p w14:paraId="6087C237" w14:textId="77777777" w:rsidR="006C11C5" w:rsidRDefault="006C11C5" w:rsidP="006C11C5">
          <w:pPr>
            <w:spacing w:after="0" w:line="240" w:lineRule="auto"/>
            <w:jc w:val="center"/>
            <w:rPr>
              <w:rFonts w:ascii="Times New Roman" w:hAnsi="Times New Roman" w:cs="Times New Roman"/>
              <w:sz w:val="28"/>
              <w:szCs w:val="28"/>
              <w:lang w:val="kk-KZ"/>
            </w:rPr>
          </w:pPr>
        </w:p>
        <w:p w14:paraId="5ABCC129" w14:textId="77777777" w:rsidR="006C11C5" w:rsidRDefault="006C11C5" w:rsidP="006C11C5">
          <w:pPr>
            <w:spacing w:after="0" w:line="240" w:lineRule="auto"/>
            <w:jc w:val="center"/>
            <w:rPr>
              <w:rFonts w:ascii="Times New Roman" w:hAnsi="Times New Roman" w:cs="Times New Roman"/>
              <w:sz w:val="28"/>
              <w:szCs w:val="28"/>
              <w:lang w:val="kk-KZ"/>
            </w:rPr>
          </w:pPr>
        </w:p>
        <w:p w14:paraId="6E2AC610" w14:textId="77777777" w:rsidR="003B67E1" w:rsidRPr="008D557B" w:rsidRDefault="003B67E1" w:rsidP="006C11C5">
          <w:pPr>
            <w:spacing w:after="0" w:line="240" w:lineRule="auto"/>
            <w:ind w:firstLine="4860"/>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Отандық ғылыми кеңесші:</w:t>
          </w:r>
        </w:p>
        <w:p w14:paraId="79FD4327" w14:textId="77777777" w:rsidR="003B67E1" w:rsidRPr="008D557B" w:rsidRDefault="003B67E1" w:rsidP="006C11C5">
          <w:pPr>
            <w:spacing w:after="0" w:line="240" w:lineRule="auto"/>
            <w:ind w:firstLine="4860"/>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психология ғылымдарының докторы, </w:t>
          </w:r>
        </w:p>
        <w:p w14:paraId="04062C61" w14:textId="77777777" w:rsidR="003B67E1" w:rsidRPr="008D557B" w:rsidRDefault="003B67E1" w:rsidP="006C11C5">
          <w:pPr>
            <w:spacing w:after="0" w:line="240" w:lineRule="auto"/>
            <w:ind w:firstLine="4860"/>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профессор Бердібаева С.К.</w:t>
          </w:r>
        </w:p>
        <w:p w14:paraId="078C35B6" w14:textId="77777777" w:rsidR="003B67E1" w:rsidRPr="008D557B" w:rsidRDefault="003B67E1" w:rsidP="006C11C5">
          <w:pPr>
            <w:spacing w:after="0" w:line="240" w:lineRule="auto"/>
            <w:ind w:firstLine="4860"/>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Шетелдік ғылыми кеңесші:</w:t>
          </w:r>
        </w:p>
        <w:p w14:paraId="28F54263" w14:textId="4ED91607" w:rsidR="003B67E1" w:rsidRPr="008D557B" w:rsidRDefault="003B67E1" w:rsidP="006C11C5">
          <w:pPr>
            <w:tabs>
              <w:tab w:val="left" w:pos="4395"/>
            </w:tabs>
            <w:spacing w:after="0" w:line="240" w:lineRule="auto"/>
            <w:ind w:firstLine="4860"/>
            <w:rPr>
              <w:rFonts w:ascii="Times New Roman" w:hAnsi="Times New Roman" w:cs="Times New Roman"/>
              <w:sz w:val="28"/>
              <w:szCs w:val="28"/>
              <w:lang w:val="kk-KZ"/>
            </w:rPr>
          </w:pPr>
          <w:r w:rsidRPr="008D557B">
            <w:rPr>
              <w:rFonts w:ascii="Times New Roman" w:hAnsi="Times New Roman" w:cs="Times New Roman"/>
              <w:color w:val="2C2D2E"/>
              <w:sz w:val="28"/>
              <w:szCs w:val="28"/>
              <w:lang w:val="kk-KZ"/>
            </w:rPr>
            <w:t>Hon.-Prof., Dr. Гарбер</w:t>
          </w:r>
          <w:r w:rsidRPr="008D557B">
            <w:rPr>
              <w:rFonts w:ascii="Times New Roman" w:hAnsi="Times New Roman" w:cs="Times New Roman"/>
              <w:sz w:val="28"/>
              <w:szCs w:val="28"/>
              <w:lang w:val="kk-KZ"/>
            </w:rPr>
            <w:t xml:space="preserve"> </w:t>
          </w:r>
          <w:r w:rsidR="00A863B4" w:rsidRPr="008D557B">
            <w:rPr>
              <w:rFonts w:ascii="Times New Roman" w:hAnsi="Times New Roman" w:cs="Times New Roman"/>
              <w:color w:val="2C2D2E"/>
              <w:sz w:val="28"/>
              <w:szCs w:val="28"/>
              <w:lang w:val="kk-KZ"/>
            </w:rPr>
            <w:t>А.И.</w:t>
          </w:r>
        </w:p>
        <w:p w14:paraId="64009D70" w14:textId="77777777" w:rsidR="003B67E1" w:rsidRPr="008D557B" w:rsidRDefault="003B67E1" w:rsidP="006C11C5">
          <w:pPr>
            <w:tabs>
              <w:tab w:val="left" w:pos="4395"/>
            </w:tabs>
            <w:spacing w:after="0" w:line="240" w:lineRule="auto"/>
            <w:ind w:firstLine="4860"/>
            <w:rPr>
              <w:rFonts w:ascii="Times New Roman" w:hAnsi="Times New Roman" w:cs="Times New Roman"/>
              <w:sz w:val="28"/>
              <w:szCs w:val="28"/>
              <w:lang w:val="kk-KZ"/>
            </w:rPr>
          </w:pPr>
          <w:r w:rsidRPr="008D557B">
            <w:rPr>
              <w:rFonts w:ascii="Times New Roman" w:hAnsi="Times New Roman" w:cs="Times New Roman"/>
              <w:sz w:val="28"/>
              <w:szCs w:val="28"/>
              <w:lang w:val="kk-KZ"/>
            </w:rPr>
            <w:t>(Германия)</w:t>
          </w:r>
        </w:p>
        <w:p w14:paraId="06A4CADA" w14:textId="77777777" w:rsidR="003B67E1" w:rsidRPr="008D557B" w:rsidRDefault="003B67E1" w:rsidP="006C11C5">
          <w:pPr>
            <w:spacing w:after="0" w:line="240" w:lineRule="auto"/>
            <w:rPr>
              <w:rFonts w:ascii="Times New Roman" w:hAnsi="Times New Roman" w:cs="Times New Roman"/>
              <w:sz w:val="28"/>
              <w:szCs w:val="28"/>
            </w:rPr>
          </w:pPr>
        </w:p>
        <w:p w14:paraId="7B06B5A7" w14:textId="77777777" w:rsidR="003B67E1" w:rsidRPr="008D557B" w:rsidRDefault="003B67E1" w:rsidP="006C11C5">
          <w:pPr>
            <w:spacing w:after="0" w:line="240" w:lineRule="auto"/>
            <w:jc w:val="center"/>
            <w:rPr>
              <w:rFonts w:ascii="Times New Roman" w:hAnsi="Times New Roman" w:cs="Times New Roman"/>
              <w:sz w:val="28"/>
              <w:szCs w:val="28"/>
              <w:lang w:val="kk-KZ"/>
            </w:rPr>
          </w:pPr>
        </w:p>
        <w:p w14:paraId="49968945" w14:textId="77777777" w:rsidR="003B67E1" w:rsidRDefault="003B67E1" w:rsidP="006C11C5">
          <w:pPr>
            <w:spacing w:after="0" w:line="240" w:lineRule="auto"/>
            <w:jc w:val="center"/>
            <w:rPr>
              <w:rFonts w:ascii="Times New Roman" w:hAnsi="Times New Roman" w:cs="Times New Roman"/>
              <w:sz w:val="28"/>
              <w:szCs w:val="28"/>
              <w:lang w:val="kk-KZ"/>
            </w:rPr>
          </w:pPr>
        </w:p>
        <w:p w14:paraId="0D05EF0F" w14:textId="77777777" w:rsidR="006C11C5" w:rsidRDefault="006C11C5" w:rsidP="006C11C5">
          <w:pPr>
            <w:spacing w:after="0" w:line="240" w:lineRule="auto"/>
            <w:jc w:val="center"/>
            <w:rPr>
              <w:rFonts w:ascii="Times New Roman" w:hAnsi="Times New Roman" w:cs="Times New Roman"/>
              <w:sz w:val="28"/>
              <w:szCs w:val="28"/>
              <w:lang w:val="kk-KZ"/>
            </w:rPr>
          </w:pPr>
        </w:p>
        <w:p w14:paraId="6F42B0D4" w14:textId="77777777" w:rsidR="006C11C5" w:rsidRDefault="006C11C5" w:rsidP="006C11C5">
          <w:pPr>
            <w:spacing w:after="0" w:line="240" w:lineRule="auto"/>
            <w:jc w:val="center"/>
            <w:rPr>
              <w:rFonts w:ascii="Times New Roman" w:hAnsi="Times New Roman" w:cs="Times New Roman"/>
              <w:sz w:val="28"/>
              <w:szCs w:val="28"/>
              <w:lang w:val="kk-KZ"/>
            </w:rPr>
          </w:pPr>
        </w:p>
        <w:p w14:paraId="033141B8" w14:textId="77777777" w:rsidR="006C11C5" w:rsidRDefault="006C11C5" w:rsidP="006C11C5">
          <w:pPr>
            <w:spacing w:after="0" w:line="240" w:lineRule="auto"/>
            <w:jc w:val="center"/>
            <w:rPr>
              <w:rFonts w:ascii="Times New Roman" w:hAnsi="Times New Roman" w:cs="Times New Roman"/>
              <w:sz w:val="28"/>
              <w:szCs w:val="28"/>
              <w:lang w:val="kk-KZ"/>
            </w:rPr>
          </w:pPr>
        </w:p>
        <w:p w14:paraId="4F0726A3" w14:textId="77777777" w:rsidR="006C11C5" w:rsidRDefault="006C11C5" w:rsidP="006C11C5">
          <w:pPr>
            <w:spacing w:after="0" w:line="240" w:lineRule="auto"/>
            <w:jc w:val="center"/>
            <w:rPr>
              <w:rFonts w:ascii="Times New Roman" w:hAnsi="Times New Roman" w:cs="Times New Roman"/>
              <w:sz w:val="28"/>
              <w:szCs w:val="28"/>
              <w:lang w:val="kk-KZ"/>
            </w:rPr>
          </w:pPr>
        </w:p>
        <w:p w14:paraId="4A31E5DF" w14:textId="77777777" w:rsidR="006C11C5" w:rsidRDefault="006C11C5" w:rsidP="006C11C5">
          <w:pPr>
            <w:spacing w:after="0" w:line="240" w:lineRule="auto"/>
            <w:jc w:val="center"/>
            <w:rPr>
              <w:rFonts w:ascii="Times New Roman" w:hAnsi="Times New Roman" w:cs="Times New Roman"/>
              <w:sz w:val="28"/>
              <w:szCs w:val="28"/>
              <w:lang w:val="kk-KZ"/>
            </w:rPr>
          </w:pPr>
        </w:p>
        <w:p w14:paraId="7083B50F" w14:textId="77777777" w:rsidR="00EC76A7" w:rsidRDefault="003B67E1" w:rsidP="006C11C5">
          <w:pPr>
            <w:spacing w:after="0" w:line="240" w:lineRule="auto"/>
            <w:jc w:val="center"/>
            <w:rPr>
              <w:rFonts w:ascii="Times New Roman" w:hAnsi="Times New Roman" w:cs="Times New Roman"/>
              <w:sz w:val="28"/>
              <w:szCs w:val="28"/>
              <w:lang w:val="kk-KZ"/>
            </w:rPr>
          </w:pPr>
          <w:r w:rsidRPr="008D557B">
            <w:rPr>
              <w:rFonts w:ascii="Times New Roman" w:hAnsi="Times New Roman" w:cs="Times New Roman"/>
              <w:sz w:val="28"/>
              <w:szCs w:val="28"/>
              <w:lang w:val="kk-KZ"/>
            </w:rPr>
            <w:t>Қазақстан Республикасы</w:t>
          </w:r>
        </w:p>
        <w:p w14:paraId="6154776E" w14:textId="07C5FB09" w:rsidR="00F70BB1" w:rsidRPr="008D557B" w:rsidRDefault="003B67E1" w:rsidP="006C11C5">
          <w:pPr>
            <w:spacing w:after="0" w:line="240" w:lineRule="auto"/>
            <w:jc w:val="center"/>
            <w:rPr>
              <w:rFonts w:ascii="Times New Roman" w:hAnsi="Times New Roman" w:cs="Times New Roman"/>
              <w:sz w:val="28"/>
              <w:szCs w:val="28"/>
              <w:lang w:val="kk-KZ"/>
            </w:rPr>
          </w:pPr>
          <w:r w:rsidRPr="008D557B">
            <w:rPr>
              <w:rFonts w:ascii="Times New Roman" w:hAnsi="Times New Roman" w:cs="Times New Roman"/>
              <w:sz w:val="28"/>
              <w:szCs w:val="28"/>
              <w:lang w:val="kk-KZ"/>
            </w:rPr>
            <w:t>Алматы, 2024</w:t>
          </w:r>
        </w:p>
      </w:sdtContent>
    </w:sdt>
    <w:p w14:paraId="74E55A2F" w14:textId="45838364" w:rsidR="00174DE0" w:rsidRPr="004A1223" w:rsidRDefault="00174DE0" w:rsidP="00F70BB1">
      <w:pPr>
        <w:jc w:val="center"/>
        <w:rPr>
          <w:rFonts w:ascii="Times New Roman" w:hAnsi="Times New Roman" w:cs="Times New Roman"/>
          <w:sz w:val="28"/>
          <w:szCs w:val="28"/>
          <w:lang w:val="kk-KZ"/>
        </w:rPr>
      </w:pPr>
      <w:r w:rsidRPr="004A1223">
        <w:rPr>
          <w:rFonts w:ascii="Times New Roman" w:hAnsi="Times New Roman" w:cs="Times New Roman"/>
          <w:b/>
          <w:sz w:val="28"/>
          <w:szCs w:val="28"/>
          <w:lang w:val="kk-KZ"/>
        </w:rPr>
        <w:lastRenderedPageBreak/>
        <w:t>МАЗМҰН</w:t>
      </w:r>
      <w:r w:rsidR="00A06C1B" w:rsidRPr="004A1223">
        <w:rPr>
          <w:rFonts w:ascii="Times New Roman" w:hAnsi="Times New Roman" w:cs="Times New Roman"/>
          <w:b/>
          <w:sz w:val="28"/>
          <w:szCs w:val="28"/>
          <w:lang w:val="kk-KZ"/>
        </w:rPr>
        <w:t>Ы</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0"/>
        <w:gridCol w:w="702"/>
      </w:tblGrid>
      <w:tr w:rsidR="006C11C5" w:rsidRPr="00DC16A5" w14:paraId="0668FA38" w14:textId="77777777" w:rsidTr="00B24E4C">
        <w:tc>
          <w:tcPr>
            <w:tcW w:w="8926" w:type="dxa"/>
          </w:tcPr>
          <w:p w14:paraId="4402ABD3" w14:textId="5C5D4DCD" w:rsidR="006C11C5" w:rsidRPr="00DC16A5" w:rsidRDefault="006C11C5" w:rsidP="008C6B53">
            <w:pPr>
              <w:spacing w:after="0" w:line="240" w:lineRule="auto"/>
              <w:jc w:val="both"/>
              <w:rPr>
                <w:rFonts w:ascii="Times New Roman" w:hAnsi="Times New Roman" w:cs="Times New Roman"/>
                <w:b/>
                <w:sz w:val="28"/>
                <w:szCs w:val="28"/>
                <w:lang w:val="kk-KZ"/>
              </w:rPr>
            </w:pPr>
            <w:r w:rsidRPr="00DC16A5">
              <w:rPr>
                <w:rFonts w:ascii="Times New Roman" w:hAnsi="Times New Roman" w:cs="Times New Roman"/>
                <w:b/>
                <w:sz w:val="28"/>
                <w:szCs w:val="28"/>
                <w:lang w:val="kk-KZ"/>
              </w:rPr>
              <w:t>БЕЛГІЛЕУЛЕР МЕН ҚЫСҚАРТУЛАР ...............................................</w:t>
            </w:r>
            <w:r w:rsidR="00EA334F">
              <w:rPr>
                <w:rFonts w:ascii="Times New Roman" w:hAnsi="Times New Roman" w:cs="Times New Roman"/>
                <w:b/>
                <w:sz w:val="28"/>
                <w:szCs w:val="28"/>
                <w:lang w:val="kk-KZ"/>
              </w:rPr>
              <w:t>...</w:t>
            </w:r>
            <w:r w:rsidR="008C6B53">
              <w:rPr>
                <w:rFonts w:ascii="Times New Roman" w:hAnsi="Times New Roman" w:cs="Times New Roman"/>
                <w:b/>
                <w:sz w:val="28"/>
                <w:szCs w:val="28"/>
                <w:lang w:val="kk-KZ"/>
              </w:rPr>
              <w:t>..</w:t>
            </w:r>
          </w:p>
        </w:tc>
        <w:tc>
          <w:tcPr>
            <w:tcW w:w="702" w:type="dxa"/>
            <w:shd w:val="clear" w:color="auto" w:fill="auto"/>
          </w:tcPr>
          <w:p w14:paraId="358690AD" w14:textId="2FED4CFC" w:rsidR="006C11C5" w:rsidRPr="00B24E4C" w:rsidRDefault="00820061" w:rsidP="008C6B53">
            <w:pPr>
              <w:spacing w:after="0" w:line="240" w:lineRule="auto"/>
              <w:jc w:val="right"/>
              <w:rPr>
                <w:rFonts w:ascii="Times New Roman" w:hAnsi="Times New Roman" w:cs="Times New Roman"/>
                <w:sz w:val="28"/>
                <w:szCs w:val="28"/>
                <w:lang w:val="ru-RU"/>
              </w:rPr>
            </w:pPr>
            <w:r w:rsidRPr="00B24E4C">
              <w:rPr>
                <w:rFonts w:ascii="Times New Roman" w:hAnsi="Times New Roman" w:cs="Times New Roman"/>
                <w:sz w:val="28"/>
                <w:szCs w:val="28"/>
                <w:lang w:val="ru-RU"/>
              </w:rPr>
              <w:t>3</w:t>
            </w:r>
          </w:p>
        </w:tc>
      </w:tr>
      <w:tr w:rsidR="006C11C5" w14:paraId="0F89F76E" w14:textId="77777777" w:rsidTr="00B24E4C">
        <w:tc>
          <w:tcPr>
            <w:tcW w:w="8926" w:type="dxa"/>
          </w:tcPr>
          <w:p w14:paraId="1A9F4591" w14:textId="26EC8B35" w:rsidR="006C11C5" w:rsidRPr="00DC16A5" w:rsidRDefault="006C11C5" w:rsidP="008C6B53">
            <w:pPr>
              <w:spacing w:after="0" w:line="240" w:lineRule="auto"/>
              <w:jc w:val="both"/>
              <w:rPr>
                <w:rFonts w:ascii="Times New Roman" w:hAnsi="Times New Roman" w:cs="Times New Roman"/>
                <w:b/>
                <w:sz w:val="28"/>
                <w:szCs w:val="28"/>
                <w:lang w:val="kk-KZ"/>
              </w:rPr>
            </w:pPr>
            <w:r w:rsidRPr="00DC16A5">
              <w:rPr>
                <w:rFonts w:ascii="Times New Roman" w:hAnsi="Times New Roman" w:cs="Times New Roman"/>
                <w:b/>
                <w:sz w:val="28"/>
                <w:szCs w:val="28"/>
                <w:lang w:val="kk-KZ"/>
              </w:rPr>
              <w:t>АНЫҚТАМАЛАР ......................................................................................</w:t>
            </w:r>
            <w:r w:rsidR="00EA334F">
              <w:rPr>
                <w:rFonts w:ascii="Times New Roman" w:hAnsi="Times New Roman" w:cs="Times New Roman"/>
                <w:b/>
                <w:sz w:val="28"/>
                <w:szCs w:val="28"/>
                <w:lang w:val="kk-KZ"/>
              </w:rPr>
              <w:t>...</w:t>
            </w:r>
            <w:r w:rsidR="008C6B53">
              <w:rPr>
                <w:rFonts w:ascii="Times New Roman" w:hAnsi="Times New Roman" w:cs="Times New Roman"/>
                <w:b/>
                <w:sz w:val="28"/>
                <w:szCs w:val="28"/>
                <w:lang w:val="kk-KZ"/>
              </w:rPr>
              <w:t>..</w:t>
            </w:r>
          </w:p>
        </w:tc>
        <w:tc>
          <w:tcPr>
            <w:tcW w:w="702" w:type="dxa"/>
            <w:shd w:val="clear" w:color="auto" w:fill="auto"/>
          </w:tcPr>
          <w:p w14:paraId="6B3C9E18" w14:textId="3DAF2023" w:rsidR="006C11C5" w:rsidRPr="00B24E4C" w:rsidRDefault="00820061" w:rsidP="008C6B53">
            <w:pPr>
              <w:spacing w:after="0" w:line="240" w:lineRule="auto"/>
              <w:jc w:val="right"/>
              <w:rPr>
                <w:rFonts w:ascii="Times New Roman" w:hAnsi="Times New Roman" w:cs="Times New Roman"/>
                <w:sz w:val="28"/>
                <w:szCs w:val="28"/>
                <w:lang w:val="kk-KZ"/>
              </w:rPr>
            </w:pPr>
            <w:r w:rsidRPr="00B24E4C">
              <w:rPr>
                <w:rFonts w:ascii="Times New Roman" w:hAnsi="Times New Roman" w:cs="Times New Roman"/>
                <w:sz w:val="28"/>
                <w:szCs w:val="28"/>
                <w:lang w:val="kk-KZ"/>
              </w:rPr>
              <w:t>4</w:t>
            </w:r>
          </w:p>
        </w:tc>
      </w:tr>
      <w:tr w:rsidR="006C11C5" w14:paraId="1A0FF80B" w14:textId="77777777" w:rsidTr="00B24E4C">
        <w:tc>
          <w:tcPr>
            <w:tcW w:w="8926" w:type="dxa"/>
          </w:tcPr>
          <w:p w14:paraId="605C8450" w14:textId="251389E0" w:rsidR="006C11C5" w:rsidRPr="008D557B" w:rsidRDefault="006C11C5" w:rsidP="008C6B53">
            <w:pPr>
              <w:spacing w:after="0" w:line="240" w:lineRule="auto"/>
              <w:jc w:val="both"/>
              <w:rPr>
                <w:rFonts w:ascii="Times New Roman" w:hAnsi="Times New Roman" w:cs="Times New Roman"/>
                <w:b/>
                <w:sz w:val="28"/>
                <w:szCs w:val="28"/>
                <w:lang w:val="kk-KZ"/>
              </w:rPr>
            </w:pPr>
            <w:r w:rsidRPr="008D557B">
              <w:rPr>
                <w:rFonts w:ascii="Times New Roman" w:hAnsi="Times New Roman" w:cs="Times New Roman"/>
                <w:b/>
                <w:sz w:val="28"/>
                <w:szCs w:val="28"/>
                <w:lang w:val="kk-KZ"/>
              </w:rPr>
              <w:t>КІРІСПЕ</w:t>
            </w:r>
            <w:r>
              <w:rPr>
                <w:rFonts w:ascii="Times New Roman" w:hAnsi="Times New Roman" w:cs="Times New Roman"/>
                <w:b/>
                <w:sz w:val="28"/>
                <w:szCs w:val="28"/>
                <w:lang w:val="kk-KZ"/>
              </w:rPr>
              <w:t xml:space="preserve"> ......................................................................................................</w:t>
            </w:r>
            <w:r w:rsidR="00EA334F">
              <w:rPr>
                <w:rFonts w:ascii="Times New Roman" w:hAnsi="Times New Roman" w:cs="Times New Roman"/>
                <w:b/>
                <w:sz w:val="28"/>
                <w:szCs w:val="28"/>
                <w:lang w:val="kk-KZ"/>
              </w:rPr>
              <w:t>....</w:t>
            </w:r>
            <w:r w:rsidR="008C6B53">
              <w:rPr>
                <w:rFonts w:ascii="Times New Roman" w:hAnsi="Times New Roman" w:cs="Times New Roman"/>
                <w:b/>
                <w:sz w:val="28"/>
                <w:szCs w:val="28"/>
                <w:lang w:val="kk-KZ"/>
              </w:rPr>
              <w:t>.</w:t>
            </w:r>
          </w:p>
        </w:tc>
        <w:tc>
          <w:tcPr>
            <w:tcW w:w="702" w:type="dxa"/>
            <w:shd w:val="clear" w:color="auto" w:fill="auto"/>
          </w:tcPr>
          <w:p w14:paraId="584CEC3E" w14:textId="0270A839" w:rsidR="006C11C5" w:rsidRPr="00B24E4C" w:rsidRDefault="00820061" w:rsidP="008C6B53">
            <w:pPr>
              <w:spacing w:after="0" w:line="240" w:lineRule="auto"/>
              <w:jc w:val="right"/>
              <w:rPr>
                <w:rFonts w:ascii="Times New Roman" w:hAnsi="Times New Roman" w:cs="Times New Roman"/>
                <w:sz w:val="28"/>
                <w:szCs w:val="28"/>
                <w:lang w:val="kk-KZ"/>
              </w:rPr>
            </w:pPr>
            <w:r w:rsidRPr="00B24E4C">
              <w:rPr>
                <w:rFonts w:ascii="Times New Roman" w:hAnsi="Times New Roman" w:cs="Times New Roman"/>
                <w:sz w:val="28"/>
                <w:szCs w:val="28"/>
                <w:lang w:val="kk-KZ"/>
              </w:rPr>
              <w:t>5</w:t>
            </w:r>
          </w:p>
        </w:tc>
      </w:tr>
      <w:tr w:rsidR="006C11C5" w14:paraId="1C723F83" w14:textId="77777777" w:rsidTr="00B24E4C">
        <w:tc>
          <w:tcPr>
            <w:tcW w:w="8926" w:type="dxa"/>
          </w:tcPr>
          <w:p w14:paraId="0ED3D45D" w14:textId="4B3554D1" w:rsidR="006C11C5" w:rsidRDefault="006C11C5" w:rsidP="008C6B53">
            <w:pPr>
              <w:spacing w:after="0" w:line="240" w:lineRule="auto"/>
              <w:jc w:val="both"/>
              <w:rPr>
                <w:rFonts w:ascii="Times New Roman" w:hAnsi="Times New Roman" w:cs="Times New Roman"/>
                <w:b/>
                <w:sz w:val="28"/>
                <w:szCs w:val="28"/>
                <w:lang w:val="kk-KZ"/>
              </w:rPr>
            </w:pPr>
            <w:r w:rsidRPr="008D557B">
              <w:rPr>
                <w:rFonts w:ascii="Times New Roman" w:hAnsi="Times New Roman" w:cs="Times New Roman"/>
                <w:b/>
                <w:sz w:val="28"/>
                <w:szCs w:val="28"/>
                <w:lang w:val="kk-KZ"/>
              </w:rPr>
              <w:t>1 ШЕТЕЛДЕ ОҚИТЫН СТУДЕНТТЕРДІҢ РЕЗИЛЬЕНТТІЛІГІ МЕН СТРЕСІН ЗЕРТТЕУ МӘСЕЛЕСІНІҢ ТЕОРИЯЛЫҚ НЕГІЗДЕРІ МЕН ҚАЗІРГІ ЖАҒДАЙЫ</w:t>
            </w:r>
            <w:r>
              <w:rPr>
                <w:rFonts w:ascii="Times New Roman" w:hAnsi="Times New Roman" w:cs="Times New Roman"/>
                <w:b/>
                <w:sz w:val="28"/>
                <w:szCs w:val="28"/>
                <w:lang w:val="kk-KZ"/>
              </w:rPr>
              <w:t xml:space="preserve"> ................................................</w:t>
            </w:r>
            <w:r w:rsidR="00EA334F">
              <w:rPr>
                <w:rFonts w:ascii="Times New Roman" w:hAnsi="Times New Roman" w:cs="Times New Roman"/>
                <w:b/>
                <w:sz w:val="28"/>
                <w:szCs w:val="28"/>
                <w:lang w:val="kk-KZ"/>
              </w:rPr>
              <w:t>....</w:t>
            </w:r>
            <w:r w:rsidR="008C6B53">
              <w:rPr>
                <w:rFonts w:ascii="Times New Roman" w:hAnsi="Times New Roman" w:cs="Times New Roman"/>
                <w:b/>
                <w:sz w:val="28"/>
                <w:szCs w:val="28"/>
                <w:lang w:val="kk-KZ"/>
              </w:rPr>
              <w:t>.</w:t>
            </w:r>
          </w:p>
        </w:tc>
        <w:tc>
          <w:tcPr>
            <w:tcW w:w="702" w:type="dxa"/>
            <w:shd w:val="clear" w:color="auto" w:fill="auto"/>
          </w:tcPr>
          <w:p w14:paraId="714B7668" w14:textId="77777777" w:rsidR="00B24E4C" w:rsidRDefault="00B24E4C" w:rsidP="008C6B53">
            <w:pPr>
              <w:spacing w:after="0" w:line="240" w:lineRule="auto"/>
              <w:jc w:val="right"/>
              <w:rPr>
                <w:rFonts w:ascii="Times New Roman" w:hAnsi="Times New Roman" w:cs="Times New Roman"/>
                <w:sz w:val="28"/>
                <w:szCs w:val="28"/>
                <w:lang w:val="kk-KZ"/>
              </w:rPr>
            </w:pPr>
          </w:p>
          <w:p w14:paraId="649DB87C" w14:textId="77777777" w:rsidR="00B24E4C" w:rsidRDefault="00B24E4C" w:rsidP="008C6B53">
            <w:pPr>
              <w:spacing w:after="0" w:line="240" w:lineRule="auto"/>
              <w:jc w:val="right"/>
              <w:rPr>
                <w:rFonts w:ascii="Times New Roman" w:hAnsi="Times New Roman" w:cs="Times New Roman"/>
                <w:sz w:val="28"/>
                <w:szCs w:val="28"/>
                <w:lang w:val="kk-KZ"/>
              </w:rPr>
            </w:pPr>
          </w:p>
          <w:p w14:paraId="6F86AB9B" w14:textId="57AEC6B6" w:rsidR="006C11C5" w:rsidRPr="00B24E4C" w:rsidRDefault="00F87700" w:rsidP="008C6B53">
            <w:pPr>
              <w:spacing w:after="0" w:line="240" w:lineRule="auto"/>
              <w:jc w:val="right"/>
              <w:rPr>
                <w:rFonts w:ascii="Times New Roman" w:hAnsi="Times New Roman" w:cs="Times New Roman"/>
                <w:sz w:val="28"/>
                <w:szCs w:val="28"/>
                <w:lang w:val="kk-KZ"/>
              </w:rPr>
            </w:pPr>
            <w:r w:rsidRPr="00B24E4C">
              <w:rPr>
                <w:rFonts w:ascii="Times New Roman" w:hAnsi="Times New Roman" w:cs="Times New Roman"/>
                <w:sz w:val="28"/>
                <w:szCs w:val="28"/>
                <w:lang w:val="kk-KZ"/>
              </w:rPr>
              <w:t>22</w:t>
            </w:r>
          </w:p>
        </w:tc>
      </w:tr>
      <w:tr w:rsidR="006C11C5" w14:paraId="0469FB9B" w14:textId="77777777" w:rsidTr="00B24E4C">
        <w:tc>
          <w:tcPr>
            <w:tcW w:w="8926" w:type="dxa"/>
          </w:tcPr>
          <w:p w14:paraId="1BC3689D" w14:textId="47B11569" w:rsidR="006C11C5" w:rsidRPr="006C11C5" w:rsidRDefault="006C11C5" w:rsidP="008C6B53">
            <w:pPr>
              <w:spacing w:after="0" w:line="240" w:lineRule="auto"/>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1.1 Психологиядағы ұғымдар ретінде стресс пен резильенттіліктің теориялық талдауы</w:t>
            </w:r>
            <w:r>
              <w:rPr>
                <w:rFonts w:ascii="Times New Roman" w:hAnsi="Times New Roman" w:cs="Times New Roman"/>
                <w:sz w:val="28"/>
                <w:szCs w:val="28"/>
                <w:lang w:val="kk-KZ"/>
              </w:rPr>
              <w:t xml:space="preserve"> .......................................................................................</w:t>
            </w:r>
            <w:r w:rsidR="00EA334F">
              <w:rPr>
                <w:rFonts w:ascii="Times New Roman" w:hAnsi="Times New Roman" w:cs="Times New Roman"/>
                <w:sz w:val="28"/>
                <w:szCs w:val="28"/>
                <w:lang w:val="kk-KZ"/>
              </w:rPr>
              <w:t>...</w:t>
            </w:r>
            <w:r w:rsidR="008C6B53">
              <w:rPr>
                <w:rFonts w:ascii="Times New Roman" w:hAnsi="Times New Roman" w:cs="Times New Roman"/>
                <w:sz w:val="28"/>
                <w:szCs w:val="28"/>
                <w:lang w:val="kk-KZ"/>
              </w:rPr>
              <w:t>.</w:t>
            </w:r>
          </w:p>
        </w:tc>
        <w:tc>
          <w:tcPr>
            <w:tcW w:w="702" w:type="dxa"/>
            <w:shd w:val="clear" w:color="auto" w:fill="auto"/>
          </w:tcPr>
          <w:p w14:paraId="08B1F713" w14:textId="77777777" w:rsidR="00B24E4C" w:rsidRDefault="00B24E4C" w:rsidP="008C6B53">
            <w:pPr>
              <w:spacing w:after="0" w:line="240" w:lineRule="auto"/>
              <w:jc w:val="right"/>
              <w:rPr>
                <w:rFonts w:ascii="Times New Roman" w:hAnsi="Times New Roman" w:cs="Times New Roman"/>
                <w:sz w:val="28"/>
                <w:szCs w:val="28"/>
                <w:lang w:val="kk-KZ"/>
              </w:rPr>
            </w:pPr>
          </w:p>
          <w:p w14:paraId="32911F49" w14:textId="670A1419" w:rsidR="006C11C5" w:rsidRPr="00B24E4C" w:rsidRDefault="00F87700" w:rsidP="008C6B53">
            <w:pPr>
              <w:spacing w:after="0" w:line="240" w:lineRule="auto"/>
              <w:jc w:val="right"/>
              <w:rPr>
                <w:rFonts w:ascii="Times New Roman" w:hAnsi="Times New Roman" w:cs="Times New Roman"/>
                <w:sz w:val="28"/>
                <w:szCs w:val="28"/>
                <w:lang w:val="kk-KZ"/>
              </w:rPr>
            </w:pPr>
            <w:r w:rsidRPr="00B24E4C">
              <w:rPr>
                <w:rFonts w:ascii="Times New Roman" w:hAnsi="Times New Roman" w:cs="Times New Roman"/>
                <w:sz w:val="28"/>
                <w:szCs w:val="28"/>
                <w:lang w:val="kk-KZ"/>
              </w:rPr>
              <w:t>22</w:t>
            </w:r>
          </w:p>
        </w:tc>
      </w:tr>
      <w:tr w:rsidR="006C11C5" w14:paraId="394B0C77" w14:textId="77777777" w:rsidTr="00B24E4C">
        <w:tc>
          <w:tcPr>
            <w:tcW w:w="8926" w:type="dxa"/>
          </w:tcPr>
          <w:p w14:paraId="7A5B9E39" w14:textId="03BAB2B6" w:rsidR="006C11C5" w:rsidRPr="006C11C5" w:rsidRDefault="006C11C5" w:rsidP="008C6B53">
            <w:pPr>
              <w:spacing w:after="0" w:line="240" w:lineRule="auto"/>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1.2 Шетелдегі студенттердің </w:t>
            </w:r>
            <w:bookmarkStart w:id="0" w:name="_Hlk139895829"/>
            <w:r w:rsidRPr="008D557B">
              <w:rPr>
                <w:rFonts w:ascii="Times New Roman" w:hAnsi="Times New Roman" w:cs="Times New Roman"/>
                <w:sz w:val="28"/>
                <w:szCs w:val="28"/>
                <w:lang w:val="kk-KZ"/>
              </w:rPr>
              <w:t>аккультурация</w:t>
            </w:r>
            <w:bookmarkEnd w:id="0"/>
            <w:r w:rsidRPr="008D557B">
              <w:rPr>
                <w:rFonts w:ascii="Times New Roman" w:hAnsi="Times New Roman" w:cs="Times New Roman"/>
                <w:sz w:val="28"/>
                <w:szCs w:val="28"/>
                <w:lang w:val="kk-KZ"/>
              </w:rPr>
              <w:t xml:space="preserve">лық стресі: аккультурация алғышарттары </w:t>
            </w:r>
            <w:r>
              <w:rPr>
                <w:rFonts w:ascii="Times New Roman" w:hAnsi="Times New Roman" w:cs="Times New Roman"/>
                <w:sz w:val="28"/>
                <w:szCs w:val="28"/>
                <w:lang w:val="kk-KZ"/>
              </w:rPr>
              <w:t xml:space="preserve"> ................................................................................................</w:t>
            </w:r>
            <w:r w:rsidR="00EA334F">
              <w:rPr>
                <w:rFonts w:ascii="Times New Roman" w:hAnsi="Times New Roman" w:cs="Times New Roman"/>
                <w:sz w:val="28"/>
                <w:szCs w:val="28"/>
                <w:lang w:val="kk-KZ"/>
              </w:rPr>
              <w:t>.</w:t>
            </w:r>
            <w:r w:rsidR="008C6B53">
              <w:rPr>
                <w:rFonts w:ascii="Times New Roman" w:hAnsi="Times New Roman" w:cs="Times New Roman"/>
                <w:sz w:val="28"/>
                <w:szCs w:val="28"/>
                <w:lang w:val="kk-KZ"/>
              </w:rPr>
              <w:t>.</w:t>
            </w:r>
          </w:p>
        </w:tc>
        <w:tc>
          <w:tcPr>
            <w:tcW w:w="702" w:type="dxa"/>
            <w:shd w:val="clear" w:color="auto" w:fill="auto"/>
          </w:tcPr>
          <w:p w14:paraId="3FA79A03" w14:textId="77777777" w:rsidR="00B24E4C" w:rsidRDefault="00B24E4C" w:rsidP="008C6B53">
            <w:pPr>
              <w:spacing w:after="0" w:line="240" w:lineRule="auto"/>
              <w:jc w:val="right"/>
              <w:rPr>
                <w:rFonts w:ascii="Times New Roman" w:hAnsi="Times New Roman" w:cs="Times New Roman"/>
                <w:sz w:val="28"/>
                <w:szCs w:val="28"/>
                <w:lang w:val="kk-KZ"/>
              </w:rPr>
            </w:pPr>
          </w:p>
          <w:p w14:paraId="27D1DE54" w14:textId="2E604E46" w:rsidR="006C11C5" w:rsidRPr="00B24E4C" w:rsidRDefault="00820061" w:rsidP="008C6B53">
            <w:pPr>
              <w:spacing w:after="0" w:line="240" w:lineRule="auto"/>
              <w:jc w:val="right"/>
              <w:rPr>
                <w:rFonts w:ascii="Times New Roman" w:hAnsi="Times New Roman" w:cs="Times New Roman"/>
                <w:sz w:val="28"/>
                <w:szCs w:val="28"/>
                <w:lang w:val="kk-KZ"/>
              </w:rPr>
            </w:pPr>
            <w:r w:rsidRPr="00B24E4C">
              <w:rPr>
                <w:rFonts w:ascii="Times New Roman" w:hAnsi="Times New Roman" w:cs="Times New Roman"/>
                <w:sz w:val="28"/>
                <w:szCs w:val="28"/>
                <w:lang w:val="kk-KZ"/>
              </w:rPr>
              <w:t>33</w:t>
            </w:r>
          </w:p>
        </w:tc>
      </w:tr>
      <w:tr w:rsidR="006C11C5" w14:paraId="0377C511" w14:textId="77777777" w:rsidTr="00B24E4C">
        <w:tc>
          <w:tcPr>
            <w:tcW w:w="8926" w:type="dxa"/>
          </w:tcPr>
          <w:p w14:paraId="4C0A9864" w14:textId="7C6F1370" w:rsidR="006C11C5" w:rsidRPr="006C11C5" w:rsidRDefault="006C11C5" w:rsidP="008C6B53">
            <w:pPr>
              <w:spacing w:after="0" w:line="240" w:lineRule="auto"/>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1.3 Студенттердің шетелде нәтижелі оқуының алғышарттарына теориялық талдау</w:t>
            </w:r>
            <w:r>
              <w:rPr>
                <w:rFonts w:ascii="Times New Roman" w:hAnsi="Times New Roman" w:cs="Times New Roman"/>
                <w:sz w:val="28"/>
                <w:szCs w:val="28"/>
                <w:lang w:val="kk-KZ"/>
              </w:rPr>
              <w:t>............................................................................................</w:t>
            </w:r>
            <w:r w:rsidR="00EA334F">
              <w:rPr>
                <w:rFonts w:ascii="Times New Roman" w:hAnsi="Times New Roman" w:cs="Times New Roman"/>
                <w:sz w:val="28"/>
                <w:szCs w:val="28"/>
                <w:lang w:val="kk-KZ"/>
              </w:rPr>
              <w:t>..</w:t>
            </w:r>
            <w:r w:rsidR="008C6B53">
              <w:rPr>
                <w:rFonts w:ascii="Times New Roman" w:hAnsi="Times New Roman" w:cs="Times New Roman"/>
                <w:sz w:val="28"/>
                <w:szCs w:val="28"/>
                <w:lang w:val="kk-KZ"/>
              </w:rPr>
              <w:t>.</w:t>
            </w:r>
          </w:p>
        </w:tc>
        <w:tc>
          <w:tcPr>
            <w:tcW w:w="702" w:type="dxa"/>
            <w:shd w:val="clear" w:color="auto" w:fill="auto"/>
          </w:tcPr>
          <w:p w14:paraId="06323B27" w14:textId="77777777" w:rsidR="00B24E4C" w:rsidRDefault="00B24E4C" w:rsidP="008C6B53">
            <w:pPr>
              <w:spacing w:after="0" w:line="240" w:lineRule="auto"/>
              <w:ind w:right="-113"/>
              <w:jc w:val="right"/>
              <w:rPr>
                <w:rFonts w:ascii="Times New Roman" w:hAnsi="Times New Roman" w:cs="Times New Roman"/>
                <w:sz w:val="28"/>
                <w:szCs w:val="28"/>
                <w:lang w:val="kk-KZ"/>
              </w:rPr>
            </w:pPr>
          </w:p>
          <w:p w14:paraId="4D850759" w14:textId="1B20D740" w:rsidR="006C11C5" w:rsidRPr="00B24E4C" w:rsidRDefault="008C6B53" w:rsidP="008C6B53">
            <w:pPr>
              <w:tabs>
                <w:tab w:val="center" w:pos="299"/>
              </w:tabs>
              <w:spacing w:after="0" w:line="240" w:lineRule="auto"/>
              <w:ind w:left="-109" w:right="-113"/>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3</w:t>
            </w:r>
            <w:r w:rsidR="00F87700" w:rsidRPr="00B24E4C">
              <w:rPr>
                <w:rFonts w:ascii="Times New Roman" w:hAnsi="Times New Roman" w:cs="Times New Roman"/>
                <w:sz w:val="28"/>
                <w:szCs w:val="28"/>
                <w:lang w:val="kk-KZ"/>
              </w:rPr>
              <w:t>9</w:t>
            </w:r>
          </w:p>
        </w:tc>
      </w:tr>
      <w:tr w:rsidR="006C11C5" w14:paraId="02DBCBF3" w14:textId="77777777" w:rsidTr="00B24E4C">
        <w:tc>
          <w:tcPr>
            <w:tcW w:w="8926" w:type="dxa"/>
          </w:tcPr>
          <w:p w14:paraId="432CD48D" w14:textId="5505FE15" w:rsidR="006C11C5" w:rsidRPr="006C11C5" w:rsidRDefault="006C11C5" w:rsidP="008C6B5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8D557B">
              <w:rPr>
                <w:rFonts w:ascii="Times New Roman" w:hAnsi="Times New Roman" w:cs="Times New Roman"/>
                <w:sz w:val="28"/>
                <w:szCs w:val="28"/>
                <w:lang w:val="kk-KZ"/>
              </w:rPr>
              <w:t xml:space="preserve"> бөлім бойынша қорытынды</w:t>
            </w:r>
            <w:r>
              <w:rPr>
                <w:rFonts w:ascii="Times New Roman" w:hAnsi="Times New Roman" w:cs="Times New Roman"/>
                <w:sz w:val="28"/>
                <w:szCs w:val="28"/>
                <w:lang w:val="kk-KZ"/>
              </w:rPr>
              <w:t xml:space="preserve"> .....................................................................</w:t>
            </w:r>
            <w:r w:rsidR="00EA334F">
              <w:rPr>
                <w:rFonts w:ascii="Times New Roman" w:hAnsi="Times New Roman" w:cs="Times New Roman"/>
                <w:sz w:val="28"/>
                <w:szCs w:val="28"/>
                <w:lang w:val="kk-KZ"/>
              </w:rPr>
              <w:t>...</w:t>
            </w:r>
            <w:r w:rsidR="008C6B53">
              <w:rPr>
                <w:rFonts w:ascii="Times New Roman" w:hAnsi="Times New Roman" w:cs="Times New Roman"/>
                <w:sz w:val="28"/>
                <w:szCs w:val="28"/>
                <w:lang w:val="kk-KZ"/>
              </w:rPr>
              <w:t>.</w:t>
            </w:r>
          </w:p>
        </w:tc>
        <w:tc>
          <w:tcPr>
            <w:tcW w:w="702" w:type="dxa"/>
            <w:shd w:val="clear" w:color="auto" w:fill="auto"/>
          </w:tcPr>
          <w:p w14:paraId="29E2F4F3" w14:textId="62AF080B" w:rsidR="006C11C5" w:rsidRPr="00B24E4C" w:rsidRDefault="00F87700" w:rsidP="008C6B53">
            <w:pPr>
              <w:spacing w:after="0" w:line="240" w:lineRule="auto"/>
              <w:jc w:val="right"/>
              <w:rPr>
                <w:rFonts w:ascii="Times New Roman" w:hAnsi="Times New Roman" w:cs="Times New Roman"/>
                <w:sz w:val="28"/>
                <w:szCs w:val="28"/>
                <w:lang w:val="kk-KZ"/>
              </w:rPr>
            </w:pPr>
            <w:r w:rsidRPr="00B24E4C">
              <w:rPr>
                <w:rFonts w:ascii="Times New Roman" w:hAnsi="Times New Roman" w:cs="Times New Roman"/>
                <w:sz w:val="28"/>
                <w:szCs w:val="28"/>
                <w:lang w:val="kk-KZ"/>
              </w:rPr>
              <w:t>53</w:t>
            </w:r>
          </w:p>
        </w:tc>
      </w:tr>
      <w:tr w:rsidR="006C11C5" w14:paraId="35C75576" w14:textId="77777777" w:rsidTr="00B24E4C">
        <w:tc>
          <w:tcPr>
            <w:tcW w:w="8926" w:type="dxa"/>
          </w:tcPr>
          <w:p w14:paraId="49BBF355" w14:textId="171EE223" w:rsidR="006C11C5" w:rsidRDefault="006C11C5" w:rsidP="008C6B53">
            <w:pPr>
              <w:spacing w:after="0" w:line="240" w:lineRule="auto"/>
              <w:jc w:val="both"/>
              <w:rPr>
                <w:rFonts w:ascii="Times New Roman" w:hAnsi="Times New Roman" w:cs="Times New Roman"/>
                <w:b/>
                <w:sz w:val="28"/>
                <w:szCs w:val="28"/>
                <w:lang w:val="kk-KZ"/>
              </w:rPr>
            </w:pPr>
            <w:r w:rsidRPr="008D557B">
              <w:rPr>
                <w:rFonts w:ascii="Times New Roman" w:hAnsi="Times New Roman" w:cs="Times New Roman"/>
                <w:b/>
                <w:sz w:val="28"/>
                <w:szCs w:val="28"/>
                <w:lang w:val="kk-KZ"/>
              </w:rPr>
              <w:t>2 СТУДЕНТТЕРДІҢ СТРЕСС ПЕН РЕЗИЛЬЕНТТІЛІГІНІҢ ЭТНОПСИХОЛОГИЯЛЫҚ АСПЕКТІЛЕРІ</w:t>
            </w:r>
            <w:r>
              <w:rPr>
                <w:rFonts w:ascii="Times New Roman" w:hAnsi="Times New Roman" w:cs="Times New Roman"/>
                <w:b/>
                <w:sz w:val="28"/>
                <w:szCs w:val="28"/>
                <w:lang w:val="kk-KZ"/>
              </w:rPr>
              <w:t xml:space="preserve"> ..........................................</w:t>
            </w:r>
            <w:r w:rsidR="00EA334F">
              <w:rPr>
                <w:rFonts w:ascii="Times New Roman" w:hAnsi="Times New Roman" w:cs="Times New Roman"/>
                <w:b/>
                <w:sz w:val="28"/>
                <w:szCs w:val="28"/>
                <w:lang w:val="kk-KZ"/>
              </w:rPr>
              <w:t>.</w:t>
            </w:r>
            <w:r w:rsidR="008C6B53">
              <w:rPr>
                <w:rFonts w:ascii="Times New Roman" w:hAnsi="Times New Roman" w:cs="Times New Roman"/>
                <w:b/>
                <w:sz w:val="28"/>
                <w:szCs w:val="28"/>
                <w:lang w:val="kk-KZ"/>
              </w:rPr>
              <w:t>.</w:t>
            </w:r>
          </w:p>
        </w:tc>
        <w:tc>
          <w:tcPr>
            <w:tcW w:w="702" w:type="dxa"/>
            <w:shd w:val="clear" w:color="auto" w:fill="auto"/>
          </w:tcPr>
          <w:p w14:paraId="078E3C30" w14:textId="6FD47BD7" w:rsidR="006C11C5" w:rsidRPr="00B24E4C" w:rsidRDefault="006C11C5" w:rsidP="008C6B53">
            <w:pPr>
              <w:spacing w:after="0" w:line="240" w:lineRule="auto"/>
              <w:jc w:val="right"/>
              <w:rPr>
                <w:rFonts w:ascii="Times New Roman" w:hAnsi="Times New Roman" w:cs="Times New Roman"/>
                <w:sz w:val="28"/>
                <w:szCs w:val="28"/>
                <w:lang w:val="kk-KZ"/>
              </w:rPr>
            </w:pPr>
          </w:p>
          <w:p w14:paraId="4A72EBA7" w14:textId="459FCBE2" w:rsidR="00F87700" w:rsidRPr="00B24E4C" w:rsidRDefault="00F87700" w:rsidP="008C6B53">
            <w:pPr>
              <w:spacing w:after="0" w:line="240" w:lineRule="auto"/>
              <w:jc w:val="right"/>
              <w:rPr>
                <w:rFonts w:ascii="Times New Roman" w:hAnsi="Times New Roman" w:cs="Times New Roman"/>
                <w:sz w:val="28"/>
                <w:szCs w:val="28"/>
                <w:lang w:val="kk-KZ"/>
              </w:rPr>
            </w:pPr>
            <w:r w:rsidRPr="00B24E4C">
              <w:rPr>
                <w:rFonts w:ascii="Times New Roman" w:hAnsi="Times New Roman" w:cs="Times New Roman"/>
                <w:sz w:val="28"/>
                <w:szCs w:val="28"/>
                <w:lang w:val="kk-KZ"/>
              </w:rPr>
              <w:t>59</w:t>
            </w:r>
          </w:p>
        </w:tc>
      </w:tr>
      <w:tr w:rsidR="006C11C5" w14:paraId="2465369F" w14:textId="77777777" w:rsidTr="00B24E4C">
        <w:trPr>
          <w:trHeight w:val="145"/>
        </w:trPr>
        <w:tc>
          <w:tcPr>
            <w:tcW w:w="8926" w:type="dxa"/>
          </w:tcPr>
          <w:p w14:paraId="2CDF9CCD" w14:textId="233AD076" w:rsidR="006C11C5" w:rsidRPr="006C11C5" w:rsidRDefault="006C11C5" w:rsidP="008C6B53">
            <w:pPr>
              <w:spacing w:after="0" w:line="240" w:lineRule="auto"/>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2.1 Қазақтар мобильді этностық топ ретінде</w:t>
            </w:r>
            <w:r>
              <w:rPr>
                <w:rFonts w:ascii="Times New Roman" w:hAnsi="Times New Roman" w:cs="Times New Roman"/>
                <w:sz w:val="28"/>
                <w:szCs w:val="28"/>
                <w:lang w:val="kk-KZ"/>
              </w:rPr>
              <w:t xml:space="preserve"> ...............................................</w:t>
            </w:r>
            <w:r w:rsidR="00EA334F">
              <w:rPr>
                <w:rFonts w:ascii="Times New Roman" w:hAnsi="Times New Roman" w:cs="Times New Roman"/>
                <w:sz w:val="28"/>
                <w:szCs w:val="28"/>
                <w:lang w:val="kk-KZ"/>
              </w:rPr>
              <w:t>..</w:t>
            </w:r>
            <w:r w:rsidR="008C6B53">
              <w:rPr>
                <w:rFonts w:ascii="Times New Roman" w:hAnsi="Times New Roman" w:cs="Times New Roman"/>
                <w:sz w:val="28"/>
                <w:szCs w:val="28"/>
                <w:lang w:val="kk-KZ"/>
              </w:rPr>
              <w:t>.</w:t>
            </w:r>
          </w:p>
        </w:tc>
        <w:tc>
          <w:tcPr>
            <w:tcW w:w="702" w:type="dxa"/>
            <w:shd w:val="clear" w:color="auto" w:fill="auto"/>
          </w:tcPr>
          <w:p w14:paraId="198F2AAF" w14:textId="1E5D82C8" w:rsidR="006C11C5" w:rsidRPr="00B24E4C" w:rsidRDefault="00F87700" w:rsidP="008C6B53">
            <w:pPr>
              <w:spacing w:after="0" w:line="240" w:lineRule="auto"/>
              <w:jc w:val="right"/>
              <w:rPr>
                <w:rFonts w:ascii="Times New Roman" w:hAnsi="Times New Roman" w:cs="Times New Roman"/>
                <w:sz w:val="28"/>
                <w:szCs w:val="28"/>
                <w:lang w:val="kk-KZ"/>
              </w:rPr>
            </w:pPr>
            <w:r w:rsidRPr="00B24E4C">
              <w:rPr>
                <w:rFonts w:ascii="Times New Roman" w:hAnsi="Times New Roman" w:cs="Times New Roman"/>
                <w:sz w:val="28"/>
                <w:szCs w:val="28"/>
                <w:lang w:val="kk-KZ"/>
              </w:rPr>
              <w:t>59</w:t>
            </w:r>
          </w:p>
        </w:tc>
      </w:tr>
      <w:tr w:rsidR="006C11C5" w14:paraId="0DB6A722" w14:textId="77777777" w:rsidTr="00B24E4C">
        <w:trPr>
          <w:trHeight w:val="145"/>
        </w:trPr>
        <w:tc>
          <w:tcPr>
            <w:tcW w:w="8926" w:type="dxa"/>
          </w:tcPr>
          <w:p w14:paraId="268EF2AC" w14:textId="47E86A71" w:rsidR="006C11C5" w:rsidRPr="006C11C5" w:rsidRDefault="006C11C5" w:rsidP="008C6B53">
            <w:pPr>
              <w:spacing w:after="0" w:line="240" w:lineRule="auto"/>
              <w:jc w:val="both"/>
              <w:rPr>
                <w:rFonts w:ascii="Times New Roman" w:hAnsi="Times New Roman" w:cs="Times New Roman"/>
                <w:sz w:val="28"/>
                <w:szCs w:val="28"/>
                <w:lang w:val="kk-KZ"/>
              </w:rPr>
            </w:pPr>
            <w:r w:rsidRPr="008D557B">
              <w:rPr>
                <w:rFonts w:ascii="Times New Roman" w:eastAsia="Times New Roman" w:hAnsi="Times New Roman" w:cs="Times New Roman"/>
                <w:sz w:val="28"/>
                <w:szCs w:val="28"/>
                <w:lang w:val="kk-KZ"/>
              </w:rPr>
              <w:t>2.2 Шетелдегі студенттердің негізгі мотивтері мен қиындықтары (соның ішінде қазақ студенттері үлгісінде)</w:t>
            </w:r>
            <w:r>
              <w:rPr>
                <w:rFonts w:ascii="Times New Roman" w:eastAsia="Times New Roman" w:hAnsi="Times New Roman" w:cs="Times New Roman"/>
                <w:sz w:val="28"/>
                <w:szCs w:val="28"/>
                <w:lang w:val="kk-KZ"/>
              </w:rPr>
              <w:t xml:space="preserve"> ..............................................................</w:t>
            </w:r>
            <w:r w:rsidR="00EA334F">
              <w:rPr>
                <w:rFonts w:ascii="Times New Roman" w:eastAsia="Times New Roman" w:hAnsi="Times New Roman" w:cs="Times New Roman"/>
                <w:sz w:val="28"/>
                <w:szCs w:val="28"/>
                <w:lang w:val="kk-KZ"/>
              </w:rPr>
              <w:t>..</w:t>
            </w:r>
            <w:r w:rsidR="008C6B53">
              <w:rPr>
                <w:rFonts w:ascii="Times New Roman" w:eastAsia="Times New Roman" w:hAnsi="Times New Roman" w:cs="Times New Roman"/>
                <w:sz w:val="28"/>
                <w:szCs w:val="28"/>
                <w:lang w:val="kk-KZ"/>
              </w:rPr>
              <w:t>.</w:t>
            </w:r>
          </w:p>
        </w:tc>
        <w:tc>
          <w:tcPr>
            <w:tcW w:w="702" w:type="dxa"/>
            <w:shd w:val="clear" w:color="auto" w:fill="auto"/>
          </w:tcPr>
          <w:p w14:paraId="1B3A2073" w14:textId="77777777" w:rsidR="006C11C5" w:rsidRPr="00B24E4C" w:rsidRDefault="006C11C5" w:rsidP="008C6B53">
            <w:pPr>
              <w:spacing w:after="0" w:line="240" w:lineRule="auto"/>
              <w:jc w:val="right"/>
              <w:rPr>
                <w:rFonts w:ascii="Times New Roman" w:hAnsi="Times New Roman" w:cs="Times New Roman"/>
                <w:sz w:val="28"/>
                <w:szCs w:val="28"/>
                <w:lang w:val="kk-KZ"/>
              </w:rPr>
            </w:pPr>
          </w:p>
          <w:p w14:paraId="550075DE" w14:textId="046EF8CB" w:rsidR="00F87700" w:rsidRPr="00B24E4C" w:rsidRDefault="00C83555" w:rsidP="008C6B53">
            <w:pPr>
              <w:spacing w:after="0" w:line="240" w:lineRule="auto"/>
              <w:jc w:val="right"/>
              <w:rPr>
                <w:rFonts w:ascii="Times New Roman" w:hAnsi="Times New Roman" w:cs="Times New Roman"/>
                <w:sz w:val="28"/>
                <w:szCs w:val="28"/>
                <w:lang w:val="kk-KZ"/>
              </w:rPr>
            </w:pPr>
            <w:r w:rsidRPr="00B24E4C">
              <w:rPr>
                <w:rFonts w:ascii="Times New Roman" w:hAnsi="Times New Roman" w:cs="Times New Roman"/>
                <w:sz w:val="28"/>
                <w:szCs w:val="28"/>
                <w:lang w:val="kk-KZ"/>
              </w:rPr>
              <w:t>69</w:t>
            </w:r>
          </w:p>
        </w:tc>
      </w:tr>
      <w:tr w:rsidR="006C11C5" w14:paraId="019BDE47" w14:textId="77777777" w:rsidTr="00B24E4C">
        <w:trPr>
          <w:trHeight w:val="145"/>
        </w:trPr>
        <w:tc>
          <w:tcPr>
            <w:tcW w:w="8926" w:type="dxa"/>
          </w:tcPr>
          <w:p w14:paraId="6EEF196A" w14:textId="233B103C" w:rsidR="006C11C5" w:rsidRPr="006C11C5" w:rsidRDefault="006C11C5" w:rsidP="008C6B5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8D557B">
              <w:rPr>
                <w:rFonts w:ascii="Times New Roman" w:hAnsi="Times New Roman" w:cs="Times New Roman"/>
                <w:sz w:val="28"/>
                <w:szCs w:val="28"/>
                <w:lang w:val="kk-KZ"/>
              </w:rPr>
              <w:t xml:space="preserve"> бөлім бойынша қорытынды</w:t>
            </w:r>
            <w:r>
              <w:rPr>
                <w:rFonts w:ascii="Times New Roman" w:hAnsi="Times New Roman" w:cs="Times New Roman"/>
                <w:sz w:val="28"/>
                <w:szCs w:val="28"/>
                <w:lang w:val="kk-KZ"/>
              </w:rPr>
              <w:t xml:space="preserve"> ......................................................................</w:t>
            </w:r>
            <w:r w:rsidR="00EA334F">
              <w:rPr>
                <w:rFonts w:ascii="Times New Roman" w:hAnsi="Times New Roman" w:cs="Times New Roman"/>
                <w:sz w:val="28"/>
                <w:szCs w:val="28"/>
                <w:lang w:val="kk-KZ"/>
              </w:rPr>
              <w:t>..</w:t>
            </w:r>
            <w:r w:rsidR="008C6B53">
              <w:rPr>
                <w:rFonts w:ascii="Times New Roman" w:hAnsi="Times New Roman" w:cs="Times New Roman"/>
                <w:sz w:val="28"/>
                <w:szCs w:val="28"/>
                <w:lang w:val="kk-KZ"/>
              </w:rPr>
              <w:t>.</w:t>
            </w:r>
          </w:p>
        </w:tc>
        <w:tc>
          <w:tcPr>
            <w:tcW w:w="702" w:type="dxa"/>
            <w:shd w:val="clear" w:color="auto" w:fill="auto"/>
          </w:tcPr>
          <w:p w14:paraId="65AEE534" w14:textId="304B37D3" w:rsidR="006C11C5" w:rsidRPr="00B24E4C" w:rsidRDefault="00C83555" w:rsidP="008C6B53">
            <w:pPr>
              <w:spacing w:after="0" w:line="240" w:lineRule="auto"/>
              <w:jc w:val="right"/>
              <w:rPr>
                <w:rFonts w:ascii="Times New Roman" w:hAnsi="Times New Roman" w:cs="Times New Roman"/>
                <w:sz w:val="28"/>
                <w:szCs w:val="28"/>
                <w:lang w:val="kk-KZ"/>
              </w:rPr>
            </w:pPr>
            <w:r w:rsidRPr="00B24E4C">
              <w:rPr>
                <w:rFonts w:ascii="Times New Roman" w:hAnsi="Times New Roman" w:cs="Times New Roman"/>
                <w:sz w:val="28"/>
                <w:szCs w:val="28"/>
                <w:lang w:val="kk-KZ"/>
              </w:rPr>
              <w:t>82</w:t>
            </w:r>
          </w:p>
        </w:tc>
      </w:tr>
      <w:tr w:rsidR="006C11C5" w14:paraId="29421030" w14:textId="77777777" w:rsidTr="00B24E4C">
        <w:trPr>
          <w:trHeight w:val="145"/>
        </w:trPr>
        <w:tc>
          <w:tcPr>
            <w:tcW w:w="8926" w:type="dxa"/>
          </w:tcPr>
          <w:p w14:paraId="67C6F5B9" w14:textId="757D2DFE" w:rsidR="006C11C5" w:rsidRDefault="006C11C5" w:rsidP="008C6B53">
            <w:pPr>
              <w:spacing w:after="0" w:line="240" w:lineRule="auto"/>
              <w:jc w:val="both"/>
              <w:rPr>
                <w:rFonts w:ascii="Times New Roman" w:hAnsi="Times New Roman" w:cs="Times New Roman"/>
                <w:b/>
                <w:sz w:val="28"/>
                <w:szCs w:val="28"/>
                <w:lang w:val="kk-KZ"/>
              </w:rPr>
            </w:pPr>
            <w:r w:rsidRPr="008D557B">
              <w:rPr>
                <w:rFonts w:ascii="Times New Roman" w:hAnsi="Times New Roman" w:cs="Times New Roman"/>
                <w:b/>
                <w:sz w:val="28"/>
                <w:szCs w:val="28"/>
                <w:lang w:val="kk-KZ"/>
              </w:rPr>
              <w:t>3</w:t>
            </w:r>
            <w:r>
              <w:rPr>
                <w:rFonts w:ascii="Times New Roman" w:hAnsi="Times New Roman" w:cs="Times New Roman"/>
                <w:b/>
                <w:sz w:val="28"/>
                <w:szCs w:val="28"/>
                <w:lang w:val="kk-KZ"/>
              </w:rPr>
              <w:t xml:space="preserve"> </w:t>
            </w:r>
            <w:r w:rsidRPr="008D557B">
              <w:rPr>
                <w:rFonts w:ascii="Times New Roman" w:hAnsi="Times New Roman" w:cs="Times New Roman"/>
                <w:b/>
                <w:sz w:val="28"/>
                <w:szCs w:val="28"/>
                <w:lang w:val="kk-KZ"/>
              </w:rPr>
              <w:t>ШЕТЕЛДЕ ОҚИТЫН СТУДЕНТТЕР РЕЗИЛЬЕНТТІЛІГІ МЕН СТРЕСІН ЗЕРТТЕУДІҢ ЭМПИРИКАЛЫҚ НӘТИЖЕЛЕРІН ПСИХОЛОГИЯЛЫҚ ТАЛДАУ ЖӘНЕ ТАЛҚЫЛАУ</w:t>
            </w:r>
            <w:r>
              <w:rPr>
                <w:rFonts w:ascii="Times New Roman" w:hAnsi="Times New Roman" w:cs="Times New Roman"/>
                <w:b/>
                <w:sz w:val="28"/>
                <w:szCs w:val="28"/>
                <w:lang w:val="kk-KZ"/>
              </w:rPr>
              <w:t xml:space="preserve"> .......................</w:t>
            </w:r>
            <w:r w:rsidR="00EA334F">
              <w:rPr>
                <w:rFonts w:ascii="Times New Roman" w:hAnsi="Times New Roman" w:cs="Times New Roman"/>
                <w:b/>
                <w:sz w:val="28"/>
                <w:szCs w:val="28"/>
                <w:lang w:val="kk-KZ"/>
              </w:rPr>
              <w:t>....</w:t>
            </w:r>
            <w:r w:rsidR="008C6B53">
              <w:rPr>
                <w:rFonts w:ascii="Times New Roman" w:hAnsi="Times New Roman" w:cs="Times New Roman"/>
                <w:b/>
                <w:sz w:val="28"/>
                <w:szCs w:val="28"/>
                <w:lang w:val="kk-KZ"/>
              </w:rPr>
              <w:t>.</w:t>
            </w:r>
            <w:r w:rsidR="00C83555">
              <w:rPr>
                <w:rFonts w:ascii="Times New Roman" w:hAnsi="Times New Roman" w:cs="Times New Roman"/>
                <w:b/>
                <w:sz w:val="28"/>
                <w:szCs w:val="28"/>
                <w:lang w:val="kk-KZ"/>
              </w:rPr>
              <w:t xml:space="preserve">          </w:t>
            </w:r>
          </w:p>
        </w:tc>
        <w:tc>
          <w:tcPr>
            <w:tcW w:w="702" w:type="dxa"/>
            <w:shd w:val="clear" w:color="auto" w:fill="auto"/>
          </w:tcPr>
          <w:p w14:paraId="696F0D83" w14:textId="50A95658" w:rsidR="006C11C5" w:rsidRPr="00B24E4C" w:rsidRDefault="006C11C5" w:rsidP="008C6B53">
            <w:pPr>
              <w:spacing w:after="0" w:line="240" w:lineRule="auto"/>
              <w:jc w:val="right"/>
              <w:rPr>
                <w:rFonts w:ascii="Times New Roman" w:hAnsi="Times New Roman" w:cs="Times New Roman"/>
                <w:sz w:val="28"/>
                <w:szCs w:val="28"/>
                <w:lang w:val="kk-KZ"/>
              </w:rPr>
            </w:pPr>
          </w:p>
          <w:p w14:paraId="6466558C" w14:textId="77777777" w:rsidR="00C83555" w:rsidRPr="00B24E4C" w:rsidRDefault="00C83555" w:rsidP="008C6B53">
            <w:pPr>
              <w:spacing w:after="0" w:line="240" w:lineRule="auto"/>
              <w:jc w:val="right"/>
              <w:rPr>
                <w:rFonts w:ascii="Times New Roman" w:hAnsi="Times New Roman" w:cs="Times New Roman"/>
                <w:sz w:val="28"/>
                <w:szCs w:val="28"/>
                <w:lang w:val="kk-KZ"/>
              </w:rPr>
            </w:pPr>
          </w:p>
          <w:p w14:paraId="56CD9E63" w14:textId="0B624CC2" w:rsidR="00C83555" w:rsidRPr="00B24E4C" w:rsidRDefault="00C83555" w:rsidP="008C6B53">
            <w:pPr>
              <w:spacing w:after="0" w:line="240" w:lineRule="auto"/>
              <w:jc w:val="right"/>
              <w:rPr>
                <w:rFonts w:ascii="Times New Roman" w:hAnsi="Times New Roman" w:cs="Times New Roman"/>
                <w:sz w:val="28"/>
                <w:szCs w:val="28"/>
                <w:lang w:val="kk-KZ"/>
              </w:rPr>
            </w:pPr>
            <w:r w:rsidRPr="00B24E4C">
              <w:rPr>
                <w:rFonts w:ascii="Times New Roman" w:hAnsi="Times New Roman" w:cs="Times New Roman"/>
                <w:sz w:val="28"/>
                <w:szCs w:val="28"/>
                <w:lang w:val="kk-KZ"/>
              </w:rPr>
              <w:t>86</w:t>
            </w:r>
          </w:p>
        </w:tc>
      </w:tr>
      <w:tr w:rsidR="006C11C5" w14:paraId="25BB9D8B" w14:textId="77777777" w:rsidTr="00B24E4C">
        <w:trPr>
          <w:trHeight w:val="145"/>
        </w:trPr>
        <w:tc>
          <w:tcPr>
            <w:tcW w:w="8926" w:type="dxa"/>
          </w:tcPr>
          <w:p w14:paraId="058E89E0" w14:textId="1169D99F" w:rsidR="006C11C5" w:rsidRPr="006C11C5" w:rsidRDefault="006C11C5" w:rsidP="008C6B53">
            <w:pPr>
              <w:spacing w:after="0" w:line="240" w:lineRule="auto"/>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3.1 Шетелде оқитын студенттер резильенттілігі мен стресін зерттеу мәселесі бойынша ізденістің эмпирикалық кезеңін ұйымдастыру</w:t>
            </w:r>
            <w:r>
              <w:rPr>
                <w:rFonts w:ascii="Times New Roman" w:hAnsi="Times New Roman" w:cs="Times New Roman"/>
                <w:sz w:val="28"/>
                <w:szCs w:val="28"/>
                <w:lang w:val="kk-KZ"/>
              </w:rPr>
              <w:t xml:space="preserve"> ...........</w:t>
            </w:r>
            <w:r w:rsidR="00EA334F">
              <w:rPr>
                <w:rFonts w:ascii="Times New Roman" w:hAnsi="Times New Roman" w:cs="Times New Roman"/>
                <w:sz w:val="28"/>
                <w:szCs w:val="28"/>
                <w:lang w:val="kk-KZ"/>
              </w:rPr>
              <w:t>...</w:t>
            </w:r>
            <w:r w:rsidR="008C6B53">
              <w:rPr>
                <w:rFonts w:ascii="Times New Roman" w:hAnsi="Times New Roman" w:cs="Times New Roman"/>
                <w:sz w:val="28"/>
                <w:szCs w:val="28"/>
                <w:lang w:val="kk-KZ"/>
              </w:rPr>
              <w:t>.</w:t>
            </w:r>
            <w:r w:rsidR="00C83555">
              <w:rPr>
                <w:rFonts w:ascii="Times New Roman" w:hAnsi="Times New Roman" w:cs="Times New Roman"/>
                <w:sz w:val="28"/>
                <w:szCs w:val="28"/>
                <w:lang w:val="kk-KZ"/>
              </w:rPr>
              <w:t xml:space="preserve">           </w:t>
            </w:r>
          </w:p>
        </w:tc>
        <w:tc>
          <w:tcPr>
            <w:tcW w:w="702" w:type="dxa"/>
            <w:shd w:val="clear" w:color="auto" w:fill="auto"/>
          </w:tcPr>
          <w:p w14:paraId="2A975133" w14:textId="77777777" w:rsidR="00B24E4C" w:rsidRDefault="00B24E4C" w:rsidP="008C6B53">
            <w:pPr>
              <w:spacing w:after="0" w:line="240" w:lineRule="auto"/>
              <w:jc w:val="right"/>
              <w:rPr>
                <w:rFonts w:ascii="Times New Roman" w:hAnsi="Times New Roman" w:cs="Times New Roman"/>
                <w:sz w:val="28"/>
                <w:szCs w:val="28"/>
                <w:lang w:val="kk-KZ"/>
              </w:rPr>
            </w:pPr>
          </w:p>
          <w:p w14:paraId="484BF9D1" w14:textId="501401D6" w:rsidR="006C11C5" w:rsidRPr="00B24E4C" w:rsidRDefault="00C83555" w:rsidP="008C6B53">
            <w:pPr>
              <w:spacing w:after="0" w:line="240" w:lineRule="auto"/>
              <w:jc w:val="right"/>
              <w:rPr>
                <w:rFonts w:ascii="Times New Roman" w:hAnsi="Times New Roman" w:cs="Times New Roman"/>
                <w:sz w:val="28"/>
                <w:szCs w:val="28"/>
                <w:lang w:val="kk-KZ"/>
              </w:rPr>
            </w:pPr>
            <w:r w:rsidRPr="00B24E4C">
              <w:rPr>
                <w:rFonts w:ascii="Times New Roman" w:hAnsi="Times New Roman" w:cs="Times New Roman"/>
                <w:sz w:val="28"/>
                <w:szCs w:val="28"/>
                <w:lang w:val="kk-KZ"/>
              </w:rPr>
              <w:t>86</w:t>
            </w:r>
          </w:p>
        </w:tc>
      </w:tr>
      <w:tr w:rsidR="006C11C5" w14:paraId="522E2A42" w14:textId="77777777" w:rsidTr="00B24E4C">
        <w:trPr>
          <w:trHeight w:val="145"/>
        </w:trPr>
        <w:tc>
          <w:tcPr>
            <w:tcW w:w="8926" w:type="dxa"/>
          </w:tcPr>
          <w:p w14:paraId="34BA080C" w14:textId="65FDCFC5" w:rsidR="006C11C5" w:rsidRPr="006C11C5" w:rsidRDefault="006C11C5" w:rsidP="008C6B53">
            <w:pPr>
              <w:spacing w:after="0" w:line="240" w:lineRule="auto"/>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3.2 Зерттеу әдістерінің сипаттамасы</w:t>
            </w:r>
            <w:r>
              <w:rPr>
                <w:rFonts w:ascii="Times New Roman" w:hAnsi="Times New Roman" w:cs="Times New Roman"/>
                <w:sz w:val="28"/>
                <w:szCs w:val="28"/>
                <w:lang w:val="kk-KZ"/>
              </w:rPr>
              <w:t>.............................................................</w:t>
            </w:r>
            <w:r w:rsidR="00EA334F">
              <w:rPr>
                <w:rFonts w:ascii="Times New Roman" w:hAnsi="Times New Roman" w:cs="Times New Roman"/>
                <w:sz w:val="28"/>
                <w:szCs w:val="28"/>
                <w:lang w:val="kk-KZ"/>
              </w:rPr>
              <w:t>..</w:t>
            </w:r>
            <w:r w:rsidR="008C6B53">
              <w:rPr>
                <w:rFonts w:ascii="Times New Roman" w:hAnsi="Times New Roman" w:cs="Times New Roman"/>
                <w:sz w:val="28"/>
                <w:szCs w:val="28"/>
                <w:lang w:val="kk-KZ"/>
              </w:rPr>
              <w:t>.</w:t>
            </w:r>
          </w:p>
        </w:tc>
        <w:tc>
          <w:tcPr>
            <w:tcW w:w="702" w:type="dxa"/>
            <w:shd w:val="clear" w:color="auto" w:fill="auto"/>
          </w:tcPr>
          <w:p w14:paraId="5FD38F52" w14:textId="619B0E2F" w:rsidR="006C11C5" w:rsidRPr="00B24E4C" w:rsidRDefault="00C83555" w:rsidP="008C6B53">
            <w:pPr>
              <w:spacing w:after="0" w:line="240" w:lineRule="auto"/>
              <w:jc w:val="right"/>
              <w:rPr>
                <w:rFonts w:ascii="Times New Roman" w:hAnsi="Times New Roman" w:cs="Times New Roman"/>
                <w:sz w:val="28"/>
                <w:szCs w:val="28"/>
                <w:lang w:val="kk-KZ"/>
              </w:rPr>
            </w:pPr>
            <w:r w:rsidRPr="00B24E4C">
              <w:rPr>
                <w:rFonts w:ascii="Times New Roman" w:hAnsi="Times New Roman" w:cs="Times New Roman"/>
                <w:sz w:val="28"/>
                <w:szCs w:val="28"/>
                <w:lang w:val="kk-KZ"/>
              </w:rPr>
              <w:t>87</w:t>
            </w:r>
          </w:p>
        </w:tc>
      </w:tr>
      <w:tr w:rsidR="006C11C5" w14:paraId="400D12D1" w14:textId="77777777" w:rsidTr="00B24E4C">
        <w:trPr>
          <w:trHeight w:val="145"/>
        </w:trPr>
        <w:tc>
          <w:tcPr>
            <w:tcW w:w="8926" w:type="dxa"/>
          </w:tcPr>
          <w:p w14:paraId="432AEB33" w14:textId="3BFFD997" w:rsidR="006C11C5" w:rsidRDefault="006C11C5" w:rsidP="008C6B53">
            <w:pPr>
              <w:spacing w:after="0" w:line="240" w:lineRule="auto"/>
              <w:jc w:val="both"/>
              <w:rPr>
                <w:rFonts w:ascii="Times New Roman" w:hAnsi="Times New Roman" w:cs="Times New Roman"/>
                <w:b/>
                <w:sz w:val="28"/>
                <w:szCs w:val="28"/>
                <w:lang w:val="kk-KZ"/>
              </w:rPr>
            </w:pPr>
            <w:r w:rsidRPr="008D557B">
              <w:rPr>
                <w:rFonts w:ascii="Times New Roman" w:hAnsi="Times New Roman" w:cs="Times New Roman"/>
                <w:sz w:val="28"/>
                <w:szCs w:val="28"/>
                <w:lang w:val="kk-KZ"/>
              </w:rPr>
              <w:t>3.3</w:t>
            </w:r>
            <w:r w:rsidRPr="008D557B">
              <w:rPr>
                <w:rFonts w:ascii="Times New Roman" w:hAnsi="Times New Roman" w:cs="Times New Roman"/>
                <w:b/>
                <w:sz w:val="28"/>
                <w:szCs w:val="28"/>
                <w:lang w:val="kk-KZ"/>
              </w:rPr>
              <w:t xml:space="preserve"> </w:t>
            </w:r>
            <w:r w:rsidRPr="008D557B">
              <w:rPr>
                <w:rFonts w:ascii="Times New Roman" w:hAnsi="Times New Roman" w:cs="Times New Roman"/>
                <w:bCs/>
                <w:sz w:val="28"/>
                <w:szCs w:val="28"/>
                <w:lang w:val="kk-KZ"/>
              </w:rPr>
              <w:t>Шетелде оқитын студенттердің резильенттілігі мен стресі бойынша жүргізілген зерттеу нәтижелерін сипаттау және талдау</w:t>
            </w:r>
            <w:r>
              <w:rPr>
                <w:rFonts w:ascii="Times New Roman" w:hAnsi="Times New Roman" w:cs="Times New Roman"/>
                <w:bCs/>
                <w:sz w:val="28"/>
                <w:szCs w:val="28"/>
                <w:lang w:val="kk-KZ"/>
              </w:rPr>
              <w:t xml:space="preserve"> ............................</w:t>
            </w:r>
            <w:r w:rsidR="00EA334F">
              <w:rPr>
                <w:rFonts w:ascii="Times New Roman" w:hAnsi="Times New Roman" w:cs="Times New Roman"/>
                <w:bCs/>
                <w:sz w:val="28"/>
                <w:szCs w:val="28"/>
                <w:lang w:val="kk-KZ"/>
              </w:rPr>
              <w:t>.</w:t>
            </w:r>
            <w:r w:rsidR="008C6B53">
              <w:rPr>
                <w:rFonts w:ascii="Times New Roman" w:hAnsi="Times New Roman" w:cs="Times New Roman"/>
                <w:bCs/>
                <w:sz w:val="28"/>
                <w:szCs w:val="28"/>
                <w:lang w:val="kk-KZ"/>
              </w:rPr>
              <w:t>...</w:t>
            </w:r>
          </w:p>
        </w:tc>
        <w:tc>
          <w:tcPr>
            <w:tcW w:w="702" w:type="dxa"/>
            <w:shd w:val="clear" w:color="auto" w:fill="auto"/>
          </w:tcPr>
          <w:p w14:paraId="10FF1C4B" w14:textId="77777777" w:rsidR="00B24E4C" w:rsidRDefault="00B24E4C" w:rsidP="008C6B53">
            <w:pPr>
              <w:spacing w:after="0" w:line="240" w:lineRule="auto"/>
              <w:jc w:val="right"/>
              <w:rPr>
                <w:rFonts w:ascii="Times New Roman" w:hAnsi="Times New Roman" w:cs="Times New Roman"/>
                <w:sz w:val="28"/>
                <w:szCs w:val="28"/>
                <w:lang w:val="kk-KZ"/>
              </w:rPr>
            </w:pPr>
          </w:p>
          <w:p w14:paraId="608DEEC0" w14:textId="0A12DEEF" w:rsidR="006C11C5" w:rsidRPr="00B24E4C" w:rsidRDefault="00C83555" w:rsidP="008C6B53">
            <w:pPr>
              <w:spacing w:after="0" w:line="240" w:lineRule="auto"/>
              <w:jc w:val="right"/>
              <w:rPr>
                <w:rFonts w:ascii="Times New Roman" w:hAnsi="Times New Roman" w:cs="Times New Roman"/>
                <w:sz w:val="28"/>
                <w:szCs w:val="28"/>
                <w:lang w:val="kk-KZ"/>
              </w:rPr>
            </w:pPr>
            <w:r w:rsidRPr="00B24E4C">
              <w:rPr>
                <w:rFonts w:ascii="Times New Roman" w:hAnsi="Times New Roman" w:cs="Times New Roman"/>
                <w:sz w:val="28"/>
                <w:szCs w:val="28"/>
                <w:lang w:val="kk-KZ"/>
              </w:rPr>
              <w:t>99</w:t>
            </w:r>
          </w:p>
        </w:tc>
      </w:tr>
      <w:tr w:rsidR="006C11C5" w14:paraId="2E1DB4F5" w14:textId="77777777" w:rsidTr="00B24E4C">
        <w:trPr>
          <w:trHeight w:val="292"/>
        </w:trPr>
        <w:tc>
          <w:tcPr>
            <w:tcW w:w="8926" w:type="dxa"/>
          </w:tcPr>
          <w:p w14:paraId="733723F7" w14:textId="1221AA74" w:rsidR="006C11C5" w:rsidRPr="006C11C5" w:rsidRDefault="006C11C5" w:rsidP="008C6B5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8D557B">
              <w:rPr>
                <w:rFonts w:ascii="Times New Roman" w:hAnsi="Times New Roman" w:cs="Times New Roman"/>
                <w:sz w:val="28"/>
                <w:szCs w:val="28"/>
                <w:lang w:val="kk-KZ"/>
              </w:rPr>
              <w:t xml:space="preserve"> бөлім бойынша қорытынды</w:t>
            </w:r>
            <w:r>
              <w:rPr>
                <w:rFonts w:ascii="Times New Roman" w:hAnsi="Times New Roman" w:cs="Times New Roman"/>
                <w:sz w:val="28"/>
                <w:szCs w:val="28"/>
                <w:lang w:val="kk-KZ"/>
              </w:rPr>
              <w:t xml:space="preserve"> ......................................................................</w:t>
            </w:r>
            <w:r w:rsidR="00EA334F">
              <w:rPr>
                <w:rFonts w:ascii="Times New Roman" w:hAnsi="Times New Roman" w:cs="Times New Roman"/>
                <w:sz w:val="28"/>
                <w:szCs w:val="28"/>
                <w:lang w:val="kk-KZ"/>
              </w:rPr>
              <w:t>..</w:t>
            </w:r>
            <w:r w:rsidR="008C6B53">
              <w:rPr>
                <w:rFonts w:ascii="Times New Roman" w:hAnsi="Times New Roman" w:cs="Times New Roman"/>
                <w:sz w:val="28"/>
                <w:szCs w:val="28"/>
                <w:lang w:val="kk-KZ"/>
              </w:rPr>
              <w:t>.</w:t>
            </w:r>
          </w:p>
        </w:tc>
        <w:tc>
          <w:tcPr>
            <w:tcW w:w="702" w:type="dxa"/>
            <w:shd w:val="clear" w:color="auto" w:fill="auto"/>
          </w:tcPr>
          <w:p w14:paraId="256BA821" w14:textId="085D03EC" w:rsidR="006C11C5" w:rsidRPr="00B24E4C" w:rsidRDefault="00C83555" w:rsidP="008C6B53">
            <w:pPr>
              <w:spacing w:after="0" w:line="240" w:lineRule="auto"/>
              <w:jc w:val="right"/>
              <w:rPr>
                <w:rFonts w:ascii="Times New Roman" w:hAnsi="Times New Roman" w:cs="Times New Roman"/>
                <w:sz w:val="28"/>
                <w:szCs w:val="28"/>
                <w:lang w:val="kk-KZ"/>
              </w:rPr>
            </w:pPr>
            <w:r w:rsidRPr="00B24E4C">
              <w:rPr>
                <w:rFonts w:ascii="Times New Roman" w:hAnsi="Times New Roman" w:cs="Times New Roman"/>
                <w:sz w:val="28"/>
                <w:szCs w:val="28"/>
                <w:lang w:val="kk-KZ"/>
              </w:rPr>
              <w:t>138</w:t>
            </w:r>
          </w:p>
        </w:tc>
      </w:tr>
      <w:tr w:rsidR="006C11C5" w14:paraId="211AF38F" w14:textId="77777777" w:rsidTr="00B24E4C">
        <w:trPr>
          <w:trHeight w:val="145"/>
        </w:trPr>
        <w:tc>
          <w:tcPr>
            <w:tcW w:w="8926" w:type="dxa"/>
          </w:tcPr>
          <w:p w14:paraId="5EE0BBD8" w14:textId="67291E9E" w:rsidR="006C11C5" w:rsidRDefault="006C11C5" w:rsidP="008C6B53">
            <w:pPr>
              <w:spacing w:after="0" w:line="240" w:lineRule="auto"/>
              <w:jc w:val="both"/>
              <w:rPr>
                <w:rFonts w:ascii="Times New Roman" w:hAnsi="Times New Roman" w:cs="Times New Roman"/>
                <w:b/>
                <w:sz w:val="28"/>
                <w:szCs w:val="28"/>
                <w:lang w:val="kk-KZ"/>
              </w:rPr>
            </w:pPr>
            <w:r w:rsidRPr="008D557B">
              <w:rPr>
                <w:rFonts w:ascii="Times New Roman" w:hAnsi="Times New Roman" w:cs="Times New Roman"/>
                <w:b/>
                <w:sz w:val="28"/>
                <w:szCs w:val="28"/>
                <w:lang w:val="kk-KZ"/>
              </w:rPr>
              <w:t>ҚОРЫТЫНДЫ</w:t>
            </w:r>
            <w:r w:rsidR="008C6B53">
              <w:rPr>
                <w:rFonts w:ascii="Times New Roman" w:hAnsi="Times New Roman" w:cs="Times New Roman"/>
                <w:b/>
                <w:sz w:val="28"/>
                <w:szCs w:val="28"/>
                <w:lang w:val="kk-KZ"/>
              </w:rPr>
              <w:t xml:space="preserve"> </w:t>
            </w:r>
            <w:r>
              <w:rPr>
                <w:rFonts w:ascii="Times New Roman" w:hAnsi="Times New Roman" w:cs="Times New Roman"/>
                <w:b/>
                <w:sz w:val="28"/>
                <w:szCs w:val="28"/>
                <w:lang w:val="kk-KZ"/>
              </w:rPr>
              <w:t>............................................................................................</w:t>
            </w:r>
            <w:r w:rsidR="00EA334F">
              <w:rPr>
                <w:rFonts w:ascii="Times New Roman" w:hAnsi="Times New Roman" w:cs="Times New Roman"/>
                <w:b/>
                <w:sz w:val="28"/>
                <w:szCs w:val="28"/>
                <w:lang w:val="kk-KZ"/>
              </w:rPr>
              <w:t>..</w:t>
            </w:r>
            <w:r w:rsidR="008C6B53">
              <w:rPr>
                <w:rFonts w:ascii="Times New Roman" w:hAnsi="Times New Roman" w:cs="Times New Roman"/>
                <w:b/>
                <w:sz w:val="28"/>
                <w:szCs w:val="28"/>
                <w:lang w:val="kk-KZ"/>
              </w:rPr>
              <w:t>.</w:t>
            </w:r>
          </w:p>
        </w:tc>
        <w:tc>
          <w:tcPr>
            <w:tcW w:w="702" w:type="dxa"/>
            <w:shd w:val="clear" w:color="auto" w:fill="auto"/>
          </w:tcPr>
          <w:p w14:paraId="6E9339BD" w14:textId="04B77411" w:rsidR="006C11C5" w:rsidRPr="00B24E4C" w:rsidRDefault="00C83555" w:rsidP="008C6B53">
            <w:pPr>
              <w:spacing w:after="0" w:line="240" w:lineRule="auto"/>
              <w:jc w:val="right"/>
              <w:rPr>
                <w:rFonts w:ascii="Times New Roman" w:hAnsi="Times New Roman" w:cs="Times New Roman"/>
                <w:sz w:val="28"/>
                <w:szCs w:val="28"/>
                <w:lang w:val="kk-KZ"/>
              </w:rPr>
            </w:pPr>
            <w:r w:rsidRPr="00B24E4C">
              <w:rPr>
                <w:rFonts w:ascii="Times New Roman" w:hAnsi="Times New Roman" w:cs="Times New Roman"/>
                <w:sz w:val="28"/>
                <w:szCs w:val="28"/>
                <w:lang w:val="kk-KZ"/>
              </w:rPr>
              <w:t>144</w:t>
            </w:r>
          </w:p>
        </w:tc>
      </w:tr>
      <w:tr w:rsidR="006C11C5" w14:paraId="7B5F4F14" w14:textId="77777777" w:rsidTr="00B24E4C">
        <w:trPr>
          <w:trHeight w:val="145"/>
        </w:trPr>
        <w:tc>
          <w:tcPr>
            <w:tcW w:w="8926" w:type="dxa"/>
          </w:tcPr>
          <w:p w14:paraId="11473FF4" w14:textId="4CC6D565" w:rsidR="006C11C5" w:rsidRPr="008D557B" w:rsidRDefault="006C11C5" w:rsidP="008C6B53">
            <w:pPr>
              <w:spacing w:after="0" w:line="240" w:lineRule="auto"/>
              <w:jc w:val="both"/>
              <w:rPr>
                <w:rFonts w:ascii="Times New Roman" w:hAnsi="Times New Roman" w:cs="Times New Roman"/>
                <w:b/>
                <w:sz w:val="28"/>
                <w:szCs w:val="28"/>
                <w:lang w:val="kk-KZ"/>
              </w:rPr>
            </w:pPr>
            <w:r w:rsidRPr="008D557B">
              <w:rPr>
                <w:rFonts w:ascii="Times New Roman" w:hAnsi="Times New Roman" w:cs="Times New Roman"/>
                <w:b/>
                <w:sz w:val="28"/>
                <w:szCs w:val="28"/>
                <w:lang w:val="kk-KZ"/>
              </w:rPr>
              <w:t>ПАЙДАЛАНЫЛҒАН ӘДЕБИЕТТЕР ТІЗІМІ</w:t>
            </w:r>
            <w:r>
              <w:rPr>
                <w:rFonts w:ascii="Times New Roman" w:hAnsi="Times New Roman" w:cs="Times New Roman"/>
                <w:b/>
                <w:sz w:val="28"/>
                <w:szCs w:val="28"/>
                <w:lang w:val="kk-KZ"/>
              </w:rPr>
              <w:t xml:space="preserve"> .......................................</w:t>
            </w:r>
            <w:r w:rsidR="00EA334F">
              <w:rPr>
                <w:rFonts w:ascii="Times New Roman" w:hAnsi="Times New Roman" w:cs="Times New Roman"/>
                <w:b/>
                <w:sz w:val="28"/>
                <w:szCs w:val="28"/>
                <w:lang w:val="kk-KZ"/>
              </w:rPr>
              <w:t>...</w:t>
            </w:r>
            <w:r w:rsidR="008C6B53">
              <w:rPr>
                <w:rFonts w:ascii="Times New Roman" w:hAnsi="Times New Roman" w:cs="Times New Roman"/>
                <w:b/>
                <w:sz w:val="28"/>
                <w:szCs w:val="28"/>
                <w:lang w:val="kk-KZ"/>
              </w:rPr>
              <w:t>.</w:t>
            </w:r>
          </w:p>
        </w:tc>
        <w:tc>
          <w:tcPr>
            <w:tcW w:w="702" w:type="dxa"/>
            <w:shd w:val="clear" w:color="auto" w:fill="auto"/>
          </w:tcPr>
          <w:p w14:paraId="756D40E4" w14:textId="0CEC5711" w:rsidR="006C11C5" w:rsidRPr="00B24E4C" w:rsidRDefault="00C83555" w:rsidP="008C6B53">
            <w:pPr>
              <w:spacing w:after="0" w:line="240" w:lineRule="auto"/>
              <w:jc w:val="right"/>
              <w:rPr>
                <w:rFonts w:ascii="Times New Roman" w:hAnsi="Times New Roman" w:cs="Times New Roman"/>
                <w:sz w:val="28"/>
                <w:szCs w:val="28"/>
                <w:lang w:val="kk-KZ"/>
              </w:rPr>
            </w:pPr>
            <w:r w:rsidRPr="00B24E4C">
              <w:rPr>
                <w:rFonts w:ascii="Times New Roman" w:hAnsi="Times New Roman" w:cs="Times New Roman"/>
                <w:sz w:val="28"/>
                <w:szCs w:val="28"/>
                <w:lang w:val="kk-KZ"/>
              </w:rPr>
              <w:t>148</w:t>
            </w:r>
          </w:p>
        </w:tc>
      </w:tr>
      <w:tr w:rsidR="006C11C5" w:rsidRPr="005A6C3F" w14:paraId="0AB0D4E0" w14:textId="77777777" w:rsidTr="00CC50BF">
        <w:trPr>
          <w:trHeight w:val="541"/>
        </w:trPr>
        <w:tc>
          <w:tcPr>
            <w:tcW w:w="8926" w:type="dxa"/>
          </w:tcPr>
          <w:p w14:paraId="1A37616A" w14:textId="0FDC6524" w:rsidR="00CC50BF" w:rsidRPr="000B4522" w:rsidRDefault="006C11C5" w:rsidP="008C6B53">
            <w:pPr>
              <w:spacing w:after="0" w:line="240" w:lineRule="auto"/>
              <w:ind w:firstLine="34"/>
              <w:jc w:val="both"/>
              <w:rPr>
                <w:rFonts w:ascii="Times New Roman" w:hAnsi="Times New Roman" w:cs="Times New Roman"/>
                <w:bCs/>
                <w:sz w:val="28"/>
                <w:szCs w:val="28"/>
                <w:lang w:val="kk-KZ"/>
              </w:rPr>
            </w:pPr>
            <w:r w:rsidRPr="005A6C3F">
              <w:rPr>
                <w:rFonts w:ascii="Times New Roman" w:hAnsi="Times New Roman" w:cs="Times New Roman"/>
                <w:b/>
                <w:sz w:val="28"/>
                <w:szCs w:val="28"/>
                <w:lang w:val="kk-KZ"/>
              </w:rPr>
              <w:t>ҚОСЫМША А –</w:t>
            </w:r>
            <w:r w:rsidR="000B4522">
              <w:rPr>
                <w:rFonts w:ascii="Times New Roman" w:hAnsi="Times New Roman" w:cs="Times New Roman"/>
                <w:b/>
                <w:sz w:val="28"/>
                <w:szCs w:val="28"/>
                <w:lang w:val="kk-KZ"/>
              </w:rPr>
              <w:t xml:space="preserve">    </w:t>
            </w:r>
            <w:r w:rsidR="000B4522">
              <w:rPr>
                <w:rFonts w:ascii="Times New Roman" w:hAnsi="Times New Roman" w:cs="Times New Roman"/>
                <w:bCs/>
                <w:sz w:val="28"/>
                <w:szCs w:val="28"/>
                <w:lang w:val="kk-KZ"/>
              </w:rPr>
              <w:t>«</w:t>
            </w:r>
            <w:r w:rsidR="000B4522" w:rsidRPr="000E6194">
              <w:rPr>
                <w:rFonts w:ascii="Times New Roman" w:hAnsi="Times New Roman" w:cs="Times New Roman"/>
                <w:bCs/>
                <w:sz w:val="28"/>
                <w:szCs w:val="28"/>
                <w:lang w:val="kk-KZ"/>
              </w:rPr>
              <w:t>Созылмалы стреске лейпцигтік экспресс-тест</w:t>
            </w:r>
            <w:r w:rsidR="000B4522">
              <w:rPr>
                <w:rFonts w:ascii="Times New Roman" w:hAnsi="Times New Roman" w:cs="Times New Roman"/>
                <w:bCs/>
                <w:sz w:val="28"/>
                <w:szCs w:val="28"/>
                <w:lang w:val="kk-KZ"/>
              </w:rPr>
              <w:t>»</w:t>
            </w:r>
            <w:r w:rsidR="000B4522" w:rsidRPr="000E6194">
              <w:rPr>
                <w:rFonts w:ascii="Times New Roman" w:hAnsi="Times New Roman" w:cs="Times New Roman"/>
                <w:bCs/>
                <w:sz w:val="28"/>
                <w:szCs w:val="28"/>
                <w:lang w:val="kk-KZ"/>
              </w:rPr>
              <w:t xml:space="preserve"> (К. Решке, Г. Шредер, А.И. Гарбер, Л.Ш. Карапетян бейімдемесінде)</w:t>
            </w:r>
            <w:r w:rsidR="009B5B10">
              <w:rPr>
                <w:rFonts w:ascii="Times New Roman" w:hAnsi="Times New Roman" w:cs="Times New Roman"/>
                <w:bCs/>
                <w:sz w:val="28"/>
                <w:szCs w:val="28"/>
                <w:lang w:val="kk-KZ"/>
              </w:rPr>
              <w:t>.</w:t>
            </w:r>
            <w:r w:rsidR="008C6B53">
              <w:rPr>
                <w:rFonts w:ascii="Times New Roman" w:hAnsi="Times New Roman" w:cs="Times New Roman"/>
                <w:bCs/>
                <w:sz w:val="28"/>
                <w:szCs w:val="28"/>
                <w:lang w:val="kk-KZ"/>
              </w:rPr>
              <w:t>..............</w:t>
            </w:r>
            <w:r w:rsidR="00CC50BF">
              <w:rPr>
                <w:rFonts w:ascii="Times New Roman" w:hAnsi="Times New Roman" w:cs="Times New Roman"/>
                <w:bCs/>
                <w:sz w:val="28"/>
                <w:szCs w:val="28"/>
                <w:lang w:val="kk-KZ"/>
              </w:rPr>
              <w:t xml:space="preserve"> </w:t>
            </w:r>
          </w:p>
        </w:tc>
        <w:tc>
          <w:tcPr>
            <w:tcW w:w="702" w:type="dxa"/>
            <w:shd w:val="clear" w:color="auto" w:fill="auto"/>
          </w:tcPr>
          <w:p w14:paraId="136B42C8" w14:textId="77777777" w:rsidR="00B24E4C" w:rsidRDefault="00B24E4C" w:rsidP="008C6B53">
            <w:pPr>
              <w:spacing w:after="0" w:line="240" w:lineRule="auto"/>
              <w:jc w:val="right"/>
              <w:rPr>
                <w:rFonts w:ascii="Times New Roman" w:hAnsi="Times New Roman" w:cs="Times New Roman"/>
                <w:sz w:val="28"/>
                <w:szCs w:val="28"/>
                <w:lang w:val="kk-KZ"/>
              </w:rPr>
            </w:pPr>
          </w:p>
          <w:p w14:paraId="59A0D8FA" w14:textId="33BF8F3F" w:rsidR="006C11C5" w:rsidRPr="00B24E4C" w:rsidRDefault="00C83555" w:rsidP="008C6B53">
            <w:pPr>
              <w:spacing w:after="0" w:line="240" w:lineRule="auto"/>
              <w:jc w:val="right"/>
              <w:rPr>
                <w:rFonts w:ascii="Times New Roman" w:hAnsi="Times New Roman" w:cs="Times New Roman"/>
                <w:sz w:val="28"/>
                <w:szCs w:val="28"/>
                <w:lang w:val="kk-KZ"/>
              </w:rPr>
            </w:pPr>
            <w:r w:rsidRPr="00B24E4C">
              <w:rPr>
                <w:rFonts w:ascii="Times New Roman" w:hAnsi="Times New Roman" w:cs="Times New Roman"/>
                <w:sz w:val="28"/>
                <w:szCs w:val="28"/>
                <w:lang w:val="kk-KZ"/>
              </w:rPr>
              <w:t>161</w:t>
            </w:r>
            <w:r w:rsidR="00CC50BF">
              <w:rPr>
                <w:rFonts w:ascii="Times New Roman" w:hAnsi="Times New Roman" w:cs="Times New Roman"/>
                <w:sz w:val="28"/>
                <w:szCs w:val="28"/>
                <w:lang w:val="kk-KZ"/>
              </w:rPr>
              <w:t xml:space="preserve"> </w:t>
            </w:r>
          </w:p>
        </w:tc>
      </w:tr>
      <w:tr w:rsidR="00670E18" w:rsidRPr="005A6C3F" w14:paraId="07747ACB" w14:textId="77777777" w:rsidTr="00B24E4C">
        <w:trPr>
          <w:trHeight w:val="145"/>
        </w:trPr>
        <w:tc>
          <w:tcPr>
            <w:tcW w:w="8926" w:type="dxa"/>
          </w:tcPr>
          <w:p w14:paraId="433D4613" w14:textId="2D22CD23" w:rsidR="00670E18" w:rsidRPr="008C6B53" w:rsidRDefault="00670E18" w:rsidP="008C6B53">
            <w:pPr>
              <w:spacing w:after="0" w:line="240" w:lineRule="auto"/>
              <w:jc w:val="both"/>
              <w:rPr>
                <w:rFonts w:ascii="Times New Roman" w:hAnsi="Times New Roman" w:cs="Times New Roman"/>
                <w:b/>
                <w:sz w:val="28"/>
                <w:szCs w:val="28"/>
                <w:lang w:val="kk-KZ"/>
              </w:rPr>
            </w:pPr>
            <w:r w:rsidRPr="005A6C3F">
              <w:rPr>
                <w:rFonts w:ascii="Times New Roman" w:hAnsi="Times New Roman" w:cs="Times New Roman"/>
                <w:b/>
                <w:sz w:val="28"/>
                <w:szCs w:val="28"/>
                <w:lang w:val="kk-KZ"/>
              </w:rPr>
              <w:t>ҚОСЫМША Ә</w:t>
            </w:r>
            <w:r>
              <w:rPr>
                <w:rFonts w:ascii="Times New Roman" w:hAnsi="Times New Roman" w:cs="Times New Roman"/>
                <w:b/>
                <w:sz w:val="28"/>
                <w:szCs w:val="28"/>
                <w:lang w:val="kk-KZ"/>
              </w:rPr>
              <w:t xml:space="preserve"> </w:t>
            </w:r>
            <w:r w:rsidRPr="005A6C3F">
              <w:rPr>
                <w:rFonts w:ascii="Times New Roman" w:hAnsi="Times New Roman" w:cs="Times New Roman"/>
                <w:b/>
                <w:sz w:val="28"/>
                <w:szCs w:val="28"/>
                <w:lang w:val="kk-KZ"/>
              </w:rPr>
              <w:t>–</w:t>
            </w:r>
            <w:r w:rsidR="00E03373">
              <w:rPr>
                <w:rFonts w:ascii="Times New Roman" w:hAnsi="Times New Roman" w:cs="Times New Roman"/>
                <w:b/>
                <w:sz w:val="28"/>
                <w:szCs w:val="28"/>
                <w:lang w:val="kk-KZ"/>
              </w:rPr>
              <w:t xml:space="preserve"> </w:t>
            </w:r>
            <w:r w:rsidR="00D45916" w:rsidRPr="000E6194">
              <w:rPr>
                <w:rFonts w:ascii="Times New Roman" w:hAnsi="Times New Roman" w:cs="Times New Roman"/>
                <w:bCs/>
                <w:sz w:val="28"/>
                <w:szCs w:val="28"/>
                <w:lang w:val="kk-KZ"/>
              </w:rPr>
              <w:t>«Резильенттілік шкаласы» (The Resilience Scale: RS-25)</w:t>
            </w:r>
            <w:r w:rsidR="004B4D72" w:rsidRPr="00D45916">
              <w:rPr>
                <w:rFonts w:ascii="Times New Roman" w:hAnsi="Times New Roman" w:cs="Times New Roman"/>
                <w:sz w:val="28"/>
                <w:szCs w:val="28"/>
                <w:lang w:val="en-US"/>
              </w:rPr>
              <w:t>………………………..</w:t>
            </w:r>
            <w:r w:rsidR="008C6B53">
              <w:rPr>
                <w:rFonts w:ascii="Times New Roman" w:hAnsi="Times New Roman" w:cs="Times New Roman"/>
                <w:sz w:val="28"/>
                <w:szCs w:val="28"/>
                <w:lang w:val="kk-KZ"/>
              </w:rPr>
              <w:t>..................................................................................</w:t>
            </w:r>
          </w:p>
        </w:tc>
        <w:tc>
          <w:tcPr>
            <w:tcW w:w="702" w:type="dxa"/>
            <w:shd w:val="clear" w:color="auto" w:fill="auto"/>
          </w:tcPr>
          <w:p w14:paraId="5D1CBCC1" w14:textId="77777777" w:rsidR="00EA334F" w:rsidRDefault="00EA334F" w:rsidP="008C6B53">
            <w:pPr>
              <w:spacing w:after="0" w:line="240" w:lineRule="auto"/>
              <w:jc w:val="right"/>
              <w:rPr>
                <w:rFonts w:ascii="Times New Roman" w:hAnsi="Times New Roman" w:cs="Times New Roman"/>
                <w:sz w:val="28"/>
                <w:szCs w:val="28"/>
                <w:lang w:val="kk-KZ"/>
              </w:rPr>
            </w:pPr>
          </w:p>
          <w:p w14:paraId="20B629F6" w14:textId="5C950CE6" w:rsidR="00670E18" w:rsidRPr="00B24E4C" w:rsidRDefault="00C83555" w:rsidP="008C6B53">
            <w:pPr>
              <w:spacing w:after="0" w:line="240" w:lineRule="auto"/>
              <w:jc w:val="right"/>
              <w:rPr>
                <w:rFonts w:ascii="Times New Roman" w:hAnsi="Times New Roman" w:cs="Times New Roman"/>
                <w:sz w:val="28"/>
                <w:szCs w:val="28"/>
                <w:lang w:val="kk-KZ"/>
              </w:rPr>
            </w:pPr>
            <w:r w:rsidRPr="00B24E4C">
              <w:rPr>
                <w:rFonts w:ascii="Times New Roman" w:hAnsi="Times New Roman" w:cs="Times New Roman"/>
                <w:sz w:val="28"/>
                <w:szCs w:val="28"/>
                <w:lang w:val="kk-KZ"/>
              </w:rPr>
              <w:t>168</w:t>
            </w:r>
          </w:p>
        </w:tc>
      </w:tr>
      <w:tr w:rsidR="00670E18" w:rsidRPr="005A6C3F" w14:paraId="65E4EDCC" w14:textId="77777777" w:rsidTr="00B24E4C">
        <w:trPr>
          <w:trHeight w:val="145"/>
        </w:trPr>
        <w:tc>
          <w:tcPr>
            <w:tcW w:w="8926" w:type="dxa"/>
          </w:tcPr>
          <w:p w14:paraId="1238F634" w14:textId="0B715818" w:rsidR="00670E18" w:rsidRPr="008C6B53" w:rsidRDefault="00670E18" w:rsidP="008C6B53">
            <w:pPr>
              <w:spacing w:after="0" w:line="240" w:lineRule="auto"/>
              <w:jc w:val="both"/>
              <w:rPr>
                <w:rFonts w:ascii="Times New Roman" w:hAnsi="Times New Roman" w:cs="Times New Roman"/>
                <w:b/>
                <w:sz w:val="28"/>
                <w:szCs w:val="28"/>
                <w:lang w:val="kk-KZ"/>
              </w:rPr>
            </w:pPr>
            <w:r w:rsidRPr="005A6C3F">
              <w:rPr>
                <w:rFonts w:ascii="Times New Roman" w:hAnsi="Times New Roman" w:cs="Times New Roman"/>
                <w:b/>
                <w:sz w:val="28"/>
                <w:szCs w:val="28"/>
                <w:lang w:val="kk-KZ"/>
              </w:rPr>
              <w:t>ҚОСЫМША Б</w:t>
            </w:r>
            <w:r>
              <w:rPr>
                <w:rFonts w:ascii="Times New Roman" w:hAnsi="Times New Roman" w:cs="Times New Roman"/>
                <w:b/>
                <w:sz w:val="28"/>
                <w:szCs w:val="28"/>
                <w:lang w:val="kk-KZ"/>
              </w:rPr>
              <w:t xml:space="preserve"> </w:t>
            </w:r>
            <w:r w:rsidRPr="005A6C3F">
              <w:rPr>
                <w:rFonts w:ascii="Times New Roman" w:hAnsi="Times New Roman" w:cs="Times New Roman"/>
                <w:b/>
                <w:sz w:val="28"/>
                <w:szCs w:val="28"/>
                <w:lang w:val="kk-KZ"/>
              </w:rPr>
              <w:t>–</w:t>
            </w:r>
            <w:r w:rsidR="00E03373">
              <w:rPr>
                <w:rFonts w:ascii="Times New Roman" w:hAnsi="Times New Roman" w:cs="Times New Roman"/>
                <w:b/>
                <w:sz w:val="28"/>
                <w:szCs w:val="28"/>
                <w:lang w:val="kk-KZ"/>
              </w:rPr>
              <w:t xml:space="preserve"> </w:t>
            </w:r>
            <w:r w:rsidR="000B4522" w:rsidRPr="000E6194">
              <w:rPr>
                <w:rFonts w:ascii="Times New Roman" w:hAnsi="Times New Roman" w:cs="Times New Roman"/>
                <w:bCs/>
                <w:sz w:val="28"/>
                <w:szCs w:val="28"/>
                <w:lang w:val="kk-KZ"/>
              </w:rPr>
              <w:t>«Копинг мінез-құлық амалдары» сауалнамасы стандартталған сұрау әдістері</w:t>
            </w:r>
            <w:r w:rsidR="000B4522">
              <w:rPr>
                <w:rFonts w:ascii="Times New Roman" w:hAnsi="Times New Roman" w:cs="Times New Roman"/>
                <w:sz w:val="28"/>
                <w:szCs w:val="28"/>
                <w:lang w:val="ru-RU"/>
              </w:rPr>
              <w:t xml:space="preserve"> ………………………………………………</w:t>
            </w:r>
            <w:r w:rsidR="008C6B53">
              <w:rPr>
                <w:rFonts w:ascii="Times New Roman" w:hAnsi="Times New Roman" w:cs="Times New Roman"/>
                <w:sz w:val="28"/>
                <w:szCs w:val="28"/>
                <w:lang w:val="kk-KZ"/>
              </w:rPr>
              <w:t>..</w:t>
            </w:r>
          </w:p>
        </w:tc>
        <w:tc>
          <w:tcPr>
            <w:tcW w:w="702" w:type="dxa"/>
            <w:shd w:val="clear" w:color="auto" w:fill="auto"/>
          </w:tcPr>
          <w:p w14:paraId="14F55CF6" w14:textId="77777777" w:rsidR="00B24E4C" w:rsidRDefault="00B24E4C" w:rsidP="008C6B53">
            <w:pPr>
              <w:spacing w:after="0" w:line="240" w:lineRule="auto"/>
              <w:jc w:val="right"/>
              <w:rPr>
                <w:rFonts w:ascii="Times New Roman" w:hAnsi="Times New Roman" w:cs="Times New Roman"/>
                <w:sz w:val="28"/>
                <w:szCs w:val="28"/>
                <w:lang w:val="kk-KZ"/>
              </w:rPr>
            </w:pPr>
          </w:p>
          <w:p w14:paraId="2E49F266" w14:textId="6749CAC9" w:rsidR="00670E18" w:rsidRPr="00B24E4C" w:rsidRDefault="00C83555" w:rsidP="008C6B53">
            <w:pPr>
              <w:spacing w:after="0" w:line="240" w:lineRule="auto"/>
              <w:jc w:val="right"/>
              <w:rPr>
                <w:rFonts w:ascii="Times New Roman" w:hAnsi="Times New Roman" w:cs="Times New Roman"/>
                <w:sz w:val="28"/>
                <w:szCs w:val="28"/>
                <w:lang w:val="kk-KZ"/>
              </w:rPr>
            </w:pPr>
            <w:r w:rsidRPr="00B24E4C">
              <w:rPr>
                <w:rFonts w:ascii="Times New Roman" w:hAnsi="Times New Roman" w:cs="Times New Roman"/>
                <w:sz w:val="28"/>
                <w:szCs w:val="28"/>
                <w:lang w:val="kk-KZ"/>
              </w:rPr>
              <w:t>172</w:t>
            </w:r>
          </w:p>
        </w:tc>
      </w:tr>
      <w:tr w:rsidR="00670E18" w:rsidRPr="005A6C3F" w14:paraId="3B0CB975" w14:textId="77777777" w:rsidTr="00B24E4C">
        <w:trPr>
          <w:trHeight w:val="145"/>
        </w:trPr>
        <w:tc>
          <w:tcPr>
            <w:tcW w:w="8926" w:type="dxa"/>
          </w:tcPr>
          <w:p w14:paraId="13D666B0" w14:textId="48E6E085" w:rsidR="00670E18" w:rsidRPr="00E03373" w:rsidRDefault="00670E18" w:rsidP="008C6B53">
            <w:pPr>
              <w:spacing w:after="0" w:line="240" w:lineRule="auto"/>
              <w:jc w:val="both"/>
              <w:rPr>
                <w:rFonts w:ascii="Times New Roman" w:hAnsi="Times New Roman" w:cs="Times New Roman"/>
                <w:b/>
                <w:sz w:val="28"/>
                <w:szCs w:val="28"/>
              </w:rPr>
            </w:pPr>
            <w:r w:rsidRPr="005A6C3F">
              <w:rPr>
                <w:rFonts w:ascii="Times New Roman" w:hAnsi="Times New Roman" w:cs="Times New Roman"/>
                <w:b/>
                <w:sz w:val="28"/>
                <w:szCs w:val="28"/>
                <w:lang w:val="kk-KZ"/>
              </w:rPr>
              <w:t>ҚОСЫМША</w:t>
            </w:r>
            <w:r w:rsidR="00E03373">
              <w:rPr>
                <w:rFonts w:ascii="Times New Roman" w:hAnsi="Times New Roman" w:cs="Times New Roman"/>
                <w:b/>
                <w:sz w:val="28"/>
                <w:szCs w:val="28"/>
                <w:lang w:val="kk-KZ"/>
              </w:rPr>
              <w:t xml:space="preserve"> В</w:t>
            </w:r>
            <w:r>
              <w:rPr>
                <w:rFonts w:ascii="Times New Roman" w:hAnsi="Times New Roman" w:cs="Times New Roman"/>
                <w:b/>
                <w:sz w:val="28"/>
                <w:szCs w:val="28"/>
                <w:lang w:val="kk-KZ"/>
              </w:rPr>
              <w:t xml:space="preserve"> </w:t>
            </w:r>
            <w:r w:rsidRPr="005A6C3F">
              <w:rPr>
                <w:rFonts w:ascii="Times New Roman" w:hAnsi="Times New Roman" w:cs="Times New Roman"/>
                <w:b/>
                <w:sz w:val="28"/>
                <w:szCs w:val="28"/>
                <w:lang w:val="kk-KZ"/>
              </w:rPr>
              <w:t>–</w:t>
            </w:r>
            <w:r w:rsidR="00E03373" w:rsidRPr="00E03373">
              <w:rPr>
                <w:rFonts w:ascii="Times New Roman" w:hAnsi="Times New Roman" w:cs="Times New Roman"/>
                <w:sz w:val="28"/>
                <w:szCs w:val="28"/>
                <w:lang w:val="kk-KZ"/>
              </w:rPr>
              <w:t xml:space="preserve"> </w:t>
            </w:r>
            <w:r w:rsidR="00CC50BF" w:rsidRPr="000E6194">
              <w:rPr>
                <w:rFonts w:ascii="Times New Roman" w:hAnsi="Times New Roman" w:cs="Times New Roman"/>
                <w:sz w:val="28"/>
                <w:szCs w:val="28"/>
                <w:lang w:val="kk-KZ"/>
              </w:rPr>
              <w:t>«Менің ресурстарым – мықты жақтарым» онлайн-сауалнама және кейіннен ішінара-стандартталған «Қазақ халқының өкілі ретінде Сіздің мықты жағыңыз не?»</w:t>
            </w:r>
            <w:r w:rsidR="008C6B53">
              <w:rPr>
                <w:rFonts w:ascii="Times New Roman" w:hAnsi="Times New Roman" w:cs="Times New Roman"/>
                <w:sz w:val="28"/>
                <w:szCs w:val="28"/>
                <w:lang w:val="kk-KZ"/>
              </w:rPr>
              <w:t>................................................................</w:t>
            </w:r>
            <w:r w:rsidR="00E03373" w:rsidRPr="00E03373">
              <w:rPr>
                <w:rFonts w:ascii="Times New Roman" w:hAnsi="Times New Roman" w:cs="Times New Roman"/>
                <w:sz w:val="24"/>
                <w:szCs w:val="24"/>
              </w:rPr>
              <w:t xml:space="preserve"> </w:t>
            </w:r>
          </w:p>
        </w:tc>
        <w:tc>
          <w:tcPr>
            <w:tcW w:w="702" w:type="dxa"/>
            <w:shd w:val="clear" w:color="auto" w:fill="auto"/>
          </w:tcPr>
          <w:p w14:paraId="1464E48D" w14:textId="77777777" w:rsidR="00B24E4C" w:rsidRDefault="00B24E4C" w:rsidP="008C6B53">
            <w:pPr>
              <w:spacing w:after="0" w:line="240" w:lineRule="auto"/>
              <w:jc w:val="right"/>
              <w:rPr>
                <w:rFonts w:ascii="Times New Roman" w:hAnsi="Times New Roman" w:cs="Times New Roman"/>
                <w:sz w:val="28"/>
                <w:szCs w:val="28"/>
                <w:lang w:val="kk-KZ"/>
              </w:rPr>
            </w:pPr>
          </w:p>
          <w:p w14:paraId="17498EA4" w14:textId="77777777" w:rsidR="00B24E4C" w:rsidRDefault="00B24E4C" w:rsidP="008C6B53">
            <w:pPr>
              <w:spacing w:after="0" w:line="240" w:lineRule="auto"/>
              <w:jc w:val="right"/>
              <w:rPr>
                <w:rFonts w:ascii="Times New Roman" w:hAnsi="Times New Roman" w:cs="Times New Roman"/>
                <w:sz w:val="28"/>
                <w:szCs w:val="28"/>
                <w:lang w:val="kk-KZ"/>
              </w:rPr>
            </w:pPr>
          </w:p>
          <w:p w14:paraId="232E1C9F" w14:textId="5A775BC1" w:rsidR="00670E18" w:rsidRPr="00B24E4C" w:rsidRDefault="00C83555" w:rsidP="00804803">
            <w:pPr>
              <w:spacing w:after="0" w:line="240" w:lineRule="auto"/>
              <w:jc w:val="right"/>
              <w:rPr>
                <w:rFonts w:ascii="Times New Roman" w:hAnsi="Times New Roman" w:cs="Times New Roman"/>
                <w:sz w:val="28"/>
                <w:szCs w:val="28"/>
                <w:lang w:val="kk-KZ"/>
              </w:rPr>
            </w:pPr>
            <w:r w:rsidRPr="00B24E4C">
              <w:rPr>
                <w:rFonts w:ascii="Times New Roman" w:hAnsi="Times New Roman" w:cs="Times New Roman"/>
                <w:sz w:val="28"/>
                <w:szCs w:val="28"/>
                <w:lang w:val="kk-KZ"/>
              </w:rPr>
              <w:t>1</w:t>
            </w:r>
            <w:r w:rsidR="00083BFA">
              <w:rPr>
                <w:rFonts w:ascii="Times New Roman" w:hAnsi="Times New Roman" w:cs="Times New Roman"/>
                <w:sz w:val="28"/>
                <w:szCs w:val="28"/>
                <w:lang w:val="kk-KZ"/>
              </w:rPr>
              <w:t>7</w:t>
            </w:r>
            <w:r w:rsidR="00804803">
              <w:rPr>
                <w:rFonts w:ascii="Times New Roman" w:hAnsi="Times New Roman" w:cs="Times New Roman"/>
                <w:sz w:val="28"/>
                <w:szCs w:val="28"/>
                <w:lang w:val="kk-KZ"/>
              </w:rPr>
              <w:t>8</w:t>
            </w:r>
          </w:p>
        </w:tc>
      </w:tr>
    </w:tbl>
    <w:p w14:paraId="534C90A1" w14:textId="77777777" w:rsidR="005A6C3F" w:rsidRDefault="005A6C3F" w:rsidP="00174DE0">
      <w:pPr>
        <w:rPr>
          <w:rFonts w:ascii="Times New Roman" w:hAnsi="Times New Roman" w:cs="Times New Roman"/>
          <w:b/>
          <w:sz w:val="28"/>
          <w:szCs w:val="28"/>
          <w:lang w:val="kk-KZ"/>
        </w:rPr>
      </w:pPr>
    </w:p>
    <w:p w14:paraId="56477D1D" w14:textId="77777777" w:rsidR="005A6C3F" w:rsidRDefault="005A6C3F" w:rsidP="00174DE0">
      <w:pPr>
        <w:rPr>
          <w:rFonts w:ascii="Times New Roman" w:hAnsi="Times New Roman" w:cs="Times New Roman"/>
          <w:b/>
          <w:sz w:val="28"/>
          <w:szCs w:val="28"/>
          <w:lang w:val="kk-KZ"/>
        </w:rPr>
      </w:pPr>
    </w:p>
    <w:p w14:paraId="7B2665FA" w14:textId="77777777" w:rsidR="00CA296A" w:rsidRDefault="00CA296A" w:rsidP="0006198C">
      <w:pPr>
        <w:spacing w:after="0" w:line="240" w:lineRule="auto"/>
        <w:contextualSpacing/>
        <w:jc w:val="center"/>
        <w:rPr>
          <w:rFonts w:ascii="Times New Roman" w:hAnsi="Times New Roman" w:cs="Times New Roman"/>
          <w:b/>
          <w:sz w:val="28"/>
          <w:szCs w:val="28"/>
          <w:lang w:val="kk-KZ"/>
        </w:rPr>
      </w:pPr>
      <w:r w:rsidRPr="00CA296A">
        <w:rPr>
          <w:rFonts w:ascii="Times New Roman" w:hAnsi="Times New Roman" w:cs="Times New Roman"/>
          <w:b/>
          <w:sz w:val="28"/>
          <w:szCs w:val="28"/>
          <w:lang w:val="kk-KZ"/>
        </w:rPr>
        <w:lastRenderedPageBreak/>
        <w:t xml:space="preserve">БЕЛГІЛЕУЛЕР МЕН ҚЫСҚАРТУЛАР </w:t>
      </w:r>
    </w:p>
    <w:p w14:paraId="7C897B54" w14:textId="77777777" w:rsidR="0006198C" w:rsidRPr="00FB6597" w:rsidRDefault="0006198C" w:rsidP="00FB6597">
      <w:pPr>
        <w:pStyle w:val="a4"/>
        <w:spacing w:before="100"/>
        <w:ind w:left="0"/>
        <w:rPr>
          <w:lang w:val="kk-KZ"/>
        </w:rPr>
      </w:pPr>
    </w:p>
    <w:p w14:paraId="6E640500" w14:textId="2CDAFF21" w:rsidR="0006198C" w:rsidRPr="00FB6597" w:rsidRDefault="0006198C" w:rsidP="00FB6597">
      <w:pPr>
        <w:pStyle w:val="a4"/>
        <w:spacing w:before="100"/>
        <w:ind w:left="0"/>
        <w:rPr>
          <w:sz w:val="28"/>
          <w:szCs w:val="28"/>
          <w:lang w:val="kk-KZ"/>
        </w:rPr>
      </w:pPr>
      <w:r w:rsidRPr="00FB6597">
        <w:rPr>
          <w:sz w:val="28"/>
          <w:szCs w:val="28"/>
          <w:lang w:val="kk-KZ"/>
        </w:rPr>
        <w:t xml:space="preserve">СЛЭТ        – </w:t>
      </w:r>
      <w:r w:rsidR="008D2D41" w:rsidRPr="00FB6597">
        <w:rPr>
          <w:sz w:val="28"/>
          <w:szCs w:val="28"/>
          <w:lang w:val="kk-KZ"/>
        </w:rPr>
        <w:t xml:space="preserve">  </w:t>
      </w:r>
      <w:r w:rsidRPr="00FB6597">
        <w:rPr>
          <w:sz w:val="28"/>
          <w:szCs w:val="28"/>
          <w:lang w:val="kk-KZ"/>
        </w:rPr>
        <w:t xml:space="preserve">стрестің Лейпцигтік экспресс тесті </w:t>
      </w:r>
    </w:p>
    <w:p w14:paraId="0E20C3A5" w14:textId="3C281D58" w:rsidR="0006198C" w:rsidRPr="00FB6597" w:rsidRDefault="0006198C" w:rsidP="00FB6597">
      <w:pPr>
        <w:pStyle w:val="a4"/>
        <w:spacing w:before="100"/>
        <w:ind w:left="0"/>
        <w:rPr>
          <w:sz w:val="28"/>
          <w:szCs w:val="28"/>
          <w:lang w:val="kk-KZ"/>
        </w:rPr>
      </w:pPr>
      <w:r w:rsidRPr="00FB6597">
        <w:rPr>
          <w:sz w:val="28"/>
          <w:szCs w:val="28"/>
          <w:lang w:val="kk-KZ"/>
        </w:rPr>
        <w:t xml:space="preserve">CD-RISC   – </w:t>
      </w:r>
      <w:r w:rsidR="008D2D41" w:rsidRPr="00FB6597">
        <w:rPr>
          <w:sz w:val="28"/>
          <w:szCs w:val="28"/>
          <w:lang w:val="kk-KZ"/>
        </w:rPr>
        <w:t xml:space="preserve"> </w:t>
      </w:r>
      <w:r w:rsidRPr="00FB6597">
        <w:rPr>
          <w:sz w:val="28"/>
          <w:szCs w:val="28"/>
          <w:lang w:val="kk-KZ"/>
        </w:rPr>
        <w:t>коннор – Девидсонның резильенттілік шкаласы</w:t>
      </w:r>
    </w:p>
    <w:p w14:paraId="19FE411F" w14:textId="24CC94AB" w:rsidR="0006198C" w:rsidRPr="00FB6597" w:rsidRDefault="0006198C" w:rsidP="00FB6597">
      <w:pPr>
        <w:pStyle w:val="a4"/>
        <w:spacing w:before="100"/>
        <w:ind w:left="0"/>
        <w:rPr>
          <w:sz w:val="28"/>
          <w:szCs w:val="28"/>
          <w:lang w:val="kk-KZ"/>
        </w:rPr>
      </w:pPr>
      <w:r w:rsidRPr="00FB6597">
        <w:rPr>
          <w:sz w:val="28"/>
          <w:szCs w:val="28"/>
          <w:lang w:val="kk-KZ"/>
        </w:rPr>
        <w:t xml:space="preserve">RSA           – </w:t>
      </w:r>
      <w:r w:rsidR="008D2D41" w:rsidRPr="00FB6597">
        <w:rPr>
          <w:sz w:val="28"/>
          <w:szCs w:val="28"/>
          <w:lang w:val="kk-KZ"/>
        </w:rPr>
        <w:t xml:space="preserve">  </w:t>
      </w:r>
      <w:r w:rsidRPr="00FB6597">
        <w:rPr>
          <w:sz w:val="28"/>
          <w:szCs w:val="28"/>
          <w:lang w:val="kk-KZ"/>
        </w:rPr>
        <w:t>the Resilience Scale for Adults</w:t>
      </w:r>
    </w:p>
    <w:p w14:paraId="4A15143C" w14:textId="2C95DE48" w:rsidR="0006198C" w:rsidRPr="00FB6597" w:rsidRDefault="0006198C" w:rsidP="00FB6597">
      <w:pPr>
        <w:pStyle w:val="a4"/>
        <w:spacing w:before="100"/>
        <w:ind w:left="0"/>
        <w:rPr>
          <w:sz w:val="28"/>
          <w:szCs w:val="28"/>
          <w:lang w:val="kk-KZ"/>
        </w:rPr>
      </w:pPr>
      <w:r w:rsidRPr="00FB6597">
        <w:rPr>
          <w:sz w:val="28"/>
          <w:szCs w:val="28"/>
          <w:lang w:val="kk-KZ"/>
        </w:rPr>
        <w:t xml:space="preserve">BDI            – </w:t>
      </w:r>
      <w:r w:rsidR="008D2D41" w:rsidRPr="00FB6597">
        <w:rPr>
          <w:sz w:val="28"/>
          <w:szCs w:val="28"/>
          <w:lang w:val="kk-KZ"/>
        </w:rPr>
        <w:t xml:space="preserve"> </w:t>
      </w:r>
      <w:r w:rsidRPr="00FB6597">
        <w:rPr>
          <w:sz w:val="28"/>
          <w:szCs w:val="28"/>
          <w:lang w:val="kk-KZ"/>
        </w:rPr>
        <w:t>рыс тілінде бейімделген Бэктің депрессия шкаласы</w:t>
      </w:r>
    </w:p>
    <w:p w14:paraId="25B610B3" w14:textId="77777777" w:rsidR="0006198C" w:rsidRPr="00FB6597" w:rsidRDefault="0006198C" w:rsidP="00FB6597">
      <w:pPr>
        <w:pStyle w:val="a4"/>
        <w:spacing w:before="100"/>
        <w:ind w:left="0"/>
        <w:rPr>
          <w:sz w:val="28"/>
          <w:szCs w:val="28"/>
          <w:lang w:val="kk-KZ"/>
        </w:rPr>
      </w:pPr>
      <w:r w:rsidRPr="00FB6597">
        <w:rPr>
          <w:sz w:val="28"/>
          <w:szCs w:val="28"/>
          <w:lang w:val="kk-KZ"/>
        </w:rPr>
        <w:t>RS              –  Резильенттілік шкаласы</w:t>
      </w:r>
    </w:p>
    <w:p w14:paraId="54AB60C4" w14:textId="4BD98126" w:rsidR="0006198C" w:rsidRPr="00FB6597" w:rsidRDefault="0006198C" w:rsidP="00FB6597">
      <w:pPr>
        <w:pStyle w:val="a4"/>
        <w:spacing w:before="100"/>
        <w:ind w:left="0"/>
        <w:rPr>
          <w:sz w:val="28"/>
          <w:szCs w:val="28"/>
          <w:lang w:val="kk-KZ"/>
        </w:rPr>
      </w:pPr>
      <w:r w:rsidRPr="00FB6597">
        <w:rPr>
          <w:sz w:val="28"/>
          <w:szCs w:val="28"/>
          <w:lang w:val="kk-KZ"/>
        </w:rPr>
        <w:t xml:space="preserve">WCC          –  Лазарустың копинг-мінез-құлқы сауалнамасы </w:t>
      </w:r>
    </w:p>
    <w:p w14:paraId="4DAC32D1" w14:textId="49097B79" w:rsidR="0006198C" w:rsidRPr="00FB6597" w:rsidRDefault="0006198C" w:rsidP="00FB6597">
      <w:pPr>
        <w:pStyle w:val="a4"/>
        <w:spacing w:before="100"/>
        <w:ind w:left="0"/>
        <w:rPr>
          <w:sz w:val="28"/>
          <w:szCs w:val="28"/>
          <w:lang w:val="kk-KZ"/>
        </w:rPr>
      </w:pPr>
      <w:r w:rsidRPr="00FB6597">
        <w:rPr>
          <w:sz w:val="28"/>
          <w:szCs w:val="28"/>
          <w:lang w:val="kk-KZ"/>
        </w:rPr>
        <w:t xml:space="preserve">SWE           – </w:t>
      </w:r>
      <w:r w:rsidR="008D2D41" w:rsidRPr="00FB6597">
        <w:rPr>
          <w:sz w:val="28"/>
          <w:szCs w:val="28"/>
          <w:lang w:val="kk-KZ"/>
        </w:rPr>
        <w:t xml:space="preserve"> </w:t>
      </w:r>
      <w:r w:rsidRPr="00FB6597">
        <w:rPr>
          <w:sz w:val="28"/>
          <w:szCs w:val="28"/>
          <w:lang w:val="kk-KZ"/>
        </w:rPr>
        <w:t>Өзіндік тиімділік шкаласы</w:t>
      </w:r>
    </w:p>
    <w:p w14:paraId="6226602E" w14:textId="200DB5F0" w:rsidR="0006198C" w:rsidRPr="00FB6597" w:rsidRDefault="0006198C" w:rsidP="00FB6597">
      <w:pPr>
        <w:pStyle w:val="a4"/>
        <w:spacing w:before="100"/>
        <w:ind w:left="0"/>
        <w:rPr>
          <w:sz w:val="28"/>
          <w:szCs w:val="28"/>
          <w:lang w:val="kk-KZ"/>
        </w:rPr>
      </w:pPr>
      <w:r w:rsidRPr="00FB6597">
        <w:rPr>
          <w:sz w:val="28"/>
          <w:szCs w:val="28"/>
          <w:lang w:val="kk-KZ"/>
        </w:rPr>
        <w:t xml:space="preserve">GBB-24      –  </w:t>
      </w:r>
      <w:r w:rsidR="008D2D41" w:rsidRPr="00FB6597">
        <w:rPr>
          <w:sz w:val="28"/>
          <w:szCs w:val="28"/>
          <w:lang w:val="kk-KZ"/>
        </w:rPr>
        <w:t xml:space="preserve"> </w:t>
      </w:r>
      <w:r w:rsidRPr="00FB6597">
        <w:rPr>
          <w:sz w:val="28"/>
          <w:szCs w:val="28"/>
          <w:lang w:val="kk-KZ"/>
        </w:rPr>
        <w:t xml:space="preserve">Шағымдардың гиссендік сауалнамасы </w:t>
      </w:r>
    </w:p>
    <w:p w14:paraId="75449FE5" w14:textId="49503394" w:rsidR="0006198C" w:rsidRPr="00FB6597" w:rsidRDefault="0006198C" w:rsidP="00FB6597">
      <w:pPr>
        <w:pStyle w:val="a4"/>
        <w:spacing w:before="100"/>
        <w:ind w:left="0"/>
        <w:rPr>
          <w:sz w:val="28"/>
          <w:szCs w:val="28"/>
          <w:lang w:val="kk-KZ"/>
        </w:rPr>
      </w:pPr>
      <w:r w:rsidRPr="00FB6597">
        <w:rPr>
          <w:sz w:val="28"/>
          <w:szCs w:val="28"/>
          <w:lang w:val="kk-KZ"/>
        </w:rPr>
        <w:t>BDI</w:t>
      </w:r>
      <w:r w:rsidR="00FB6597">
        <w:rPr>
          <w:sz w:val="28"/>
          <w:szCs w:val="28"/>
          <w:lang w:val="kk-KZ"/>
        </w:rPr>
        <w:t xml:space="preserve">         </w:t>
      </w:r>
      <w:r w:rsidRPr="00FB6597">
        <w:rPr>
          <w:sz w:val="28"/>
          <w:szCs w:val="28"/>
          <w:lang w:val="kk-KZ"/>
        </w:rPr>
        <w:t xml:space="preserve">   – </w:t>
      </w:r>
      <w:r w:rsidR="008D2D41" w:rsidRPr="00FB6597">
        <w:rPr>
          <w:sz w:val="28"/>
          <w:szCs w:val="28"/>
          <w:lang w:val="kk-KZ"/>
        </w:rPr>
        <w:t xml:space="preserve"> </w:t>
      </w:r>
      <w:r w:rsidRPr="00FB6597">
        <w:rPr>
          <w:sz w:val="28"/>
          <w:szCs w:val="28"/>
          <w:lang w:val="kk-KZ"/>
        </w:rPr>
        <w:t xml:space="preserve">Бэктің депрессия шкаласы </w:t>
      </w:r>
    </w:p>
    <w:p w14:paraId="64B71691" w14:textId="79B87B20" w:rsidR="0006198C" w:rsidRPr="00FB6597" w:rsidRDefault="0006198C" w:rsidP="00FB6597">
      <w:pPr>
        <w:pStyle w:val="a4"/>
        <w:spacing w:before="100"/>
        <w:ind w:left="0"/>
        <w:rPr>
          <w:sz w:val="28"/>
          <w:szCs w:val="28"/>
          <w:lang w:val="kk-KZ"/>
        </w:rPr>
      </w:pPr>
      <w:r w:rsidRPr="00FB6597">
        <w:rPr>
          <w:sz w:val="28"/>
          <w:szCs w:val="28"/>
          <w:lang w:val="kk-KZ"/>
        </w:rPr>
        <w:t xml:space="preserve">ЖОО          – </w:t>
      </w:r>
      <w:r w:rsidR="008D2D41" w:rsidRPr="00FB6597">
        <w:rPr>
          <w:sz w:val="28"/>
          <w:szCs w:val="28"/>
          <w:lang w:val="kk-KZ"/>
        </w:rPr>
        <w:t xml:space="preserve"> </w:t>
      </w:r>
      <w:r w:rsidRPr="00FB6597">
        <w:rPr>
          <w:sz w:val="28"/>
          <w:szCs w:val="28"/>
          <w:lang w:val="kk-KZ"/>
        </w:rPr>
        <w:t xml:space="preserve">Жоғарғы оқу орны </w:t>
      </w:r>
    </w:p>
    <w:p w14:paraId="5EE9949C" w14:textId="4EA50C70" w:rsidR="0006198C" w:rsidRPr="00FB6597" w:rsidRDefault="0006198C" w:rsidP="00FB6597">
      <w:pPr>
        <w:pStyle w:val="a4"/>
        <w:spacing w:before="100"/>
        <w:ind w:left="0"/>
        <w:rPr>
          <w:sz w:val="28"/>
          <w:szCs w:val="28"/>
          <w:lang w:val="kk-KZ"/>
        </w:rPr>
      </w:pPr>
      <w:r w:rsidRPr="00FB6597">
        <w:rPr>
          <w:sz w:val="28"/>
          <w:szCs w:val="28"/>
          <w:lang w:val="kk-KZ"/>
        </w:rPr>
        <w:t xml:space="preserve">ҚР             </w:t>
      </w:r>
      <w:r w:rsidR="00625EED" w:rsidRPr="00FB6597">
        <w:rPr>
          <w:sz w:val="28"/>
          <w:szCs w:val="28"/>
          <w:lang w:val="kk-KZ"/>
        </w:rPr>
        <w:t xml:space="preserve"> </w:t>
      </w:r>
      <w:r w:rsidRPr="00FB6597">
        <w:rPr>
          <w:sz w:val="28"/>
          <w:szCs w:val="28"/>
          <w:lang w:val="kk-KZ"/>
        </w:rPr>
        <w:t xml:space="preserve"> – </w:t>
      </w:r>
      <w:r w:rsidR="008D2D41" w:rsidRPr="00FB6597">
        <w:rPr>
          <w:sz w:val="28"/>
          <w:szCs w:val="28"/>
          <w:lang w:val="kk-KZ"/>
        </w:rPr>
        <w:t xml:space="preserve"> </w:t>
      </w:r>
      <w:r w:rsidRPr="00FB6597">
        <w:rPr>
          <w:sz w:val="28"/>
          <w:szCs w:val="28"/>
          <w:lang w:val="kk-KZ"/>
        </w:rPr>
        <w:t>Қазақстан Республикасы</w:t>
      </w:r>
    </w:p>
    <w:p w14:paraId="62CA914C" w14:textId="0EC0AFDD" w:rsidR="005F0C14" w:rsidRPr="00FB6597" w:rsidRDefault="0006198C" w:rsidP="00FB6597">
      <w:pPr>
        <w:pStyle w:val="a4"/>
        <w:spacing w:before="100"/>
        <w:ind w:left="0"/>
        <w:rPr>
          <w:sz w:val="28"/>
          <w:szCs w:val="28"/>
          <w:lang w:val="kk-KZ"/>
        </w:rPr>
      </w:pPr>
      <w:r w:rsidRPr="00FB6597">
        <w:rPr>
          <w:sz w:val="28"/>
          <w:szCs w:val="28"/>
          <w:lang w:val="kk-KZ"/>
        </w:rPr>
        <w:t xml:space="preserve">ҚР БҒМ БҒССҚК </w:t>
      </w:r>
      <w:r w:rsidR="009B5B10" w:rsidRPr="00FB6597">
        <w:rPr>
          <w:sz w:val="28"/>
          <w:szCs w:val="28"/>
          <w:lang w:val="kk-KZ"/>
        </w:rPr>
        <w:t>–</w:t>
      </w:r>
      <w:r w:rsidRPr="00FB6597">
        <w:rPr>
          <w:sz w:val="28"/>
          <w:szCs w:val="28"/>
          <w:lang w:val="kk-KZ"/>
        </w:rPr>
        <w:t xml:space="preserve"> Қазақстан Республикасы Білім және ғылым министрлігінің </w:t>
      </w:r>
    </w:p>
    <w:p w14:paraId="41F72001" w14:textId="68254AEE" w:rsidR="0006198C" w:rsidRPr="00FB6597" w:rsidRDefault="005F0C14" w:rsidP="00FB6597">
      <w:pPr>
        <w:pStyle w:val="a4"/>
        <w:spacing w:before="100"/>
        <w:ind w:left="0"/>
        <w:rPr>
          <w:sz w:val="28"/>
          <w:szCs w:val="28"/>
          <w:lang w:val="kk-KZ"/>
        </w:rPr>
      </w:pPr>
      <w:r w:rsidRPr="00FB6597">
        <w:rPr>
          <w:sz w:val="28"/>
          <w:szCs w:val="28"/>
          <w:lang w:val="kk-KZ"/>
        </w:rPr>
        <w:t xml:space="preserve">                       </w:t>
      </w:r>
      <w:r w:rsidR="008D2D41" w:rsidRPr="00FB6597">
        <w:rPr>
          <w:sz w:val="28"/>
          <w:szCs w:val="28"/>
          <w:lang w:val="kk-KZ"/>
        </w:rPr>
        <w:t xml:space="preserve"> </w:t>
      </w:r>
      <w:r w:rsidR="0006198C" w:rsidRPr="00FB6597">
        <w:rPr>
          <w:sz w:val="28"/>
          <w:szCs w:val="28"/>
          <w:lang w:val="kk-KZ"/>
        </w:rPr>
        <w:t xml:space="preserve">Білім және ғылым саласындағы сапаны қамтамасыз ету комитеті </w:t>
      </w:r>
    </w:p>
    <w:p w14:paraId="40939F74" w14:textId="64A34F47" w:rsidR="0006198C" w:rsidRPr="00FB6597" w:rsidRDefault="0006198C" w:rsidP="00FB6597">
      <w:pPr>
        <w:pStyle w:val="a4"/>
        <w:spacing w:before="100"/>
        <w:ind w:left="0"/>
        <w:rPr>
          <w:sz w:val="28"/>
          <w:szCs w:val="28"/>
          <w:lang w:val="kk-KZ"/>
        </w:rPr>
      </w:pPr>
      <w:r w:rsidRPr="00FB6597">
        <w:rPr>
          <w:sz w:val="28"/>
          <w:szCs w:val="28"/>
          <w:lang w:val="kk-KZ"/>
        </w:rPr>
        <w:t xml:space="preserve">ТМД           – </w:t>
      </w:r>
      <w:r w:rsidR="008D2D41" w:rsidRPr="00FB6597">
        <w:rPr>
          <w:sz w:val="28"/>
          <w:szCs w:val="28"/>
          <w:lang w:val="kk-KZ"/>
        </w:rPr>
        <w:t xml:space="preserve"> </w:t>
      </w:r>
      <w:r w:rsidRPr="00FB6597">
        <w:rPr>
          <w:sz w:val="28"/>
          <w:szCs w:val="28"/>
          <w:lang w:val="kk-KZ"/>
        </w:rPr>
        <w:t xml:space="preserve">Тәуелсіз Мемлекеттер Достастығы </w:t>
      </w:r>
    </w:p>
    <w:p w14:paraId="7A58FDDA" w14:textId="77777777" w:rsidR="0006198C" w:rsidRPr="00FB6597" w:rsidRDefault="0006198C" w:rsidP="00FB6597">
      <w:pPr>
        <w:pStyle w:val="a4"/>
        <w:spacing w:before="100"/>
        <w:ind w:left="0"/>
        <w:rPr>
          <w:sz w:val="28"/>
          <w:szCs w:val="28"/>
          <w:lang w:val="kk-KZ"/>
        </w:rPr>
      </w:pPr>
      <w:r w:rsidRPr="00FB6597">
        <w:rPr>
          <w:sz w:val="28"/>
          <w:szCs w:val="28"/>
          <w:lang w:val="kk-KZ"/>
        </w:rPr>
        <w:t>IMD            –  Менеджментті дамытудың халықаралық институты</w:t>
      </w:r>
    </w:p>
    <w:p w14:paraId="2CCDCDFC" w14:textId="43EC1390" w:rsidR="0006198C" w:rsidRPr="00FB6597" w:rsidRDefault="00625EED" w:rsidP="00FB6597">
      <w:pPr>
        <w:pStyle w:val="a4"/>
        <w:spacing w:before="100"/>
        <w:ind w:left="0"/>
        <w:rPr>
          <w:sz w:val="28"/>
          <w:szCs w:val="28"/>
          <w:lang w:val="kk-KZ"/>
        </w:rPr>
      </w:pPr>
      <w:r w:rsidRPr="00FB6597">
        <w:rPr>
          <w:sz w:val="28"/>
          <w:szCs w:val="28"/>
          <w:lang w:val="kk-KZ"/>
        </w:rPr>
        <w:t>ТКСБ          –  Травмадан кейінгі стрестік бұзылыс</w:t>
      </w:r>
    </w:p>
    <w:p w14:paraId="0458317E" w14:textId="77777777" w:rsidR="009A7ADD" w:rsidRPr="00FB6597" w:rsidRDefault="009A7ADD" w:rsidP="00FB6597">
      <w:pPr>
        <w:pStyle w:val="a4"/>
        <w:spacing w:before="100"/>
        <w:ind w:left="0"/>
        <w:rPr>
          <w:sz w:val="28"/>
          <w:szCs w:val="28"/>
          <w:lang w:val="kk-KZ"/>
        </w:rPr>
      </w:pPr>
      <w:r w:rsidRPr="00FB6597">
        <w:rPr>
          <w:sz w:val="28"/>
          <w:szCs w:val="28"/>
          <w:lang w:val="kk-KZ"/>
        </w:rPr>
        <w:br w:type="page"/>
      </w:r>
    </w:p>
    <w:p w14:paraId="513C66C0" w14:textId="77777777" w:rsidR="00FC5190" w:rsidRDefault="00FC5190" w:rsidP="00FC519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АНЫҚТАМАЛАР</w:t>
      </w:r>
    </w:p>
    <w:p w14:paraId="153EC605" w14:textId="77777777" w:rsidR="00FC5190" w:rsidRDefault="00FC5190" w:rsidP="00FC5190">
      <w:pPr>
        <w:spacing w:after="0" w:line="240" w:lineRule="auto"/>
        <w:jc w:val="center"/>
        <w:rPr>
          <w:rFonts w:ascii="Times New Roman" w:hAnsi="Times New Roman" w:cs="Times New Roman"/>
          <w:b/>
          <w:sz w:val="28"/>
          <w:szCs w:val="28"/>
          <w:lang w:val="kk-KZ"/>
        </w:rPr>
      </w:pPr>
    </w:p>
    <w:p w14:paraId="243F615E" w14:textId="77777777" w:rsidR="00FC5190" w:rsidRDefault="00FC5190" w:rsidP="009B5B10">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Академиялық мобильділік </w:t>
      </w:r>
      <w:r>
        <w:rPr>
          <w:rFonts w:ascii="Times New Roman" w:eastAsia="Times New Roman" w:hAnsi="Times New Roman" w:cs="Times New Roman"/>
          <w:sz w:val="28"/>
          <w:szCs w:val="28"/>
          <w:lang w:val="kk-KZ" w:eastAsia="ru-RU" w:bidi="ru-RU"/>
        </w:rPr>
        <w:t xml:space="preserve">– </w:t>
      </w:r>
      <w:r>
        <w:rPr>
          <w:rFonts w:ascii="Times New Roman" w:hAnsi="Times New Roman" w:cs="Times New Roman"/>
          <w:sz w:val="28"/>
          <w:szCs w:val="28"/>
          <w:lang w:val="kk-KZ"/>
        </w:rPr>
        <w:t>студенттердің белгілі бір академиялық кезеңге, оқу немесе ғылыми зерттеулер жүргізу үшін басқа жоғары оқу орнына  көшуі</w:t>
      </w:r>
    </w:p>
    <w:p w14:paraId="2E872BCA" w14:textId="77777777" w:rsidR="00FC5190" w:rsidRDefault="00FC5190" w:rsidP="009B5B10">
      <w:pPr>
        <w:spacing w:after="0" w:line="240" w:lineRule="auto"/>
        <w:ind w:firstLine="567"/>
        <w:jc w:val="both"/>
        <w:rPr>
          <w:rFonts w:ascii="Times New Roman" w:eastAsia="Times New Roman" w:hAnsi="Times New Roman" w:cs="Times New Roman"/>
          <w:sz w:val="28"/>
          <w:szCs w:val="28"/>
          <w:lang w:val="kk-KZ" w:eastAsia="ru-RU" w:bidi="ru-RU"/>
        </w:rPr>
      </w:pPr>
      <w:r>
        <w:rPr>
          <w:rFonts w:ascii="Times New Roman" w:hAnsi="Times New Roman" w:cs="Times New Roman"/>
          <w:b/>
          <w:sz w:val="28"/>
          <w:szCs w:val="28"/>
          <w:lang w:val="kk-KZ"/>
        </w:rPr>
        <w:t xml:space="preserve">Аккультурация </w:t>
      </w:r>
      <w:r>
        <w:rPr>
          <w:rFonts w:ascii="Times New Roman" w:eastAsia="Times New Roman" w:hAnsi="Times New Roman" w:cs="Times New Roman"/>
          <w:sz w:val="28"/>
          <w:szCs w:val="28"/>
          <w:lang w:val="kk-KZ" w:eastAsia="ru-RU" w:bidi="ru-RU"/>
        </w:rPr>
        <w:t>– бір халықтың екінші бір халықтан мәдениетін толық немесе ішінара қабылдауы (мәдени белгілердің алмасуы)</w:t>
      </w:r>
    </w:p>
    <w:p w14:paraId="12A7B9A8" w14:textId="77777777" w:rsidR="00FC5190" w:rsidRDefault="00FC5190" w:rsidP="009B5B10">
      <w:pPr>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cs="Times New Roman"/>
          <w:b/>
          <w:sz w:val="28"/>
          <w:szCs w:val="28"/>
          <w:lang w:val="kk-KZ"/>
        </w:rPr>
        <w:t xml:space="preserve">Аккультурациялық стресс </w:t>
      </w:r>
      <w:r>
        <w:rPr>
          <w:rFonts w:ascii="Times New Roman" w:eastAsia="Times New Roman" w:hAnsi="Times New Roman" w:cs="Times New Roman"/>
          <w:sz w:val="28"/>
          <w:szCs w:val="28"/>
          <w:lang w:val="kk-KZ" w:eastAsia="ru-RU" w:bidi="ru-RU"/>
        </w:rPr>
        <w:t xml:space="preserve">– </w:t>
      </w:r>
      <w:r>
        <w:rPr>
          <w:rFonts w:ascii="Times New Roman" w:eastAsia="Times New Roman" w:hAnsi="Times New Roman" w:cs="Times New Roman"/>
          <w:sz w:val="28"/>
          <w:szCs w:val="28"/>
          <w:lang w:val="kk-KZ"/>
        </w:rPr>
        <w:t xml:space="preserve"> адамның мәдениетаралық байланыс/өзара әрекеттесу нәтижесінде пайда болған өмірлік жағдайларға реакциясы</w:t>
      </w:r>
    </w:p>
    <w:p w14:paraId="478A0A45" w14:textId="69394038" w:rsidR="00FC5190" w:rsidRDefault="00FC5190" w:rsidP="009B5B10">
      <w:pPr>
        <w:spacing w:after="0" w:line="240" w:lineRule="auto"/>
        <w:ind w:firstLine="567"/>
        <w:jc w:val="both"/>
        <w:rPr>
          <w:rFonts w:ascii="Times New Roman" w:eastAsia="Times New Roman" w:hAnsi="Times New Roman" w:cs="Times New Roman"/>
          <w:sz w:val="28"/>
          <w:szCs w:val="28"/>
          <w:lang w:val="kk-KZ" w:eastAsia="ru-RU" w:bidi="ru-RU"/>
        </w:rPr>
      </w:pPr>
      <w:r>
        <w:rPr>
          <w:rFonts w:ascii="Times New Roman" w:hAnsi="Times New Roman" w:cs="Times New Roman"/>
          <w:b/>
          <w:sz w:val="28"/>
          <w:szCs w:val="28"/>
          <w:lang w:val="kk-KZ"/>
        </w:rPr>
        <w:t>Ассимиляция</w:t>
      </w:r>
      <w:r w:rsidR="009B5B10">
        <w:rPr>
          <w:rFonts w:ascii="Times New Roman" w:hAnsi="Times New Roman" w:cs="Times New Roman"/>
          <w:b/>
          <w:sz w:val="28"/>
          <w:szCs w:val="28"/>
          <w:lang w:val="kk-KZ"/>
        </w:rPr>
        <w:t xml:space="preserve"> </w:t>
      </w:r>
      <w:r>
        <w:rPr>
          <w:rFonts w:ascii="Times New Roman" w:eastAsia="Times New Roman" w:hAnsi="Times New Roman" w:cs="Times New Roman"/>
          <w:sz w:val="28"/>
          <w:szCs w:val="28"/>
          <w:lang w:val="kk-KZ" w:eastAsia="ru-RU" w:bidi="ru-RU"/>
        </w:rPr>
        <w:t>– бір этникалық топтың өзіне тән белгілерінен айырылып, орнына басқа қоғамның белгілерімен алмасуы, тайпалардың араласуы.</w:t>
      </w:r>
    </w:p>
    <w:p w14:paraId="15B8C14D" w14:textId="77777777" w:rsidR="00FC5190" w:rsidRDefault="00FC5190" w:rsidP="009B5B10">
      <w:pPr>
        <w:spacing w:after="0" w:line="256" w:lineRule="auto"/>
        <w:ind w:firstLine="567"/>
        <w:jc w:val="both"/>
        <w:rPr>
          <w:rFonts w:ascii="Times New Roman" w:eastAsia="Times New Roman" w:hAnsi="Times New Roman" w:cs="Times New Roman"/>
          <w:sz w:val="28"/>
          <w:szCs w:val="28"/>
          <w:lang w:val="kk-KZ" w:eastAsia="ru-RU" w:bidi="ru-RU"/>
        </w:rPr>
      </w:pPr>
      <w:r>
        <w:rPr>
          <w:rFonts w:ascii="Times New Roman" w:eastAsia="Times New Roman" w:hAnsi="Times New Roman" w:cs="Times New Roman"/>
          <w:b/>
          <w:sz w:val="28"/>
          <w:szCs w:val="28"/>
          <w:lang w:val="kk-KZ" w:eastAsia="ru-RU" w:bidi="ru-RU"/>
        </w:rPr>
        <w:t>Бірдейлік</w:t>
      </w:r>
      <w:r>
        <w:rPr>
          <w:rFonts w:ascii="Times New Roman" w:eastAsia="Times New Roman" w:hAnsi="Times New Roman" w:cs="Times New Roman"/>
          <w:sz w:val="28"/>
          <w:szCs w:val="28"/>
          <w:lang w:val="kk-KZ" w:eastAsia="ru-RU" w:bidi="ru-RU"/>
        </w:rPr>
        <w:t xml:space="preserve"> – идентификация, сәйкестендіру</w:t>
      </w:r>
    </w:p>
    <w:p w14:paraId="6BDC5E58" w14:textId="77777777" w:rsidR="00FC5190" w:rsidRDefault="00FC5190" w:rsidP="009B5B10">
      <w:pPr>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cs="Times New Roman"/>
          <w:b/>
          <w:sz w:val="28"/>
          <w:szCs w:val="28"/>
          <w:lang w:val="kk-KZ" w:eastAsia="ru-RU" w:bidi="ru-RU"/>
        </w:rPr>
        <w:t>Конфронтация</w:t>
      </w:r>
      <w:r>
        <w:rPr>
          <w:rFonts w:ascii="Times New Roman" w:eastAsia="Times New Roman" w:hAnsi="Times New Roman" w:cs="Times New Roman"/>
          <w:sz w:val="28"/>
          <w:szCs w:val="28"/>
          <w:lang w:val="kk-KZ" w:eastAsia="ru-RU" w:bidi="ru-RU"/>
        </w:rPr>
        <w:t xml:space="preserve"> – көзқарастардың, принциптердің, әлеуметтік жүйелердің қақтығысы, қарсыласу, қарсы тұру</w:t>
      </w:r>
    </w:p>
    <w:p w14:paraId="001C38BA" w14:textId="77777777" w:rsidR="00FC5190" w:rsidRDefault="00FC5190" w:rsidP="009B5B1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Копинг </w:t>
      </w:r>
      <w:r>
        <w:rPr>
          <w:rFonts w:ascii="Times New Roman" w:eastAsia="Times New Roman" w:hAnsi="Times New Roman" w:cs="Times New Roman"/>
          <w:sz w:val="28"/>
          <w:szCs w:val="28"/>
          <w:lang w:val="kk-KZ" w:eastAsia="ru-RU" w:bidi="ru-RU"/>
        </w:rPr>
        <w:t>–</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адамдардың күнделікті стресті жеңу үшін пайдаланатын нақты стратегиялары</w:t>
      </w:r>
    </w:p>
    <w:p w14:paraId="55B8FAA1" w14:textId="1541DADE" w:rsidR="00FC5190" w:rsidRDefault="00FC5190" w:rsidP="009B5B1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Копинг мінез-құлық</w:t>
      </w:r>
      <w:r w:rsidR="009B5B10">
        <w:rPr>
          <w:rFonts w:ascii="Times New Roman" w:hAnsi="Times New Roman" w:cs="Times New Roman"/>
          <w:b/>
          <w:sz w:val="28"/>
          <w:szCs w:val="28"/>
          <w:lang w:val="kk-KZ"/>
        </w:rPr>
        <w:t xml:space="preserve"> </w:t>
      </w:r>
      <w:r>
        <w:rPr>
          <w:rFonts w:ascii="Times New Roman" w:eastAsia="Times New Roman" w:hAnsi="Times New Roman" w:cs="Times New Roman"/>
          <w:sz w:val="28"/>
          <w:szCs w:val="28"/>
          <w:lang w:val="kk-KZ" w:eastAsia="ru-RU" w:bidi="ru-RU"/>
        </w:rPr>
        <w:t>–</w:t>
      </w:r>
      <w:r>
        <w:rPr>
          <w:rFonts w:ascii="Times New Roman" w:hAnsi="Times New Roman" w:cs="Times New Roman"/>
          <w:sz w:val="28"/>
          <w:szCs w:val="28"/>
          <w:lang w:val="kk-KZ"/>
        </w:rPr>
        <w:t xml:space="preserve"> адамның стресті жеңу үшін жасайтын әрекеттері</w:t>
      </w:r>
    </w:p>
    <w:p w14:paraId="3473E222" w14:textId="77777777" w:rsidR="00FC5190" w:rsidRDefault="00FC5190" w:rsidP="009B5B10">
      <w:pPr>
        <w:spacing w:after="0" w:line="256" w:lineRule="auto"/>
        <w:ind w:firstLine="567"/>
        <w:jc w:val="both"/>
        <w:rPr>
          <w:rFonts w:ascii="Times New Roman" w:eastAsia="Times New Roman" w:hAnsi="Times New Roman" w:cs="Times New Roman"/>
          <w:sz w:val="28"/>
          <w:szCs w:val="28"/>
          <w:lang w:val="kk-KZ" w:eastAsia="ru-RU" w:bidi="ru-RU"/>
        </w:rPr>
      </w:pPr>
      <w:r>
        <w:rPr>
          <w:rFonts w:ascii="Times New Roman" w:eastAsia="Times New Roman" w:hAnsi="Times New Roman" w:cs="Times New Roman"/>
          <w:b/>
          <w:sz w:val="28"/>
          <w:szCs w:val="28"/>
          <w:lang w:val="kk-KZ" w:eastAsia="ru-RU" w:bidi="ru-RU"/>
        </w:rPr>
        <w:t>Мәдени шок</w:t>
      </w:r>
      <w:r>
        <w:rPr>
          <w:rFonts w:ascii="Times New Roman" w:eastAsia="Times New Roman" w:hAnsi="Times New Roman" w:cs="Times New Roman"/>
          <w:sz w:val="28"/>
          <w:szCs w:val="28"/>
          <w:lang w:val="kk-KZ" w:eastAsia="ru-RU" w:bidi="ru-RU"/>
        </w:rPr>
        <w:t xml:space="preserve"> – тұлғаның басқа мәдени ортаға ену, басқа мәдениетпен, бейтаныс ортамен әрекеттесу нәтижесінде туындаған эмоционалдық немесе физикалық жайсыздық </w:t>
      </w:r>
    </w:p>
    <w:p w14:paraId="5CB70CF0" w14:textId="3C354D5C" w:rsidR="00FC5190" w:rsidRDefault="00FC5190" w:rsidP="009B5B10">
      <w:pPr>
        <w:spacing w:after="0" w:line="240" w:lineRule="auto"/>
        <w:ind w:firstLine="567"/>
        <w:jc w:val="both"/>
        <w:rPr>
          <w:rFonts w:ascii="Times New Roman" w:eastAsia="Times New Roman" w:hAnsi="Times New Roman" w:cs="Times New Roman"/>
          <w:sz w:val="28"/>
          <w:szCs w:val="28"/>
          <w:lang w:val="kk-KZ" w:eastAsia="ru-RU" w:bidi="ru-RU"/>
        </w:rPr>
      </w:pPr>
      <w:r>
        <w:rPr>
          <w:rFonts w:ascii="Times New Roman" w:hAnsi="Times New Roman" w:cs="Times New Roman"/>
          <w:b/>
          <w:sz w:val="28"/>
          <w:szCs w:val="28"/>
          <w:lang w:val="kk-KZ"/>
        </w:rPr>
        <w:t>Мигранттар</w:t>
      </w:r>
      <w:r w:rsidR="009B5B10">
        <w:rPr>
          <w:rFonts w:ascii="Times New Roman" w:hAnsi="Times New Roman" w:cs="Times New Roman"/>
          <w:b/>
          <w:sz w:val="28"/>
          <w:szCs w:val="28"/>
          <w:lang w:val="kk-KZ"/>
        </w:rPr>
        <w:t xml:space="preserve"> </w:t>
      </w:r>
      <w:r>
        <w:rPr>
          <w:rFonts w:ascii="Times New Roman" w:eastAsia="Times New Roman" w:hAnsi="Times New Roman" w:cs="Times New Roman"/>
          <w:sz w:val="28"/>
          <w:szCs w:val="28"/>
          <w:lang w:val="kk-KZ" w:eastAsia="ru-RU" w:bidi="ru-RU"/>
        </w:rPr>
        <w:t>– көшіп-қону себептеріне қарамастан шет мемлекетте бір жылдан астам тұратын адам</w:t>
      </w:r>
    </w:p>
    <w:p w14:paraId="7578442D" w14:textId="77777777" w:rsidR="00FC5190" w:rsidRDefault="00FC5190" w:rsidP="009B5B1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Протективті фактор </w:t>
      </w:r>
      <w:r>
        <w:rPr>
          <w:rFonts w:ascii="Times New Roman" w:eastAsia="Times New Roman" w:hAnsi="Times New Roman" w:cs="Times New Roman"/>
          <w:sz w:val="28"/>
          <w:szCs w:val="28"/>
          <w:lang w:val="kk-KZ" w:eastAsia="ru-RU" w:bidi="ru-RU"/>
        </w:rPr>
        <w:t>–</w:t>
      </w:r>
      <w:r>
        <w:rPr>
          <w:rFonts w:ascii="Times New Roman" w:hAnsi="Times New Roman" w:cs="Times New Roman"/>
          <w:sz w:val="28"/>
          <w:szCs w:val="28"/>
          <w:lang w:val="kk-KZ"/>
        </w:rPr>
        <w:t xml:space="preserve"> қорғаушы фактор</w:t>
      </w:r>
    </w:p>
    <w:p w14:paraId="21DC6F41" w14:textId="452E668A" w:rsidR="00FC5190" w:rsidRDefault="00FC5190" w:rsidP="009B5B1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Резильенттілік</w:t>
      </w:r>
      <w:r w:rsidR="009B5B10">
        <w:rPr>
          <w:rFonts w:ascii="Times New Roman" w:hAnsi="Times New Roman" w:cs="Times New Roman"/>
          <w:b/>
          <w:sz w:val="28"/>
          <w:szCs w:val="28"/>
          <w:lang w:val="kk-KZ"/>
        </w:rPr>
        <w:t xml:space="preserve"> </w:t>
      </w:r>
      <w:r>
        <w:rPr>
          <w:rFonts w:ascii="Times New Roman" w:eastAsia="Times New Roman" w:hAnsi="Times New Roman" w:cs="Times New Roman"/>
          <w:sz w:val="28"/>
          <w:szCs w:val="28"/>
          <w:lang w:val="kk-KZ" w:eastAsia="ru-RU" w:bidi="ru-RU"/>
        </w:rPr>
        <w:t>–</w:t>
      </w:r>
      <w:r>
        <w:rPr>
          <w:rFonts w:ascii="Times New Roman" w:hAnsi="Times New Roman" w:cs="Times New Roman"/>
          <w:sz w:val="28"/>
          <w:szCs w:val="28"/>
          <w:lang w:val="kk-KZ"/>
        </w:rPr>
        <w:t xml:space="preserve"> шектен тыс мәселелерді шешуде және әртүрлі өмірлік контекстерде ауыртпалықтарды еңсеруде шешуші қорғаныс (протектив) фактор</w:t>
      </w:r>
    </w:p>
    <w:p w14:paraId="20A4E2A9" w14:textId="44891971" w:rsidR="00FC5190" w:rsidRDefault="00FC5190" w:rsidP="009B5B1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Резигнация</w:t>
      </w:r>
      <w:r w:rsidR="009B5B10">
        <w:rPr>
          <w:rFonts w:ascii="Times New Roman" w:hAnsi="Times New Roman" w:cs="Times New Roman"/>
          <w:b/>
          <w:sz w:val="28"/>
          <w:szCs w:val="28"/>
          <w:lang w:val="kk-KZ"/>
        </w:rPr>
        <w:t xml:space="preserve"> </w:t>
      </w:r>
      <w:r>
        <w:rPr>
          <w:rFonts w:ascii="Times New Roman" w:eastAsia="Times New Roman" w:hAnsi="Times New Roman" w:cs="Times New Roman"/>
          <w:sz w:val="28"/>
          <w:szCs w:val="28"/>
          <w:lang w:val="kk-KZ" w:eastAsia="ru-RU" w:bidi="ru-RU"/>
        </w:rPr>
        <w:t>–</w:t>
      </w:r>
      <w:r>
        <w:rPr>
          <w:rFonts w:ascii="Times New Roman" w:hAnsi="Times New Roman" w:cs="Times New Roman"/>
          <w:sz w:val="28"/>
          <w:szCs w:val="28"/>
          <w:lang w:val="kk-KZ"/>
        </w:rPr>
        <w:t xml:space="preserve"> мойынсыну</w:t>
      </w:r>
    </w:p>
    <w:p w14:paraId="70984342" w14:textId="77777777" w:rsidR="00FC5190" w:rsidRDefault="00FC5190" w:rsidP="009B5B10">
      <w:pPr>
        <w:spacing w:after="0" w:line="256" w:lineRule="auto"/>
        <w:ind w:firstLine="567"/>
        <w:jc w:val="both"/>
        <w:rPr>
          <w:rFonts w:ascii="Times New Roman" w:eastAsia="Times New Roman" w:hAnsi="Times New Roman" w:cs="Times New Roman"/>
          <w:sz w:val="28"/>
          <w:szCs w:val="28"/>
          <w:lang w:val="kk-KZ" w:eastAsia="ru-RU" w:bidi="ru-RU"/>
        </w:rPr>
      </w:pPr>
      <w:r>
        <w:rPr>
          <w:rFonts w:ascii="Times New Roman" w:eastAsia="Times New Roman" w:hAnsi="Times New Roman" w:cs="Times New Roman"/>
          <w:b/>
          <w:sz w:val="28"/>
          <w:szCs w:val="28"/>
          <w:lang w:val="kk-KZ" w:eastAsia="ru-RU" w:bidi="ru-RU"/>
        </w:rPr>
        <w:t xml:space="preserve">Ресурс </w:t>
      </w:r>
      <w:r>
        <w:rPr>
          <w:rFonts w:ascii="Times New Roman" w:eastAsia="Times New Roman" w:hAnsi="Times New Roman" w:cs="Times New Roman"/>
          <w:sz w:val="28"/>
          <w:szCs w:val="28"/>
          <w:lang w:val="kk-KZ" w:eastAsia="ru-RU" w:bidi="ru-RU"/>
        </w:rPr>
        <w:t>– жоғары психофизиологиялық шығындармен байланысты мақсатты іс-әрекетті жүзеге асыру үшін жеке тұлғалардың психикалық мүмкіндіктері</w:t>
      </w:r>
    </w:p>
    <w:p w14:paraId="1C594153" w14:textId="27826026" w:rsidR="00FC5190" w:rsidRDefault="00FC5190" w:rsidP="009B5B1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Стресс</w:t>
      </w:r>
      <w:r w:rsidR="009B5B10">
        <w:rPr>
          <w:rFonts w:ascii="Times New Roman" w:hAnsi="Times New Roman" w:cs="Times New Roman"/>
          <w:b/>
          <w:sz w:val="28"/>
          <w:szCs w:val="28"/>
          <w:lang w:val="kk-KZ"/>
        </w:rPr>
        <w:t xml:space="preserve"> </w:t>
      </w:r>
      <w:r>
        <w:rPr>
          <w:rFonts w:ascii="Times New Roman" w:eastAsia="Times New Roman" w:hAnsi="Times New Roman" w:cs="Times New Roman"/>
          <w:sz w:val="28"/>
          <w:szCs w:val="28"/>
          <w:lang w:val="kk-KZ" w:eastAsia="ru-RU" w:bidi="ru-RU"/>
        </w:rPr>
        <w:t>–</w:t>
      </w:r>
      <w:r>
        <w:rPr>
          <w:rFonts w:ascii="Times New Roman" w:hAnsi="Times New Roman" w:cs="Times New Roman"/>
          <w:sz w:val="28"/>
          <w:szCs w:val="28"/>
          <w:lang w:val="kk-KZ"/>
        </w:rPr>
        <w:t xml:space="preserve"> күйзеліс</w:t>
      </w:r>
    </w:p>
    <w:p w14:paraId="272BDADB" w14:textId="6C7CA608" w:rsidR="00FC5190" w:rsidRDefault="00FC5190" w:rsidP="009B5B1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Стреске төзімділік</w:t>
      </w:r>
      <w:r w:rsidR="009B5B10">
        <w:rPr>
          <w:rFonts w:ascii="Times New Roman" w:hAnsi="Times New Roman" w:cs="Times New Roman"/>
          <w:b/>
          <w:sz w:val="28"/>
          <w:szCs w:val="28"/>
          <w:lang w:val="kk-KZ"/>
        </w:rPr>
        <w:t xml:space="preserve"> </w:t>
      </w:r>
      <w:r>
        <w:rPr>
          <w:rFonts w:ascii="Times New Roman" w:eastAsia="Times New Roman" w:hAnsi="Times New Roman" w:cs="Times New Roman"/>
          <w:sz w:val="28"/>
          <w:szCs w:val="28"/>
          <w:lang w:val="kk-KZ" w:eastAsia="ru-RU" w:bidi="ru-RU"/>
        </w:rPr>
        <w:t xml:space="preserve">– </w:t>
      </w:r>
      <w:r>
        <w:rPr>
          <w:rFonts w:ascii="Times New Roman" w:hAnsi="Times New Roman" w:cs="Times New Roman"/>
          <w:sz w:val="28"/>
          <w:szCs w:val="28"/>
          <w:lang w:val="kk-KZ"/>
        </w:rPr>
        <w:t>стресс факторларының әсеріне сабырлы түрде төтеп беруге мүмкіндік беретін қасиеттер жиынтығы</w:t>
      </w:r>
    </w:p>
    <w:p w14:paraId="5877C4E5" w14:textId="4CE9A363" w:rsidR="00FC5190" w:rsidRDefault="009B5B10" w:rsidP="009B5B10">
      <w:pPr>
        <w:spacing w:after="0" w:line="256" w:lineRule="auto"/>
        <w:ind w:firstLine="567"/>
        <w:jc w:val="both"/>
        <w:rPr>
          <w:rFonts w:ascii="Times New Roman" w:eastAsia="Times New Roman" w:hAnsi="Times New Roman" w:cs="Times New Roman"/>
          <w:sz w:val="28"/>
          <w:szCs w:val="28"/>
          <w:lang w:val="kk-KZ" w:eastAsia="ru-RU" w:bidi="ru-RU"/>
        </w:rPr>
      </w:pPr>
      <w:r>
        <w:rPr>
          <w:rFonts w:ascii="Times New Roman" w:eastAsia="Times New Roman" w:hAnsi="Times New Roman" w:cs="Times New Roman"/>
          <w:b/>
          <w:sz w:val="28"/>
          <w:szCs w:val="28"/>
          <w:lang w:val="kk-KZ" w:eastAsia="ru-RU" w:bidi="ru-RU"/>
        </w:rPr>
        <w:t xml:space="preserve">Сыртқы мобильділік </w:t>
      </w:r>
      <w:r>
        <w:rPr>
          <w:rFonts w:ascii="Times New Roman" w:eastAsia="Times New Roman" w:hAnsi="Times New Roman" w:cs="Times New Roman"/>
          <w:sz w:val="28"/>
          <w:szCs w:val="28"/>
          <w:lang w:val="kk-KZ" w:eastAsia="ru-RU" w:bidi="ru-RU"/>
        </w:rPr>
        <w:t xml:space="preserve">– </w:t>
      </w:r>
      <w:r w:rsidR="00FC5190">
        <w:rPr>
          <w:rFonts w:ascii="Times New Roman" w:eastAsia="Times New Roman" w:hAnsi="Times New Roman" w:cs="Times New Roman"/>
          <w:sz w:val="28"/>
          <w:szCs w:val="28"/>
          <w:lang w:val="kk-KZ" w:eastAsia="ru-RU" w:bidi="ru-RU"/>
        </w:rPr>
        <w:t>Қазақстан</w:t>
      </w:r>
      <w:r w:rsidR="00FC5190">
        <w:rPr>
          <w:rFonts w:ascii="Times New Roman" w:eastAsia="Times New Roman" w:hAnsi="Times New Roman" w:cs="Times New Roman"/>
          <w:b/>
          <w:sz w:val="28"/>
          <w:szCs w:val="28"/>
          <w:lang w:val="kk-KZ" w:eastAsia="ru-RU" w:bidi="ru-RU"/>
        </w:rPr>
        <w:t xml:space="preserve"> </w:t>
      </w:r>
      <w:r w:rsidR="00FC5190">
        <w:rPr>
          <w:rFonts w:ascii="Times New Roman" w:eastAsia="Times New Roman" w:hAnsi="Times New Roman" w:cs="Times New Roman"/>
          <w:sz w:val="28"/>
          <w:szCs w:val="28"/>
          <w:lang w:val="kk-KZ" w:eastAsia="ru-RU" w:bidi="ru-RU"/>
        </w:rPr>
        <w:t>университетінің студенттерін шетел университеттерінде оқыту</w:t>
      </w:r>
    </w:p>
    <w:p w14:paraId="05C96E05" w14:textId="46FC9065" w:rsidR="00FC5190" w:rsidRPr="008C6B53" w:rsidRDefault="00C63E41" w:rsidP="009B5B10">
      <w:pPr>
        <w:spacing w:after="0" w:line="240" w:lineRule="auto"/>
        <w:ind w:firstLine="567"/>
        <w:jc w:val="both"/>
        <w:rPr>
          <w:rFonts w:ascii="Times New Roman" w:hAnsi="Times New Roman" w:cs="Times New Roman"/>
          <w:sz w:val="28"/>
          <w:szCs w:val="28"/>
          <w:lang w:val="kk-KZ"/>
        </w:rPr>
      </w:pPr>
      <w:r w:rsidRPr="008D2D41">
        <w:rPr>
          <w:rFonts w:ascii="Times New Roman" w:hAnsi="Times New Roman" w:cs="Times New Roman"/>
          <w:b/>
          <w:sz w:val="28"/>
          <w:szCs w:val="28"/>
          <w:lang w:val="kk-KZ"/>
        </w:rPr>
        <w:t>Бекем</w:t>
      </w:r>
      <w:r w:rsidR="00FC5190" w:rsidRPr="008D2D41">
        <w:rPr>
          <w:rFonts w:ascii="Times New Roman" w:hAnsi="Times New Roman" w:cs="Times New Roman"/>
          <w:b/>
          <w:sz w:val="28"/>
          <w:szCs w:val="28"/>
          <w:lang w:val="kk-KZ"/>
        </w:rPr>
        <w:t>ділік</w:t>
      </w:r>
      <w:r w:rsidR="008C6B53" w:rsidRPr="008D2D41">
        <w:rPr>
          <w:rFonts w:ascii="Times New Roman" w:hAnsi="Times New Roman" w:cs="Times New Roman"/>
          <w:b/>
          <w:sz w:val="28"/>
          <w:szCs w:val="28"/>
          <w:lang w:val="kk-KZ"/>
        </w:rPr>
        <w:t xml:space="preserve"> </w:t>
      </w:r>
      <w:r w:rsidR="00FC5190" w:rsidRPr="008D2D41">
        <w:rPr>
          <w:rFonts w:ascii="Times New Roman" w:eastAsia="Times New Roman" w:hAnsi="Times New Roman" w:cs="Times New Roman"/>
          <w:sz w:val="28"/>
          <w:szCs w:val="28"/>
          <w:lang w:val="kk-KZ" w:eastAsia="ru-RU" w:bidi="ru-RU"/>
        </w:rPr>
        <w:t xml:space="preserve">– </w:t>
      </w:r>
      <w:r w:rsidR="008C6B53" w:rsidRPr="008D2D41">
        <w:rPr>
          <w:rFonts w:ascii="Times New Roman" w:hAnsi="Times New Roman" w:cs="Times New Roman"/>
          <w:sz w:val="28"/>
          <w:lang w:val="kk-KZ"/>
        </w:rPr>
        <w:t>бұл қиындықтар мен сынақтарға төтеп беру қабілеті, сондай-ақ төзімділік пен күш-жігерді сақтай отырып, мақсатқа жетуге ұмтылу қасиеті</w:t>
      </w:r>
    </w:p>
    <w:p w14:paraId="1B8E6DB7" w14:textId="77777777" w:rsidR="00FC5190" w:rsidRDefault="00FC5190" w:rsidP="009B5B10">
      <w:pPr>
        <w:spacing w:after="0" w:line="256" w:lineRule="auto"/>
        <w:ind w:firstLine="567"/>
        <w:jc w:val="both"/>
        <w:rPr>
          <w:rFonts w:ascii="Times New Roman" w:eastAsia="Times New Roman" w:hAnsi="Times New Roman" w:cs="Times New Roman"/>
          <w:sz w:val="28"/>
          <w:szCs w:val="28"/>
          <w:lang w:val="kk-KZ" w:eastAsia="ru-RU" w:bidi="ru-RU"/>
        </w:rPr>
      </w:pPr>
      <w:r>
        <w:rPr>
          <w:rFonts w:ascii="Times New Roman" w:eastAsia="Times New Roman" w:hAnsi="Times New Roman" w:cs="Times New Roman"/>
          <w:b/>
          <w:sz w:val="28"/>
          <w:szCs w:val="28"/>
          <w:lang w:val="kk-KZ" w:eastAsia="ru-RU" w:bidi="ru-RU"/>
        </w:rPr>
        <w:t xml:space="preserve">Ішкі мобильділік </w:t>
      </w:r>
      <w:r>
        <w:rPr>
          <w:rFonts w:ascii="Times New Roman" w:eastAsia="Times New Roman" w:hAnsi="Times New Roman" w:cs="Times New Roman"/>
          <w:sz w:val="28"/>
          <w:szCs w:val="28"/>
          <w:lang w:val="kk-KZ" w:eastAsia="ru-RU" w:bidi="ru-RU"/>
        </w:rPr>
        <w:t>– студенттердің белгілі бір академиялық кезеңге оқу үшін ел ішіндегі басқа жоғары оқу орнына ауысуы</w:t>
      </w:r>
    </w:p>
    <w:p w14:paraId="4213CC4A" w14:textId="77777777" w:rsidR="00FC5190" w:rsidRDefault="00FC5190" w:rsidP="009B5B10">
      <w:pPr>
        <w:spacing w:after="0" w:line="240" w:lineRule="auto"/>
        <w:ind w:firstLine="567"/>
        <w:jc w:val="both"/>
        <w:rPr>
          <w:rFonts w:ascii="Times New Roman" w:hAnsi="Times New Roman" w:cs="Times New Roman"/>
          <w:sz w:val="28"/>
          <w:szCs w:val="28"/>
          <w:lang w:val="kk-KZ"/>
        </w:rPr>
      </w:pPr>
      <w:r>
        <w:rPr>
          <w:rFonts w:ascii="Times New Roman" w:eastAsia="Times New Roman" w:hAnsi="Times New Roman" w:cs="Times New Roman"/>
          <w:b/>
          <w:sz w:val="28"/>
          <w:szCs w:val="28"/>
          <w:lang w:val="kk-KZ" w:eastAsia="ru-RU" w:bidi="ru-RU"/>
        </w:rPr>
        <w:t>Этностық топ</w:t>
      </w:r>
      <w:r>
        <w:rPr>
          <w:rFonts w:ascii="Times New Roman" w:eastAsia="Times New Roman" w:hAnsi="Times New Roman" w:cs="Times New Roman"/>
          <w:sz w:val="28"/>
          <w:szCs w:val="28"/>
          <w:lang w:val="kk-KZ" w:eastAsia="ru-RU" w:bidi="ru-RU"/>
        </w:rPr>
        <w:t xml:space="preserve"> – ортақ атауы, мифтері, тарихы мен мәдениеті бар, нақты бір аймақпен байланысты және ортақ ынтымақтастық сезіміне ие адамдар тобы</w:t>
      </w:r>
    </w:p>
    <w:p w14:paraId="56388948" w14:textId="1F2C37BC" w:rsidR="00E56CA6" w:rsidRPr="00C11153" w:rsidRDefault="00E56CA6">
      <w:pPr>
        <w:spacing w:after="160" w:line="259" w:lineRule="auto"/>
        <w:rPr>
          <w:rFonts w:ascii="Times New Roman" w:eastAsia="Times New Roman" w:hAnsi="Times New Roman" w:cs="Times New Roman"/>
          <w:b/>
          <w:sz w:val="28"/>
          <w:szCs w:val="28"/>
          <w:lang w:val="kk-KZ" w:eastAsia="ru-RU" w:bidi="ru-RU"/>
        </w:rPr>
      </w:pPr>
      <w:r w:rsidRPr="00C11153">
        <w:rPr>
          <w:rFonts w:ascii="Times New Roman" w:eastAsia="Times New Roman" w:hAnsi="Times New Roman" w:cs="Times New Roman"/>
          <w:b/>
          <w:sz w:val="28"/>
          <w:szCs w:val="28"/>
          <w:lang w:val="kk-KZ" w:eastAsia="ru-RU" w:bidi="ru-RU"/>
        </w:rPr>
        <w:br w:type="page"/>
      </w:r>
    </w:p>
    <w:p w14:paraId="4D72A3A8" w14:textId="596A1871" w:rsidR="00174DE0" w:rsidRPr="008D557B" w:rsidRDefault="00174DE0" w:rsidP="002D3396">
      <w:pPr>
        <w:spacing w:after="0" w:line="240" w:lineRule="auto"/>
        <w:contextualSpacing/>
        <w:jc w:val="center"/>
        <w:rPr>
          <w:rFonts w:ascii="Times New Roman" w:hAnsi="Times New Roman" w:cs="Times New Roman"/>
          <w:b/>
          <w:sz w:val="28"/>
          <w:szCs w:val="28"/>
          <w:lang w:val="kk-KZ"/>
        </w:rPr>
      </w:pPr>
      <w:r w:rsidRPr="008D557B">
        <w:rPr>
          <w:rFonts w:ascii="Times New Roman" w:hAnsi="Times New Roman" w:cs="Times New Roman"/>
          <w:b/>
          <w:sz w:val="28"/>
          <w:szCs w:val="28"/>
          <w:lang w:val="kk-KZ"/>
        </w:rPr>
        <w:lastRenderedPageBreak/>
        <w:t>КІРІСПЕ</w:t>
      </w:r>
    </w:p>
    <w:p w14:paraId="41FD3674" w14:textId="77777777" w:rsidR="00174DE0" w:rsidRPr="008D557B" w:rsidRDefault="00174DE0" w:rsidP="002D3396">
      <w:pPr>
        <w:shd w:val="clear" w:color="auto" w:fill="FFFFFF"/>
        <w:spacing w:after="0" w:line="240" w:lineRule="auto"/>
        <w:ind w:firstLine="709"/>
        <w:contextualSpacing/>
        <w:jc w:val="both"/>
        <w:rPr>
          <w:rFonts w:ascii="Times New Roman" w:hAnsi="Times New Roman" w:cs="Times New Roman"/>
          <w:b/>
          <w:sz w:val="28"/>
          <w:szCs w:val="28"/>
          <w:lang w:val="kk-KZ"/>
        </w:rPr>
      </w:pPr>
    </w:p>
    <w:p w14:paraId="2A1ED27D" w14:textId="150DAB07" w:rsidR="00174DE0" w:rsidRPr="008D557B" w:rsidRDefault="00174DE0" w:rsidP="002D3396">
      <w:pPr>
        <w:shd w:val="clear" w:color="auto" w:fill="FFFFFF"/>
        <w:spacing w:after="0" w:line="240" w:lineRule="auto"/>
        <w:ind w:firstLine="709"/>
        <w:contextualSpacing/>
        <w:jc w:val="both"/>
        <w:rPr>
          <w:rFonts w:ascii="Times New Roman" w:hAnsi="Times New Roman" w:cs="Times New Roman"/>
          <w:sz w:val="28"/>
          <w:szCs w:val="28"/>
          <w:lang w:val="kk-KZ"/>
        </w:rPr>
      </w:pPr>
      <w:r w:rsidRPr="008D557B">
        <w:rPr>
          <w:rFonts w:ascii="Times New Roman" w:hAnsi="Times New Roman" w:cs="Times New Roman"/>
          <w:b/>
          <w:sz w:val="28"/>
          <w:szCs w:val="28"/>
          <w:lang w:val="kk-KZ"/>
        </w:rPr>
        <w:t xml:space="preserve">Зерттеу </w:t>
      </w:r>
      <w:r w:rsidR="008C589E" w:rsidRPr="008D557B">
        <w:rPr>
          <w:rFonts w:ascii="Times New Roman" w:hAnsi="Times New Roman" w:cs="Times New Roman"/>
          <w:b/>
          <w:sz w:val="28"/>
          <w:szCs w:val="28"/>
          <w:lang w:val="kk-KZ"/>
        </w:rPr>
        <w:t>мәселе</w:t>
      </w:r>
      <w:r w:rsidR="00CF47E2" w:rsidRPr="008D557B">
        <w:rPr>
          <w:rFonts w:ascii="Times New Roman" w:hAnsi="Times New Roman" w:cs="Times New Roman"/>
          <w:b/>
          <w:sz w:val="28"/>
          <w:szCs w:val="28"/>
          <w:lang w:val="kk-KZ"/>
        </w:rPr>
        <w:t>сіні</w:t>
      </w:r>
      <w:r w:rsidRPr="008D557B">
        <w:rPr>
          <w:rFonts w:ascii="Times New Roman" w:hAnsi="Times New Roman" w:cs="Times New Roman"/>
          <w:b/>
          <w:sz w:val="28"/>
          <w:szCs w:val="28"/>
          <w:lang w:val="kk-KZ"/>
        </w:rPr>
        <w:t xml:space="preserve">ң өзектілігі. </w:t>
      </w:r>
      <w:r w:rsidRPr="008D557B">
        <w:rPr>
          <w:rFonts w:ascii="Times New Roman" w:hAnsi="Times New Roman" w:cs="Times New Roman"/>
          <w:bCs/>
          <w:sz w:val="28"/>
          <w:szCs w:val="28"/>
          <w:lang w:val="kk-KZ"/>
        </w:rPr>
        <w:t xml:space="preserve">Экономикалық жаһандану және барған сайын интернационализациялану нәтижесінде әлем бойынша басқа елде, басқа құрлықта жоғары білім алу мүмкіндігін іздейтін студенттер саны артып келеді, ал бұл </w:t>
      </w:r>
      <w:r w:rsidR="000E4823">
        <w:rPr>
          <w:rFonts w:ascii="Times New Roman" w:hAnsi="Times New Roman" w:cs="Times New Roman"/>
          <w:bCs/>
          <w:sz w:val="28"/>
          <w:szCs w:val="28"/>
          <w:lang w:val="kk-KZ"/>
        </w:rPr>
        <w:t>шетелде оқитын студенттер</w:t>
      </w:r>
      <w:r w:rsidRPr="008D557B">
        <w:rPr>
          <w:rFonts w:ascii="Times New Roman" w:hAnsi="Times New Roman" w:cs="Times New Roman"/>
          <w:bCs/>
          <w:sz w:val="28"/>
          <w:szCs w:val="28"/>
          <w:lang w:val="kk-KZ"/>
        </w:rPr>
        <w:t xml:space="preserve"> мобильділігінің өсуіне ықпал етуде. </w:t>
      </w:r>
    </w:p>
    <w:p w14:paraId="38078624" w14:textId="13B1F52A" w:rsidR="00C939C9" w:rsidRDefault="00174DE0" w:rsidP="00C939C9">
      <w:pPr>
        <w:pStyle w:val="a4"/>
        <w:ind w:left="0" w:firstLine="709"/>
        <w:contextualSpacing/>
        <w:jc w:val="both"/>
        <w:rPr>
          <w:sz w:val="28"/>
          <w:szCs w:val="28"/>
          <w:lang w:val="kk-KZ"/>
        </w:rPr>
      </w:pPr>
      <w:r w:rsidRPr="008D557B">
        <w:rPr>
          <w:sz w:val="28"/>
          <w:szCs w:val="28"/>
          <w:lang w:val="kk-KZ"/>
        </w:rPr>
        <w:t xml:space="preserve">Студенттердің академиялық мобильділігін қалыптастыру </w:t>
      </w:r>
      <w:r w:rsidR="008C589E" w:rsidRPr="008D557B">
        <w:rPr>
          <w:sz w:val="28"/>
          <w:szCs w:val="28"/>
          <w:lang w:val="kk-KZ"/>
        </w:rPr>
        <w:t>мәселе</w:t>
      </w:r>
      <w:r w:rsidR="006317DC" w:rsidRPr="008D557B">
        <w:rPr>
          <w:sz w:val="28"/>
          <w:szCs w:val="28"/>
          <w:lang w:val="kk-KZ"/>
        </w:rPr>
        <w:t>сіні</w:t>
      </w:r>
      <w:r w:rsidRPr="008D557B">
        <w:rPr>
          <w:sz w:val="28"/>
          <w:szCs w:val="28"/>
          <w:lang w:val="kk-KZ"/>
        </w:rPr>
        <w:t>ң Қазақстандағы, бұрынғы кең</w:t>
      </w:r>
      <w:r w:rsidR="00887601" w:rsidRPr="00887601">
        <w:rPr>
          <w:sz w:val="28"/>
          <w:szCs w:val="28"/>
          <w:lang w:val="kk-KZ"/>
        </w:rPr>
        <w:t>е</w:t>
      </w:r>
      <w:r w:rsidR="00887601">
        <w:rPr>
          <w:sz w:val="28"/>
          <w:szCs w:val="28"/>
          <w:lang w:val="kk-KZ"/>
        </w:rPr>
        <w:t>стік кезеңнен кейінгі кеңістіктегі,</w:t>
      </w:r>
      <w:r w:rsidRPr="008D557B">
        <w:rPr>
          <w:sz w:val="28"/>
          <w:szCs w:val="28"/>
          <w:lang w:val="kk-KZ"/>
        </w:rPr>
        <w:t xml:space="preserve"> шетелдегі зерттелуінің және практикалық қолданысының тарихы әртүрлі. Егер еуропалық елдерде және АҚШ-да академиялық мобильділіктің орасан ауқымды тәжірибесі жиналып, зерттелсе, </w:t>
      </w:r>
      <w:r w:rsidR="00887601" w:rsidRPr="008D557B">
        <w:rPr>
          <w:sz w:val="28"/>
          <w:szCs w:val="28"/>
          <w:lang w:val="kk-KZ"/>
        </w:rPr>
        <w:t>кең</w:t>
      </w:r>
      <w:r w:rsidR="00887601" w:rsidRPr="00887601">
        <w:rPr>
          <w:sz w:val="28"/>
          <w:szCs w:val="28"/>
          <w:lang w:val="kk-KZ"/>
        </w:rPr>
        <w:t>е</w:t>
      </w:r>
      <w:r w:rsidR="00887601">
        <w:rPr>
          <w:sz w:val="28"/>
          <w:szCs w:val="28"/>
          <w:lang w:val="kk-KZ"/>
        </w:rPr>
        <w:t>стік кезеңнен кейінгі кеңістіктегі</w:t>
      </w:r>
      <w:r w:rsidRPr="008D557B">
        <w:rPr>
          <w:sz w:val="28"/>
          <w:szCs w:val="28"/>
          <w:lang w:val="kk-KZ"/>
        </w:rPr>
        <w:t xml:space="preserve"> соның </w:t>
      </w:r>
      <w:r w:rsidR="00594099">
        <w:rPr>
          <w:sz w:val="28"/>
          <w:szCs w:val="28"/>
          <w:lang w:val="kk-KZ"/>
        </w:rPr>
        <w:t>ішінде Қазақстан Республикасын қосқанда,</w:t>
      </w:r>
      <w:r w:rsidR="00594099" w:rsidRPr="00594099">
        <w:rPr>
          <w:sz w:val="28"/>
          <w:szCs w:val="28"/>
          <w:lang w:val="kk-KZ"/>
        </w:rPr>
        <w:t xml:space="preserve"> </w:t>
      </w:r>
      <w:r w:rsidR="00594099" w:rsidRPr="008D557B">
        <w:rPr>
          <w:sz w:val="28"/>
          <w:szCs w:val="28"/>
          <w:lang w:val="kk-KZ"/>
        </w:rPr>
        <w:t>академиялық мобильділік</w:t>
      </w:r>
      <w:r w:rsidRPr="008D557B">
        <w:rPr>
          <w:sz w:val="28"/>
          <w:szCs w:val="28"/>
          <w:lang w:val="kk-KZ"/>
        </w:rPr>
        <w:t xml:space="preserve"> </w:t>
      </w:r>
      <w:r w:rsidR="00594099">
        <w:rPr>
          <w:sz w:val="28"/>
          <w:szCs w:val="28"/>
          <w:lang w:val="kk-KZ"/>
        </w:rPr>
        <w:t xml:space="preserve">шамамен жаңа </w:t>
      </w:r>
      <w:r w:rsidR="00594099" w:rsidRPr="008D557B">
        <w:rPr>
          <w:sz w:val="28"/>
          <w:szCs w:val="28"/>
          <w:lang w:val="kk-KZ"/>
        </w:rPr>
        <w:t>теориялық ғылыми мәселе</w:t>
      </w:r>
      <w:r w:rsidR="00594099">
        <w:rPr>
          <w:sz w:val="28"/>
          <w:szCs w:val="28"/>
          <w:lang w:val="kk-KZ"/>
        </w:rPr>
        <w:t xml:space="preserve"> болып саналады</w:t>
      </w:r>
      <w:r w:rsidRPr="008D557B">
        <w:rPr>
          <w:sz w:val="28"/>
          <w:szCs w:val="28"/>
          <w:lang w:val="kk-KZ"/>
        </w:rPr>
        <w:t>.</w:t>
      </w:r>
      <w:r w:rsidR="00C939C9" w:rsidRPr="00C939C9">
        <w:rPr>
          <w:sz w:val="28"/>
          <w:szCs w:val="28"/>
          <w:lang w:val="kk-KZ"/>
        </w:rPr>
        <w:t xml:space="preserve"> </w:t>
      </w:r>
      <w:r w:rsidR="00C939C9">
        <w:rPr>
          <w:sz w:val="28"/>
          <w:szCs w:val="28"/>
          <w:lang w:val="kk-KZ"/>
        </w:rPr>
        <w:t>Біздің</w:t>
      </w:r>
      <w:r w:rsidR="00C939C9" w:rsidRPr="008D557B">
        <w:rPr>
          <w:sz w:val="28"/>
          <w:szCs w:val="28"/>
          <w:lang w:val="kk-KZ"/>
        </w:rPr>
        <w:t xml:space="preserve"> </w:t>
      </w:r>
      <w:r w:rsidR="00C939C9">
        <w:rPr>
          <w:sz w:val="28"/>
          <w:szCs w:val="28"/>
          <w:lang w:val="kk-KZ"/>
        </w:rPr>
        <w:t>ел</w:t>
      </w:r>
      <w:r w:rsidR="00C939C9" w:rsidRPr="008D557B">
        <w:rPr>
          <w:sz w:val="28"/>
          <w:szCs w:val="28"/>
          <w:lang w:val="kk-KZ"/>
        </w:rPr>
        <w:t xml:space="preserve"> академиялық мобильділіктің практикалық қырларын дамытқанымен, жиі бұл іс-әрекеттің мәні теориялық-әдістемелік деңгейде ұғынылып үлгермейді.</w:t>
      </w:r>
    </w:p>
    <w:p w14:paraId="6725414C" w14:textId="58CBE027" w:rsidR="00174DE0" w:rsidRPr="008D557B" w:rsidRDefault="00174DE0" w:rsidP="002D3396">
      <w:pPr>
        <w:pStyle w:val="a4"/>
        <w:ind w:left="0" w:firstLine="709"/>
        <w:contextualSpacing/>
        <w:jc w:val="both"/>
        <w:rPr>
          <w:sz w:val="28"/>
          <w:szCs w:val="28"/>
          <w:lang w:val="kk-KZ"/>
        </w:rPr>
      </w:pPr>
      <w:r w:rsidRPr="008D557B">
        <w:rPr>
          <w:sz w:val="28"/>
          <w:szCs w:val="28"/>
          <w:lang w:val="kk-KZ"/>
        </w:rPr>
        <w:t xml:space="preserve">Қазіргі таңда Қазақстандағы университеттер академиялық мобильділіктің екі түрін іске асырады: сыртқы (халықаралық) және ішкі (ел ішінде) мобильділік. Студенттер әлемнің 35 елінде білім алып, білім беру саласындағы ынтымақтастық географиясы жылдан жылға ұлғаюда. </w:t>
      </w:r>
    </w:p>
    <w:p w14:paraId="38BDCF0E" w14:textId="5F69E48D" w:rsidR="00174DE0" w:rsidRPr="008D557B" w:rsidRDefault="00F645E7" w:rsidP="002D3396">
      <w:pPr>
        <w:pStyle w:val="a4"/>
        <w:ind w:left="0" w:firstLine="709"/>
        <w:contextualSpacing/>
        <w:jc w:val="both"/>
        <w:rPr>
          <w:sz w:val="28"/>
          <w:szCs w:val="28"/>
          <w:lang w:val="kk-KZ"/>
        </w:rPr>
      </w:pPr>
      <w:r w:rsidRPr="008D557B">
        <w:rPr>
          <w:sz w:val="28"/>
          <w:szCs w:val="28"/>
          <w:lang w:val="kk-KZ"/>
        </w:rPr>
        <w:t>Зерттелетін мәселе</w:t>
      </w:r>
      <w:r w:rsidR="00174DE0" w:rsidRPr="008D557B">
        <w:rPr>
          <w:sz w:val="28"/>
          <w:szCs w:val="28"/>
          <w:lang w:val="kk-KZ"/>
        </w:rPr>
        <w:t xml:space="preserve"> бойынша ғылыми басылымдарды талдау және жүйелеу ғалымдардың жеке тұлға мобильділігінің түрлі қырларын қарастыратыны туралы тұжырым жасауға мүмкіндік береді, оған қоса студенттердің академиялық мобильділігінің қалыптасуы және басқа елдегі </w:t>
      </w:r>
      <w:r w:rsidR="000E4823">
        <w:rPr>
          <w:sz w:val="28"/>
          <w:szCs w:val="28"/>
          <w:lang w:val="kk-KZ"/>
        </w:rPr>
        <w:t>шетелде оқитын студенттер</w:t>
      </w:r>
      <w:r w:rsidR="00174DE0" w:rsidRPr="008D557B">
        <w:rPr>
          <w:sz w:val="28"/>
          <w:szCs w:val="28"/>
          <w:lang w:val="kk-KZ"/>
        </w:rPr>
        <w:t xml:space="preserve">дің табысты оқуы посткеңестік кеңістіктің көптеген елдері үшін аз зерттелген </w:t>
      </w:r>
      <w:r w:rsidRPr="008D557B">
        <w:rPr>
          <w:sz w:val="28"/>
          <w:szCs w:val="28"/>
          <w:lang w:val="kk-KZ"/>
        </w:rPr>
        <w:t>мәселе</w:t>
      </w:r>
      <w:r w:rsidR="00174DE0" w:rsidRPr="008D557B">
        <w:rPr>
          <w:sz w:val="28"/>
          <w:szCs w:val="28"/>
          <w:lang w:val="kk-KZ"/>
        </w:rPr>
        <w:t xml:space="preserve"> болып қалуда. Мысалы, Қазақстанда білім алушылардың академиялық мобильділігін ұйымдастыру бойынша</w:t>
      </w:r>
      <w:r w:rsidRPr="008D557B">
        <w:rPr>
          <w:sz w:val="28"/>
          <w:szCs w:val="28"/>
          <w:lang w:val="kk-KZ"/>
        </w:rPr>
        <w:t xml:space="preserve"> нормативті құжаттар даярланған</w:t>
      </w:r>
      <w:r w:rsidR="00174DE0" w:rsidRPr="008D557B">
        <w:rPr>
          <w:sz w:val="28"/>
          <w:szCs w:val="28"/>
          <w:lang w:val="kk-KZ"/>
        </w:rPr>
        <w:t xml:space="preserve">, Қазақстан </w:t>
      </w:r>
      <w:r w:rsidR="006259E0" w:rsidRPr="008D557B">
        <w:rPr>
          <w:sz w:val="28"/>
          <w:szCs w:val="28"/>
          <w:lang w:val="kk-KZ"/>
        </w:rPr>
        <w:t>ЖОО-</w:t>
      </w:r>
      <w:r w:rsidRPr="008D557B">
        <w:rPr>
          <w:sz w:val="28"/>
          <w:szCs w:val="28"/>
          <w:lang w:val="kk-KZ"/>
        </w:rPr>
        <w:t>да бұл мәселе</w:t>
      </w:r>
      <w:r w:rsidR="00174DE0" w:rsidRPr="008D557B">
        <w:rPr>
          <w:sz w:val="28"/>
          <w:szCs w:val="28"/>
          <w:lang w:val="kk-KZ"/>
        </w:rPr>
        <w:t xml:space="preserve"> бойынша практикалық іс-әрекеттер тәжірибесін сипаттайтын айтарлықтай эм</w:t>
      </w:r>
      <w:r w:rsidR="00A71E54" w:rsidRPr="008D557B">
        <w:rPr>
          <w:sz w:val="28"/>
          <w:szCs w:val="28"/>
          <w:lang w:val="kk-KZ"/>
        </w:rPr>
        <w:t>пирикалық материал жинақталған</w:t>
      </w:r>
      <w:r w:rsidR="001C34F5" w:rsidRPr="008D557B">
        <w:rPr>
          <w:sz w:val="28"/>
          <w:szCs w:val="28"/>
          <w:lang w:val="kk-KZ"/>
        </w:rPr>
        <w:t>, бірақ зерттелетін мәселе</w:t>
      </w:r>
      <w:r w:rsidR="00174DE0" w:rsidRPr="008D557B">
        <w:rPr>
          <w:sz w:val="28"/>
          <w:szCs w:val="28"/>
          <w:lang w:val="kk-KZ"/>
        </w:rPr>
        <w:t xml:space="preserve"> бойынша, ең алдымен, шет</w:t>
      </w:r>
      <w:r w:rsidR="001C34F5" w:rsidRPr="008D557B">
        <w:rPr>
          <w:sz w:val="28"/>
          <w:szCs w:val="28"/>
          <w:lang w:val="kk-KZ"/>
        </w:rPr>
        <w:t xml:space="preserve"> </w:t>
      </w:r>
      <w:r w:rsidR="00174DE0" w:rsidRPr="008D557B">
        <w:rPr>
          <w:sz w:val="28"/>
          <w:szCs w:val="28"/>
          <w:lang w:val="kk-KZ"/>
        </w:rPr>
        <w:t>елде</w:t>
      </w:r>
      <w:r w:rsidR="001C34F5" w:rsidRPr="008D557B">
        <w:rPr>
          <w:sz w:val="28"/>
          <w:szCs w:val="28"/>
          <w:lang w:val="kk-KZ"/>
        </w:rPr>
        <w:t>рдегі</w:t>
      </w:r>
      <w:r w:rsidR="00174DE0" w:rsidRPr="008D557B">
        <w:rPr>
          <w:sz w:val="28"/>
          <w:szCs w:val="28"/>
          <w:lang w:val="kk-KZ"/>
        </w:rPr>
        <w:t xml:space="preserve"> </w:t>
      </w:r>
      <w:r w:rsidR="001C34F5" w:rsidRPr="008D557B">
        <w:rPr>
          <w:sz w:val="28"/>
          <w:szCs w:val="28"/>
          <w:lang w:val="kk-KZ"/>
        </w:rPr>
        <w:t xml:space="preserve">студенттердің және Қазақстандағы </w:t>
      </w:r>
      <w:r w:rsidR="000E4823">
        <w:rPr>
          <w:sz w:val="28"/>
          <w:szCs w:val="28"/>
          <w:lang w:val="kk-KZ"/>
        </w:rPr>
        <w:t>шетелде оқитын студенттер</w:t>
      </w:r>
      <w:r w:rsidR="001C34F5" w:rsidRPr="008D557B">
        <w:rPr>
          <w:sz w:val="28"/>
          <w:szCs w:val="28"/>
          <w:lang w:val="kk-KZ"/>
        </w:rPr>
        <w:t xml:space="preserve">дің психикалық саулығы мен оқу </w:t>
      </w:r>
      <w:r w:rsidR="00174DE0" w:rsidRPr="008D557B">
        <w:rPr>
          <w:sz w:val="28"/>
          <w:szCs w:val="28"/>
          <w:lang w:val="kk-KZ"/>
        </w:rPr>
        <w:t>табысты</w:t>
      </w:r>
      <w:r w:rsidR="0067366D">
        <w:rPr>
          <w:sz w:val="28"/>
          <w:szCs w:val="28"/>
          <w:lang w:val="kk-KZ"/>
        </w:rPr>
        <w:t xml:space="preserve">лығын сақтаудың міндетті </w:t>
      </w:r>
      <w:r w:rsidR="00174DE0" w:rsidRPr="008D557B">
        <w:rPr>
          <w:sz w:val="28"/>
          <w:szCs w:val="28"/>
          <w:lang w:val="kk-KZ"/>
        </w:rPr>
        <w:t>әлеум</w:t>
      </w:r>
      <w:r w:rsidR="00564641" w:rsidRPr="008D557B">
        <w:rPr>
          <w:sz w:val="28"/>
          <w:szCs w:val="28"/>
          <w:lang w:val="kk-KZ"/>
        </w:rPr>
        <w:t>еттік-психологиялық алғышарттар</w:t>
      </w:r>
      <w:r w:rsidR="00174DE0" w:rsidRPr="008D557B">
        <w:rPr>
          <w:sz w:val="28"/>
          <w:szCs w:val="28"/>
          <w:lang w:val="kk-KZ"/>
        </w:rPr>
        <w:t>ы</w:t>
      </w:r>
      <w:r w:rsidR="001C34F5" w:rsidRPr="008D557B">
        <w:rPr>
          <w:sz w:val="28"/>
          <w:szCs w:val="28"/>
          <w:lang w:val="kk-KZ"/>
        </w:rPr>
        <w:t>н</w:t>
      </w:r>
      <w:r w:rsidR="0007602E" w:rsidRPr="008D557B">
        <w:rPr>
          <w:sz w:val="28"/>
          <w:szCs w:val="28"/>
          <w:lang w:val="kk-KZ"/>
        </w:rPr>
        <w:t xml:space="preserve"> зерделеуге қатысты</w:t>
      </w:r>
      <w:r w:rsidR="00C939C9">
        <w:rPr>
          <w:sz w:val="28"/>
          <w:szCs w:val="28"/>
          <w:lang w:val="kk-KZ"/>
        </w:rPr>
        <w:t xml:space="preserve"> іргелі зерттеулер жоқ</w:t>
      </w:r>
      <w:r w:rsidR="00174DE0" w:rsidRPr="008D557B">
        <w:rPr>
          <w:sz w:val="28"/>
          <w:szCs w:val="28"/>
          <w:lang w:val="kk-KZ"/>
        </w:rPr>
        <w:t>.</w:t>
      </w:r>
    </w:p>
    <w:p w14:paraId="64BD2267" w14:textId="626AED36" w:rsidR="00174DE0" w:rsidRPr="008D557B" w:rsidRDefault="00174DE0" w:rsidP="002D3396">
      <w:pPr>
        <w:spacing w:after="0" w:line="240" w:lineRule="auto"/>
        <w:ind w:firstLine="709"/>
        <w:contextualSpacing/>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 xml:space="preserve">Жоғарыда айтылғанға байланысты аз зерттелген шетелде оқитын </w:t>
      </w:r>
      <w:r w:rsidR="00406B5A">
        <w:rPr>
          <w:rFonts w:ascii="Times New Roman" w:eastAsia="Times New Roman" w:hAnsi="Times New Roman" w:cs="Times New Roman"/>
          <w:sz w:val="28"/>
          <w:szCs w:val="28"/>
          <w:lang w:val="kk-KZ"/>
        </w:rPr>
        <w:t>қазақ</w:t>
      </w:r>
      <w:r w:rsidR="007E6A7D">
        <w:rPr>
          <w:rFonts w:ascii="Times New Roman" w:eastAsia="Times New Roman" w:hAnsi="Times New Roman" w:cs="Times New Roman"/>
          <w:sz w:val="28"/>
          <w:szCs w:val="28"/>
          <w:lang w:val="kk-KZ"/>
        </w:rPr>
        <w:t xml:space="preserve"> студенттерін</w:t>
      </w:r>
      <w:r w:rsidRPr="008D557B">
        <w:rPr>
          <w:rFonts w:ascii="Times New Roman" w:eastAsia="Times New Roman" w:hAnsi="Times New Roman" w:cs="Times New Roman"/>
          <w:sz w:val="28"/>
          <w:szCs w:val="28"/>
          <w:lang w:val="kk-KZ"/>
        </w:rPr>
        <w:t xml:space="preserve">ің және осы тақырып бойынша ғылыми әдебиетте жақсы зерттелген Қазақстанда білім алып жатқан қытайлық және үндістандық студенттердің үлгісіне қарап, біз басқа елдердегі </w:t>
      </w:r>
      <w:r w:rsidR="000E4823">
        <w:rPr>
          <w:rFonts w:ascii="Times New Roman" w:eastAsia="Times New Roman" w:hAnsi="Times New Roman" w:cs="Times New Roman"/>
          <w:sz w:val="28"/>
          <w:szCs w:val="28"/>
          <w:lang w:val="kk-KZ"/>
        </w:rPr>
        <w:t>шетелде оқитын студенттер</w:t>
      </w:r>
      <w:r w:rsidRPr="008D557B">
        <w:rPr>
          <w:rFonts w:ascii="Times New Roman" w:eastAsia="Times New Roman" w:hAnsi="Times New Roman" w:cs="Times New Roman"/>
          <w:sz w:val="28"/>
          <w:szCs w:val="28"/>
          <w:lang w:val="kk-KZ"/>
        </w:rPr>
        <w:t>дің оқу табыстылығының этнопсихологиялық қырларын зе</w:t>
      </w:r>
      <w:r w:rsidR="00C939C9">
        <w:rPr>
          <w:rFonts w:ascii="Times New Roman" w:eastAsia="Times New Roman" w:hAnsi="Times New Roman" w:cs="Times New Roman"/>
          <w:sz w:val="28"/>
          <w:szCs w:val="28"/>
          <w:lang w:val="kk-KZ"/>
        </w:rPr>
        <w:t>рттеуді</w:t>
      </w:r>
      <w:r w:rsidRPr="008D557B">
        <w:rPr>
          <w:rFonts w:ascii="Times New Roman" w:eastAsia="Times New Roman" w:hAnsi="Times New Roman" w:cs="Times New Roman"/>
          <w:sz w:val="28"/>
          <w:szCs w:val="28"/>
          <w:lang w:val="kk-KZ"/>
        </w:rPr>
        <w:t xml:space="preserve"> қарастырдық.</w:t>
      </w:r>
      <w:r w:rsidR="00C939C9">
        <w:rPr>
          <w:rFonts w:ascii="Times New Roman" w:eastAsia="Times New Roman" w:hAnsi="Times New Roman" w:cs="Times New Roman"/>
          <w:sz w:val="28"/>
          <w:szCs w:val="28"/>
          <w:lang w:val="kk-KZ"/>
        </w:rPr>
        <w:t xml:space="preserve"> </w:t>
      </w:r>
    </w:p>
    <w:p w14:paraId="46DDACD9" w14:textId="009CB063" w:rsidR="00174DE0" w:rsidRPr="008D557B" w:rsidRDefault="00174DE0" w:rsidP="002D3396">
      <w:pPr>
        <w:shd w:val="clear" w:color="auto" w:fill="FFFFFF"/>
        <w:spacing w:after="0" w:line="240" w:lineRule="auto"/>
        <w:ind w:firstLine="709"/>
        <w:contextualSpacing/>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Қазіргі</w:t>
      </w:r>
      <w:r w:rsidR="00E13240">
        <w:rPr>
          <w:rFonts w:ascii="Times New Roman" w:hAnsi="Times New Roman" w:cs="Times New Roman"/>
          <w:sz w:val="28"/>
          <w:szCs w:val="28"/>
          <w:lang w:val="kk-KZ"/>
        </w:rPr>
        <w:t xml:space="preserve"> таңда шетелде оқитын</w:t>
      </w:r>
      <w:r w:rsidRPr="008D557B">
        <w:rPr>
          <w:rFonts w:ascii="Times New Roman" w:hAnsi="Times New Roman" w:cs="Times New Roman"/>
          <w:sz w:val="28"/>
          <w:szCs w:val="28"/>
          <w:lang w:val="kk-KZ"/>
        </w:rPr>
        <w:t xml:space="preserve"> студенттердің академиялық мобильдігінің табыстылығын зерттеу барысында бірқатар маңызды қайшылықтар орын алады:</w:t>
      </w:r>
    </w:p>
    <w:p w14:paraId="5A928132" w14:textId="571EB70E" w:rsidR="00523FD2" w:rsidRPr="008D557B" w:rsidRDefault="00174DE0" w:rsidP="002D3396">
      <w:pPr>
        <w:shd w:val="clear" w:color="auto" w:fill="FFFFFF"/>
        <w:spacing w:after="0" w:line="240" w:lineRule="auto"/>
        <w:ind w:firstLine="709"/>
        <w:contextualSpacing/>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ең алдымен, бағытталуды анықтайтын әлеуметтік және этностық психологиядағы әзірге жеткіліксіз ғылыми әлеует, студенттердің табысты академиялық мобильдігі алғышарттарын зерттеудің әлеуметтік мәні бар сипаты</w:t>
      </w:r>
      <w:r w:rsidR="00C939C9">
        <w:rPr>
          <w:rFonts w:ascii="Times New Roman" w:hAnsi="Times New Roman" w:cs="Times New Roman"/>
          <w:sz w:val="28"/>
          <w:szCs w:val="28"/>
          <w:lang w:val="kk-KZ"/>
        </w:rPr>
        <w:t>;</w:t>
      </w:r>
    </w:p>
    <w:p w14:paraId="413CDC18" w14:textId="1EB4B717" w:rsidR="00174DE0" w:rsidRPr="008D557B" w:rsidRDefault="0067366D" w:rsidP="002D3396">
      <w:pPr>
        <w:shd w:val="clear" w:color="auto" w:fill="FFFFFF"/>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74DE0" w:rsidRPr="008D557B">
        <w:rPr>
          <w:rFonts w:ascii="Times New Roman" w:hAnsi="Times New Roman" w:cs="Times New Roman"/>
          <w:sz w:val="28"/>
          <w:szCs w:val="28"/>
          <w:lang w:val="kk-KZ"/>
        </w:rPr>
        <w:t>және қалыптасқан педагогикалық практикадағы оның әлеуеті жоғары сұранысы деңгейінің арасында;</w:t>
      </w:r>
    </w:p>
    <w:p w14:paraId="56D467B3" w14:textId="5A5F6D44" w:rsidR="00174DE0" w:rsidRPr="008D557B" w:rsidRDefault="00EE21E0" w:rsidP="002D3396">
      <w:pPr>
        <w:shd w:val="clear" w:color="auto" w:fill="FFFFFF"/>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шетелде оқитын</w:t>
      </w:r>
      <w:r w:rsidR="00174DE0" w:rsidRPr="008D557B">
        <w:rPr>
          <w:rFonts w:ascii="Times New Roman" w:hAnsi="Times New Roman" w:cs="Times New Roman"/>
          <w:sz w:val="28"/>
          <w:szCs w:val="28"/>
          <w:lang w:val="kk-KZ"/>
        </w:rPr>
        <w:t xml:space="preserve"> студенттердің стресс пен резиль</w:t>
      </w:r>
      <w:r w:rsidR="00C939C9">
        <w:rPr>
          <w:rFonts w:ascii="Times New Roman" w:hAnsi="Times New Roman" w:cs="Times New Roman"/>
          <w:sz w:val="28"/>
          <w:szCs w:val="28"/>
          <w:lang w:val="kk-KZ"/>
        </w:rPr>
        <w:t>енттілікті бастан кешкенінің</w:t>
      </w:r>
      <w:r w:rsidR="00174DE0" w:rsidRPr="008D557B">
        <w:rPr>
          <w:rFonts w:ascii="Times New Roman" w:hAnsi="Times New Roman" w:cs="Times New Roman"/>
          <w:sz w:val="28"/>
          <w:szCs w:val="28"/>
          <w:lang w:val="kk-KZ"/>
        </w:rPr>
        <w:t xml:space="preserve"> және </w:t>
      </w:r>
      <w:r w:rsidR="0067366D" w:rsidRPr="008D557B">
        <w:rPr>
          <w:rFonts w:ascii="Times New Roman" w:hAnsi="Times New Roman" w:cs="Times New Roman"/>
          <w:sz w:val="28"/>
          <w:szCs w:val="28"/>
          <w:lang w:val="kk-KZ"/>
        </w:rPr>
        <w:t xml:space="preserve">жаңа </w:t>
      </w:r>
      <w:r w:rsidR="00174DE0" w:rsidRPr="008D557B">
        <w:rPr>
          <w:rFonts w:ascii="Times New Roman" w:hAnsi="Times New Roman" w:cs="Times New Roman"/>
          <w:sz w:val="28"/>
          <w:szCs w:val="28"/>
          <w:lang w:val="kk-KZ"/>
        </w:rPr>
        <w:t>дә</w:t>
      </w:r>
      <w:r w:rsidR="00C939C9">
        <w:rPr>
          <w:rFonts w:ascii="Times New Roman" w:hAnsi="Times New Roman" w:cs="Times New Roman"/>
          <w:sz w:val="28"/>
          <w:szCs w:val="28"/>
          <w:lang w:val="kk-KZ"/>
        </w:rPr>
        <w:t>стүрлі этностық ерекшеліктері</w:t>
      </w:r>
      <w:r w:rsidR="00174DE0" w:rsidRPr="008D557B">
        <w:rPr>
          <w:rFonts w:ascii="Times New Roman" w:hAnsi="Times New Roman" w:cs="Times New Roman"/>
          <w:sz w:val="28"/>
          <w:szCs w:val="28"/>
          <w:lang w:val="kk-KZ"/>
        </w:rPr>
        <w:t>мен қабылдаушы елдің олардың әлеуметтік-мәдени ортадағы дамуына мүмкіндіктерінің болуы арасында;</w:t>
      </w:r>
    </w:p>
    <w:p w14:paraId="2D9B15D8" w14:textId="649553F5" w:rsidR="00174DE0" w:rsidRPr="008D557B" w:rsidRDefault="00EE21E0" w:rsidP="002D3396">
      <w:pPr>
        <w:shd w:val="clear" w:color="auto" w:fill="FFFFFF"/>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шетелде оқитын</w:t>
      </w:r>
      <w:r w:rsidR="00174DE0" w:rsidRPr="008D557B">
        <w:rPr>
          <w:rFonts w:ascii="Times New Roman" w:hAnsi="Times New Roman" w:cs="Times New Roman"/>
          <w:sz w:val="28"/>
          <w:szCs w:val="28"/>
          <w:lang w:val="kk-KZ"/>
        </w:rPr>
        <w:t xml:space="preserve"> студенттердің стреске төзімділігі мен резильенттілігін дамытуға арналған тиімді үлгілерді, қабылдаушы елдің жаңа этномәдени кеңістігіндегі алгоритмдерді, технолог</w:t>
      </w:r>
      <w:r w:rsidR="00C939C9">
        <w:rPr>
          <w:rFonts w:ascii="Times New Roman" w:hAnsi="Times New Roman" w:cs="Times New Roman"/>
          <w:sz w:val="28"/>
          <w:szCs w:val="28"/>
          <w:lang w:val="kk-KZ"/>
        </w:rPr>
        <w:t xml:space="preserve">ияларды пайдалану қажеттілігі </w:t>
      </w:r>
      <w:r w:rsidR="00174DE0" w:rsidRPr="008D557B">
        <w:rPr>
          <w:rFonts w:ascii="Times New Roman" w:hAnsi="Times New Roman" w:cs="Times New Roman"/>
          <w:sz w:val="28"/>
          <w:szCs w:val="28"/>
          <w:lang w:val="kk-KZ"/>
        </w:rPr>
        <w:t>және олардың өңделу деңгейі мен қабылдаушы елдің әлеуметтік-педагогикалық практикасына енгізу қарқындары арасында;</w:t>
      </w:r>
    </w:p>
    <w:p w14:paraId="31A1D4D0" w14:textId="7EA8CD64" w:rsidR="00174DE0" w:rsidRPr="008D557B" w:rsidRDefault="00EE21E0" w:rsidP="002D3396">
      <w:pPr>
        <w:shd w:val="clear" w:color="auto" w:fill="FFFFFF"/>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 шетелде оқитын</w:t>
      </w:r>
      <w:r w:rsidR="00174DE0" w:rsidRPr="008D557B">
        <w:rPr>
          <w:rFonts w:ascii="Times New Roman" w:hAnsi="Times New Roman" w:cs="Times New Roman"/>
          <w:sz w:val="28"/>
          <w:szCs w:val="28"/>
          <w:lang w:val="kk-KZ"/>
        </w:rPr>
        <w:t xml:space="preserve"> студенттердің стреске төзімділігі мен резильенттілігін дамытуды әлеуметтік-психоло</w:t>
      </w:r>
      <w:r w:rsidR="00C939C9">
        <w:rPr>
          <w:rFonts w:ascii="Times New Roman" w:hAnsi="Times New Roman" w:cs="Times New Roman"/>
          <w:sz w:val="28"/>
          <w:szCs w:val="28"/>
          <w:lang w:val="kk-KZ"/>
        </w:rPr>
        <w:t xml:space="preserve">гиялық сүйемелдеу қажеттілігі </w:t>
      </w:r>
      <w:r w:rsidR="00174DE0" w:rsidRPr="008D557B">
        <w:rPr>
          <w:rFonts w:ascii="Times New Roman" w:hAnsi="Times New Roman" w:cs="Times New Roman"/>
          <w:sz w:val="28"/>
          <w:szCs w:val="28"/>
          <w:lang w:val="kk-KZ"/>
        </w:rPr>
        <w:t>және оны ЖОО</w:t>
      </w:r>
      <w:r w:rsidR="004B6D49" w:rsidRPr="008D557B">
        <w:rPr>
          <w:rFonts w:ascii="Times New Roman" w:hAnsi="Times New Roman" w:cs="Times New Roman"/>
          <w:sz w:val="28"/>
          <w:szCs w:val="28"/>
          <w:lang w:val="kk-KZ"/>
        </w:rPr>
        <w:t>-</w:t>
      </w:r>
      <w:r w:rsidR="00174DE0" w:rsidRPr="008D557B">
        <w:rPr>
          <w:rFonts w:ascii="Times New Roman" w:hAnsi="Times New Roman" w:cs="Times New Roman"/>
          <w:sz w:val="28"/>
          <w:szCs w:val="28"/>
          <w:lang w:val="kk-KZ"/>
        </w:rPr>
        <w:t>да шынайы ұйымдастыру деңгейі арасында</w:t>
      </w:r>
      <w:r w:rsidR="007A0C04" w:rsidRPr="008D557B">
        <w:rPr>
          <w:rFonts w:ascii="Times New Roman" w:hAnsi="Times New Roman" w:cs="Times New Roman"/>
          <w:sz w:val="28"/>
          <w:szCs w:val="28"/>
          <w:lang w:val="kk-KZ"/>
        </w:rPr>
        <w:t xml:space="preserve"> [</w:t>
      </w:r>
      <w:r w:rsidR="00C07F77" w:rsidRPr="008D557B">
        <w:rPr>
          <w:rFonts w:ascii="Times New Roman" w:hAnsi="Times New Roman" w:cs="Times New Roman"/>
          <w:sz w:val="28"/>
          <w:szCs w:val="28"/>
          <w:lang w:val="kk-KZ"/>
        </w:rPr>
        <w:t>1</w:t>
      </w:r>
      <w:r w:rsidR="007A0C04" w:rsidRPr="008D557B">
        <w:rPr>
          <w:rFonts w:ascii="Times New Roman" w:hAnsi="Times New Roman" w:cs="Times New Roman"/>
          <w:sz w:val="28"/>
          <w:szCs w:val="28"/>
          <w:lang w:val="kk-KZ"/>
        </w:rPr>
        <w:t>]</w:t>
      </w:r>
      <w:r w:rsidR="00174DE0" w:rsidRPr="008D557B">
        <w:rPr>
          <w:rFonts w:ascii="Times New Roman" w:hAnsi="Times New Roman" w:cs="Times New Roman"/>
          <w:sz w:val="28"/>
          <w:szCs w:val="28"/>
          <w:lang w:val="kk-KZ"/>
        </w:rPr>
        <w:t>.</w:t>
      </w:r>
    </w:p>
    <w:p w14:paraId="286E0522" w14:textId="6D5F1155" w:rsidR="00174DE0" w:rsidRPr="008D557B" w:rsidRDefault="003B354F" w:rsidP="002D3396">
      <w:pPr>
        <w:shd w:val="clear" w:color="auto" w:fill="FFFFFF"/>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Бұл қайшылықтар шетелде оқитын</w:t>
      </w:r>
      <w:r w:rsidR="00174DE0" w:rsidRPr="008D557B">
        <w:rPr>
          <w:rFonts w:ascii="Times New Roman" w:hAnsi="Times New Roman" w:cs="Times New Roman"/>
          <w:sz w:val="28"/>
          <w:szCs w:val="28"/>
          <w:lang w:val="kk-KZ"/>
        </w:rPr>
        <w:t xml:space="preserve"> студенттердің басқа елде табысты білім алуының психологиялық алғышарттарын зерттеудегі көптеген қиындықтар мен кемшіліктерін көрсетіп, ғылыми және практикалық шешімді талап етеді. Бір жағынан, шетелде оқитын студенттердің стре</w:t>
      </w:r>
      <w:r w:rsidR="001C19F4">
        <w:rPr>
          <w:rFonts w:ascii="Times New Roman" w:hAnsi="Times New Roman" w:cs="Times New Roman"/>
          <w:sz w:val="28"/>
          <w:szCs w:val="28"/>
          <w:lang w:val="kk-KZ"/>
        </w:rPr>
        <w:t>сі мен резильенттілігінің этнопс</w:t>
      </w:r>
      <w:r w:rsidR="00174DE0" w:rsidRPr="008D557B">
        <w:rPr>
          <w:rFonts w:ascii="Times New Roman" w:hAnsi="Times New Roman" w:cs="Times New Roman"/>
          <w:sz w:val="28"/>
          <w:szCs w:val="28"/>
          <w:lang w:val="kk-KZ"/>
        </w:rPr>
        <w:t>ихологиялық табиғатын зерттеу және мұқият талдау қажет. Екінші жағынан – оларды дамытуға және шетелдегі нақты студенттің бейімделуі мен табысты білім алуына, қабылдаушы елдер мен посткеңестік кеңістіктен, соның ішінде Қазақстаннан баратын, олар үшін жаңа студенттермен өзара әрекеттесетін  педагогикалық ұйымдардың қатынасына оң ықпалын қамтамасыз ететін шарттарды анықтау. Бұл әлеуметтік және этностық психологиядан шетелде оқитын студенттердің стресі мен резильенттілігінің көрінуі және іске асуының заңдылықтарына жан-жақты талдау жүргізуді, сондай-ақ оларды дамытудың әлеуметтік-психологиялық факторларын анықтауды талап етеді.</w:t>
      </w:r>
    </w:p>
    <w:p w14:paraId="12344B61" w14:textId="3C7DD6A0" w:rsidR="005E5528" w:rsidRPr="008D557B" w:rsidRDefault="005E5528" w:rsidP="002D3396">
      <w:pPr>
        <w:spacing w:after="0" w:line="240" w:lineRule="auto"/>
        <w:ind w:firstLine="709"/>
        <w:contextualSpacing/>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Бүкіл әлемде басқа елде, басқа құрлықта жоғары білім алу мүмкіндігін іздеуші студенттер саны экономикалық жаһандануға және білім алу кеңістігінің барған сайын </w:t>
      </w:r>
      <w:r w:rsidR="00564641" w:rsidRPr="008D557B">
        <w:rPr>
          <w:rFonts w:ascii="Times New Roman" w:hAnsi="Times New Roman" w:cs="Times New Roman"/>
          <w:sz w:val="28"/>
          <w:szCs w:val="28"/>
          <w:lang w:val="kk-KZ"/>
        </w:rPr>
        <w:t>интернационализация</w:t>
      </w:r>
      <w:r w:rsidRPr="008D557B">
        <w:rPr>
          <w:rFonts w:ascii="Times New Roman" w:hAnsi="Times New Roman" w:cs="Times New Roman"/>
          <w:sz w:val="28"/>
          <w:szCs w:val="28"/>
          <w:lang w:val="kk-KZ"/>
        </w:rPr>
        <w:t>л</w:t>
      </w:r>
      <w:r w:rsidR="00564641" w:rsidRPr="008D557B">
        <w:rPr>
          <w:rFonts w:ascii="Times New Roman" w:hAnsi="Times New Roman" w:cs="Times New Roman"/>
          <w:sz w:val="28"/>
          <w:szCs w:val="28"/>
          <w:lang w:val="kk-KZ"/>
        </w:rPr>
        <w:t>ан</w:t>
      </w:r>
      <w:r w:rsidRPr="008D557B">
        <w:rPr>
          <w:rFonts w:ascii="Times New Roman" w:hAnsi="Times New Roman" w:cs="Times New Roman"/>
          <w:sz w:val="28"/>
          <w:szCs w:val="28"/>
          <w:lang w:val="kk-KZ"/>
        </w:rPr>
        <w:t xml:space="preserve">уына байланысты артып </w:t>
      </w:r>
      <w:r w:rsidR="001C19F4">
        <w:rPr>
          <w:rFonts w:ascii="Times New Roman" w:hAnsi="Times New Roman" w:cs="Times New Roman"/>
          <w:sz w:val="28"/>
          <w:szCs w:val="28"/>
          <w:lang w:val="kk-KZ"/>
        </w:rPr>
        <w:t>келеді, сәйкесінше, бұл шетелде оқитын</w:t>
      </w:r>
      <w:r w:rsidRPr="008D557B">
        <w:rPr>
          <w:rFonts w:ascii="Times New Roman" w:hAnsi="Times New Roman" w:cs="Times New Roman"/>
          <w:sz w:val="28"/>
          <w:szCs w:val="28"/>
          <w:lang w:val="kk-KZ"/>
        </w:rPr>
        <w:t xml:space="preserve"> студенттер мобильділіг</w:t>
      </w:r>
      <w:r w:rsidR="005B322F" w:rsidRPr="008D557B">
        <w:rPr>
          <w:rFonts w:ascii="Times New Roman" w:hAnsi="Times New Roman" w:cs="Times New Roman"/>
          <w:sz w:val="28"/>
          <w:szCs w:val="28"/>
          <w:lang w:val="kk-KZ"/>
        </w:rPr>
        <w:t>інің әрі қарай өсуіне себеп болып</w:t>
      </w:r>
      <w:r w:rsidRPr="008D557B">
        <w:rPr>
          <w:rFonts w:ascii="Times New Roman" w:hAnsi="Times New Roman" w:cs="Times New Roman"/>
          <w:sz w:val="28"/>
          <w:szCs w:val="28"/>
          <w:lang w:val="kk-KZ"/>
        </w:rPr>
        <w:t xml:space="preserve"> отыр. Шет елде білім алуға ұмтылатын </w:t>
      </w:r>
      <w:r w:rsidR="00406B5A">
        <w:rPr>
          <w:rFonts w:ascii="Times New Roman" w:hAnsi="Times New Roman" w:cs="Times New Roman"/>
          <w:sz w:val="28"/>
          <w:szCs w:val="28"/>
          <w:lang w:val="kk-KZ"/>
        </w:rPr>
        <w:t>қазақ</w:t>
      </w:r>
      <w:r w:rsidR="007E6A7D">
        <w:rPr>
          <w:rFonts w:ascii="Times New Roman" w:hAnsi="Times New Roman" w:cs="Times New Roman"/>
          <w:sz w:val="28"/>
          <w:szCs w:val="28"/>
          <w:lang w:val="kk-KZ"/>
        </w:rPr>
        <w:t xml:space="preserve"> студенттерін</w:t>
      </w:r>
      <w:r w:rsidRPr="008D557B">
        <w:rPr>
          <w:rFonts w:ascii="Times New Roman" w:hAnsi="Times New Roman" w:cs="Times New Roman"/>
          <w:sz w:val="28"/>
          <w:szCs w:val="28"/>
          <w:lang w:val="kk-KZ"/>
        </w:rPr>
        <w:t>ің саны да үнемі артып келеді.</w:t>
      </w:r>
    </w:p>
    <w:p w14:paraId="7B3C8381" w14:textId="7E6C6272" w:rsidR="005E5528" w:rsidRPr="008D557B" w:rsidRDefault="005E5528" w:rsidP="002D3396">
      <w:pPr>
        <w:spacing w:after="0" w:line="240" w:lineRule="auto"/>
        <w:ind w:firstLine="709"/>
        <w:contextualSpacing/>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«Болашақ» бағдарламасы, бұрынғысынша,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 арасында шетелде білім алу бойынша ең танымал жоба болып қалуда. Ол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тарға озық шетелдік университеттерде білім алудың бірегей мүмкіндігін тудырып отыр. «Болашақ» шәкіртақысы іске асырылып отырған 30 жыл барысында 12 мыңнан астам маман даярланды, олардың жартысынан астамы, яғни 7 мыңға жуық адам магистратура бағдарламасы бойынша білім алд</w:t>
      </w:r>
      <w:r w:rsidR="004B6D49" w:rsidRPr="008D557B">
        <w:rPr>
          <w:rFonts w:ascii="Times New Roman" w:hAnsi="Times New Roman" w:cs="Times New Roman"/>
          <w:sz w:val="28"/>
          <w:szCs w:val="28"/>
          <w:lang w:val="kk-KZ"/>
        </w:rPr>
        <w:t>ы. 2023 жылы Қазақстан ЖОО-</w:t>
      </w:r>
      <w:r w:rsidRPr="008D557B">
        <w:rPr>
          <w:rFonts w:ascii="Times New Roman" w:hAnsi="Times New Roman" w:cs="Times New Roman"/>
          <w:sz w:val="28"/>
          <w:szCs w:val="28"/>
          <w:lang w:val="kk-KZ"/>
        </w:rPr>
        <w:t>да білім алып отырған шетелдік азаматтар саны 39 мың адамды құрады, олардың ішіндегі 22 мың сту</w:t>
      </w:r>
      <w:r w:rsidR="0067366D">
        <w:rPr>
          <w:rFonts w:ascii="Times New Roman" w:hAnsi="Times New Roman" w:cs="Times New Roman"/>
          <w:sz w:val="28"/>
          <w:szCs w:val="28"/>
          <w:lang w:val="kk-KZ"/>
        </w:rPr>
        <w:t xml:space="preserve">дент өз есебінен білім </w:t>
      </w:r>
      <w:r w:rsidR="0067366D" w:rsidRPr="004666FD">
        <w:rPr>
          <w:rFonts w:ascii="Times New Roman" w:hAnsi="Times New Roman" w:cs="Times New Roman"/>
          <w:sz w:val="28"/>
          <w:szCs w:val="28"/>
          <w:lang w:val="kk-KZ"/>
        </w:rPr>
        <w:t>алуда</w:t>
      </w:r>
      <w:r w:rsidRPr="008D557B">
        <w:rPr>
          <w:rFonts w:ascii="Times New Roman" w:hAnsi="Times New Roman" w:cs="Times New Roman"/>
          <w:sz w:val="28"/>
          <w:szCs w:val="28"/>
          <w:lang w:val="kk-KZ"/>
        </w:rPr>
        <w:t xml:space="preserve">. </w:t>
      </w:r>
      <w:r w:rsidR="006259E0" w:rsidRPr="008D557B">
        <w:rPr>
          <w:rFonts w:ascii="Times New Roman" w:hAnsi="Times New Roman" w:cs="Times New Roman"/>
          <w:sz w:val="28"/>
          <w:szCs w:val="28"/>
          <w:lang w:val="kk-KZ"/>
        </w:rPr>
        <w:t>ЖОО</w:t>
      </w:r>
      <w:r w:rsidRPr="008D557B">
        <w:rPr>
          <w:rFonts w:ascii="Times New Roman" w:hAnsi="Times New Roman" w:cs="Times New Roman"/>
          <w:sz w:val="28"/>
          <w:szCs w:val="28"/>
          <w:lang w:val="kk-KZ"/>
        </w:rPr>
        <w:t xml:space="preserve">-дар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ді, негізінен, коммерциялық негізде қабылдайды.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дің басым бөлігін әл-Фараби атындағы ҚазҰУ (2,5 мыңнан астам адам) мен С. Асфендияров атындағы ҚазҰМУ (2 мыңнан астам адам) сияқты Алматыдағы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w:t>
      </w:r>
      <w:r w:rsidR="008F3D0C" w:rsidRPr="008D557B">
        <w:rPr>
          <w:rFonts w:ascii="Times New Roman" w:hAnsi="Times New Roman" w:cs="Times New Roman"/>
          <w:sz w:val="28"/>
          <w:szCs w:val="28"/>
          <w:lang w:val="kk-KZ"/>
        </w:rPr>
        <w:t>ЖОО</w:t>
      </w:r>
      <w:r w:rsidR="004B6D49"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ры тартуда</w:t>
      </w:r>
      <w:r w:rsidR="008F3D0C" w:rsidRPr="008D557B">
        <w:rPr>
          <w:rFonts w:ascii="Times New Roman" w:hAnsi="Times New Roman" w:cs="Times New Roman"/>
          <w:sz w:val="28"/>
          <w:szCs w:val="28"/>
          <w:lang w:val="kk-KZ"/>
        </w:rPr>
        <w:t xml:space="preserve"> [2]</w:t>
      </w:r>
      <w:r w:rsidRPr="008D557B">
        <w:rPr>
          <w:rFonts w:ascii="Times New Roman" w:hAnsi="Times New Roman" w:cs="Times New Roman"/>
          <w:sz w:val="28"/>
          <w:szCs w:val="28"/>
          <w:lang w:val="kk-KZ"/>
        </w:rPr>
        <w:t>.</w:t>
      </w:r>
    </w:p>
    <w:p w14:paraId="5B8DDFB3" w14:textId="159ECCEE" w:rsidR="005E5528" w:rsidRPr="008D557B" w:rsidRDefault="00406B5A" w:rsidP="002D3396">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Қазақ</w:t>
      </w:r>
      <w:r w:rsidR="005E5528" w:rsidRPr="008D557B">
        <w:rPr>
          <w:rFonts w:ascii="Times New Roman" w:hAnsi="Times New Roman" w:cs="Times New Roman"/>
          <w:sz w:val="28"/>
          <w:szCs w:val="28"/>
          <w:lang w:val="kk-KZ"/>
        </w:rPr>
        <w:t xml:space="preserve"> студенттер арасында «Болашақ» бағдарламасына қатысатын үміткерлерді іріктеудің</w:t>
      </w:r>
      <w:r w:rsidR="005B322F" w:rsidRPr="008D557B">
        <w:rPr>
          <w:rFonts w:ascii="Times New Roman" w:hAnsi="Times New Roman" w:cs="Times New Roman"/>
          <w:sz w:val="28"/>
          <w:szCs w:val="28"/>
          <w:lang w:val="kk-KZ"/>
        </w:rPr>
        <w:t xml:space="preserve"> негізгі өлшемдері мынадай: ба</w:t>
      </w:r>
      <w:r w:rsidR="005E5528" w:rsidRPr="008D557B">
        <w:rPr>
          <w:rFonts w:ascii="Times New Roman" w:hAnsi="Times New Roman" w:cs="Times New Roman"/>
          <w:sz w:val="28"/>
          <w:szCs w:val="28"/>
          <w:lang w:val="kk-KZ"/>
        </w:rPr>
        <w:t xml:space="preserve">лдық жүйе бойынша шет </w:t>
      </w:r>
      <w:r w:rsidR="005E5528" w:rsidRPr="008D557B">
        <w:rPr>
          <w:rFonts w:ascii="Times New Roman" w:hAnsi="Times New Roman" w:cs="Times New Roman"/>
          <w:sz w:val="28"/>
          <w:szCs w:val="28"/>
          <w:lang w:val="kk-KZ"/>
        </w:rPr>
        <w:lastRenderedPageBreak/>
        <w:t>тілін білу деңгейі, баллдық жүйе бойынша білім алу туралы құжаттың орташа баллы және Тәуелсіз сараптау комиссиясының беретін бағасы.</w:t>
      </w:r>
    </w:p>
    <w:p w14:paraId="6CCBCF55" w14:textId="6A8FDF44" w:rsidR="005E5528" w:rsidRPr="008D557B" w:rsidRDefault="005E5528" w:rsidP="002D3396">
      <w:pPr>
        <w:pStyle w:val="a4"/>
        <w:ind w:left="0" w:firstLine="709"/>
        <w:contextualSpacing/>
        <w:jc w:val="both"/>
        <w:rPr>
          <w:sz w:val="28"/>
          <w:szCs w:val="28"/>
          <w:lang w:val="kk-KZ"/>
        </w:rPr>
      </w:pPr>
      <w:r w:rsidRPr="008D557B">
        <w:rPr>
          <w:sz w:val="28"/>
          <w:szCs w:val="28"/>
          <w:lang w:val="kk-KZ"/>
        </w:rPr>
        <w:t>Осы ора</w:t>
      </w:r>
      <w:r w:rsidR="006259E0" w:rsidRPr="008D557B">
        <w:rPr>
          <w:sz w:val="28"/>
          <w:szCs w:val="28"/>
          <w:lang w:val="kk-KZ"/>
        </w:rPr>
        <w:t>йда еуропалық елдерде және АҚШ-т</w:t>
      </w:r>
      <w:r w:rsidRPr="008D557B">
        <w:rPr>
          <w:sz w:val="28"/>
          <w:szCs w:val="28"/>
          <w:lang w:val="kk-KZ"/>
        </w:rPr>
        <w:t xml:space="preserve">а академиялық мобильділіктің орасан ауқымды тәжірибесі жиналып, зерттелсе, посткеңестік кеңістікте, соның ішінде Қазақстан Республикасында академиялық мобильділік пен білім беруді </w:t>
      </w:r>
      <w:r w:rsidR="00786E7F" w:rsidRPr="008D557B">
        <w:rPr>
          <w:sz w:val="28"/>
          <w:szCs w:val="28"/>
          <w:lang w:val="kk-KZ"/>
        </w:rPr>
        <w:t>интернационализация</w:t>
      </w:r>
      <w:r w:rsidRPr="008D557B">
        <w:rPr>
          <w:sz w:val="28"/>
          <w:szCs w:val="28"/>
          <w:lang w:val="kk-KZ"/>
        </w:rPr>
        <w:t xml:space="preserve"> мәселелері ғылыми зерттеудің салыстырмалы түрде жаңа теориялық және практикалық саласы саналады. Қазақстан Республикасы жоғары білім беруді </w:t>
      </w:r>
      <w:r w:rsidR="004B6D49" w:rsidRPr="008D557B">
        <w:rPr>
          <w:sz w:val="28"/>
          <w:szCs w:val="28"/>
          <w:lang w:val="kk-KZ"/>
        </w:rPr>
        <w:t>интернационализациялаудың</w:t>
      </w:r>
      <w:r w:rsidRPr="008D557B">
        <w:rPr>
          <w:sz w:val="28"/>
          <w:szCs w:val="28"/>
          <w:lang w:val="kk-KZ"/>
        </w:rPr>
        <w:t xml:space="preserve"> практикалық қырларын дамытқанымен, көбіне бұл іс-әрекетті теориялық-әдістемелік деңгейде қорытып үлгермейді.</w:t>
      </w:r>
    </w:p>
    <w:p w14:paraId="1AC04269" w14:textId="19C457B1" w:rsidR="005E5528" w:rsidRPr="008D557B" w:rsidRDefault="000E4823" w:rsidP="002D3396">
      <w:pPr>
        <w:pStyle w:val="a4"/>
        <w:ind w:left="0" w:firstLine="709"/>
        <w:contextualSpacing/>
        <w:jc w:val="both"/>
        <w:rPr>
          <w:sz w:val="28"/>
          <w:szCs w:val="28"/>
          <w:lang w:val="kk-KZ"/>
        </w:rPr>
      </w:pPr>
      <w:r>
        <w:rPr>
          <w:sz w:val="28"/>
          <w:szCs w:val="28"/>
          <w:lang w:val="kk-KZ"/>
        </w:rPr>
        <w:t>Шетелде оқитын</w:t>
      </w:r>
      <w:r w:rsidR="005E5528" w:rsidRPr="008D557B">
        <w:rPr>
          <w:sz w:val="28"/>
          <w:szCs w:val="28"/>
          <w:lang w:val="kk-KZ"/>
        </w:rPr>
        <w:t xml:space="preserve"> студенттің басқа елде академиялық дәреже алуының көптеген артықшылықтарына қарамастан, жоғары білім беруді </w:t>
      </w:r>
      <w:r w:rsidR="00354B85" w:rsidRPr="008D557B">
        <w:rPr>
          <w:sz w:val="28"/>
          <w:szCs w:val="28"/>
          <w:lang w:val="kk-KZ"/>
        </w:rPr>
        <w:t>интернационализациялау</w:t>
      </w:r>
      <w:r w:rsidR="005E5528" w:rsidRPr="008D557B">
        <w:rPr>
          <w:sz w:val="28"/>
          <w:szCs w:val="28"/>
          <w:lang w:val="kk-KZ"/>
        </w:rPr>
        <w:t xml:space="preserve"> студенттің психикалық саулығы мен оны сақтау тұрғысынан оқуда басқаша қиындықтар тудырады. Өкінішке орай, </w:t>
      </w:r>
      <w:r>
        <w:rPr>
          <w:sz w:val="28"/>
          <w:szCs w:val="28"/>
          <w:lang w:val="kk-KZ"/>
        </w:rPr>
        <w:t>шетелде оқитын студенттер</w:t>
      </w:r>
      <w:r w:rsidR="005E5528" w:rsidRPr="008D557B">
        <w:rPr>
          <w:sz w:val="28"/>
          <w:szCs w:val="28"/>
          <w:lang w:val="kk-KZ"/>
        </w:rPr>
        <w:t>дің өзі басқа елде білім алу туралы шешім қабылдағанда бұл қауіптерді ескере бермейді.</w:t>
      </w:r>
    </w:p>
    <w:p w14:paraId="5CC06FD6" w14:textId="05F99DED" w:rsidR="005E5528" w:rsidRPr="00A90710" w:rsidRDefault="005E5528" w:rsidP="002D3396">
      <w:pPr>
        <w:pStyle w:val="a4"/>
        <w:ind w:left="0" w:firstLine="709"/>
        <w:contextualSpacing/>
        <w:jc w:val="both"/>
        <w:rPr>
          <w:sz w:val="28"/>
          <w:szCs w:val="28"/>
          <w:lang w:val="kk-KZ"/>
        </w:rPr>
      </w:pPr>
      <w:r w:rsidRPr="00A90710">
        <w:rPr>
          <w:sz w:val="28"/>
          <w:szCs w:val="28"/>
          <w:lang w:val="kk-KZ"/>
        </w:rPr>
        <w:t xml:space="preserve">Басқа елге көшкенде </w:t>
      </w:r>
      <w:r w:rsidR="000E4823" w:rsidRPr="00A90710">
        <w:rPr>
          <w:sz w:val="28"/>
          <w:szCs w:val="28"/>
          <w:lang w:val="kk-KZ"/>
        </w:rPr>
        <w:t>шетелде оқитын студенттер</w:t>
      </w:r>
      <w:r w:rsidRPr="00A90710">
        <w:rPr>
          <w:sz w:val="28"/>
          <w:szCs w:val="28"/>
          <w:lang w:val="kk-KZ"/>
        </w:rPr>
        <w:t xml:space="preserve"> көптеген қиындықтарға тап болады, бұл оларды өздерінің бастапқы ынтасы мен оптимистік көзқарастарына күмәнмен қарауға мәжбүрлейді (Glass, C. R., Gómez, E., &amp; Urzua, A.). Тілдік және мәдени кедергілерге толы бөтен ортада </w:t>
      </w:r>
      <w:r w:rsidR="000E4823" w:rsidRPr="00A90710">
        <w:rPr>
          <w:sz w:val="28"/>
          <w:szCs w:val="28"/>
          <w:lang w:val="kk-KZ"/>
        </w:rPr>
        <w:t>шетелде оқитын студенттер</w:t>
      </w:r>
      <w:r w:rsidRPr="00A90710">
        <w:rPr>
          <w:sz w:val="28"/>
          <w:szCs w:val="28"/>
          <w:lang w:val="kk-KZ"/>
        </w:rPr>
        <w:t xml:space="preserve"> академиялық ортаның күрделі талаптарына «өз үйінде», Отанында білім алатын өздерімен қатарлас студенттермен бірдей деңгейде лайықты болады деп күтіледі.</w:t>
      </w:r>
    </w:p>
    <w:p w14:paraId="5D8F5FB3" w14:textId="3E04381D" w:rsidR="005E5528" w:rsidRPr="008D557B" w:rsidRDefault="000E4823" w:rsidP="002D3396">
      <w:pPr>
        <w:pStyle w:val="a4"/>
        <w:ind w:left="0" w:firstLine="709"/>
        <w:contextualSpacing/>
        <w:jc w:val="both"/>
        <w:rPr>
          <w:sz w:val="28"/>
          <w:szCs w:val="28"/>
          <w:lang w:val="kk-KZ"/>
        </w:rPr>
      </w:pPr>
      <w:r w:rsidRPr="00A90710">
        <w:rPr>
          <w:sz w:val="28"/>
          <w:szCs w:val="28"/>
          <w:lang w:val="kk-KZ"/>
        </w:rPr>
        <w:t>Шетелде оқитын студенттер</w:t>
      </w:r>
      <w:r w:rsidR="005E5528" w:rsidRPr="00A90710">
        <w:rPr>
          <w:sz w:val="28"/>
          <w:szCs w:val="28"/>
          <w:lang w:val="kk-KZ"/>
        </w:rPr>
        <w:t xml:space="preserve"> мәртебесіне осындай өту айтарлықтай салдарларға жеткізуі мүмкін, себебі шет елдегі студенттер өздерінің жалпы бір</w:t>
      </w:r>
      <w:r w:rsidR="00354B85" w:rsidRPr="00A90710">
        <w:rPr>
          <w:sz w:val="28"/>
          <w:szCs w:val="28"/>
          <w:lang w:val="kk-KZ"/>
        </w:rPr>
        <w:t>егейлігін</w:t>
      </w:r>
      <w:r w:rsidR="005E5528" w:rsidRPr="00A90710">
        <w:rPr>
          <w:sz w:val="28"/>
          <w:szCs w:val="28"/>
          <w:lang w:val="kk-KZ"/>
        </w:rPr>
        <w:t>, қорғалмағандығын, сондай-ақ, ағылшын тілін білудегі дағдыларының жеткіліксіздігін сезінеді (</w:t>
      </w:r>
      <w:r w:rsidR="005E5528" w:rsidRPr="00A90710">
        <w:rPr>
          <w:sz w:val="28"/>
          <w:szCs w:val="28"/>
        </w:rPr>
        <w:t>de</w:t>
      </w:r>
      <w:r w:rsidR="005E5528" w:rsidRPr="00A90710">
        <w:rPr>
          <w:sz w:val="28"/>
          <w:szCs w:val="28"/>
          <w:lang w:val="kk-KZ"/>
        </w:rPr>
        <w:t xml:space="preserve"> </w:t>
      </w:r>
      <w:r w:rsidR="005E5528" w:rsidRPr="00A90710">
        <w:rPr>
          <w:sz w:val="28"/>
          <w:szCs w:val="28"/>
        </w:rPr>
        <w:t>Araujo</w:t>
      </w:r>
      <w:r w:rsidR="005E5528" w:rsidRPr="00A90710">
        <w:rPr>
          <w:sz w:val="28"/>
          <w:szCs w:val="28"/>
          <w:lang w:val="kk-KZ"/>
        </w:rPr>
        <w:t xml:space="preserve">; </w:t>
      </w:r>
      <w:r w:rsidR="005E5528" w:rsidRPr="00A90710">
        <w:rPr>
          <w:sz w:val="28"/>
          <w:szCs w:val="28"/>
        </w:rPr>
        <w:t>Gallagher</w:t>
      </w:r>
      <w:r w:rsidR="005E5528" w:rsidRPr="00A90710">
        <w:rPr>
          <w:sz w:val="28"/>
          <w:szCs w:val="28"/>
          <w:lang w:val="kk-KZ"/>
        </w:rPr>
        <w:t xml:space="preserve">; </w:t>
      </w:r>
      <w:r w:rsidR="005E5528" w:rsidRPr="00A90710">
        <w:rPr>
          <w:sz w:val="28"/>
          <w:szCs w:val="28"/>
        </w:rPr>
        <w:t>G</w:t>
      </w:r>
      <w:r w:rsidR="005E5528" w:rsidRPr="00A90710">
        <w:rPr>
          <w:sz w:val="28"/>
          <w:szCs w:val="28"/>
          <w:lang w:val="kk-KZ"/>
        </w:rPr>
        <w:t>ó</w:t>
      </w:r>
      <w:r w:rsidR="005E5528" w:rsidRPr="00A90710">
        <w:rPr>
          <w:sz w:val="28"/>
          <w:szCs w:val="28"/>
        </w:rPr>
        <w:t>mez</w:t>
      </w:r>
      <w:r w:rsidR="005E5528" w:rsidRPr="00A90710">
        <w:rPr>
          <w:sz w:val="28"/>
          <w:szCs w:val="28"/>
          <w:lang w:val="kk-KZ"/>
        </w:rPr>
        <w:t xml:space="preserve">, </w:t>
      </w:r>
      <w:r w:rsidR="005E5528" w:rsidRPr="00A90710">
        <w:rPr>
          <w:sz w:val="28"/>
          <w:szCs w:val="28"/>
        </w:rPr>
        <w:t>E</w:t>
      </w:r>
      <w:r w:rsidR="005E5528" w:rsidRPr="00A90710">
        <w:rPr>
          <w:sz w:val="28"/>
          <w:szCs w:val="28"/>
          <w:lang w:val="kk-KZ"/>
        </w:rPr>
        <w:t xml:space="preserve">., </w:t>
      </w:r>
      <w:r w:rsidR="005E5528" w:rsidRPr="00A90710">
        <w:rPr>
          <w:sz w:val="28"/>
          <w:szCs w:val="28"/>
        </w:rPr>
        <w:t>Urz</w:t>
      </w:r>
      <w:r w:rsidR="005E5528" w:rsidRPr="00A90710">
        <w:rPr>
          <w:sz w:val="28"/>
          <w:szCs w:val="28"/>
          <w:lang w:val="kk-KZ"/>
        </w:rPr>
        <w:t>ú</w:t>
      </w:r>
      <w:r w:rsidR="005E5528" w:rsidRPr="00A90710">
        <w:rPr>
          <w:sz w:val="28"/>
          <w:szCs w:val="28"/>
        </w:rPr>
        <w:t>a</w:t>
      </w:r>
      <w:r w:rsidR="005E5528" w:rsidRPr="00A90710">
        <w:rPr>
          <w:sz w:val="28"/>
          <w:szCs w:val="28"/>
          <w:lang w:val="kk-KZ"/>
        </w:rPr>
        <w:t xml:space="preserve">, </w:t>
      </w:r>
      <w:r w:rsidR="005E5528" w:rsidRPr="00A90710">
        <w:rPr>
          <w:sz w:val="28"/>
          <w:szCs w:val="28"/>
        </w:rPr>
        <w:t>A</w:t>
      </w:r>
      <w:r w:rsidR="005E5528" w:rsidRPr="00A90710">
        <w:rPr>
          <w:sz w:val="28"/>
          <w:szCs w:val="28"/>
          <w:lang w:val="kk-KZ"/>
        </w:rPr>
        <w:t xml:space="preserve">., &amp; </w:t>
      </w:r>
      <w:r w:rsidR="005E5528" w:rsidRPr="00A90710">
        <w:rPr>
          <w:sz w:val="28"/>
          <w:szCs w:val="28"/>
        </w:rPr>
        <w:t>Glass</w:t>
      </w:r>
      <w:r w:rsidR="005E5528" w:rsidRPr="00A90710">
        <w:rPr>
          <w:sz w:val="28"/>
          <w:szCs w:val="28"/>
          <w:lang w:val="kk-KZ"/>
        </w:rPr>
        <w:t xml:space="preserve"> C.R.; </w:t>
      </w:r>
      <w:r w:rsidR="005E5528" w:rsidRPr="00A90710">
        <w:rPr>
          <w:sz w:val="28"/>
          <w:szCs w:val="28"/>
        </w:rPr>
        <w:t>Poyrazli</w:t>
      </w:r>
      <w:r w:rsidR="005E5528" w:rsidRPr="00A90710">
        <w:rPr>
          <w:sz w:val="28"/>
          <w:szCs w:val="28"/>
          <w:lang w:val="kk-KZ"/>
        </w:rPr>
        <w:t xml:space="preserve"> </w:t>
      </w:r>
      <w:r w:rsidR="005E5528" w:rsidRPr="00A90710">
        <w:rPr>
          <w:sz w:val="28"/>
          <w:szCs w:val="28"/>
        </w:rPr>
        <w:t>S</w:t>
      </w:r>
      <w:r w:rsidR="005E5528" w:rsidRPr="00A90710">
        <w:rPr>
          <w:sz w:val="28"/>
          <w:szCs w:val="28"/>
          <w:lang w:val="kk-KZ"/>
        </w:rPr>
        <w:t xml:space="preserve">. және </w:t>
      </w:r>
      <w:r w:rsidR="005E5528" w:rsidRPr="00A90710">
        <w:rPr>
          <w:bCs/>
          <w:sz w:val="28"/>
          <w:szCs w:val="28"/>
          <w:lang w:val="kk-KZ"/>
        </w:rPr>
        <w:t>Cavani</w:t>
      </w:r>
      <w:r w:rsidR="005E5528" w:rsidRPr="00A90710">
        <w:rPr>
          <w:sz w:val="28"/>
          <w:szCs w:val="28"/>
          <w:lang w:val="kk-KZ"/>
        </w:rPr>
        <w:t> </w:t>
      </w:r>
      <w:r w:rsidR="005E5528" w:rsidRPr="00A90710">
        <w:rPr>
          <w:sz w:val="28"/>
          <w:szCs w:val="28"/>
        </w:rPr>
        <w:t>A</w:t>
      </w:r>
      <w:r w:rsidR="005E5528" w:rsidRPr="00A90710">
        <w:rPr>
          <w:sz w:val="28"/>
          <w:szCs w:val="28"/>
          <w:lang w:val="kk-KZ"/>
        </w:rPr>
        <w:t xml:space="preserve">.). Оған қоса, бұған олардың жалпы жағдайына ықпал ететін абдыраумен, фрустрациямен, стрестің жоғары деңгейімен және өзін бағалаумен байланысты </w:t>
      </w:r>
      <w:r w:rsidR="008C589E" w:rsidRPr="00A90710">
        <w:rPr>
          <w:sz w:val="28"/>
          <w:szCs w:val="28"/>
          <w:lang w:val="kk-KZ"/>
        </w:rPr>
        <w:t>мәселе</w:t>
      </w:r>
      <w:r w:rsidR="005E5528" w:rsidRPr="00A90710">
        <w:rPr>
          <w:sz w:val="28"/>
          <w:szCs w:val="28"/>
          <w:lang w:val="kk-KZ"/>
        </w:rPr>
        <w:t>л</w:t>
      </w:r>
      <w:r w:rsidR="00D17D16" w:rsidRPr="00A90710">
        <w:rPr>
          <w:sz w:val="28"/>
          <w:szCs w:val="28"/>
          <w:lang w:val="kk-KZ"/>
        </w:rPr>
        <w:t>е</w:t>
      </w:r>
      <w:r w:rsidR="005E5528" w:rsidRPr="00A90710">
        <w:rPr>
          <w:sz w:val="28"/>
          <w:szCs w:val="28"/>
          <w:lang w:val="kk-KZ"/>
        </w:rPr>
        <w:t>р қабаттасады (</w:t>
      </w:r>
      <w:r w:rsidR="005E5528" w:rsidRPr="00A90710">
        <w:rPr>
          <w:sz w:val="28"/>
          <w:szCs w:val="28"/>
        </w:rPr>
        <w:t>G</w:t>
      </w:r>
      <w:r w:rsidR="005E5528" w:rsidRPr="00A90710">
        <w:rPr>
          <w:sz w:val="28"/>
          <w:szCs w:val="28"/>
          <w:lang w:val="kk-KZ"/>
        </w:rPr>
        <w:t>ó</w:t>
      </w:r>
      <w:r w:rsidR="005E5528" w:rsidRPr="00A90710">
        <w:rPr>
          <w:sz w:val="28"/>
          <w:szCs w:val="28"/>
        </w:rPr>
        <w:t>mez</w:t>
      </w:r>
      <w:r w:rsidR="005E5528" w:rsidRPr="00A90710">
        <w:rPr>
          <w:sz w:val="28"/>
          <w:szCs w:val="28"/>
          <w:lang w:val="kk-KZ"/>
        </w:rPr>
        <w:t xml:space="preserve"> </w:t>
      </w:r>
      <w:r w:rsidR="005E5528" w:rsidRPr="00A90710">
        <w:rPr>
          <w:sz w:val="28"/>
          <w:szCs w:val="28"/>
        </w:rPr>
        <w:t>E</w:t>
      </w:r>
      <w:r w:rsidR="005E5528" w:rsidRPr="00A90710">
        <w:rPr>
          <w:sz w:val="28"/>
          <w:szCs w:val="28"/>
          <w:lang w:val="kk-KZ"/>
        </w:rPr>
        <w:t xml:space="preserve">., </w:t>
      </w:r>
      <w:r w:rsidR="005E5528" w:rsidRPr="00A90710">
        <w:rPr>
          <w:sz w:val="28"/>
          <w:szCs w:val="28"/>
        </w:rPr>
        <w:t>Urz</w:t>
      </w:r>
      <w:r w:rsidR="005E5528" w:rsidRPr="00A90710">
        <w:rPr>
          <w:sz w:val="28"/>
          <w:szCs w:val="28"/>
          <w:lang w:val="kk-KZ"/>
        </w:rPr>
        <w:t>ú</w:t>
      </w:r>
      <w:r w:rsidR="005E5528" w:rsidRPr="00A90710">
        <w:rPr>
          <w:sz w:val="28"/>
          <w:szCs w:val="28"/>
        </w:rPr>
        <w:t>a</w:t>
      </w:r>
      <w:r w:rsidR="005E5528" w:rsidRPr="00A90710">
        <w:rPr>
          <w:sz w:val="28"/>
          <w:szCs w:val="28"/>
          <w:lang w:val="kk-KZ"/>
        </w:rPr>
        <w:t xml:space="preserve"> </w:t>
      </w:r>
      <w:r w:rsidR="005E5528" w:rsidRPr="00A90710">
        <w:rPr>
          <w:sz w:val="28"/>
          <w:szCs w:val="28"/>
        </w:rPr>
        <w:t>A</w:t>
      </w:r>
      <w:r w:rsidR="005E5528" w:rsidRPr="00A90710">
        <w:rPr>
          <w:sz w:val="28"/>
          <w:szCs w:val="28"/>
          <w:lang w:val="kk-KZ"/>
        </w:rPr>
        <w:t xml:space="preserve">. &amp; </w:t>
      </w:r>
      <w:r w:rsidR="005E5528" w:rsidRPr="00A90710">
        <w:rPr>
          <w:sz w:val="28"/>
          <w:szCs w:val="28"/>
        </w:rPr>
        <w:t>Glass</w:t>
      </w:r>
      <w:r w:rsidR="005E5528" w:rsidRPr="00A90710">
        <w:rPr>
          <w:sz w:val="28"/>
          <w:szCs w:val="28"/>
          <w:lang w:val="kk-KZ"/>
        </w:rPr>
        <w:t xml:space="preserve"> </w:t>
      </w:r>
      <w:r w:rsidR="005E5528" w:rsidRPr="00A90710">
        <w:rPr>
          <w:sz w:val="28"/>
          <w:szCs w:val="28"/>
        </w:rPr>
        <w:t>C</w:t>
      </w:r>
      <w:r w:rsidR="005E5528" w:rsidRPr="00A90710">
        <w:rPr>
          <w:sz w:val="28"/>
          <w:szCs w:val="28"/>
          <w:lang w:val="kk-KZ"/>
        </w:rPr>
        <w:t>.</w:t>
      </w:r>
      <w:r w:rsidR="005E5528" w:rsidRPr="00A90710">
        <w:rPr>
          <w:sz w:val="28"/>
          <w:szCs w:val="28"/>
        </w:rPr>
        <w:t>R</w:t>
      </w:r>
      <w:r w:rsidR="005E5528" w:rsidRPr="00A90710">
        <w:rPr>
          <w:sz w:val="28"/>
          <w:szCs w:val="28"/>
          <w:lang w:val="kk-KZ"/>
        </w:rPr>
        <w:t>.).</w:t>
      </w:r>
      <w:r w:rsidR="005E5528" w:rsidRPr="008D557B">
        <w:rPr>
          <w:sz w:val="28"/>
          <w:szCs w:val="28"/>
          <w:lang w:val="kk-KZ"/>
        </w:rPr>
        <w:t xml:space="preserve"> </w:t>
      </w:r>
    </w:p>
    <w:p w14:paraId="605732A3" w14:textId="4B1DA161" w:rsidR="005E5528" w:rsidRPr="008D557B" w:rsidRDefault="005E5528" w:rsidP="002D3396">
      <w:pPr>
        <w:pStyle w:val="a9"/>
        <w:widowControl w:val="0"/>
        <w:ind w:left="0" w:firstLine="709"/>
        <w:rPr>
          <w:rFonts w:ascii="Times New Roman" w:hAnsi="Times New Roman" w:cs="Times New Roman"/>
          <w:sz w:val="28"/>
          <w:szCs w:val="28"/>
          <w:lang w:val="kk-KZ"/>
        </w:rPr>
      </w:pPr>
      <w:r w:rsidRPr="008D557B">
        <w:rPr>
          <w:rFonts w:ascii="Times New Roman" w:hAnsi="Times New Roman" w:cs="Times New Roman"/>
          <w:sz w:val="28"/>
          <w:szCs w:val="28"/>
          <w:lang w:val="kk-KZ"/>
        </w:rPr>
        <w:t>Әдебиетті талдау студенттердің физикалық және психикалық саулығына теріс ықпал ететін мінез-құлықтық</w:t>
      </w:r>
      <w:r w:rsidR="00354B85" w:rsidRPr="008D557B">
        <w:rPr>
          <w:rFonts w:ascii="Times New Roman" w:hAnsi="Times New Roman" w:cs="Times New Roman"/>
          <w:sz w:val="28"/>
          <w:szCs w:val="28"/>
          <w:lang w:val="kk-KZ"/>
        </w:rPr>
        <w:t xml:space="preserve"> сипаттағы күрделі мәселелерді</w:t>
      </w:r>
      <w:r w:rsidRPr="008D557B">
        <w:rPr>
          <w:rFonts w:ascii="Times New Roman" w:hAnsi="Times New Roman" w:cs="Times New Roman"/>
          <w:sz w:val="28"/>
          <w:szCs w:val="28"/>
          <w:lang w:val="kk-KZ"/>
        </w:rPr>
        <w:t xml:space="preserve">, соның ішінде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 арасынд</w:t>
      </w:r>
      <w:r w:rsidR="00993002">
        <w:rPr>
          <w:rFonts w:ascii="Times New Roman" w:hAnsi="Times New Roman" w:cs="Times New Roman"/>
          <w:sz w:val="28"/>
          <w:szCs w:val="28"/>
          <w:lang w:val="kk-KZ"/>
        </w:rPr>
        <w:t xml:space="preserve">ағы депрессияны, мазасыздануды </w:t>
      </w:r>
      <w:r w:rsidRPr="008D557B">
        <w:rPr>
          <w:rFonts w:ascii="Times New Roman" w:hAnsi="Times New Roman" w:cs="Times New Roman"/>
          <w:sz w:val="28"/>
          <w:szCs w:val="28"/>
          <w:lang w:val="kk-KZ"/>
        </w:rPr>
        <w:t xml:space="preserve">және ішімдік, темекі мен тыйым салынған заттарды тұтынуды көрсетті (Okazaki C. &amp; Utsi). АҚШ-да оқитын 74 елден келген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 арасында </w:t>
      </w:r>
      <w:r w:rsidRPr="008D557B">
        <w:rPr>
          <w:rFonts w:ascii="Times New Roman" w:hAnsi="Times New Roman" w:cs="Times New Roman"/>
          <w:sz w:val="28"/>
          <w:szCs w:val="28"/>
        </w:rPr>
        <w:t>S</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rPr>
        <w:t>Han</w:t>
      </w:r>
      <w:r w:rsidRPr="008D557B">
        <w:rPr>
          <w:rFonts w:ascii="Times New Roman" w:hAnsi="Times New Roman" w:cs="Times New Roman"/>
          <w:sz w:val="28"/>
          <w:szCs w:val="28"/>
          <w:lang w:val="kk-KZ"/>
        </w:rPr>
        <w:t xml:space="preserve"> жүргізген зерттеу осы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дің 22,6% клиникалық депрессияға тап болғанын анықтады. Сонымен қатар,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 арасындағы клиникалық депрессия деңгейі жергілікті студенттердегіден екі есеге артық болғаны байқалған.</w:t>
      </w:r>
    </w:p>
    <w:p w14:paraId="0C3E848A" w14:textId="171FA575" w:rsidR="005E5528" w:rsidRPr="008D557B" w:rsidRDefault="005E5528" w:rsidP="002D3396">
      <w:pPr>
        <w:pStyle w:val="a9"/>
        <w:widowControl w:val="0"/>
        <w:ind w:left="0" w:firstLine="709"/>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Осылайша, түрлі этностық топтарға жататын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дің психикалық саулығы мен білім алудағы табыстылығын сақтаудың психологиялық алғышарттарын зерттеу </w:t>
      </w:r>
      <w:r w:rsidRPr="008D557B">
        <w:rPr>
          <w:rFonts w:ascii="Times New Roman" w:hAnsi="Times New Roman" w:cs="Times New Roman"/>
          <w:sz w:val="28"/>
          <w:szCs w:val="28"/>
        </w:rPr>
        <w:t>–</w:t>
      </w:r>
      <w:r w:rsidRPr="008D557B">
        <w:rPr>
          <w:rFonts w:ascii="Times New Roman" w:hAnsi="Times New Roman" w:cs="Times New Roman"/>
          <w:sz w:val="28"/>
          <w:szCs w:val="28"/>
          <w:lang w:val="kk-KZ"/>
        </w:rPr>
        <w:t xml:space="preserve"> әрі педагогикалық психология, әрі этностық психология аясындағы қазіргі психологиялық теория мен пр</w:t>
      </w:r>
      <w:r w:rsidR="00354B85" w:rsidRPr="008D557B">
        <w:rPr>
          <w:rFonts w:ascii="Times New Roman" w:hAnsi="Times New Roman" w:cs="Times New Roman"/>
          <w:sz w:val="28"/>
          <w:szCs w:val="28"/>
          <w:lang w:val="kk-KZ"/>
        </w:rPr>
        <w:t>актиканың өзекті мәселелерінің</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lastRenderedPageBreak/>
        <w:t xml:space="preserve">бірі. Оның өзектілігі </w:t>
      </w:r>
      <w:r w:rsidR="00354B85" w:rsidRPr="008D557B">
        <w:rPr>
          <w:rFonts w:ascii="Times New Roman" w:hAnsi="Times New Roman" w:cs="Times New Roman"/>
          <w:sz w:val="28"/>
          <w:szCs w:val="28"/>
          <w:lang w:val="kk-KZ"/>
        </w:rPr>
        <w:t xml:space="preserve">интернационализацияландыруды </w:t>
      </w:r>
      <w:r w:rsidRPr="008D557B">
        <w:rPr>
          <w:rFonts w:ascii="Times New Roman" w:hAnsi="Times New Roman" w:cs="Times New Roman"/>
          <w:sz w:val="28"/>
          <w:szCs w:val="28"/>
          <w:lang w:val="kk-KZ"/>
        </w:rPr>
        <w:t>2029 жылға дейін жоспарланған Қазақстан Республикасындағы Жоғары білім беру мен ғылымды</w:t>
      </w:r>
      <w:r w:rsidR="0026234E" w:rsidRPr="008D557B">
        <w:rPr>
          <w:rFonts w:ascii="Times New Roman" w:hAnsi="Times New Roman" w:cs="Times New Roman"/>
          <w:sz w:val="28"/>
          <w:szCs w:val="28"/>
          <w:lang w:val="kk-KZ"/>
        </w:rPr>
        <w:t xml:space="preserve"> дамытуды іске асырудың жаңа т</w:t>
      </w:r>
      <w:r w:rsidRPr="008D557B">
        <w:rPr>
          <w:rFonts w:ascii="Times New Roman" w:hAnsi="Times New Roman" w:cs="Times New Roman"/>
          <w:sz w:val="28"/>
          <w:szCs w:val="28"/>
          <w:lang w:val="kk-KZ"/>
        </w:rPr>
        <w:t xml:space="preserve">ұжырымдамасының басым бағыттарының бірі ретінде қарастырылуына орай Қазақстан Республикасындағы әлеуметтік тапсырысқа байланысты артуда. Оның негізгі міндеттерінің бірі </w:t>
      </w:r>
      <w:r w:rsidRPr="008D557B">
        <w:rPr>
          <w:rFonts w:ascii="Times New Roman" w:hAnsi="Times New Roman" w:cs="Times New Roman"/>
          <w:sz w:val="28"/>
          <w:szCs w:val="28"/>
        </w:rPr>
        <w:t>–</w:t>
      </w:r>
      <w:r w:rsidRPr="008D557B">
        <w:rPr>
          <w:rFonts w:ascii="Times New Roman" w:hAnsi="Times New Roman" w:cs="Times New Roman"/>
          <w:sz w:val="28"/>
          <w:szCs w:val="28"/>
          <w:lang w:val="kk-KZ"/>
        </w:rPr>
        <w:t xml:space="preserve"> жоғары білім берудің бірыңғай Орталық-Азиялық кеңістігін құру</w:t>
      </w:r>
      <w:r w:rsidR="002B049B" w:rsidRPr="008D557B">
        <w:rPr>
          <w:rFonts w:ascii="Times New Roman" w:hAnsi="Times New Roman" w:cs="Times New Roman"/>
          <w:sz w:val="28"/>
          <w:szCs w:val="28"/>
          <w:lang w:val="kk-KZ"/>
        </w:rPr>
        <w:t xml:space="preserve"> [</w:t>
      </w:r>
      <w:r w:rsidR="00646A2B" w:rsidRPr="008D557B">
        <w:rPr>
          <w:rFonts w:ascii="Times New Roman" w:hAnsi="Times New Roman" w:cs="Times New Roman"/>
          <w:sz w:val="28"/>
          <w:szCs w:val="28"/>
          <w:lang w:val="kk-KZ"/>
        </w:rPr>
        <w:t>3</w:t>
      </w:r>
      <w:r w:rsidR="002B049B"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w:t>
      </w:r>
    </w:p>
    <w:p w14:paraId="0C1163F4" w14:textId="1079F7CB" w:rsidR="005E5528" w:rsidRPr="008D557B" w:rsidRDefault="005E5528" w:rsidP="002D3396">
      <w:pPr>
        <w:spacing w:after="0" w:line="240" w:lineRule="auto"/>
        <w:ind w:firstLine="709"/>
        <w:contextualSpacing/>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Аталған мәселелерге байланысты біз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дің басқа елде саулығын сақтау және оқу табыстылығын қамтамасыз етудің этнопсихологиялық аспектілерін зерттеу </w:t>
      </w:r>
      <w:r w:rsidR="00354B85" w:rsidRPr="008D557B">
        <w:rPr>
          <w:rFonts w:ascii="Times New Roman" w:hAnsi="Times New Roman" w:cs="Times New Roman"/>
          <w:sz w:val="28"/>
          <w:szCs w:val="28"/>
          <w:lang w:val="kk-KZ"/>
        </w:rPr>
        <w:t>мәселесін</w:t>
      </w:r>
      <w:r w:rsidRPr="008D557B">
        <w:rPr>
          <w:rFonts w:ascii="Times New Roman" w:hAnsi="Times New Roman" w:cs="Times New Roman"/>
          <w:sz w:val="28"/>
          <w:szCs w:val="28"/>
          <w:lang w:val="kk-KZ"/>
        </w:rPr>
        <w:t xml:space="preserve"> қарастырдық, ол үшін әзірге аз зертте</w:t>
      </w:r>
      <w:r w:rsidR="006E36DE">
        <w:rPr>
          <w:rFonts w:ascii="Times New Roman" w:hAnsi="Times New Roman" w:cs="Times New Roman"/>
          <w:sz w:val="28"/>
          <w:szCs w:val="28"/>
          <w:lang w:val="kk-KZ"/>
        </w:rPr>
        <w:t>лген шетелде оқитын қазақ</w:t>
      </w:r>
      <w:r w:rsidRPr="008D557B">
        <w:rPr>
          <w:rFonts w:ascii="Times New Roman" w:hAnsi="Times New Roman" w:cs="Times New Roman"/>
          <w:sz w:val="28"/>
          <w:szCs w:val="28"/>
          <w:lang w:val="kk-KZ"/>
        </w:rPr>
        <w:t xml:space="preserve"> студенттер</w:t>
      </w:r>
      <w:r w:rsidR="006E36DE">
        <w:rPr>
          <w:rFonts w:ascii="Times New Roman" w:hAnsi="Times New Roman" w:cs="Times New Roman"/>
          <w:sz w:val="28"/>
          <w:szCs w:val="28"/>
          <w:lang w:val="kk-KZ"/>
        </w:rPr>
        <w:t>і</w:t>
      </w:r>
      <w:r w:rsidR="0027740B">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 xml:space="preserve"> мен ғылыми әдебиетте осы тақырып тұрғысынан жақсы зерделенген Қазақстанда оқитын қытайлық және үндістандық студенттерді мысалға алдық. </w:t>
      </w:r>
    </w:p>
    <w:p w14:paraId="1FC7AD77" w14:textId="5C4C57A2" w:rsidR="00174DE0" w:rsidRPr="008D557B" w:rsidRDefault="00174DE0" w:rsidP="002D3396">
      <w:pPr>
        <w:shd w:val="clear" w:color="auto" w:fill="FFFFFF"/>
        <w:spacing w:after="0" w:line="240" w:lineRule="auto"/>
        <w:ind w:firstLine="709"/>
        <w:contextualSpacing/>
        <w:jc w:val="both"/>
        <w:rPr>
          <w:rFonts w:ascii="Times New Roman" w:hAnsi="Times New Roman" w:cs="Times New Roman"/>
          <w:b/>
          <w:sz w:val="28"/>
          <w:szCs w:val="28"/>
          <w:lang w:val="kk-KZ"/>
        </w:rPr>
      </w:pPr>
      <w:r w:rsidRPr="008D557B">
        <w:rPr>
          <w:rFonts w:ascii="Times New Roman" w:hAnsi="Times New Roman" w:cs="Times New Roman"/>
          <w:b/>
          <w:sz w:val="28"/>
          <w:szCs w:val="28"/>
          <w:lang w:val="kk-KZ"/>
        </w:rPr>
        <w:t xml:space="preserve">Зерттеу </w:t>
      </w:r>
      <w:r w:rsidR="0090457A" w:rsidRPr="008D557B">
        <w:rPr>
          <w:rFonts w:ascii="Times New Roman" w:hAnsi="Times New Roman" w:cs="Times New Roman"/>
          <w:b/>
          <w:sz w:val="28"/>
          <w:szCs w:val="28"/>
          <w:lang w:val="kk-KZ"/>
        </w:rPr>
        <w:t>мәселелерінің</w:t>
      </w:r>
      <w:r w:rsidRPr="008D557B">
        <w:rPr>
          <w:rFonts w:ascii="Times New Roman" w:hAnsi="Times New Roman" w:cs="Times New Roman"/>
          <w:b/>
          <w:sz w:val="28"/>
          <w:szCs w:val="28"/>
          <w:lang w:val="kk-KZ"/>
        </w:rPr>
        <w:t xml:space="preserve"> ғылыми </w:t>
      </w:r>
      <w:r w:rsidR="00C76D83" w:rsidRPr="008D557B">
        <w:rPr>
          <w:rFonts w:ascii="Times New Roman" w:hAnsi="Times New Roman" w:cs="Times New Roman"/>
          <w:b/>
          <w:sz w:val="28"/>
          <w:szCs w:val="28"/>
          <w:lang w:val="kk-KZ"/>
        </w:rPr>
        <w:t>мән-жайы</w:t>
      </w:r>
    </w:p>
    <w:p w14:paraId="4A5665FA" w14:textId="24E66876" w:rsidR="00174DE0" w:rsidRPr="008D557B" w:rsidRDefault="00174DE0" w:rsidP="002D3396">
      <w:pPr>
        <w:pStyle w:val="a4"/>
        <w:ind w:left="0" w:firstLine="709"/>
        <w:contextualSpacing/>
        <w:jc w:val="both"/>
        <w:rPr>
          <w:sz w:val="28"/>
          <w:szCs w:val="28"/>
          <w:lang w:val="kk-KZ"/>
        </w:rPr>
      </w:pPr>
      <w:r w:rsidRPr="008D557B">
        <w:rPr>
          <w:sz w:val="28"/>
          <w:szCs w:val="28"/>
          <w:lang w:val="kk-KZ"/>
        </w:rPr>
        <w:t xml:space="preserve">Әлемдік тәжірибеде академиялық мобильділік </w:t>
      </w:r>
      <w:r w:rsidR="00C76D83" w:rsidRPr="008D557B">
        <w:rPr>
          <w:sz w:val="28"/>
          <w:szCs w:val="28"/>
          <w:lang w:val="kk-KZ"/>
        </w:rPr>
        <w:t>мәселесі</w:t>
      </w:r>
      <w:r w:rsidRPr="008D557B">
        <w:rPr>
          <w:sz w:val="28"/>
          <w:szCs w:val="28"/>
          <w:lang w:val="kk-KZ"/>
        </w:rPr>
        <w:t xml:space="preserve"> айтарлықтай терең және жан</w:t>
      </w:r>
      <w:r w:rsidRPr="008D557B">
        <w:rPr>
          <w:sz w:val="28"/>
          <w:szCs w:val="28"/>
        </w:rPr>
        <w:t>-</w:t>
      </w:r>
      <w:r w:rsidRPr="008D557B">
        <w:rPr>
          <w:sz w:val="28"/>
          <w:szCs w:val="28"/>
          <w:lang w:val="kk-KZ"/>
        </w:rPr>
        <w:t xml:space="preserve">жақты зерттелген. Осылайша, мысалы, академиялық мобильділік келесідей ғалымдардың еңбектерінде кеңінен қарастырылған: </w:t>
      </w:r>
      <w:r w:rsidRPr="008D557B">
        <w:rPr>
          <w:sz w:val="28"/>
          <w:szCs w:val="28"/>
        </w:rPr>
        <w:t>H</w:t>
      </w:r>
      <w:r w:rsidRPr="008D557B">
        <w:rPr>
          <w:sz w:val="28"/>
          <w:szCs w:val="28"/>
          <w:lang w:val="kk-KZ"/>
        </w:rPr>
        <w:t>.</w:t>
      </w:r>
      <w:r w:rsidRPr="008D557B">
        <w:rPr>
          <w:sz w:val="28"/>
          <w:szCs w:val="28"/>
        </w:rPr>
        <w:t>M</w:t>
      </w:r>
      <w:r w:rsidRPr="008D557B">
        <w:rPr>
          <w:sz w:val="28"/>
          <w:szCs w:val="28"/>
          <w:lang w:val="kk-KZ"/>
        </w:rPr>
        <w:t xml:space="preserve">. </w:t>
      </w:r>
      <w:r w:rsidRPr="008D557B">
        <w:rPr>
          <w:sz w:val="28"/>
          <w:szCs w:val="28"/>
        </w:rPr>
        <w:t>Borchgrevink</w:t>
      </w:r>
      <w:r w:rsidRPr="008D557B">
        <w:rPr>
          <w:sz w:val="28"/>
          <w:szCs w:val="28"/>
          <w:lang w:val="kk-KZ"/>
        </w:rPr>
        <w:t xml:space="preserve">, </w:t>
      </w:r>
      <w:r w:rsidRPr="008D557B">
        <w:rPr>
          <w:sz w:val="28"/>
          <w:szCs w:val="28"/>
        </w:rPr>
        <w:t>B</w:t>
      </w:r>
      <w:r w:rsidRPr="008D557B">
        <w:rPr>
          <w:sz w:val="28"/>
          <w:szCs w:val="28"/>
          <w:lang w:val="kk-KZ"/>
        </w:rPr>
        <w:t xml:space="preserve">. </w:t>
      </w:r>
      <w:r w:rsidRPr="008D557B">
        <w:rPr>
          <w:sz w:val="28"/>
          <w:szCs w:val="28"/>
        </w:rPr>
        <w:t>Scholz</w:t>
      </w:r>
      <w:r w:rsidRPr="008D557B">
        <w:rPr>
          <w:sz w:val="28"/>
          <w:szCs w:val="28"/>
          <w:lang w:val="kk-KZ"/>
        </w:rPr>
        <w:t xml:space="preserve"> [</w:t>
      </w:r>
      <w:r w:rsidR="008142D2" w:rsidRPr="008D557B">
        <w:rPr>
          <w:sz w:val="28"/>
          <w:szCs w:val="28"/>
          <w:lang w:val="kk-KZ"/>
        </w:rPr>
        <w:t>4</w:t>
      </w:r>
      <w:r w:rsidRPr="008D557B">
        <w:rPr>
          <w:sz w:val="28"/>
          <w:szCs w:val="28"/>
          <w:lang w:val="kk-KZ"/>
        </w:rPr>
        <w:t>] (кешенді құбылыс ретіндегі мобильділік), B. Flanagan end at. [</w:t>
      </w:r>
      <w:r w:rsidR="008142D2" w:rsidRPr="008D557B">
        <w:rPr>
          <w:sz w:val="28"/>
          <w:szCs w:val="28"/>
          <w:lang w:val="kk-KZ"/>
        </w:rPr>
        <w:t>5</w:t>
      </w:r>
      <w:r w:rsidRPr="008D557B">
        <w:rPr>
          <w:sz w:val="28"/>
          <w:szCs w:val="28"/>
          <w:lang w:val="kk-KZ"/>
        </w:rPr>
        <w:t>], G. Volker, D.</w:t>
      </w:r>
      <w:r w:rsidRPr="008D557B">
        <w:rPr>
          <w:spacing w:val="1"/>
          <w:sz w:val="28"/>
          <w:szCs w:val="28"/>
          <w:lang w:val="kk-KZ"/>
        </w:rPr>
        <w:t xml:space="preserve"> </w:t>
      </w:r>
      <w:r w:rsidRPr="008D557B">
        <w:rPr>
          <w:sz w:val="28"/>
          <w:szCs w:val="28"/>
          <w:lang w:val="kk-KZ"/>
        </w:rPr>
        <w:t>Stadelmann</w:t>
      </w:r>
      <w:r w:rsidRPr="008D557B">
        <w:rPr>
          <w:spacing w:val="1"/>
          <w:sz w:val="28"/>
          <w:szCs w:val="28"/>
          <w:lang w:val="kk-KZ"/>
        </w:rPr>
        <w:t xml:space="preserve"> </w:t>
      </w:r>
      <w:r w:rsidRPr="008D557B">
        <w:rPr>
          <w:sz w:val="28"/>
          <w:szCs w:val="28"/>
          <w:lang w:val="kk-KZ"/>
        </w:rPr>
        <w:t>[</w:t>
      </w:r>
      <w:r w:rsidR="008142D2" w:rsidRPr="008D557B">
        <w:rPr>
          <w:sz w:val="28"/>
          <w:szCs w:val="28"/>
          <w:lang w:val="kk-KZ"/>
        </w:rPr>
        <w:t>6</w:t>
      </w:r>
      <w:r w:rsidRPr="008D557B">
        <w:rPr>
          <w:sz w:val="28"/>
          <w:szCs w:val="28"/>
          <w:lang w:val="kk-KZ"/>
        </w:rPr>
        <w:t>]</w:t>
      </w:r>
      <w:r w:rsidRPr="008D557B">
        <w:rPr>
          <w:spacing w:val="1"/>
          <w:sz w:val="28"/>
          <w:szCs w:val="28"/>
          <w:lang w:val="kk-KZ"/>
        </w:rPr>
        <w:t xml:space="preserve"> </w:t>
      </w:r>
      <w:r w:rsidRPr="008D557B">
        <w:rPr>
          <w:sz w:val="28"/>
          <w:szCs w:val="28"/>
          <w:lang w:val="kk-KZ"/>
        </w:rPr>
        <w:t>(әлеуметтік сұраулар негізіндегі мобильділік), L.W. Perna, K. Orosz, Z. Jumakulov [</w:t>
      </w:r>
      <w:r w:rsidR="008142D2" w:rsidRPr="008D557B">
        <w:rPr>
          <w:sz w:val="28"/>
          <w:szCs w:val="28"/>
          <w:lang w:val="kk-KZ"/>
        </w:rPr>
        <w:t>7</w:t>
      </w:r>
      <w:r w:rsidRPr="008D557B">
        <w:rPr>
          <w:sz w:val="28"/>
          <w:szCs w:val="28"/>
          <w:lang w:val="kk-KZ"/>
        </w:rPr>
        <w:t>] (академиялық мобильділіктің әлеуметтік қырлары),</w:t>
      </w:r>
      <w:r w:rsidRPr="008D557B">
        <w:rPr>
          <w:spacing w:val="1"/>
          <w:sz w:val="28"/>
          <w:szCs w:val="28"/>
          <w:lang w:val="kk-KZ"/>
        </w:rPr>
        <w:t xml:space="preserve"> </w:t>
      </w:r>
      <w:r w:rsidRPr="008D557B">
        <w:rPr>
          <w:sz w:val="28"/>
          <w:szCs w:val="28"/>
          <w:lang w:val="kk-KZ"/>
        </w:rPr>
        <w:t>M.</w:t>
      </w:r>
      <w:r w:rsidRPr="008D557B">
        <w:rPr>
          <w:spacing w:val="1"/>
          <w:sz w:val="28"/>
          <w:szCs w:val="28"/>
          <w:lang w:val="kk-KZ"/>
        </w:rPr>
        <w:t xml:space="preserve"> </w:t>
      </w:r>
      <w:r w:rsidRPr="008D557B">
        <w:rPr>
          <w:sz w:val="28"/>
          <w:szCs w:val="28"/>
          <w:lang w:val="kk-KZ"/>
        </w:rPr>
        <w:t xml:space="preserve">Kantola and et. </w:t>
      </w:r>
      <w:r w:rsidR="007E3108" w:rsidRPr="008D557B">
        <w:rPr>
          <w:sz w:val="28"/>
          <w:szCs w:val="28"/>
          <w:lang w:val="kk-KZ"/>
        </w:rPr>
        <w:t>[</w:t>
      </w:r>
      <w:r w:rsidR="008142D2" w:rsidRPr="008D557B">
        <w:rPr>
          <w:sz w:val="28"/>
          <w:szCs w:val="28"/>
          <w:lang w:val="kk-KZ"/>
        </w:rPr>
        <w:t>8</w:t>
      </w:r>
      <w:r w:rsidRPr="008D557B">
        <w:rPr>
          <w:sz w:val="28"/>
          <w:szCs w:val="28"/>
          <w:lang w:val="kk-KZ"/>
        </w:rPr>
        <w:t xml:space="preserve">], </w:t>
      </w:r>
      <w:r w:rsidRPr="008D557B">
        <w:rPr>
          <w:sz w:val="28"/>
          <w:szCs w:val="28"/>
        </w:rPr>
        <w:t>M</w:t>
      </w:r>
      <w:r w:rsidRPr="008D557B">
        <w:rPr>
          <w:sz w:val="28"/>
          <w:szCs w:val="28"/>
          <w:lang w:val="kk-KZ"/>
        </w:rPr>
        <w:t xml:space="preserve">. </w:t>
      </w:r>
      <w:r w:rsidRPr="008D557B">
        <w:rPr>
          <w:sz w:val="28"/>
          <w:szCs w:val="28"/>
        </w:rPr>
        <w:t>Sarabi</w:t>
      </w:r>
      <w:r w:rsidRPr="008D557B">
        <w:rPr>
          <w:sz w:val="28"/>
          <w:szCs w:val="28"/>
          <w:lang w:val="kk-KZ"/>
        </w:rPr>
        <w:t xml:space="preserve"> [</w:t>
      </w:r>
      <w:r w:rsidR="008142D2" w:rsidRPr="008D557B">
        <w:rPr>
          <w:sz w:val="28"/>
          <w:szCs w:val="28"/>
          <w:lang w:val="kk-KZ"/>
        </w:rPr>
        <w:t>9</w:t>
      </w:r>
      <w:r w:rsidRPr="008D557B">
        <w:rPr>
          <w:sz w:val="28"/>
          <w:szCs w:val="28"/>
          <w:lang w:val="kk-KZ"/>
        </w:rPr>
        <w:t xml:space="preserve">], </w:t>
      </w:r>
      <w:r w:rsidRPr="008D557B">
        <w:rPr>
          <w:sz w:val="28"/>
          <w:szCs w:val="28"/>
        </w:rPr>
        <w:t>M</w:t>
      </w:r>
      <w:r w:rsidRPr="008D557B">
        <w:rPr>
          <w:sz w:val="28"/>
          <w:szCs w:val="28"/>
          <w:lang w:val="kk-KZ"/>
        </w:rPr>
        <w:t xml:space="preserve">. </w:t>
      </w:r>
      <w:r w:rsidRPr="008D557B">
        <w:rPr>
          <w:sz w:val="28"/>
          <w:szCs w:val="28"/>
        </w:rPr>
        <w:t>Kelo</w:t>
      </w:r>
      <w:r w:rsidRPr="008D557B">
        <w:rPr>
          <w:sz w:val="28"/>
          <w:szCs w:val="28"/>
          <w:lang w:val="kk-KZ"/>
        </w:rPr>
        <w:t xml:space="preserve"> [</w:t>
      </w:r>
      <w:r w:rsidR="008142D2" w:rsidRPr="008D557B">
        <w:rPr>
          <w:sz w:val="28"/>
          <w:szCs w:val="28"/>
          <w:lang w:val="kk-KZ"/>
        </w:rPr>
        <w:t>10</w:t>
      </w:r>
      <w:r w:rsidRPr="008D557B">
        <w:rPr>
          <w:sz w:val="28"/>
          <w:szCs w:val="28"/>
          <w:lang w:val="kk-KZ"/>
        </w:rPr>
        <w:t>] (Еуропадағы еуропалық студенттердің мобильділігін арттыру жолдары) (мәдениетаралық білім алу қырлары) және т.б.</w:t>
      </w:r>
    </w:p>
    <w:p w14:paraId="6F93070D" w14:textId="3BCDD462" w:rsidR="00174DE0" w:rsidRPr="008D557B" w:rsidRDefault="00174DE0" w:rsidP="002D3396">
      <w:pPr>
        <w:pStyle w:val="a4"/>
        <w:ind w:left="0" w:firstLine="709"/>
        <w:contextualSpacing/>
        <w:jc w:val="both"/>
        <w:rPr>
          <w:sz w:val="28"/>
          <w:szCs w:val="28"/>
          <w:lang w:val="kk-KZ"/>
        </w:rPr>
      </w:pPr>
      <w:r w:rsidRPr="008D557B">
        <w:rPr>
          <w:sz w:val="28"/>
          <w:szCs w:val="28"/>
          <w:lang w:val="kk-KZ"/>
        </w:rPr>
        <w:t>Ресейлік ғалымдар арасында келесі зерттеушілерді атауға болады: В.И. Байденко [</w:t>
      </w:r>
      <w:r w:rsidR="008142D2" w:rsidRPr="008D557B">
        <w:rPr>
          <w:sz w:val="28"/>
          <w:szCs w:val="28"/>
          <w:lang w:val="kk-KZ"/>
        </w:rPr>
        <w:t>11</w:t>
      </w:r>
      <w:r w:rsidRPr="008D557B">
        <w:rPr>
          <w:sz w:val="28"/>
          <w:szCs w:val="28"/>
          <w:lang w:val="kk-KZ"/>
        </w:rPr>
        <w:t>] (жоғары білімді дамытудың негізгі беталыстары), А.В. Виневская, Е.В. Лопаткин,</w:t>
      </w:r>
      <w:r w:rsidRPr="008D557B">
        <w:rPr>
          <w:spacing w:val="1"/>
          <w:sz w:val="28"/>
          <w:szCs w:val="28"/>
          <w:lang w:val="kk-KZ"/>
        </w:rPr>
        <w:t xml:space="preserve"> </w:t>
      </w:r>
      <w:r w:rsidRPr="008D557B">
        <w:rPr>
          <w:sz w:val="28"/>
          <w:szCs w:val="28"/>
          <w:lang w:val="kk-KZ"/>
        </w:rPr>
        <w:t>В.Е.</w:t>
      </w:r>
      <w:r w:rsidRPr="008D557B">
        <w:rPr>
          <w:spacing w:val="1"/>
          <w:sz w:val="28"/>
          <w:szCs w:val="28"/>
          <w:lang w:val="kk-KZ"/>
        </w:rPr>
        <w:t xml:space="preserve"> </w:t>
      </w:r>
      <w:r w:rsidRPr="008D557B">
        <w:rPr>
          <w:sz w:val="28"/>
          <w:szCs w:val="28"/>
          <w:lang w:val="kk-KZ"/>
        </w:rPr>
        <w:t>Приходько</w:t>
      </w:r>
      <w:r w:rsidRPr="008D557B">
        <w:rPr>
          <w:spacing w:val="1"/>
          <w:sz w:val="28"/>
          <w:szCs w:val="28"/>
          <w:lang w:val="kk-KZ"/>
        </w:rPr>
        <w:t xml:space="preserve"> </w:t>
      </w:r>
      <w:r w:rsidRPr="008D557B">
        <w:rPr>
          <w:sz w:val="28"/>
          <w:szCs w:val="28"/>
          <w:lang w:val="kk-KZ"/>
        </w:rPr>
        <w:t>[</w:t>
      </w:r>
      <w:r w:rsidR="008142D2" w:rsidRPr="008D557B">
        <w:rPr>
          <w:sz w:val="28"/>
          <w:szCs w:val="28"/>
          <w:lang w:val="kk-KZ"/>
        </w:rPr>
        <w:t>12</w:t>
      </w:r>
      <w:r w:rsidRPr="008D557B">
        <w:rPr>
          <w:sz w:val="28"/>
          <w:szCs w:val="28"/>
          <w:lang w:val="kk-KZ"/>
        </w:rPr>
        <w:t>]</w:t>
      </w:r>
      <w:r w:rsidRPr="008D557B">
        <w:rPr>
          <w:spacing w:val="1"/>
          <w:sz w:val="28"/>
          <w:szCs w:val="28"/>
          <w:lang w:val="kk-KZ"/>
        </w:rPr>
        <w:t xml:space="preserve"> </w:t>
      </w:r>
      <w:r w:rsidRPr="008D557B">
        <w:rPr>
          <w:sz w:val="28"/>
          <w:szCs w:val="28"/>
          <w:lang w:val="kk-KZ"/>
        </w:rPr>
        <w:t>(педагогикалық бейіндегі студенттер мобильділігін қалыптастыруға қатысты амалдар),</w:t>
      </w:r>
      <w:r w:rsidRPr="008D557B">
        <w:rPr>
          <w:spacing w:val="-38"/>
          <w:sz w:val="28"/>
          <w:szCs w:val="28"/>
          <w:lang w:val="kk-KZ"/>
        </w:rPr>
        <w:t xml:space="preserve"> </w:t>
      </w:r>
      <w:r w:rsidRPr="008D557B">
        <w:rPr>
          <w:sz w:val="28"/>
          <w:szCs w:val="28"/>
          <w:lang w:val="kk-KZ"/>
        </w:rPr>
        <w:t>А.М. Маратова, И.А. Носков [</w:t>
      </w:r>
      <w:r w:rsidR="008142D2" w:rsidRPr="008D557B">
        <w:rPr>
          <w:sz w:val="28"/>
          <w:szCs w:val="28"/>
          <w:lang w:val="kk-KZ"/>
        </w:rPr>
        <w:t>13</w:t>
      </w:r>
      <w:r w:rsidRPr="008D557B">
        <w:rPr>
          <w:sz w:val="28"/>
          <w:szCs w:val="28"/>
          <w:lang w:val="kk-KZ"/>
        </w:rPr>
        <w:t>] (академиялық мобильділік ұйымының үлгісін қалыптастыруға қатысты теориялық амалдар) және т.б.</w:t>
      </w:r>
    </w:p>
    <w:p w14:paraId="768278C0" w14:textId="22EAE03A" w:rsidR="00174DE0" w:rsidRPr="008D557B" w:rsidRDefault="00174DE0" w:rsidP="002D3396">
      <w:pPr>
        <w:pStyle w:val="a4"/>
        <w:ind w:left="0" w:firstLine="709"/>
        <w:contextualSpacing/>
        <w:jc w:val="both"/>
        <w:rPr>
          <w:sz w:val="28"/>
          <w:szCs w:val="28"/>
          <w:lang w:val="kk-KZ"/>
        </w:rPr>
      </w:pPr>
      <w:r w:rsidRPr="008D557B">
        <w:rPr>
          <w:sz w:val="28"/>
          <w:szCs w:val="28"/>
          <w:lang w:val="kk-KZ"/>
        </w:rPr>
        <w:t>Басқа елде шетелдік ст</w:t>
      </w:r>
      <w:r w:rsidR="008D547D" w:rsidRPr="008D557B">
        <w:rPr>
          <w:sz w:val="28"/>
          <w:szCs w:val="28"/>
          <w:lang w:val="kk-KZ"/>
        </w:rPr>
        <w:t>удент ретінде академиялық дәреже</w:t>
      </w:r>
      <w:r w:rsidRPr="008D557B">
        <w:rPr>
          <w:sz w:val="28"/>
          <w:szCs w:val="28"/>
          <w:lang w:val="kk-KZ"/>
        </w:rPr>
        <w:t xml:space="preserve"> алудан көптеген оң нәтиже алуға болатынына қарамастан, мұндай білім алу психологиялық саулық және оны сақтау тұрғысынан өте күрделі болуы мүмкін. Өкінішке орай, </w:t>
      </w:r>
      <w:r w:rsidR="000E4823">
        <w:rPr>
          <w:sz w:val="28"/>
          <w:szCs w:val="28"/>
          <w:lang w:val="kk-KZ"/>
        </w:rPr>
        <w:t>шетелде оқитын студенттер</w:t>
      </w:r>
      <w:r w:rsidRPr="008D557B">
        <w:rPr>
          <w:sz w:val="28"/>
          <w:szCs w:val="28"/>
          <w:lang w:val="kk-KZ"/>
        </w:rPr>
        <w:t xml:space="preserve"> сырт елде білім алуды таңдау алдында мұндай тәуекелдерді ескермейді.</w:t>
      </w:r>
    </w:p>
    <w:p w14:paraId="786FEEE3" w14:textId="5AE880E6" w:rsidR="00174DE0" w:rsidRPr="008D557B" w:rsidRDefault="00174DE0" w:rsidP="002D3396">
      <w:pPr>
        <w:pStyle w:val="a9"/>
        <w:widowControl w:val="0"/>
        <w:ind w:left="0" w:firstLine="709"/>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Жалпы, аккультурация,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 өтетін бейімделудің динамикалық, күрделі және көпөлшемді </w:t>
      </w:r>
      <w:r w:rsidR="005A74C8">
        <w:rPr>
          <w:rFonts w:ascii="Times New Roman" w:hAnsi="Times New Roman" w:cs="Times New Roman"/>
          <w:sz w:val="28"/>
          <w:szCs w:val="28"/>
          <w:lang w:val="kk-KZ"/>
        </w:rPr>
        <w:t>үрдіс</w:t>
      </w:r>
      <w:r w:rsidRPr="008D557B">
        <w:rPr>
          <w:rFonts w:ascii="Times New Roman" w:hAnsi="Times New Roman" w:cs="Times New Roman"/>
          <w:sz w:val="28"/>
          <w:szCs w:val="28"/>
          <w:lang w:val="kk-KZ"/>
        </w:rPr>
        <w:t>і олардың психикалық саулығына теріс ықпал етеді.</w:t>
      </w:r>
    </w:p>
    <w:p w14:paraId="39B88BE3" w14:textId="1CF31AD4" w:rsidR="00174DE0" w:rsidRPr="008D557B" w:rsidRDefault="00174DE0" w:rsidP="002D3396">
      <w:pPr>
        <w:pStyle w:val="a9"/>
        <w:widowControl w:val="0"/>
        <w:ind w:left="0" w:firstLine="709"/>
        <w:rPr>
          <w:rFonts w:ascii="Times New Roman" w:hAnsi="Times New Roman" w:cs="Times New Roman"/>
          <w:sz w:val="28"/>
          <w:szCs w:val="28"/>
          <w:lang w:val="kk-KZ"/>
        </w:rPr>
      </w:pPr>
      <w:bookmarkStart w:id="1" w:name="_Hlk142429316"/>
      <w:r w:rsidRPr="008D557B">
        <w:rPr>
          <w:rFonts w:ascii="Times New Roman" w:hAnsi="Times New Roman" w:cs="Times New Roman"/>
          <w:sz w:val="28"/>
          <w:szCs w:val="28"/>
          <w:lang w:val="kk-KZ"/>
        </w:rPr>
        <w:t xml:space="preserve">Осылайша, студенттердің психологиялық саулығын сақтау үшін олардың басқа елде табысты білім алуының психологиялық алғышарттарын зерттеу </w:t>
      </w:r>
      <w:r w:rsidRPr="008D557B">
        <w:rPr>
          <w:rFonts w:ascii="Times New Roman" w:hAnsi="Times New Roman" w:cs="Times New Roman"/>
          <w:sz w:val="28"/>
          <w:szCs w:val="28"/>
        </w:rPr>
        <w:t>–</w:t>
      </w:r>
      <w:r w:rsidRPr="008D557B">
        <w:rPr>
          <w:rFonts w:ascii="Times New Roman" w:hAnsi="Times New Roman" w:cs="Times New Roman"/>
          <w:sz w:val="28"/>
          <w:szCs w:val="28"/>
          <w:lang w:val="kk-KZ"/>
        </w:rPr>
        <w:t xml:space="preserve">қазіргі психологиялық теория мен практиканың өзекті </w:t>
      </w:r>
      <w:r w:rsidR="00C36D30" w:rsidRPr="008D557B">
        <w:rPr>
          <w:rFonts w:ascii="Times New Roman" w:hAnsi="Times New Roman" w:cs="Times New Roman"/>
          <w:sz w:val="28"/>
          <w:szCs w:val="28"/>
          <w:lang w:val="kk-KZ"/>
        </w:rPr>
        <w:t>мәселелерінің</w:t>
      </w:r>
      <w:r w:rsidRPr="008D557B">
        <w:rPr>
          <w:rFonts w:ascii="Times New Roman" w:hAnsi="Times New Roman" w:cs="Times New Roman"/>
          <w:sz w:val="28"/>
          <w:szCs w:val="28"/>
          <w:lang w:val="kk-KZ"/>
        </w:rPr>
        <w:t xml:space="preserve"> бірі. Оның өзектілігі түрлі этностық топтардағы студенттердің академиялық мобильділігінің қалыптасуына және олардың кеңеюіне, яғни </w:t>
      </w:r>
      <w:r w:rsidRPr="008D557B">
        <w:rPr>
          <w:rFonts w:ascii="Times New Roman" w:hAnsi="Times New Roman" w:cs="Times New Roman"/>
          <w:sz w:val="28"/>
          <w:szCs w:val="28"/>
        </w:rPr>
        <w:t>XXI</w:t>
      </w:r>
      <w:r w:rsidRPr="008D557B">
        <w:rPr>
          <w:rFonts w:ascii="Times New Roman" w:hAnsi="Times New Roman" w:cs="Times New Roman"/>
          <w:sz w:val="28"/>
          <w:szCs w:val="28"/>
          <w:lang w:val="kk-KZ"/>
        </w:rPr>
        <w:t xml:space="preserve"> ғасырдың басында қалыптасқан әлеуметтік тапсырысқа байланысты арта түсуде.</w:t>
      </w:r>
    </w:p>
    <w:p w14:paraId="77DB56DB" w14:textId="77777777" w:rsidR="00174DE0" w:rsidRPr="008D557B" w:rsidRDefault="00174DE0" w:rsidP="002D3396">
      <w:pPr>
        <w:pStyle w:val="a9"/>
        <w:widowControl w:val="0"/>
        <w:ind w:left="0" w:firstLine="709"/>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Атап айтқанда, шетелде оқитын ҚР студенттері қазіргі таңда академиялық мобильділіктің жаңа мүмкіндіктері мен шарттарына бейімделу кезеңін бастан </w:t>
      </w:r>
      <w:r w:rsidRPr="008D557B">
        <w:rPr>
          <w:rFonts w:ascii="Times New Roman" w:hAnsi="Times New Roman" w:cs="Times New Roman"/>
          <w:sz w:val="28"/>
          <w:szCs w:val="28"/>
          <w:lang w:val="kk-KZ"/>
        </w:rPr>
        <w:lastRenderedPageBreak/>
        <w:t>кешуде, бұл олардың үйреншікті өмір салтының көптеген жақтарына, академиялық стресті еңсеруіндегі және өмірінің басқа да маңызды салаларындағы стрестерді бастан кешіруіндегі дәстүрлі стратегияларына әсер етуде. Этностық өзгешелікті, этностық ментальділікті сақтау және білім алудың жаңа жағдайларына бейімделу қажеттілігі, білім алынатын қабылдаушы елдің жаңа мәдениетін меңгеру арасында терең қайшылықтар туады.</w:t>
      </w:r>
    </w:p>
    <w:p w14:paraId="34A01621" w14:textId="0C69B2CF" w:rsidR="00174DE0" w:rsidRPr="008D557B" w:rsidRDefault="00174DE0" w:rsidP="002D3396">
      <w:pPr>
        <w:pStyle w:val="a9"/>
        <w:widowControl w:val="0"/>
        <w:ind w:left="0" w:firstLine="709"/>
        <w:rPr>
          <w:rFonts w:ascii="Times New Roman" w:hAnsi="Times New Roman" w:cs="Times New Roman"/>
          <w:sz w:val="28"/>
          <w:szCs w:val="28"/>
          <w:lang w:val="kk-KZ"/>
        </w:rPr>
      </w:pPr>
      <w:r w:rsidRPr="008D557B">
        <w:rPr>
          <w:rFonts w:ascii="Times New Roman" w:hAnsi="Times New Roman" w:cs="Times New Roman"/>
          <w:sz w:val="28"/>
          <w:szCs w:val="28"/>
          <w:lang w:val="kk-KZ"/>
        </w:rPr>
        <w:t>Бір жағынан әлеуметтік</w:t>
      </w:r>
      <w:r w:rsidRPr="008D557B">
        <w:rPr>
          <w:rFonts w:ascii="Times New Roman" w:hAnsi="Times New Roman" w:cs="Times New Roman"/>
          <w:sz w:val="28"/>
          <w:szCs w:val="28"/>
        </w:rPr>
        <w:t>-</w:t>
      </w:r>
      <w:r w:rsidRPr="008D557B">
        <w:rPr>
          <w:rFonts w:ascii="Times New Roman" w:hAnsi="Times New Roman" w:cs="Times New Roman"/>
          <w:sz w:val="28"/>
          <w:szCs w:val="28"/>
          <w:lang w:val="kk-KZ"/>
        </w:rPr>
        <w:t>психологиялық практика қажеттіліктері және</w:t>
      </w:r>
      <w:r w:rsidR="00C76D83"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 xml:space="preserve"> екінші жағынан, осы саладағы эмпирикалық және теориялық зерттеулердің танымал және жаңа нәтижелерін тұжырымдау қажеттілігі маңызды ғыл</w:t>
      </w:r>
      <w:r w:rsidR="00C36D30" w:rsidRPr="008D557B">
        <w:rPr>
          <w:rFonts w:ascii="Times New Roman" w:hAnsi="Times New Roman" w:cs="Times New Roman"/>
          <w:sz w:val="28"/>
          <w:szCs w:val="28"/>
          <w:lang w:val="kk-KZ"/>
        </w:rPr>
        <w:t>ыми және практикалық мәселемен</w:t>
      </w:r>
      <w:r w:rsidRPr="008D557B">
        <w:rPr>
          <w:rFonts w:ascii="Times New Roman" w:hAnsi="Times New Roman" w:cs="Times New Roman"/>
          <w:sz w:val="28"/>
          <w:szCs w:val="28"/>
          <w:lang w:val="kk-KZ"/>
        </w:rPr>
        <w:t xml:space="preserve"> айналысу өзектілігін айқындайды. Бұл бүкіл әлемдегі студенттердің академиялық мобильділігінің дамуы мен қалыптасуы қажеттілігі мен түрлі этностық топтарға жататын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дің академиялық мобильділігі табыстылығының ең маңызды</w:t>
      </w:r>
      <w:r w:rsidR="00C36D30" w:rsidRPr="008D557B">
        <w:rPr>
          <w:rFonts w:ascii="Times New Roman" w:hAnsi="Times New Roman" w:cs="Times New Roman"/>
          <w:sz w:val="28"/>
          <w:szCs w:val="28"/>
          <w:lang w:val="kk-KZ"/>
        </w:rPr>
        <w:t xml:space="preserve"> алғышарттары ретінде стре</w:t>
      </w:r>
      <w:r w:rsidRPr="008D557B">
        <w:rPr>
          <w:rFonts w:ascii="Times New Roman" w:hAnsi="Times New Roman" w:cs="Times New Roman"/>
          <w:sz w:val="28"/>
          <w:szCs w:val="28"/>
          <w:lang w:val="kk-KZ"/>
        </w:rPr>
        <w:t>стің,      резильенттіліктің, копинг</w:t>
      </w:r>
      <w:r w:rsidRPr="008D557B">
        <w:rPr>
          <w:rFonts w:ascii="Times New Roman" w:hAnsi="Times New Roman" w:cs="Times New Roman"/>
          <w:sz w:val="28"/>
          <w:szCs w:val="28"/>
        </w:rPr>
        <w:t>-</w:t>
      </w:r>
      <w:r w:rsidRPr="008D557B">
        <w:rPr>
          <w:rFonts w:ascii="Times New Roman" w:hAnsi="Times New Roman" w:cs="Times New Roman"/>
          <w:sz w:val="28"/>
          <w:szCs w:val="28"/>
          <w:lang w:val="kk-KZ"/>
        </w:rPr>
        <w:t>мінез</w:t>
      </w:r>
      <w:r w:rsidRPr="008D557B">
        <w:rPr>
          <w:rFonts w:ascii="Times New Roman" w:hAnsi="Times New Roman" w:cs="Times New Roman"/>
          <w:sz w:val="28"/>
          <w:szCs w:val="28"/>
        </w:rPr>
        <w:t>-</w:t>
      </w:r>
      <w:r w:rsidRPr="008D557B">
        <w:rPr>
          <w:rFonts w:ascii="Times New Roman" w:hAnsi="Times New Roman" w:cs="Times New Roman"/>
          <w:sz w:val="28"/>
          <w:szCs w:val="28"/>
          <w:lang w:val="kk-KZ"/>
        </w:rPr>
        <w:t xml:space="preserve">құлықтың ерекшеліктері туралы ғылыми түсініктердің жеткілікті қарастырылмағаны арасындағы қайшылықтардан құралатын зерттеудің ғылыми </w:t>
      </w:r>
      <w:r w:rsidR="00C36D30" w:rsidRPr="008D557B">
        <w:rPr>
          <w:rFonts w:ascii="Times New Roman" w:hAnsi="Times New Roman" w:cs="Times New Roman"/>
          <w:sz w:val="28"/>
          <w:szCs w:val="28"/>
          <w:lang w:val="kk-KZ"/>
        </w:rPr>
        <w:t>мәселесін</w:t>
      </w:r>
      <w:r w:rsidRPr="008D557B">
        <w:rPr>
          <w:rFonts w:ascii="Times New Roman" w:hAnsi="Times New Roman" w:cs="Times New Roman"/>
          <w:sz w:val="28"/>
          <w:szCs w:val="28"/>
          <w:lang w:val="kk-KZ"/>
        </w:rPr>
        <w:t xml:space="preserve"> ажыратып алуға мүмкіндік береді.</w:t>
      </w:r>
      <w:r w:rsidRPr="008D557B">
        <w:rPr>
          <w:rFonts w:ascii="Times New Roman" w:hAnsi="Times New Roman" w:cs="Times New Roman"/>
          <w:color w:val="000000"/>
          <w:sz w:val="28"/>
          <w:szCs w:val="28"/>
          <w:shd w:val="clear" w:color="auto" w:fill="F5F5F5"/>
          <w:lang w:val="kk-KZ"/>
        </w:rPr>
        <w:t xml:space="preserve"> </w:t>
      </w:r>
    </w:p>
    <w:bookmarkEnd w:id="1"/>
    <w:p w14:paraId="78FA4A98" w14:textId="5D5C09C9" w:rsidR="0084528E" w:rsidRPr="008D557B" w:rsidRDefault="00174DE0" w:rsidP="00FA0EFE">
      <w:pPr>
        <w:suppressAutoHyphens/>
        <w:spacing w:after="0"/>
        <w:ind w:firstLine="709"/>
        <w:jc w:val="both"/>
        <w:rPr>
          <w:rFonts w:ascii="Times New Roman" w:hAnsi="Times New Roman" w:cs="Times New Roman"/>
          <w:bCs/>
          <w:sz w:val="28"/>
          <w:szCs w:val="28"/>
          <w:lang w:val="kk-KZ"/>
        </w:rPr>
      </w:pPr>
      <w:r w:rsidRPr="008D557B">
        <w:rPr>
          <w:rFonts w:ascii="Times New Roman" w:eastAsia="Arial Unicode MS" w:hAnsi="Times New Roman" w:cs="Times New Roman"/>
          <w:b/>
          <w:kern w:val="2"/>
          <w:sz w:val="28"/>
          <w:szCs w:val="28"/>
          <w:lang w:val="kk-KZ" w:eastAsia="ar-SA"/>
        </w:rPr>
        <w:t>Зерттеу мақсаты:</w:t>
      </w:r>
      <w:r w:rsidRPr="008D557B">
        <w:rPr>
          <w:rFonts w:ascii="Times New Roman" w:eastAsia="Arial Unicode MS" w:hAnsi="Times New Roman" w:cs="Times New Roman"/>
          <w:kern w:val="2"/>
          <w:sz w:val="28"/>
          <w:szCs w:val="28"/>
          <w:lang w:val="kk-KZ" w:eastAsia="ar-SA"/>
        </w:rPr>
        <w:t xml:space="preserve"> </w:t>
      </w:r>
      <w:r w:rsidR="0084528E" w:rsidRPr="008D557B">
        <w:rPr>
          <w:rFonts w:ascii="Times New Roman" w:hAnsi="Times New Roman" w:cs="Times New Roman"/>
          <w:bCs/>
          <w:sz w:val="28"/>
          <w:szCs w:val="28"/>
          <w:lang w:val="kk-KZ"/>
        </w:rPr>
        <w:t>жоғары білім беруді интернациа</w:t>
      </w:r>
      <w:r w:rsidR="00E358D9">
        <w:rPr>
          <w:rFonts w:ascii="Times New Roman" w:hAnsi="Times New Roman" w:cs="Times New Roman"/>
          <w:bCs/>
          <w:sz w:val="28"/>
          <w:szCs w:val="28"/>
          <w:lang w:val="kk-KZ"/>
        </w:rPr>
        <w:t>нализациялау жағдайында шетелде оқитын</w:t>
      </w:r>
      <w:r w:rsidR="0084528E" w:rsidRPr="008D557B">
        <w:rPr>
          <w:rFonts w:ascii="Times New Roman" w:hAnsi="Times New Roman" w:cs="Times New Roman"/>
          <w:bCs/>
          <w:sz w:val="28"/>
          <w:szCs w:val="28"/>
          <w:lang w:val="kk-KZ"/>
        </w:rPr>
        <w:t xml:space="preserve"> студенттерге психологиялық қолдау көрсетудің негіздерін даярлау үшін олардың стресі мен резильенттілігінің этнопсихологиялық ерекшеліктерін зерттеу. </w:t>
      </w:r>
    </w:p>
    <w:p w14:paraId="69D8C0F1" w14:textId="4D152F46" w:rsidR="005E5528" w:rsidRPr="008D557B" w:rsidRDefault="005E5528" w:rsidP="002D3396">
      <w:pPr>
        <w:shd w:val="clear" w:color="auto" w:fill="FFFFFF"/>
        <w:spacing w:after="0" w:line="240" w:lineRule="auto"/>
        <w:ind w:firstLine="709"/>
        <w:contextualSpacing/>
        <w:jc w:val="both"/>
        <w:rPr>
          <w:rFonts w:ascii="Times New Roman" w:eastAsia="Arial Unicode MS" w:hAnsi="Times New Roman" w:cs="Times New Roman"/>
          <w:kern w:val="2"/>
          <w:sz w:val="28"/>
          <w:szCs w:val="28"/>
          <w:lang w:val="kk-KZ" w:eastAsia="ar-SA"/>
        </w:rPr>
      </w:pPr>
      <w:r w:rsidRPr="008D557B">
        <w:rPr>
          <w:rFonts w:ascii="Times New Roman" w:hAnsi="Times New Roman" w:cs="Times New Roman"/>
          <w:b/>
          <w:sz w:val="28"/>
          <w:szCs w:val="28"/>
          <w:lang w:val="kk-KZ"/>
        </w:rPr>
        <w:t>Зерттеу объекті</w:t>
      </w:r>
      <w:r w:rsidR="00BD500E" w:rsidRPr="008D557B">
        <w:rPr>
          <w:rFonts w:ascii="Times New Roman" w:hAnsi="Times New Roman" w:cs="Times New Roman"/>
          <w:b/>
          <w:sz w:val="28"/>
          <w:szCs w:val="28"/>
          <w:lang w:val="kk-KZ"/>
        </w:rPr>
        <w:t>:</w:t>
      </w:r>
      <w:r w:rsidR="003C1FA8">
        <w:rPr>
          <w:rFonts w:ascii="Times New Roman" w:eastAsia="Arial Unicode MS" w:hAnsi="Times New Roman" w:cs="Times New Roman"/>
          <w:kern w:val="2"/>
          <w:sz w:val="28"/>
          <w:szCs w:val="28"/>
          <w:lang w:val="kk-KZ" w:eastAsia="ar-SA"/>
        </w:rPr>
        <w:t xml:space="preserve"> шетелде оқитын</w:t>
      </w:r>
      <w:r w:rsidRPr="008D557B">
        <w:rPr>
          <w:rFonts w:ascii="Times New Roman" w:eastAsia="Arial Unicode MS" w:hAnsi="Times New Roman" w:cs="Times New Roman"/>
          <w:kern w:val="2"/>
          <w:sz w:val="28"/>
          <w:szCs w:val="28"/>
          <w:lang w:val="kk-KZ" w:eastAsia="ar-SA"/>
        </w:rPr>
        <w:t xml:space="preserve"> студенттердің стресс пен резильенттілігі.</w:t>
      </w:r>
    </w:p>
    <w:p w14:paraId="3B6EDC8E" w14:textId="2429C6BB" w:rsidR="005E5528" w:rsidRPr="008D557B" w:rsidRDefault="005E5528" w:rsidP="002D3396">
      <w:pPr>
        <w:shd w:val="clear" w:color="auto" w:fill="FFFFFF"/>
        <w:spacing w:after="0" w:line="240" w:lineRule="auto"/>
        <w:ind w:firstLine="709"/>
        <w:contextualSpacing/>
        <w:jc w:val="both"/>
        <w:rPr>
          <w:rFonts w:ascii="Times New Roman" w:eastAsia="Arial Unicode MS" w:hAnsi="Times New Roman" w:cs="Times New Roman"/>
          <w:kern w:val="2"/>
          <w:sz w:val="28"/>
          <w:szCs w:val="28"/>
          <w:lang w:val="kk-KZ" w:eastAsia="ar-SA"/>
        </w:rPr>
      </w:pPr>
      <w:r w:rsidRPr="008D557B">
        <w:rPr>
          <w:rFonts w:ascii="Times New Roman" w:eastAsia="Arial Unicode MS" w:hAnsi="Times New Roman" w:cs="Times New Roman"/>
          <w:b/>
          <w:kern w:val="2"/>
          <w:sz w:val="28"/>
          <w:szCs w:val="28"/>
          <w:lang w:val="kk-KZ" w:eastAsia="ar-SA"/>
        </w:rPr>
        <w:t>Зерттеу пәні:</w:t>
      </w:r>
      <w:r w:rsidRPr="008D557B">
        <w:rPr>
          <w:rFonts w:ascii="Times New Roman" w:eastAsia="Arial Unicode MS" w:hAnsi="Times New Roman" w:cs="Times New Roman"/>
          <w:kern w:val="2"/>
          <w:sz w:val="28"/>
          <w:szCs w:val="28"/>
          <w:lang w:val="kk-KZ" w:eastAsia="ar-SA"/>
        </w:rPr>
        <w:t xml:space="preserve"> </w:t>
      </w:r>
      <w:r w:rsidR="003C1FA8">
        <w:rPr>
          <w:rFonts w:ascii="Times New Roman" w:eastAsia="Arial Unicode MS" w:hAnsi="Times New Roman" w:cs="Times New Roman"/>
          <w:kern w:val="2"/>
          <w:sz w:val="28"/>
          <w:szCs w:val="28"/>
          <w:lang w:val="kk-KZ" w:eastAsia="ar-SA"/>
        </w:rPr>
        <w:t xml:space="preserve">шетелде оқитын </w:t>
      </w:r>
      <w:r w:rsidRPr="008D557B">
        <w:rPr>
          <w:rFonts w:ascii="Times New Roman" w:eastAsia="Arial Unicode MS" w:hAnsi="Times New Roman" w:cs="Times New Roman"/>
          <w:kern w:val="2"/>
          <w:sz w:val="28"/>
          <w:szCs w:val="28"/>
          <w:lang w:val="kk-KZ" w:eastAsia="ar-SA"/>
        </w:rPr>
        <w:t>студенттердің с</w:t>
      </w:r>
      <w:r w:rsidRPr="008D557B">
        <w:rPr>
          <w:rFonts w:ascii="Times New Roman" w:hAnsi="Times New Roman" w:cs="Times New Roman"/>
          <w:sz w:val="28"/>
          <w:szCs w:val="28"/>
          <w:lang w:val="kk-KZ"/>
        </w:rPr>
        <w:t>тре</w:t>
      </w:r>
      <w:r w:rsidRPr="008D557B">
        <w:rPr>
          <w:rFonts w:ascii="Times New Roman" w:eastAsia="Arial Unicode MS" w:hAnsi="Times New Roman" w:cs="Times New Roman"/>
          <w:kern w:val="2"/>
          <w:sz w:val="28"/>
          <w:szCs w:val="28"/>
          <w:lang w:val="kk-KZ" w:eastAsia="ar-SA"/>
        </w:rPr>
        <w:t>сс пен резильенттілігінің этнопсихологиялық ерекшеліктері.</w:t>
      </w:r>
    </w:p>
    <w:p w14:paraId="52A5E401" w14:textId="5B43FAAB" w:rsidR="00174DE0" w:rsidRPr="008D557B" w:rsidRDefault="00174DE0" w:rsidP="002D3396">
      <w:pPr>
        <w:shd w:val="clear" w:color="auto" w:fill="FFFFFF"/>
        <w:spacing w:after="0" w:line="240" w:lineRule="auto"/>
        <w:ind w:firstLine="709"/>
        <w:contextualSpacing/>
        <w:jc w:val="both"/>
        <w:rPr>
          <w:rFonts w:ascii="Times New Roman" w:eastAsia="Arial Unicode MS" w:hAnsi="Times New Roman" w:cs="Times New Roman"/>
          <w:kern w:val="2"/>
          <w:sz w:val="28"/>
          <w:szCs w:val="28"/>
          <w:lang w:val="kk-KZ" w:eastAsia="ar-SA"/>
        </w:rPr>
      </w:pPr>
      <w:r w:rsidRPr="008D557B">
        <w:rPr>
          <w:rFonts w:ascii="Times New Roman" w:eastAsia="Arial Unicode MS" w:hAnsi="Times New Roman" w:cs="Times New Roman"/>
          <w:kern w:val="2"/>
          <w:sz w:val="28"/>
          <w:szCs w:val="28"/>
          <w:lang w:val="kk-KZ" w:eastAsia="ar-SA"/>
        </w:rPr>
        <w:t>Зерттеудің мақсатына, объектісі</w:t>
      </w:r>
      <w:r w:rsidR="007A181E" w:rsidRPr="008D557B">
        <w:rPr>
          <w:rFonts w:ascii="Times New Roman" w:eastAsia="Arial Unicode MS" w:hAnsi="Times New Roman" w:cs="Times New Roman"/>
          <w:kern w:val="2"/>
          <w:sz w:val="28"/>
          <w:szCs w:val="28"/>
          <w:lang w:val="kk-KZ" w:eastAsia="ar-SA"/>
        </w:rPr>
        <w:t xml:space="preserve"> мен </w:t>
      </w:r>
      <w:r w:rsidRPr="008D557B">
        <w:rPr>
          <w:rFonts w:ascii="Times New Roman" w:eastAsia="Arial Unicode MS" w:hAnsi="Times New Roman" w:cs="Times New Roman"/>
          <w:kern w:val="2"/>
          <w:sz w:val="28"/>
          <w:szCs w:val="28"/>
          <w:lang w:val="kk-KZ" w:eastAsia="ar-SA"/>
        </w:rPr>
        <w:t xml:space="preserve">пәніне сәйкес келесі </w:t>
      </w:r>
      <w:r w:rsidR="007A181E" w:rsidRPr="008D557B">
        <w:rPr>
          <w:rFonts w:ascii="Times New Roman" w:eastAsia="Arial Unicode MS" w:hAnsi="Times New Roman" w:cs="Times New Roman"/>
          <w:b/>
          <w:bCs/>
          <w:kern w:val="2"/>
          <w:sz w:val="28"/>
          <w:szCs w:val="28"/>
          <w:lang w:val="kk-KZ" w:eastAsia="ar-SA"/>
        </w:rPr>
        <w:t>міндеттер</w:t>
      </w:r>
      <w:r w:rsidRPr="008D557B">
        <w:rPr>
          <w:rFonts w:ascii="Times New Roman" w:eastAsia="Arial Unicode MS" w:hAnsi="Times New Roman" w:cs="Times New Roman"/>
          <w:kern w:val="2"/>
          <w:sz w:val="28"/>
          <w:szCs w:val="28"/>
          <w:lang w:val="kk-KZ" w:eastAsia="ar-SA"/>
        </w:rPr>
        <w:t xml:space="preserve"> </w:t>
      </w:r>
      <w:r w:rsidR="007A181E" w:rsidRPr="008D557B">
        <w:rPr>
          <w:rFonts w:ascii="Times New Roman" w:eastAsia="Arial Unicode MS" w:hAnsi="Times New Roman" w:cs="Times New Roman"/>
          <w:kern w:val="2"/>
          <w:sz w:val="28"/>
          <w:szCs w:val="28"/>
          <w:lang w:val="kk-KZ" w:eastAsia="ar-SA"/>
        </w:rPr>
        <w:t>қойылды</w:t>
      </w:r>
      <w:r w:rsidRPr="008D557B">
        <w:rPr>
          <w:rFonts w:ascii="Times New Roman" w:eastAsia="Arial Unicode MS" w:hAnsi="Times New Roman" w:cs="Times New Roman"/>
          <w:kern w:val="2"/>
          <w:sz w:val="28"/>
          <w:szCs w:val="28"/>
          <w:lang w:val="kk-KZ" w:eastAsia="ar-SA"/>
        </w:rPr>
        <w:t>:</w:t>
      </w:r>
    </w:p>
    <w:p w14:paraId="4128E25D" w14:textId="5ED3E809" w:rsidR="00174DE0" w:rsidRPr="008D557B" w:rsidRDefault="004860CC" w:rsidP="002D3396">
      <w:pPr>
        <w:pStyle w:val="a9"/>
        <w:numPr>
          <w:ilvl w:val="0"/>
          <w:numId w:val="9"/>
        </w:numPr>
        <w:shd w:val="clear" w:color="auto" w:fill="FFFFFF"/>
        <w:ind w:left="0" w:firstLine="709"/>
        <w:rPr>
          <w:rFonts w:ascii="Times New Roman" w:hAnsi="Times New Roman" w:cs="Times New Roman"/>
          <w:sz w:val="28"/>
          <w:szCs w:val="28"/>
          <w:lang w:val="kk-KZ"/>
        </w:rPr>
      </w:pPr>
      <w:r w:rsidRPr="008D557B">
        <w:rPr>
          <w:rFonts w:ascii="Times New Roman" w:hAnsi="Times New Roman" w:cs="Times New Roman"/>
          <w:bCs/>
          <w:sz w:val="28"/>
          <w:szCs w:val="28"/>
          <w:u w:color="000000"/>
          <w:lang w:val="kk-KZ"/>
        </w:rPr>
        <w:t>Шетелде оқитын студенттердің стресс пен резильенттілігінің этнопсихологиялық аспектілері</w:t>
      </w:r>
      <w:r w:rsidRPr="008D557B">
        <w:rPr>
          <w:rFonts w:ascii="Times New Roman" w:hAnsi="Times New Roman" w:cs="Times New Roman"/>
          <w:sz w:val="28"/>
          <w:szCs w:val="28"/>
          <w:lang w:val="kk-KZ"/>
        </w:rPr>
        <w:t xml:space="preserve"> мәселелері</w:t>
      </w:r>
      <w:r w:rsidR="00174DE0" w:rsidRPr="008D557B">
        <w:rPr>
          <w:rFonts w:ascii="Times New Roman" w:hAnsi="Times New Roman" w:cs="Times New Roman"/>
          <w:sz w:val="28"/>
          <w:szCs w:val="28"/>
          <w:lang w:val="kk-KZ"/>
        </w:rPr>
        <w:t xml:space="preserve"> бойынша әдебиетті зерделеп, студенттердің оқу табыстылығына ықпал ететін факторлар мен шарттарды талдау;</w:t>
      </w:r>
    </w:p>
    <w:p w14:paraId="5880E81E" w14:textId="4A095E07" w:rsidR="00174DE0" w:rsidRPr="008D557B" w:rsidRDefault="00174DE0" w:rsidP="002D3396">
      <w:pPr>
        <w:pStyle w:val="a9"/>
        <w:numPr>
          <w:ilvl w:val="0"/>
          <w:numId w:val="9"/>
        </w:numPr>
        <w:shd w:val="clear" w:color="auto" w:fill="FFFFFF"/>
        <w:ind w:left="0" w:firstLine="709"/>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«Стресс», «резильенттілік» және «копинг-мінез-құлық» ұғымдарын ашып көрсетіп, оларды шетелде оқудың қиындықтарын </w:t>
      </w:r>
      <w:r w:rsidR="002B4867" w:rsidRPr="008D557B">
        <w:rPr>
          <w:rFonts w:ascii="Times New Roman" w:hAnsi="Times New Roman" w:cs="Times New Roman"/>
          <w:sz w:val="28"/>
          <w:szCs w:val="28"/>
          <w:lang w:val="kk-KZ"/>
        </w:rPr>
        <w:t>жеңудің</w:t>
      </w:r>
      <w:r w:rsidRPr="008D557B">
        <w:rPr>
          <w:rFonts w:ascii="Times New Roman" w:hAnsi="Times New Roman" w:cs="Times New Roman"/>
          <w:sz w:val="28"/>
          <w:szCs w:val="28"/>
          <w:lang w:val="kk-KZ"/>
        </w:rPr>
        <w:t xml:space="preserve"> психологиялық факторлары ретінде сипаттау;</w:t>
      </w:r>
    </w:p>
    <w:p w14:paraId="47F536F0" w14:textId="1CF0D259" w:rsidR="00174DE0" w:rsidRPr="008D557B" w:rsidRDefault="004860CC" w:rsidP="00310212">
      <w:pPr>
        <w:pStyle w:val="a9"/>
        <w:numPr>
          <w:ilvl w:val="0"/>
          <w:numId w:val="9"/>
        </w:numPr>
        <w:shd w:val="clear" w:color="auto" w:fill="FFFFFF"/>
        <w:tabs>
          <w:tab w:val="left" w:pos="709"/>
        </w:tabs>
        <w:ind w:left="0" w:firstLine="709"/>
        <w:rPr>
          <w:rFonts w:ascii="Times New Roman" w:hAnsi="Times New Roman" w:cs="Times New Roman"/>
          <w:sz w:val="28"/>
          <w:szCs w:val="28"/>
          <w:lang w:val="kk-KZ"/>
        </w:rPr>
      </w:pPr>
      <w:r w:rsidRPr="008D557B">
        <w:rPr>
          <w:rFonts w:ascii="Times New Roman" w:hAnsi="Times New Roman" w:cs="Times New Roman"/>
          <w:sz w:val="28"/>
          <w:szCs w:val="28"/>
          <w:lang w:val="kk-KZ"/>
        </w:rPr>
        <w:t>Шетелде оқитын студенттер</w:t>
      </w:r>
      <w:r w:rsidR="002B4867" w:rsidRPr="008D557B">
        <w:rPr>
          <w:rFonts w:ascii="Times New Roman" w:hAnsi="Times New Roman" w:cs="Times New Roman"/>
          <w:sz w:val="28"/>
          <w:szCs w:val="28"/>
          <w:lang w:val="kk-KZ"/>
        </w:rPr>
        <w:t>дің</w:t>
      </w:r>
      <w:r w:rsidRPr="008D557B">
        <w:rPr>
          <w:rFonts w:ascii="Times New Roman" w:hAnsi="Times New Roman" w:cs="Times New Roman"/>
          <w:sz w:val="28"/>
          <w:szCs w:val="28"/>
          <w:lang w:val="kk-KZ"/>
        </w:rPr>
        <w:t xml:space="preserve"> стре</w:t>
      </w:r>
      <w:r w:rsidR="00174DE0" w:rsidRPr="008D557B">
        <w:rPr>
          <w:rFonts w:ascii="Times New Roman" w:hAnsi="Times New Roman" w:cs="Times New Roman"/>
          <w:sz w:val="28"/>
          <w:szCs w:val="28"/>
          <w:lang w:val="kk-KZ"/>
        </w:rPr>
        <w:t>с</w:t>
      </w:r>
      <w:r w:rsidR="00C36D30" w:rsidRPr="008D557B">
        <w:rPr>
          <w:rFonts w:ascii="Times New Roman" w:hAnsi="Times New Roman" w:cs="Times New Roman"/>
          <w:sz w:val="28"/>
          <w:szCs w:val="28"/>
          <w:lang w:val="kk-KZ"/>
        </w:rPr>
        <w:t>с</w:t>
      </w:r>
      <w:r w:rsidR="00174DE0" w:rsidRPr="008D557B">
        <w:rPr>
          <w:rFonts w:ascii="Times New Roman" w:hAnsi="Times New Roman" w:cs="Times New Roman"/>
          <w:sz w:val="28"/>
          <w:szCs w:val="28"/>
          <w:lang w:val="kk-KZ"/>
        </w:rPr>
        <w:t>, резильенттілі</w:t>
      </w:r>
      <w:r w:rsidR="002B4867" w:rsidRPr="008D557B">
        <w:rPr>
          <w:rFonts w:ascii="Times New Roman" w:hAnsi="Times New Roman" w:cs="Times New Roman"/>
          <w:sz w:val="28"/>
          <w:szCs w:val="28"/>
          <w:lang w:val="kk-KZ"/>
        </w:rPr>
        <w:t>к</w:t>
      </w:r>
      <w:r w:rsidR="00174DE0" w:rsidRPr="008D557B">
        <w:rPr>
          <w:rFonts w:ascii="Times New Roman" w:hAnsi="Times New Roman" w:cs="Times New Roman"/>
          <w:sz w:val="28"/>
          <w:szCs w:val="28"/>
          <w:lang w:val="kk-KZ"/>
        </w:rPr>
        <w:t xml:space="preserve"> және копинг-мінез-құл</w:t>
      </w:r>
      <w:r w:rsidR="002B4867" w:rsidRPr="008D557B">
        <w:rPr>
          <w:rFonts w:ascii="Times New Roman" w:hAnsi="Times New Roman" w:cs="Times New Roman"/>
          <w:sz w:val="28"/>
          <w:szCs w:val="28"/>
          <w:lang w:val="kk-KZ"/>
        </w:rPr>
        <w:t>ық ерекшеліктерін зерттеу үшін</w:t>
      </w:r>
      <w:r w:rsidR="00174DE0" w:rsidRPr="008D557B">
        <w:rPr>
          <w:rFonts w:ascii="Times New Roman" w:hAnsi="Times New Roman" w:cs="Times New Roman"/>
          <w:sz w:val="28"/>
          <w:szCs w:val="28"/>
          <w:lang w:val="kk-KZ"/>
        </w:rPr>
        <w:t xml:space="preserve"> эмпирикалық зерттеу бағдарламасын</w:t>
      </w:r>
      <w:r w:rsidR="002B4867" w:rsidRPr="008D557B">
        <w:rPr>
          <w:rFonts w:ascii="Times New Roman" w:hAnsi="Times New Roman" w:cs="Times New Roman"/>
          <w:sz w:val="28"/>
          <w:szCs w:val="28"/>
          <w:lang w:val="kk-KZ"/>
        </w:rPr>
        <w:t xml:space="preserve"> әзірлеу</w:t>
      </w:r>
      <w:r w:rsidR="00174DE0" w:rsidRPr="008D557B">
        <w:rPr>
          <w:rFonts w:ascii="Times New Roman" w:hAnsi="Times New Roman" w:cs="Times New Roman"/>
          <w:sz w:val="28"/>
          <w:szCs w:val="28"/>
          <w:lang w:val="kk-KZ"/>
        </w:rPr>
        <w:t>;</w:t>
      </w:r>
    </w:p>
    <w:p w14:paraId="254979E5" w14:textId="31C46904" w:rsidR="00174DE0" w:rsidRPr="008D557B" w:rsidRDefault="00174DE0" w:rsidP="002D3396">
      <w:pPr>
        <w:pStyle w:val="a9"/>
        <w:numPr>
          <w:ilvl w:val="0"/>
          <w:numId w:val="9"/>
        </w:numPr>
        <w:shd w:val="clear" w:color="auto" w:fill="FFFFFF"/>
        <w:ind w:left="0" w:firstLine="709"/>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Қазақстанда және шетелде оқитын </w:t>
      </w:r>
      <w:r w:rsidR="00214266" w:rsidRPr="008D557B">
        <w:rPr>
          <w:rFonts w:ascii="Times New Roman" w:hAnsi="Times New Roman" w:cs="Times New Roman"/>
          <w:sz w:val="28"/>
          <w:szCs w:val="28"/>
          <w:lang w:val="kk-KZ"/>
        </w:rPr>
        <w:t xml:space="preserve">қазақ </w:t>
      </w:r>
      <w:r w:rsidRPr="008D557B">
        <w:rPr>
          <w:rFonts w:ascii="Times New Roman" w:hAnsi="Times New Roman" w:cs="Times New Roman"/>
          <w:sz w:val="28"/>
          <w:szCs w:val="28"/>
          <w:lang w:val="kk-KZ"/>
        </w:rPr>
        <w:t>студенттер</w:t>
      </w:r>
      <w:r w:rsidR="00214266" w:rsidRPr="008D557B">
        <w:rPr>
          <w:rFonts w:ascii="Times New Roman" w:hAnsi="Times New Roman" w:cs="Times New Roman"/>
          <w:sz w:val="28"/>
          <w:szCs w:val="28"/>
          <w:lang w:val="kk-KZ"/>
        </w:rPr>
        <w:t>інің</w:t>
      </w:r>
      <w:r w:rsidRPr="008D557B">
        <w:rPr>
          <w:rFonts w:ascii="Times New Roman" w:hAnsi="Times New Roman" w:cs="Times New Roman"/>
          <w:sz w:val="28"/>
          <w:szCs w:val="28"/>
          <w:lang w:val="kk-KZ"/>
        </w:rPr>
        <w:t xml:space="preserve"> стресі мен резильенттілігінің этнопсихолог</w:t>
      </w:r>
      <w:r w:rsidR="00214266" w:rsidRPr="008D557B">
        <w:rPr>
          <w:rFonts w:ascii="Times New Roman" w:hAnsi="Times New Roman" w:cs="Times New Roman"/>
          <w:sz w:val="28"/>
          <w:szCs w:val="28"/>
          <w:lang w:val="kk-KZ"/>
        </w:rPr>
        <w:t>иялық ерекшеліктерін анықтау. Бұл ү</w:t>
      </w:r>
      <w:r w:rsidRPr="008D557B">
        <w:rPr>
          <w:rFonts w:ascii="Times New Roman" w:hAnsi="Times New Roman" w:cs="Times New Roman"/>
          <w:sz w:val="28"/>
          <w:szCs w:val="28"/>
          <w:lang w:val="kk-KZ"/>
        </w:rPr>
        <w:t xml:space="preserve">шін Қазақстанда </w:t>
      </w:r>
      <w:r w:rsidR="00214266" w:rsidRPr="008D557B">
        <w:rPr>
          <w:rFonts w:ascii="Times New Roman" w:hAnsi="Times New Roman" w:cs="Times New Roman"/>
          <w:sz w:val="28"/>
          <w:szCs w:val="28"/>
          <w:lang w:val="kk-KZ"/>
        </w:rPr>
        <w:t>және шетелде оқитын</w:t>
      </w:r>
      <w:r w:rsidRPr="008D557B">
        <w:rPr>
          <w:rFonts w:ascii="Times New Roman" w:hAnsi="Times New Roman" w:cs="Times New Roman"/>
          <w:sz w:val="28"/>
          <w:szCs w:val="28"/>
          <w:lang w:val="kk-KZ"/>
        </w:rPr>
        <w:t xml:space="preserve"> қазақ студенттер</w:t>
      </w:r>
      <w:r w:rsidR="00214266" w:rsidRPr="008D557B">
        <w:rPr>
          <w:rFonts w:ascii="Times New Roman" w:hAnsi="Times New Roman" w:cs="Times New Roman"/>
          <w:sz w:val="28"/>
          <w:szCs w:val="28"/>
          <w:lang w:val="kk-KZ"/>
        </w:rPr>
        <w:t>ін</w:t>
      </w:r>
      <w:r w:rsidR="00DB12A3" w:rsidRPr="008D557B">
        <w:rPr>
          <w:rFonts w:ascii="Times New Roman" w:hAnsi="Times New Roman" w:cs="Times New Roman"/>
          <w:sz w:val="28"/>
          <w:szCs w:val="28"/>
          <w:lang w:val="kk-KZ"/>
        </w:rPr>
        <w:t>,</w:t>
      </w:r>
      <w:r w:rsidR="00214266" w:rsidRPr="008D557B">
        <w:rPr>
          <w:rFonts w:ascii="Times New Roman" w:hAnsi="Times New Roman" w:cs="Times New Roman"/>
          <w:sz w:val="28"/>
          <w:szCs w:val="28"/>
          <w:lang w:val="kk-KZ"/>
        </w:rPr>
        <w:t xml:space="preserve"> Қазақстанда оқитын Үндістан мен Қытай студенттерімен</w:t>
      </w:r>
      <w:r w:rsidRPr="008D557B">
        <w:rPr>
          <w:rFonts w:ascii="Times New Roman" w:hAnsi="Times New Roman" w:cs="Times New Roman"/>
          <w:sz w:val="28"/>
          <w:szCs w:val="28"/>
          <w:lang w:val="kk-KZ"/>
        </w:rPr>
        <w:t xml:space="preserve"> салыстыра отырып, эмпирикалық талдау жүргізіп, айырмашылықтарын сипаттау.</w:t>
      </w:r>
    </w:p>
    <w:p w14:paraId="24584C24" w14:textId="2B01C59E" w:rsidR="00174DE0" w:rsidRPr="008D557B" w:rsidRDefault="00174DE0" w:rsidP="002D3396">
      <w:pPr>
        <w:pStyle w:val="a9"/>
        <w:numPr>
          <w:ilvl w:val="0"/>
          <w:numId w:val="9"/>
        </w:numPr>
        <w:shd w:val="clear" w:color="auto" w:fill="FFFFFF"/>
        <w:ind w:left="0" w:firstLine="709"/>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Этнопсихологиялық аспектіні ескере отырып, шетелде </w:t>
      </w:r>
      <w:r w:rsidR="00214266" w:rsidRPr="008D557B">
        <w:rPr>
          <w:rFonts w:ascii="Times New Roman" w:hAnsi="Times New Roman" w:cs="Times New Roman"/>
          <w:sz w:val="28"/>
          <w:szCs w:val="28"/>
          <w:lang w:val="kk-KZ"/>
        </w:rPr>
        <w:t>оқитын студенттердің психикалық денсаулығындағы стресс, резильенттілік және копинг-</w:t>
      </w:r>
      <w:r w:rsidR="00214266" w:rsidRPr="008D557B">
        <w:rPr>
          <w:rFonts w:ascii="Times New Roman" w:hAnsi="Times New Roman" w:cs="Times New Roman"/>
          <w:sz w:val="28"/>
          <w:szCs w:val="28"/>
          <w:lang w:val="kk-KZ"/>
        </w:rPr>
        <w:lastRenderedPageBreak/>
        <w:t xml:space="preserve">мінез-құлықтың </w:t>
      </w:r>
      <w:r w:rsidRPr="008D557B">
        <w:rPr>
          <w:rFonts w:ascii="Times New Roman" w:hAnsi="Times New Roman" w:cs="Times New Roman"/>
          <w:sz w:val="28"/>
          <w:szCs w:val="28"/>
          <w:lang w:val="kk-KZ"/>
        </w:rPr>
        <w:t>зерттеу</w:t>
      </w:r>
      <w:r w:rsidR="00214266" w:rsidRPr="008D557B">
        <w:rPr>
          <w:rFonts w:ascii="Times New Roman" w:hAnsi="Times New Roman" w:cs="Times New Roman"/>
          <w:sz w:val="28"/>
          <w:szCs w:val="28"/>
          <w:lang w:val="kk-KZ"/>
        </w:rPr>
        <w:t xml:space="preserve"> нәтижелерін қорыту, шетелде оқитын қазақ студенттеріне </w:t>
      </w:r>
      <w:r w:rsidRPr="008D557B">
        <w:rPr>
          <w:rFonts w:ascii="Times New Roman" w:hAnsi="Times New Roman" w:cs="Times New Roman"/>
          <w:sz w:val="28"/>
          <w:szCs w:val="28"/>
          <w:lang w:val="kk-KZ"/>
        </w:rPr>
        <w:t xml:space="preserve">психологиялық </w:t>
      </w:r>
      <w:r w:rsidR="00214266" w:rsidRPr="008D557B">
        <w:rPr>
          <w:rFonts w:ascii="Times New Roman" w:hAnsi="Times New Roman" w:cs="Times New Roman"/>
          <w:sz w:val="28"/>
          <w:szCs w:val="28"/>
          <w:lang w:val="kk-KZ"/>
        </w:rPr>
        <w:t>қолдау көрсету негіздерін әзірлеу.</w:t>
      </w:r>
    </w:p>
    <w:p w14:paraId="165EF6B8" w14:textId="73817F22" w:rsidR="00D459EA" w:rsidRDefault="00174DE0" w:rsidP="00D459EA">
      <w:pPr>
        <w:shd w:val="clear" w:color="auto" w:fill="FFFFFF"/>
        <w:spacing w:after="0" w:line="240" w:lineRule="auto"/>
        <w:ind w:firstLine="709"/>
        <w:contextualSpacing/>
        <w:jc w:val="both"/>
        <w:rPr>
          <w:rFonts w:ascii="Times New Roman" w:hAnsi="Times New Roman" w:cs="Times New Roman"/>
          <w:bCs/>
          <w:sz w:val="28"/>
          <w:szCs w:val="28"/>
          <w:lang w:val="kk-KZ"/>
        </w:rPr>
      </w:pPr>
      <w:r w:rsidRPr="008D557B">
        <w:rPr>
          <w:rFonts w:ascii="Times New Roman" w:hAnsi="Times New Roman" w:cs="Times New Roman"/>
          <w:b/>
          <w:sz w:val="28"/>
          <w:szCs w:val="28"/>
          <w:lang w:val="kk-KZ"/>
        </w:rPr>
        <w:t xml:space="preserve">Зерттеудің </w:t>
      </w:r>
      <w:r w:rsidR="000A214B" w:rsidRPr="008D557B">
        <w:rPr>
          <w:rFonts w:ascii="Times New Roman" w:hAnsi="Times New Roman" w:cs="Times New Roman"/>
          <w:b/>
          <w:sz w:val="28"/>
          <w:szCs w:val="28"/>
          <w:lang w:val="kk-KZ"/>
        </w:rPr>
        <w:t>жалпы</w:t>
      </w:r>
      <w:r w:rsidRPr="008D557B">
        <w:rPr>
          <w:rFonts w:ascii="Times New Roman" w:hAnsi="Times New Roman" w:cs="Times New Roman"/>
          <w:b/>
          <w:sz w:val="28"/>
          <w:szCs w:val="28"/>
          <w:lang w:val="kk-KZ"/>
        </w:rPr>
        <w:t xml:space="preserve"> </w:t>
      </w:r>
      <w:r w:rsidR="000A214B" w:rsidRPr="008D557B">
        <w:rPr>
          <w:rFonts w:ascii="Times New Roman" w:hAnsi="Times New Roman" w:cs="Times New Roman"/>
          <w:b/>
          <w:sz w:val="28"/>
          <w:szCs w:val="28"/>
          <w:lang w:val="kk-KZ"/>
        </w:rPr>
        <w:t>болжамы</w:t>
      </w:r>
      <w:r w:rsidRPr="008D557B">
        <w:rPr>
          <w:rFonts w:ascii="Times New Roman" w:hAnsi="Times New Roman" w:cs="Times New Roman"/>
          <w:b/>
          <w:sz w:val="28"/>
          <w:szCs w:val="28"/>
          <w:lang w:val="kk-KZ"/>
        </w:rPr>
        <w:t xml:space="preserve">: </w:t>
      </w:r>
      <w:r w:rsidR="00D459EA">
        <w:rPr>
          <w:rFonts w:ascii="Times New Roman" w:hAnsi="Times New Roman" w:cs="Times New Roman"/>
          <w:bCs/>
          <w:sz w:val="28"/>
          <w:szCs w:val="28"/>
          <w:lang w:val="kk-KZ"/>
        </w:rPr>
        <w:t>шетелде оқитын</w:t>
      </w:r>
      <w:r w:rsidR="00D459EA" w:rsidRPr="00D459EA">
        <w:rPr>
          <w:rFonts w:ascii="Times New Roman" w:hAnsi="Times New Roman" w:cs="Times New Roman"/>
          <w:bCs/>
          <w:sz w:val="28"/>
          <w:szCs w:val="28"/>
          <w:lang w:val="kk-KZ"/>
        </w:rPr>
        <w:t xml:space="preserve"> студенттердің стресі, резильенттілігі және копинг-мінез-құлқы арасында елеулі этнопсихологиялық айырмашылықтар бар, </w:t>
      </w:r>
      <w:r w:rsidR="00D459EA">
        <w:rPr>
          <w:rFonts w:ascii="Times New Roman" w:hAnsi="Times New Roman" w:cs="Times New Roman"/>
          <w:bCs/>
          <w:sz w:val="28"/>
          <w:szCs w:val="28"/>
          <w:lang w:val="kk-KZ"/>
        </w:rPr>
        <w:t xml:space="preserve">және </w:t>
      </w:r>
      <w:r w:rsidR="00D459EA" w:rsidRPr="00D459EA">
        <w:rPr>
          <w:rFonts w:ascii="Times New Roman" w:hAnsi="Times New Roman" w:cs="Times New Roman"/>
          <w:bCs/>
          <w:sz w:val="28"/>
          <w:szCs w:val="28"/>
          <w:lang w:val="kk-KZ"/>
        </w:rPr>
        <w:t>оларды студенттердің шетелде табысты білім алуын қамтамасыз етіп, психикалық саулығын сақтау үшін психологиялық қолдау жас</w:t>
      </w:r>
      <w:r w:rsidR="00D459EA">
        <w:rPr>
          <w:rFonts w:ascii="Times New Roman" w:hAnsi="Times New Roman" w:cs="Times New Roman"/>
          <w:bCs/>
          <w:sz w:val="28"/>
          <w:szCs w:val="28"/>
          <w:lang w:val="kk-KZ"/>
        </w:rPr>
        <w:t>ауда ескерілуі қажет деп санаймыз.</w:t>
      </w:r>
    </w:p>
    <w:p w14:paraId="0F8EC7EC" w14:textId="542BAB83" w:rsidR="00174DE0" w:rsidRPr="008D557B" w:rsidRDefault="00174DE0" w:rsidP="00D459EA">
      <w:pPr>
        <w:shd w:val="clear" w:color="auto" w:fill="FFFFFF"/>
        <w:spacing w:after="0" w:line="240" w:lineRule="auto"/>
        <w:ind w:firstLine="709"/>
        <w:contextualSpacing/>
        <w:jc w:val="both"/>
        <w:rPr>
          <w:rFonts w:ascii="Times New Roman" w:eastAsia="Arial Unicode MS" w:hAnsi="Times New Roman" w:cs="Times New Roman"/>
          <w:b/>
          <w:kern w:val="2"/>
          <w:sz w:val="28"/>
          <w:szCs w:val="28"/>
          <w:lang w:val="kk-KZ" w:eastAsia="ar-SA"/>
        </w:rPr>
      </w:pPr>
      <w:r w:rsidRPr="008D557B">
        <w:rPr>
          <w:rFonts w:ascii="Times New Roman" w:eastAsia="Arial Unicode MS" w:hAnsi="Times New Roman" w:cs="Times New Roman"/>
          <w:b/>
          <w:kern w:val="2"/>
          <w:sz w:val="28"/>
          <w:szCs w:val="28"/>
          <w:lang w:val="kk-KZ" w:eastAsia="ar-SA"/>
        </w:rPr>
        <w:t xml:space="preserve">Зерттеу </w:t>
      </w:r>
      <w:r w:rsidR="000A214B" w:rsidRPr="008D557B">
        <w:rPr>
          <w:rFonts w:ascii="Times New Roman" w:eastAsia="Arial Unicode MS" w:hAnsi="Times New Roman" w:cs="Times New Roman"/>
          <w:b/>
          <w:kern w:val="2"/>
          <w:sz w:val="28"/>
          <w:szCs w:val="28"/>
          <w:lang w:val="kk-KZ" w:eastAsia="ar-SA"/>
        </w:rPr>
        <w:t>жеке болжамдары</w:t>
      </w:r>
      <w:r w:rsidRPr="008D557B">
        <w:rPr>
          <w:rFonts w:ascii="Times New Roman" w:eastAsia="Arial Unicode MS" w:hAnsi="Times New Roman" w:cs="Times New Roman"/>
          <w:b/>
          <w:kern w:val="2"/>
          <w:sz w:val="28"/>
          <w:szCs w:val="28"/>
          <w:lang w:val="kk-KZ" w:eastAsia="ar-SA"/>
        </w:rPr>
        <w:t>:</w:t>
      </w:r>
    </w:p>
    <w:p w14:paraId="2E468EA1" w14:textId="77777777" w:rsidR="00383528" w:rsidRPr="008D557B" w:rsidRDefault="00383528" w:rsidP="00383528">
      <w:pPr>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1. Шетелде оқитын қазақ</w:t>
      </w:r>
      <w:r w:rsidRPr="008D557B">
        <w:rPr>
          <w:rFonts w:ascii="Times New Roman" w:hAnsi="Times New Roman" w:cs="Times New Roman"/>
          <w:sz w:val="28"/>
          <w:szCs w:val="28"/>
          <w:lang w:val="kk-KZ"/>
        </w:rPr>
        <w:t xml:space="preserve"> студенттер</w:t>
      </w:r>
      <w:r>
        <w:rPr>
          <w:rFonts w:ascii="Times New Roman" w:hAnsi="Times New Roman" w:cs="Times New Roman"/>
          <w:sz w:val="28"/>
          <w:szCs w:val="28"/>
          <w:lang w:val="kk-KZ"/>
        </w:rPr>
        <w:t>ін</w:t>
      </w:r>
      <w:r w:rsidRPr="008D557B">
        <w:rPr>
          <w:rFonts w:ascii="Times New Roman" w:hAnsi="Times New Roman" w:cs="Times New Roman"/>
          <w:sz w:val="28"/>
          <w:szCs w:val="28"/>
          <w:lang w:val="kk-KZ"/>
        </w:rPr>
        <w:t xml:space="preserve"> Қазақстанда білім алатын қазақ студенттер</w:t>
      </w:r>
      <w:r>
        <w:rPr>
          <w:rFonts w:ascii="Times New Roman" w:hAnsi="Times New Roman" w:cs="Times New Roman"/>
          <w:sz w:val="28"/>
          <w:szCs w:val="28"/>
          <w:lang w:val="kk-KZ"/>
        </w:rPr>
        <w:t>і</w:t>
      </w:r>
      <w:r w:rsidRPr="008D557B">
        <w:rPr>
          <w:rFonts w:ascii="Times New Roman" w:hAnsi="Times New Roman" w:cs="Times New Roman"/>
          <w:sz w:val="28"/>
          <w:szCs w:val="28"/>
          <w:lang w:val="kk-KZ"/>
        </w:rPr>
        <w:t>мен салыстырғанда резильенттіліктің, стрестің біршама жоғары деңгейіне және әлдеқайда тиімді копинг-с</w:t>
      </w:r>
      <w:r>
        <w:rPr>
          <w:rFonts w:ascii="Times New Roman" w:hAnsi="Times New Roman" w:cs="Times New Roman"/>
          <w:sz w:val="28"/>
          <w:szCs w:val="28"/>
          <w:lang w:val="kk-KZ"/>
        </w:rPr>
        <w:t>тратегияларға ие</w:t>
      </w:r>
      <w:r w:rsidRPr="008D557B">
        <w:rPr>
          <w:rFonts w:ascii="Times New Roman" w:hAnsi="Times New Roman" w:cs="Times New Roman"/>
          <w:sz w:val="28"/>
          <w:szCs w:val="28"/>
          <w:lang w:val="kk-KZ"/>
        </w:rPr>
        <w:t>.</w:t>
      </w:r>
    </w:p>
    <w:p w14:paraId="389A63D5" w14:textId="4647C856" w:rsidR="00174DE0" w:rsidRPr="008D557B" w:rsidRDefault="006F704E" w:rsidP="002D3396">
      <w:pPr>
        <w:spacing w:after="0" w:line="240" w:lineRule="auto"/>
        <w:ind w:firstLine="709"/>
        <w:contextualSpacing/>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2. </w:t>
      </w:r>
      <w:r w:rsidR="00522B5F" w:rsidRPr="008D557B">
        <w:rPr>
          <w:rFonts w:ascii="Times New Roman" w:hAnsi="Times New Roman" w:cs="Times New Roman"/>
          <w:sz w:val="28"/>
          <w:szCs w:val="28"/>
          <w:lang w:val="kk-KZ"/>
        </w:rPr>
        <w:t>Ш</w:t>
      </w:r>
      <w:r w:rsidR="00174DE0" w:rsidRPr="008D557B">
        <w:rPr>
          <w:rFonts w:ascii="Times New Roman" w:hAnsi="Times New Roman" w:cs="Times New Roman"/>
          <w:sz w:val="28"/>
          <w:szCs w:val="28"/>
          <w:lang w:val="kk-KZ"/>
        </w:rPr>
        <w:t>етелде білім алатын</w:t>
      </w:r>
      <w:r w:rsidR="00403718">
        <w:rPr>
          <w:rFonts w:ascii="Times New Roman" w:hAnsi="Times New Roman" w:cs="Times New Roman"/>
          <w:sz w:val="28"/>
          <w:szCs w:val="28"/>
          <w:lang w:val="kk-KZ"/>
        </w:rPr>
        <w:t xml:space="preserve"> студенттердің бәрінде (қазақ</w:t>
      </w:r>
      <w:r w:rsidR="00174DE0" w:rsidRPr="008D557B">
        <w:rPr>
          <w:rFonts w:ascii="Times New Roman" w:hAnsi="Times New Roman" w:cs="Times New Roman"/>
          <w:sz w:val="28"/>
          <w:szCs w:val="28"/>
          <w:lang w:val="kk-KZ"/>
        </w:rPr>
        <w:t>, қытай, үндіс) резильенттілік, стресті бастан кешіру және копинг-мінез-құлық деңгейінде ұқсастыққа қарағанда, айы</w:t>
      </w:r>
      <w:r w:rsidR="004F6B23">
        <w:rPr>
          <w:rFonts w:ascii="Times New Roman" w:hAnsi="Times New Roman" w:cs="Times New Roman"/>
          <w:sz w:val="28"/>
          <w:szCs w:val="28"/>
          <w:lang w:val="kk-KZ"/>
        </w:rPr>
        <w:t>рмашылық бар</w:t>
      </w:r>
      <w:r w:rsidR="00174DE0" w:rsidRPr="008D557B">
        <w:rPr>
          <w:rFonts w:ascii="Times New Roman" w:hAnsi="Times New Roman" w:cs="Times New Roman"/>
          <w:sz w:val="28"/>
          <w:szCs w:val="28"/>
          <w:lang w:val="kk-KZ"/>
        </w:rPr>
        <w:t>.</w:t>
      </w:r>
      <w:r w:rsidR="002419BE" w:rsidRPr="008D557B">
        <w:rPr>
          <w:rFonts w:ascii="Times New Roman" w:hAnsi="Times New Roman" w:cs="Times New Roman"/>
          <w:sz w:val="28"/>
          <w:szCs w:val="28"/>
          <w:lang w:val="kk-KZ"/>
        </w:rPr>
        <w:t xml:space="preserve">  </w:t>
      </w:r>
    </w:p>
    <w:p w14:paraId="18FCE79F" w14:textId="38E520F1" w:rsidR="002419BE" w:rsidRPr="008D557B" w:rsidRDefault="006F704E" w:rsidP="002419B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3.</w:t>
      </w:r>
      <w:r w:rsidR="00522B5F" w:rsidRPr="008D557B">
        <w:rPr>
          <w:rFonts w:ascii="Times New Roman" w:hAnsi="Times New Roman" w:cs="Times New Roman"/>
          <w:sz w:val="28"/>
          <w:szCs w:val="28"/>
          <w:lang w:val="kk-KZ"/>
        </w:rPr>
        <w:t xml:space="preserve"> Ш</w:t>
      </w:r>
      <w:r w:rsidR="00174DE0" w:rsidRPr="008D557B">
        <w:rPr>
          <w:rFonts w:ascii="Times New Roman" w:hAnsi="Times New Roman" w:cs="Times New Roman"/>
          <w:sz w:val="28"/>
          <w:szCs w:val="28"/>
          <w:lang w:val="kk-KZ"/>
        </w:rPr>
        <w:t>етелде</w:t>
      </w:r>
      <w:r w:rsidR="00B7100D" w:rsidRPr="008D557B">
        <w:rPr>
          <w:rFonts w:ascii="Times New Roman" w:hAnsi="Times New Roman" w:cs="Times New Roman"/>
          <w:sz w:val="28"/>
          <w:szCs w:val="28"/>
          <w:lang w:val="kk-KZ"/>
        </w:rPr>
        <w:t xml:space="preserve"> оқитын с</w:t>
      </w:r>
      <w:r w:rsidR="00896439" w:rsidRPr="008D557B">
        <w:rPr>
          <w:rFonts w:ascii="Times New Roman" w:hAnsi="Times New Roman" w:cs="Times New Roman"/>
          <w:sz w:val="28"/>
          <w:szCs w:val="28"/>
          <w:lang w:val="kk-KZ"/>
        </w:rPr>
        <w:t>туденттердің жынысына,</w:t>
      </w:r>
      <w:r w:rsidR="00174DE0" w:rsidRPr="008D557B">
        <w:rPr>
          <w:rFonts w:ascii="Times New Roman" w:hAnsi="Times New Roman" w:cs="Times New Roman"/>
          <w:sz w:val="28"/>
          <w:szCs w:val="28"/>
          <w:lang w:val="kk-KZ"/>
        </w:rPr>
        <w:t xml:space="preserve"> </w:t>
      </w:r>
      <w:r w:rsidR="00B7100D" w:rsidRPr="008D557B">
        <w:rPr>
          <w:rFonts w:ascii="Times New Roman" w:hAnsi="Times New Roman" w:cs="Times New Roman"/>
          <w:sz w:val="28"/>
          <w:szCs w:val="28"/>
          <w:lang w:val="kk-KZ"/>
        </w:rPr>
        <w:t>жас</w:t>
      </w:r>
      <w:r w:rsidR="00522B5F" w:rsidRPr="008D557B">
        <w:rPr>
          <w:rFonts w:ascii="Times New Roman" w:hAnsi="Times New Roman" w:cs="Times New Roman"/>
          <w:sz w:val="28"/>
          <w:szCs w:val="28"/>
          <w:lang w:val="kk-KZ"/>
        </w:rPr>
        <w:t xml:space="preserve"> ересек</w:t>
      </w:r>
      <w:r w:rsidR="00B7100D" w:rsidRPr="008D557B">
        <w:rPr>
          <w:rFonts w:ascii="Times New Roman" w:hAnsi="Times New Roman" w:cs="Times New Roman"/>
          <w:sz w:val="28"/>
          <w:szCs w:val="28"/>
          <w:lang w:val="kk-KZ"/>
        </w:rPr>
        <w:t>тігімен оқу ұзақтығына қарай</w:t>
      </w:r>
      <w:r w:rsidR="00522B5F" w:rsidRPr="008D557B">
        <w:rPr>
          <w:rFonts w:ascii="Times New Roman" w:hAnsi="Times New Roman" w:cs="Times New Roman"/>
          <w:sz w:val="28"/>
          <w:szCs w:val="28"/>
          <w:lang w:val="kk-KZ"/>
        </w:rPr>
        <w:t xml:space="preserve"> студенттердің</w:t>
      </w:r>
      <w:r w:rsidR="00174DE0" w:rsidRPr="008D557B">
        <w:rPr>
          <w:rFonts w:ascii="Times New Roman" w:hAnsi="Times New Roman" w:cs="Times New Roman"/>
          <w:sz w:val="28"/>
          <w:szCs w:val="28"/>
          <w:lang w:val="kk-KZ"/>
        </w:rPr>
        <w:t xml:space="preserve"> резильенттілігі, стреске төзімділігі және копинг-мінез-құлық тиімділігі </w:t>
      </w:r>
      <w:r w:rsidR="00522B5F" w:rsidRPr="008D557B">
        <w:rPr>
          <w:rFonts w:ascii="Times New Roman" w:hAnsi="Times New Roman" w:cs="Times New Roman"/>
          <w:sz w:val="28"/>
          <w:szCs w:val="28"/>
          <w:lang w:val="kk-KZ"/>
        </w:rPr>
        <w:t>жоғары</w:t>
      </w:r>
      <w:r w:rsidR="00174DE0" w:rsidRPr="008D557B">
        <w:rPr>
          <w:rFonts w:ascii="Times New Roman" w:hAnsi="Times New Roman" w:cs="Times New Roman"/>
          <w:sz w:val="28"/>
          <w:szCs w:val="28"/>
          <w:lang w:val="kk-KZ"/>
        </w:rPr>
        <w:t xml:space="preserve"> болады деп </w:t>
      </w:r>
      <w:r w:rsidR="00522B5F" w:rsidRPr="008D557B">
        <w:rPr>
          <w:rFonts w:ascii="Times New Roman" w:hAnsi="Times New Roman" w:cs="Times New Roman"/>
          <w:sz w:val="28"/>
          <w:szCs w:val="28"/>
          <w:lang w:val="kk-KZ"/>
        </w:rPr>
        <w:t>санаймыз</w:t>
      </w:r>
      <w:r w:rsidR="00174DE0" w:rsidRPr="008D557B">
        <w:rPr>
          <w:rFonts w:ascii="Times New Roman" w:hAnsi="Times New Roman" w:cs="Times New Roman"/>
          <w:sz w:val="28"/>
          <w:szCs w:val="28"/>
          <w:lang w:val="kk-KZ"/>
        </w:rPr>
        <w:t>.</w:t>
      </w:r>
      <w:r w:rsidR="002419BE" w:rsidRPr="008D557B">
        <w:rPr>
          <w:rFonts w:ascii="Times New Roman" w:hAnsi="Times New Roman" w:cs="Times New Roman"/>
          <w:sz w:val="28"/>
          <w:szCs w:val="28"/>
          <w:lang w:val="kk-KZ"/>
        </w:rPr>
        <w:t xml:space="preserve"> </w:t>
      </w:r>
    </w:p>
    <w:p w14:paraId="590E9391" w14:textId="642460F6" w:rsidR="00174DE0" w:rsidRPr="008D557B" w:rsidRDefault="006F704E" w:rsidP="002D3396">
      <w:pPr>
        <w:spacing w:after="0" w:line="240" w:lineRule="auto"/>
        <w:ind w:firstLine="709"/>
        <w:contextualSpacing/>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4.</w:t>
      </w:r>
      <w:r w:rsidR="00174DE0" w:rsidRPr="008D557B">
        <w:rPr>
          <w:rFonts w:ascii="Times New Roman" w:hAnsi="Times New Roman" w:cs="Times New Roman"/>
          <w:sz w:val="28"/>
          <w:szCs w:val="28"/>
          <w:lang w:val="kk-KZ"/>
        </w:rPr>
        <w:t xml:space="preserve"> Шетелдегі </w:t>
      </w:r>
      <w:r w:rsidR="00406B5A">
        <w:rPr>
          <w:rFonts w:ascii="Times New Roman" w:hAnsi="Times New Roman" w:cs="Times New Roman"/>
          <w:sz w:val="28"/>
          <w:szCs w:val="28"/>
          <w:lang w:val="kk-KZ"/>
        </w:rPr>
        <w:t>қазақ</w:t>
      </w:r>
      <w:r w:rsidR="007E6A7D">
        <w:rPr>
          <w:rFonts w:ascii="Times New Roman" w:hAnsi="Times New Roman" w:cs="Times New Roman"/>
          <w:sz w:val="28"/>
          <w:szCs w:val="28"/>
          <w:lang w:val="kk-KZ"/>
        </w:rPr>
        <w:t xml:space="preserve"> студенттерін</w:t>
      </w:r>
      <w:r w:rsidR="00174DE0" w:rsidRPr="008D557B">
        <w:rPr>
          <w:rFonts w:ascii="Times New Roman" w:hAnsi="Times New Roman" w:cs="Times New Roman"/>
          <w:sz w:val="28"/>
          <w:szCs w:val="28"/>
          <w:lang w:val="kk-KZ"/>
        </w:rPr>
        <w:t xml:space="preserve">ің оқудағы табыстылығының этнопсихологиялық құрылымы бар, ондағы басты рөлдерді копинг-мінез-құлық стратегиялары, созылмалы стресс деңгейі және резильенттілік деңгейі </w:t>
      </w:r>
      <w:r w:rsidR="00DB12A3" w:rsidRPr="008D557B">
        <w:rPr>
          <w:rFonts w:ascii="Times New Roman" w:hAnsi="Times New Roman" w:cs="Times New Roman"/>
          <w:sz w:val="28"/>
          <w:szCs w:val="28"/>
          <w:lang w:val="kk-KZ"/>
        </w:rPr>
        <w:t>орын алады</w:t>
      </w:r>
      <w:r w:rsidR="00174DE0" w:rsidRPr="008D557B">
        <w:rPr>
          <w:rFonts w:ascii="Times New Roman" w:hAnsi="Times New Roman" w:cs="Times New Roman"/>
          <w:sz w:val="28"/>
          <w:szCs w:val="28"/>
          <w:lang w:val="kk-KZ"/>
        </w:rPr>
        <w:t xml:space="preserve">, бұл шетелдегі ЖОО-да оқитын осы студенттер топтарын психологиялық даярлау бойынша ұсыныстарды </w:t>
      </w:r>
      <w:r w:rsidR="0082434D" w:rsidRPr="008D557B">
        <w:rPr>
          <w:rFonts w:ascii="Times New Roman" w:hAnsi="Times New Roman" w:cs="Times New Roman"/>
          <w:sz w:val="28"/>
          <w:szCs w:val="28"/>
          <w:lang w:val="kk-KZ"/>
        </w:rPr>
        <w:t>әзірлеуге</w:t>
      </w:r>
      <w:r w:rsidR="00174DE0" w:rsidRPr="008D557B">
        <w:rPr>
          <w:rFonts w:ascii="Times New Roman" w:hAnsi="Times New Roman" w:cs="Times New Roman"/>
          <w:sz w:val="28"/>
          <w:szCs w:val="28"/>
          <w:lang w:val="kk-KZ"/>
        </w:rPr>
        <w:t xml:space="preserve"> мүмкіндік береді.</w:t>
      </w:r>
    </w:p>
    <w:p w14:paraId="1F4015E4" w14:textId="77C81BFD" w:rsidR="00174DE0" w:rsidRPr="008D557B" w:rsidRDefault="006F704E" w:rsidP="002D3396">
      <w:pPr>
        <w:pStyle w:val="a3"/>
        <w:spacing w:before="0" w:beforeAutospacing="0" w:after="0" w:afterAutospacing="0"/>
        <w:ind w:firstLine="709"/>
        <w:contextualSpacing/>
        <w:jc w:val="both"/>
        <w:rPr>
          <w:rStyle w:val="11"/>
          <w:rFonts w:eastAsiaTheme="majorEastAsia"/>
          <w:sz w:val="28"/>
          <w:szCs w:val="28"/>
          <w:lang w:val="kk-KZ"/>
        </w:rPr>
      </w:pPr>
      <w:r w:rsidRPr="008D557B">
        <w:rPr>
          <w:rStyle w:val="11"/>
          <w:rFonts w:eastAsiaTheme="majorEastAsia"/>
          <w:sz w:val="28"/>
          <w:szCs w:val="28"/>
          <w:lang w:val="kk-KZ"/>
        </w:rPr>
        <w:t>5.</w:t>
      </w:r>
      <w:r w:rsidR="00174DE0" w:rsidRPr="008D557B">
        <w:rPr>
          <w:rStyle w:val="11"/>
          <w:rFonts w:eastAsiaTheme="majorEastAsia"/>
          <w:sz w:val="28"/>
          <w:szCs w:val="28"/>
          <w:lang w:val="kk-KZ"/>
        </w:rPr>
        <w:t xml:space="preserve"> Зерттеуден алынған нәтижелер негізінде шетелде білім алуды жоспарлайтын </w:t>
      </w:r>
      <w:r w:rsidR="00406B5A">
        <w:rPr>
          <w:rStyle w:val="11"/>
          <w:rFonts w:eastAsiaTheme="majorEastAsia"/>
          <w:sz w:val="28"/>
          <w:szCs w:val="28"/>
          <w:lang w:val="kk-KZ"/>
        </w:rPr>
        <w:t>қазақ</w:t>
      </w:r>
      <w:r w:rsidR="007E6A7D">
        <w:rPr>
          <w:rStyle w:val="11"/>
          <w:rFonts w:eastAsiaTheme="majorEastAsia"/>
          <w:sz w:val="28"/>
          <w:szCs w:val="28"/>
          <w:lang w:val="kk-KZ"/>
        </w:rPr>
        <w:t xml:space="preserve"> студенттер</w:t>
      </w:r>
      <w:r w:rsidR="00174DE0" w:rsidRPr="008D557B">
        <w:rPr>
          <w:rStyle w:val="11"/>
          <w:rFonts w:eastAsiaTheme="majorEastAsia"/>
          <w:sz w:val="28"/>
          <w:szCs w:val="28"/>
          <w:lang w:val="kk-KZ"/>
        </w:rPr>
        <w:t>і</w:t>
      </w:r>
      <w:r w:rsidR="007E6A7D">
        <w:rPr>
          <w:rStyle w:val="11"/>
          <w:rFonts w:eastAsiaTheme="majorEastAsia"/>
          <w:sz w:val="28"/>
          <w:szCs w:val="28"/>
          <w:lang w:val="kk-KZ"/>
        </w:rPr>
        <w:t>н</w:t>
      </w:r>
      <w:r w:rsidR="00174DE0" w:rsidRPr="008D557B">
        <w:rPr>
          <w:rStyle w:val="11"/>
          <w:rFonts w:eastAsiaTheme="majorEastAsia"/>
          <w:sz w:val="28"/>
          <w:szCs w:val="28"/>
          <w:lang w:val="kk-KZ"/>
        </w:rPr>
        <w:t xml:space="preserve"> даярлау бойынша ұсыныстард</w:t>
      </w:r>
      <w:r w:rsidR="00FA7257" w:rsidRPr="008D557B">
        <w:rPr>
          <w:rStyle w:val="11"/>
          <w:rFonts w:eastAsiaTheme="majorEastAsia"/>
          <w:sz w:val="28"/>
          <w:szCs w:val="28"/>
          <w:lang w:val="kk-KZ"/>
        </w:rPr>
        <w:t xml:space="preserve">ы </w:t>
      </w:r>
      <w:r w:rsidR="0082434D" w:rsidRPr="008D557B">
        <w:rPr>
          <w:rStyle w:val="11"/>
          <w:rFonts w:eastAsiaTheme="majorEastAsia"/>
          <w:sz w:val="28"/>
          <w:szCs w:val="28"/>
          <w:lang w:val="kk-KZ"/>
        </w:rPr>
        <w:t>әзірлеуге</w:t>
      </w:r>
      <w:r w:rsidR="00D75A53">
        <w:rPr>
          <w:rStyle w:val="11"/>
          <w:rFonts w:eastAsiaTheme="majorEastAsia"/>
          <w:sz w:val="28"/>
          <w:szCs w:val="28"/>
          <w:lang w:val="kk-KZ"/>
        </w:rPr>
        <w:t xml:space="preserve"> болады</w:t>
      </w:r>
      <w:r w:rsidR="00174DE0" w:rsidRPr="008D557B">
        <w:rPr>
          <w:rStyle w:val="11"/>
          <w:rFonts w:eastAsiaTheme="majorEastAsia"/>
          <w:sz w:val="28"/>
          <w:szCs w:val="28"/>
          <w:lang w:val="kk-KZ"/>
        </w:rPr>
        <w:t>.</w:t>
      </w:r>
    </w:p>
    <w:p w14:paraId="78949B19" w14:textId="4652D058" w:rsidR="00174DE0" w:rsidRPr="008D557B" w:rsidRDefault="00174DE0" w:rsidP="002D3396">
      <w:pPr>
        <w:suppressAutoHyphens/>
        <w:spacing w:after="0" w:line="240" w:lineRule="auto"/>
        <w:ind w:firstLine="709"/>
        <w:contextualSpacing/>
        <w:jc w:val="both"/>
        <w:rPr>
          <w:rFonts w:ascii="Times New Roman" w:eastAsia="Arial Unicode MS" w:hAnsi="Times New Roman" w:cs="Times New Roman"/>
          <w:b/>
          <w:kern w:val="2"/>
          <w:sz w:val="28"/>
          <w:szCs w:val="28"/>
          <w:lang w:val="kk-KZ" w:eastAsia="ar-SA"/>
        </w:rPr>
      </w:pPr>
      <w:r w:rsidRPr="008D557B">
        <w:rPr>
          <w:rFonts w:ascii="Times New Roman" w:eastAsia="Arial Unicode MS" w:hAnsi="Times New Roman" w:cs="Times New Roman"/>
          <w:b/>
          <w:kern w:val="2"/>
          <w:sz w:val="28"/>
          <w:szCs w:val="28"/>
          <w:lang w:val="kk-KZ" w:eastAsia="ar-SA"/>
        </w:rPr>
        <w:t>Қорғауға</w:t>
      </w:r>
      <w:r w:rsidR="00FA7257" w:rsidRPr="008D557B">
        <w:rPr>
          <w:rFonts w:ascii="Times New Roman" w:eastAsia="Arial Unicode MS" w:hAnsi="Times New Roman" w:cs="Times New Roman"/>
          <w:b/>
          <w:kern w:val="2"/>
          <w:sz w:val="28"/>
          <w:szCs w:val="28"/>
          <w:lang w:val="kk-KZ" w:eastAsia="ar-SA"/>
        </w:rPr>
        <w:t xml:space="preserve"> ұсынылатын тұжырымда</w:t>
      </w:r>
      <w:r w:rsidRPr="008D557B">
        <w:rPr>
          <w:rFonts w:ascii="Times New Roman" w:eastAsia="Arial Unicode MS" w:hAnsi="Times New Roman" w:cs="Times New Roman"/>
          <w:b/>
          <w:kern w:val="2"/>
          <w:sz w:val="28"/>
          <w:szCs w:val="28"/>
          <w:lang w:val="kk-KZ" w:eastAsia="ar-SA"/>
        </w:rPr>
        <w:t>р:</w:t>
      </w:r>
    </w:p>
    <w:p w14:paraId="780F1506" w14:textId="54CDC2DD" w:rsidR="00174DE0" w:rsidRPr="008D557B" w:rsidRDefault="00174DE0" w:rsidP="002D3396">
      <w:pPr>
        <w:numPr>
          <w:ilvl w:val="0"/>
          <w:numId w:val="7"/>
        </w:numPr>
        <w:suppressAutoHyphens/>
        <w:spacing w:after="0" w:line="240" w:lineRule="auto"/>
        <w:ind w:left="0" w:firstLine="709"/>
        <w:contextualSpacing/>
        <w:jc w:val="both"/>
        <w:rPr>
          <w:rFonts w:ascii="Times New Roman" w:eastAsia="Arial Unicode MS" w:hAnsi="Times New Roman" w:cs="Times New Roman"/>
          <w:kern w:val="2"/>
          <w:sz w:val="28"/>
          <w:szCs w:val="28"/>
          <w:lang w:val="kk-KZ" w:eastAsia="ar-SA"/>
        </w:rPr>
      </w:pPr>
      <w:r w:rsidRPr="008D557B">
        <w:rPr>
          <w:rFonts w:ascii="Times New Roman" w:eastAsia="Arial Unicode MS" w:hAnsi="Times New Roman" w:cs="Times New Roman"/>
          <w:kern w:val="2"/>
          <w:sz w:val="28"/>
          <w:szCs w:val="28"/>
          <w:lang w:val="kk-KZ" w:eastAsia="ar-SA"/>
        </w:rPr>
        <w:t>Шетелдегі студенттердің табысты оқуының психологиялық алғы</w:t>
      </w:r>
      <w:r w:rsidR="00896439" w:rsidRPr="008D557B">
        <w:rPr>
          <w:rFonts w:ascii="Times New Roman" w:eastAsia="Arial Unicode MS" w:hAnsi="Times New Roman" w:cs="Times New Roman"/>
          <w:kern w:val="2"/>
          <w:sz w:val="28"/>
          <w:szCs w:val="28"/>
          <w:lang w:val="kk-KZ" w:eastAsia="ar-SA"/>
        </w:rPr>
        <w:t>шарттарын зерттеудің әзірленген</w:t>
      </w:r>
      <w:r w:rsidRPr="008D557B">
        <w:rPr>
          <w:rFonts w:ascii="Times New Roman" w:eastAsia="Arial Unicode MS" w:hAnsi="Times New Roman" w:cs="Times New Roman"/>
          <w:kern w:val="2"/>
          <w:sz w:val="28"/>
          <w:szCs w:val="28"/>
          <w:lang w:val="kk-KZ" w:eastAsia="ar-SA"/>
        </w:rPr>
        <w:t xml:space="preserve"> теориялық-әдістемелік негіздері әдістемелік плюрализм негізінде қалыптасқан этностық және әлеуметтік психологияның ғылыми ережелерінің кең ауқымын қамтиды, </w:t>
      </w:r>
      <w:r w:rsidR="000E4823">
        <w:rPr>
          <w:rFonts w:ascii="Times New Roman" w:eastAsia="Arial Unicode MS" w:hAnsi="Times New Roman" w:cs="Times New Roman"/>
          <w:kern w:val="2"/>
          <w:sz w:val="28"/>
          <w:szCs w:val="28"/>
          <w:lang w:val="kk-KZ" w:eastAsia="ar-SA"/>
        </w:rPr>
        <w:t>шетелде оқитын студенттер</w:t>
      </w:r>
      <w:r w:rsidRPr="008D557B">
        <w:rPr>
          <w:rFonts w:ascii="Times New Roman" w:eastAsia="Arial Unicode MS" w:hAnsi="Times New Roman" w:cs="Times New Roman"/>
          <w:kern w:val="2"/>
          <w:sz w:val="28"/>
          <w:szCs w:val="28"/>
          <w:lang w:val="kk-KZ" w:eastAsia="ar-SA"/>
        </w:rPr>
        <w:t xml:space="preserve">дің </w:t>
      </w:r>
      <w:r w:rsidRPr="008D557B">
        <w:rPr>
          <w:rFonts w:ascii="Times New Roman" w:hAnsi="Times New Roman" w:cs="Times New Roman"/>
          <w:sz w:val="28"/>
          <w:szCs w:val="28"/>
          <w:lang w:val="kk-KZ"/>
        </w:rPr>
        <w:t>стресінің, резильенттілігінің және копинг-мінез-құлқының мәні мен ерекшеліктерін, ондағы басым үрдістерді, қабылдаушы елдің әлеуметтік-психологиялық жағдайлары ықпалының сипаттарын және олардың дамуына әсер ететін факторларды ашып көрсетеді.</w:t>
      </w:r>
    </w:p>
    <w:p w14:paraId="75A68CA0" w14:textId="732DE48E" w:rsidR="00174DE0" w:rsidRPr="008D557B" w:rsidRDefault="00174DE0" w:rsidP="002D3396">
      <w:pPr>
        <w:numPr>
          <w:ilvl w:val="0"/>
          <w:numId w:val="7"/>
        </w:numPr>
        <w:suppressAutoHyphens/>
        <w:spacing w:after="0" w:line="240" w:lineRule="auto"/>
        <w:ind w:left="0" w:firstLine="709"/>
        <w:contextualSpacing/>
        <w:jc w:val="both"/>
        <w:rPr>
          <w:rFonts w:ascii="Times New Roman" w:eastAsia="Arial Unicode MS" w:hAnsi="Times New Roman" w:cs="Times New Roman"/>
          <w:kern w:val="2"/>
          <w:sz w:val="28"/>
          <w:szCs w:val="28"/>
          <w:lang w:val="kk-KZ" w:eastAsia="ar-SA"/>
        </w:rPr>
      </w:pPr>
      <w:r w:rsidRPr="008D557B">
        <w:rPr>
          <w:rFonts w:ascii="Times New Roman" w:hAnsi="Times New Roman" w:cs="Times New Roman"/>
          <w:sz w:val="28"/>
          <w:szCs w:val="28"/>
          <w:lang w:val="kk-KZ"/>
        </w:rPr>
        <w:t>Студенттерді шетелде білім алуға даярлаудың әлеуметтік-психологиялық тұжырымдамасының теориялық және</w:t>
      </w:r>
      <w:r w:rsidR="002F6B8E">
        <w:rPr>
          <w:rFonts w:ascii="Times New Roman" w:hAnsi="Times New Roman" w:cs="Times New Roman"/>
          <w:sz w:val="28"/>
          <w:szCs w:val="28"/>
          <w:lang w:val="kk-KZ"/>
        </w:rPr>
        <w:t xml:space="preserve"> әдіснамалық</w:t>
      </w:r>
      <w:r w:rsidR="00704F31" w:rsidRPr="008D557B">
        <w:rPr>
          <w:rFonts w:ascii="Times New Roman" w:hAnsi="Times New Roman" w:cs="Times New Roman"/>
          <w:sz w:val="28"/>
          <w:szCs w:val="28"/>
          <w:lang w:val="kk-KZ"/>
        </w:rPr>
        <w:t xml:space="preserve"> негіздерін әзірлеуде</w:t>
      </w:r>
      <w:r w:rsidRPr="008D557B">
        <w:rPr>
          <w:rFonts w:ascii="Times New Roman" w:hAnsi="Times New Roman" w:cs="Times New Roman"/>
          <w:sz w:val="28"/>
          <w:szCs w:val="28"/>
          <w:lang w:val="kk-KZ"/>
        </w:rPr>
        <w:t xml:space="preserve"> стрестің, резильенттіліктің және копинг-мінез-құлықтың этнопсихологиялық аспектілерін ескерген жөн.</w:t>
      </w:r>
    </w:p>
    <w:p w14:paraId="116DC34C" w14:textId="7059455B" w:rsidR="00174DE0" w:rsidRPr="008D557B" w:rsidRDefault="00406B5A" w:rsidP="002D3396">
      <w:pPr>
        <w:numPr>
          <w:ilvl w:val="0"/>
          <w:numId w:val="7"/>
        </w:numPr>
        <w:suppressAutoHyphens/>
        <w:spacing w:after="0" w:line="240" w:lineRule="auto"/>
        <w:ind w:left="0" w:firstLine="709"/>
        <w:contextualSpacing/>
        <w:jc w:val="both"/>
        <w:rPr>
          <w:rFonts w:ascii="Times New Roman" w:eastAsia="Arial Unicode MS" w:hAnsi="Times New Roman" w:cs="Times New Roman"/>
          <w:kern w:val="2"/>
          <w:sz w:val="28"/>
          <w:szCs w:val="28"/>
          <w:lang w:val="kk-KZ" w:eastAsia="ar-SA"/>
        </w:rPr>
      </w:pPr>
      <w:r>
        <w:rPr>
          <w:rFonts w:ascii="Times New Roman" w:hAnsi="Times New Roman" w:cs="Times New Roman"/>
          <w:sz w:val="28"/>
          <w:szCs w:val="28"/>
          <w:lang w:val="kk-KZ"/>
        </w:rPr>
        <w:t>Қазақ</w:t>
      </w:r>
      <w:r w:rsidR="007E6A7D">
        <w:rPr>
          <w:rFonts w:ascii="Times New Roman" w:hAnsi="Times New Roman" w:cs="Times New Roman"/>
          <w:sz w:val="28"/>
          <w:szCs w:val="28"/>
          <w:lang w:val="kk-KZ"/>
        </w:rPr>
        <w:t xml:space="preserve"> студенттерін</w:t>
      </w:r>
      <w:r w:rsidR="00174DE0" w:rsidRPr="008D557B">
        <w:rPr>
          <w:rFonts w:ascii="Times New Roman" w:hAnsi="Times New Roman" w:cs="Times New Roman"/>
          <w:sz w:val="28"/>
          <w:szCs w:val="28"/>
          <w:lang w:val="kk-KZ"/>
        </w:rPr>
        <w:t xml:space="preserve">ің стресінің, резильенттілігінің және копинг-мінез-құлқының деңгейі өз Отанында немесе шетелде білім алу тәжірибесіне тәуелді емес, бұл, бір жағынан, студенттердің оқу табыстылығы алғышарттарының нақты этнопсихологиялық аспектісін зерттеу қажеттілігін көрсетеді, ал, екінші жағынан, шетелде оқу барысында өз елінде өмір сүру тәжірибесіне байланысты </w:t>
      </w:r>
      <w:r w:rsidR="00174DE0" w:rsidRPr="008D557B">
        <w:rPr>
          <w:rFonts w:ascii="Times New Roman" w:hAnsi="Times New Roman" w:cs="Times New Roman"/>
          <w:sz w:val="28"/>
          <w:szCs w:val="28"/>
          <w:lang w:val="kk-KZ"/>
        </w:rPr>
        <w:lastRenderedPageBreak/>
        <w:t>студенттердің стресс, резильенттілік және копинг-мінез-құлық сияқты сипаттамаларының этнопсихологиялық тұрақтылығын дәлелдейді.</w:t>
      </w:r>
    </w:p>
    <w:p w14:paraId="3AEA071D" w14:textId="094DA7F2" w:rsidR="00174DE0" w:rsidRPr="008D557B" w:rsidRDefault="00174DE0" w:rsidP="002D3396">
      <w:pPr>
        <w:numPr>
          <w:ilvl w:val="0"/>
          <w:numId w:val="7"/>
        </w:numPr>
        <w:suppressAutoHyphens/>
        <w:spacing w:after="0" w:line="240" w:lineRule="auto"/>
        <w:ind w:left="0" w:firstLine="709"/>
        <w:contextualSpacing/>
        <w:jc w:val="both"/>
        <w:rPr>
          <w:rFonts w:ascii="Times New Roman" w:eastAsia="Arial Unicode MS" w:hAnsi="Times New Roman" w:cs="Times New Roman"/>
          <w:kern w:val="2"/>
          <w:sz w:val="28"/>
          <w:szCs w:val="28"/>
          <w:lang w:val="kk-KZ" w:eastAsia="ar-SA"/>
        </w:rPr>
      </w:pPr>
      <w:r w:rsidRPr="008D557B">
        <w:rPr>
          <w:rFonts w:ascii="Times New Roman" w:eastAsia="Arial Unicode MS" w:hAnsi="Times New Roman" w:cs="Times New Roman"/>
          <w:kern w:val="2"/>
          <w:sz w:val="28"/>
          <w:szCs w:val="28"/>
          <w:lang w:val="kk-KZ" w:eastAsia="ar-SA"/>
        </w:rPr>
        <w:t xml:space="preserve">Резильенттілік, стресті бастан өткізу деңгейінің, </w:t>
      </w:r>
      <w:r w:rsidRPr="008D557B">
        <w:rPr>
          <w:rFonts w:ascii="Times New Roman" w:hAnsi="Times New Roman" w:cs="Times New Roman"/>
          <w:sz w:val="28"/>
          <w:szCs w:val="28"/>
          <w:lang w:val="kk-KZ"/>
        </w:rPr>
        <w:t>копинг-мінез-құлық стратегиясын таңдаудың кросс</w:t>
      </w:r>
      <w:r w:rsidR="008C2398"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мәдени аспектісі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дің оқуында шешуші мәнге ие, себебі шетелде білім алатын студенттер топтарының бәрінде (қазақтарда, қытайларда, үндістерде) резильенттілік, </w:t>
      </w:r>
      <w:r w:rsidRPr="008D557B">
        <w:rPr>
          <w:rFonts w:ascii="Times New Roman" w:eastAsia="Arial Unicode MS" w:hAnsi="Times New Roman" w:cs="Times New Roman"/>
          <w:kern w:val="2"/>
          <w:sz w:val="28"/>
          <w:szCs w:val="28"/>
          <w:lang w:val="kk-KZ" w:eastAsia="ar-SA"/>
        </w:rPr>
        <w:t>стресті бастан өткізу</w:t>
      </w:r>
      <w:r w:rsidRPr="008D557B">
        <w:rPr>
          <w:rFonts w:ascii="Times New Roman" w:hAnsi="Times New Roman" w:cs="Times New Roman"/>
          <w:sz w:val="28"/>
          <w:szCs w:val="28"/>
          <w:lang w:val="kk-KZ"/>
        </w:rPr>
        <w:t xml:space="preserve"> және копинг-мінез-құлық деңгейінде, ұқсастықтарға қарағанда, айырмашылықтар көбірек анықталған, ал мұны студенттердің шетелде оқу табыстылығы тұрғысынан ескеру қажет.</w:t>
      </w:r>
    </w:p>
    <w:p w14:paraId="3F1FA878" w14:textId="13446031" w:rsidR="00174DE0" w:rsidRPr="008D557B" w:rsidRDefault="00174DE0" w:rsidP="002D3396">
      <w:pPr>
        <w:numPr>
          <w:ilvl w:val="0"/>
          <w:numId w:val="7"/>
        </w:numPr>
        <w:suppressAutoHyphens/>
        <w:spacing w:after="0" w:line="240" w:lineRule="auto"/>
        <w:ind w:left="0" w:firstLine="709"/>
        <w:contextualSpacing/>
        <w:jc w:val="both"/>
        <w:rPr>
          <w:rFonts w:ascii="Times New Roman" w:eastAsia="Arial Unicode MS" w:hAnsi="Times New Roman" w:cs="Times New Roman"/>
          <w:kern w:val="2"/>
          <w:sz w:val="28"/>
          <w:szCs w:val="28"/>
          <w:lang w:val="kk-KZ" w:eastAsia="ar-SA"/>
        </w:rPr>
      </w:pPr>
      <w:r w:rsidRPr="008D557B">
        <w:rPr>
          <w:rFonts w:ascii="Times New Roman" w:hAnsi="Times New Roman" w:cs="Times New Roman"/>
          <w:sz w:val="28"/>
          <w:szCs w:val="28"/>
          <w:lang w:val="kk-KZ"/>
        </w:rPr>
        <w:t xml:space="preserve">Шетелде білім алуды жоспарлайтын </w:t>
      </w:r>
      <w:r w:rsidR="00406B5A">
        <w:rPr>
          <w:rFonts w:ascii="Times New Roman" w:hAnsi="Times New Roman" w:cs="Times New Roman"/>
          <w:sz w:val="28"/>
          <w:szCs w:val="28"/>
          <w:lang w:val="kk-KZ"/>
        </w:rPr>
        <w:t>қазақ</w:t>
      </w:r>
      <w:r w:rsidR="007E6A7D">
        <w:rPr>
          <w:rFonts w:ascii="Times New Roman" w:hAnsi="Times New Roman" w:cs="Times New Roman"/>
          <w:sz w:val="28"/>
          <w:szCs w:val="28"/>
          <w:lang w:val="kk-KZ"/>
        </w:rPr>
        <w:t xml:space="preserve"> студенттерін</w:t>
      </w:r>
      <w:r w:rsidRPr="008D557B">
        <w:rPr>
          <w:rFonts w:ascii="Times New Roman" w:hAnsi="Times New Roman" w:cs="Times New Roman"/>
          <w:sz w:val="28"/>
          <w:szCs w:val="28"/>
          <w:lang w:val="kk-KZ"/>
        </w:rPr>
        <w:t xml:space="preserve"> даярлау бағдарламасын </w:t>
      </w:r>
      <w:r w:rsidR="00CB1B6D" w:rsidRPr="008D557B">
        <w:rPr>
          <w:rFonts w:ascii="Times New Roman" w:hAnsi="Times New Roman" w:cs="Times New Roman"/>
          <w:sz w:val="28"/>
          <w:szCs w:val="28"/>
          <w:lang w:val="kk-KZ"/>
        </w:rPr>
        <w:t xml:space="preserve">әзірлеуде </w:t>
      </w:r>
      <w:r w:rsidRPr="008D557B">
        <w:rPr>
          <w:rFonts w:ascii="Times New Roman" w:hAnsi="Times New Roman" w:cs="Times New Roman"/>
          <w:sz w:val="28"/>
          <w:szCs w:val="28"/>
          <w:lang w:val="kk-KZ"/>
        </w:rPr>
        <w:t xml:space="preserve">гендерлік тиістілік, әрі шетелде білім алу ұзақтығы студеттердің стресі, резильенттілігі және копинг-мінез-құлқы деңгейіне аса ықпал етпейтінін ескерген жөн, яғни шетелде тағылымдамадан өту бағдарламалары аясында да, ұзақмерзімді оқу кезінде де, жігіттер де, қыздар да сырт елде нәтижелі білім алуға қабілетті. Осы орайда шетелде оқитын </w:t>
      </w:r>
      <w:r w:rsidR="00406B5A">
        <w:rPr>
          <w:rFonts w:ascii="Times New Roman" w:hAnsi="Times New Roman" w:cs="Times New Roman"/>
          <w:sz w:val="28"/>
          <w:szCs w:val="28"/>
          <w:lang w:val="kk-KZ"/>
        </w:rPr>
        <w:t>қазақ</w:t>
      </w:r>
      <w:r w:rsidR="007E6A7D">
        <w:rPr>
          <w:rFonts w:ascii="Times New Roman" w:hAnsi="Times New Roman" w:cs="Times New Roman"/>
          <w:sz w:val="28"/>
          <w:szCs w:val="28"/>
          <w:lang w:val="kk-KZ"/>
        </w:rPr>
        <w:t xml:space="preserve"> студенттерін</w:t>
      </w:r>
      <w:r w:rsidRPr="008D557B">
        <w:rPr>
          <w:rFonts w:ascii="Times New Roman" w:hAnsi="Times New Roman" w:cs="Times New Roman"/>
          <w:sz w:val="28"/>
          <w:szCs w:val="28"/>
          <w:lang w:val="kk-KZ"/>
        </w:rPr>
        <w:t xml:space="preserve">ің жасы неғұрлым жоғары болса, олар стресті еңсерудің </w:t>
      </w:r>
      <w:r w:rsidR="00CB1B6D" w:rsidRPr="008D557B">
        <w:rPr>
          <w:rFonts w:ascii="Times New Roman" w:hAnsi="Times New Roman" w:cs="Times New Roman"/>
          <w:sz w:val="28"/>
          <w:szCs w:val="28"/>
          <w:lang w:val="kk-KZ"/>
        </w:rPr>
        <w:t>тиімді</w:t>
      </w:r>
      <w:r w:rsidRPr="008D557B">
        <w:rPr>
          <w:rFonts w:ascii="Times New Roman" w:hAnsi="Times New Roman" w:cs="Times New Roman"/>
          <w:sz w:val="28"/>
          <w:szCs w:val="28"/>
          <w:lang w:val="kk-KZ"/>
        </w:rPr>
        <w:t xml:space="preserve"> копинг-стратегиясын таңдауға соғұрлым қабілеті төменірек, яғни, жігіттерге де, қыздарға да, оқу ұзақтығына қарамастан, шетелде білім алуды барынша жас кезден бастау ұсынылады.</w:t>
      </w:r>
    </w:p>
    <w:p w14:paraId="5072B5C1" w14:textId="23EA2F45" w:rsidR="00174DE0" w:rsidRPr="00AA0681" w:rsidRDefault="00174DE0" w:rsidP="00AA0681">
      <w:pPr>
        <w:numPr>
          <w:ilvl w:val="0"/>
          <w:numId w:val="7"/>
        </w:numPr>
        <w:suppressAutoHyphens/>
        <w:spacing w:after="0" w:line="240" w:lineRule="auto"/>
        <w:ind w:left="0" w:firstLine="709"/>
        <w:contextualSpacing/>
        <w:jc w:val="both"/>
        <w:rPr>
          <w:rFonts w:ascii="Times New Roman" w:eastAsia="Arial Unicode MS" w:hAnsi="Times New Roman" w:cs="Times New Roman"/>
          <w:kern w:val="2"/>
          <w:sz w:val="28"/>
          <w:szCs w:val="28"/>
          <w:lang w:val="kk-KZ" w:eastAsia="ar-SA"/>
        </w:rPr>
      </w:pPr>
      <w:r w:rsidRPr="008D557B">
        <w:rPr>
          <w:rFonts w:ascii="Times New Roman" w:hAnsi="Times New Roman" w:cs="Times New Roman"/>
          <w:sz w:val="28"/>
          <w:szCs w:val="28"/>
          <w:lang w:val="kk-KZ"/>
        </w:rPr>
        <w:t xml:space="preserve">Шетелде оқу табыстылығына да, жалпы психологиялық бейімделу </w:t>
      </w:r>
      <w:r w:rsidR="005A74C8">
        <w:rPr>
          <w:rFonts w:ascii="Times New Roman" w:hAnsi="Times New Roman" w:cs="Times New Roman"/>
          <w:sz w:val="28"/>
          <w:szCs w:val="28"/>
          <w:lang w:val="kk-KZ"/>
        </w:rPr>
        <w:t>үрдіс</w:t>
      </w:r>
      <w:r w:rsidRPr="008D557B">
        <w:rPr>
          <w:rFonts w:ascii="Times New Roman" w:hAnsi="Times New Roman" w:cs="Times New Roman"/>
          <w:sz w:val="28"/>
          <w:szCs w:val="28"/>
          <w:lang w:val="kk-KZ"/>
        </w:rPr>
        <w:t xml:space="preserve">іне де айтарлықтай ықпал ететін стресс, резильенттілік және копинг-мінез-құлық деңгейін ескере отырып, </w:t>
      </w:r>
      <w:r w:rsidR="00406B5A">
        <w:rPr>
          <w:rFonts w:ascii="Times New Roman" w:hAnsi="Times New Roman" w:cs="Times New Roman"/>
          <w:sz w:val="28"/>
          <w:szCs w:val="28"/>
          <w:lang w:val="kk-KZ"/>
        </w:rPr>
        <w:t>қазақ</w:t>
      </w:r>
      <w:r w:rsidR="003B6DAC">
        <w:rPr>
          <w:rFonts w:ascii="Times New Roman" w:hAnsi="Times New Roman" w:cs="Times New Roman"/>
          <w:sz w:val="28"/>
          <w:szCs w:val="28"/>
          <w:lang w:val="kk-KZ"/>
        </w:rPr>
        <w:t xml:space="preserve"> студенттерін</w:t>
      </w:r>
      <w:r w:rsidRPr="008D557B">
        <w:rPr>
          <w:rFonts w:ascii="Times New Roman" w:hAnsi="Times New Roman" w:cs="Times New Roman"/>
          <w:sz w:val="28"/>
          <w:szCs w:val="28"/>
          <w:lang w:val="kk-KZ"/>
        </w:rPr>
        <w:t xml:space="preserve">ің шетелде оқу табыстылығының факторлық құрылымы анықталды. </w:t>
      </w:r>
      <w:r w:rsidR="00406B5A">
        <w:rPr>
          <w:rFonts w:ascii="Times New Roman" w:hAnsi="Times New Roman" w:cs="Times New Roman"/>
          <w:sz w:val="28"/>
          <w:szCs w:val="28"/>
          <w:lang w:val="kk-KZ"/>
        </w:rPr>
        <w:t>Қазақ</w:t>
      </w:r>
      <w:r w:rsidR="003B6DAC">
        <w:rPr>
          <w:rFonts w:ascii="Times New Roman" w:hAnsi="Times New Roman" w:cs="Times New Roman"/>
          <w:sz w:val="28"/>
          <w:szCs w:val="28"/>
          <w:lang w:val="kk-KZ"/>
        </w:rPr>
        <w:t xml:space="preserve"> студенттерін</w:t>
      </w:r>
      <w:r w:rsidRPr="008D557B">
        <w:rPr>
          <w:rFonts w:ascii="Times New Roman" w:hAnsi="Times New Roman" w:cs="Times New Roman"/>
          <w:sz w:val="28"/>
          <w:szCs w:val="28"/>
          <w:lang w:val="kk-KZ"/>
        </w:rPr>
        <w:t>ің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дің) шетелде оқу табыстылығының анықталған этнопсихологиялық жасырын факторларын атап өтейік:</w:t>
      </w:r>
      <w:r w:rsidRPr="008D557B">
        <w:rPr>
          <w:rFonts w:ascii="Times New Roman" w:eastAsia="Arial Unicode MS" w:hAnsi="Times New Roman" w:cs="Times New Roman"/>
          <w:kern w:val="2"/>
          <w:sz w:val="28"/>
          <w:szCs w:val="28"/>
          <w:lang w:val="kk-KZ" w:eastAsia="ar-SA"/>
        </w:rPr>
        <w:t xml:space="preserve"> </w:t>
      </w:r>
      <w:r w:rsidRPr="008D557B">
        <w:rPr>
          <w:rFonts w:ascii="Times New Roman" w:hAnsi="Times New Roman" w:cs="Times New Roman"/>
          <w:sz w:val="28"/>
          <w:szCs w:val="28"/>
          <w:lang w:val="kk-KZ"/>
        </w:rPr>
        <w:t xml:space="preserve">1. Копинг-мінез-құлық стратегияларының алуандылығы, ең алдымен, копинг-стратегиялар ретінде конфронтация мен арақашықтықтың басым болуы; 2. Созылмалы стрестің төмен деңгейі, ең алдымен, мына көрсеткіштер бойынша: мән-мағынаның жоғалуы және эмоциялық-теріс сипатқа ие тақырып; 3. Резильенттіліктің жоғары деңгейі, ең алдымен, жеке тұлғалық құзырет көрсеткіші бойынша; 4. </w:t>
      </w:r>
      <w:r w:rsidR="00AA0681" w:rsidRPr="00D3415B">
        <w:rPr>
          <w:rFonts w:ascii="Times New Roman" w:hAnsi="Times New Roman" w:cs="Times New Roman"/>
          <w:sz w:val="28"/>
          <w:szCs w:val="28"/>
          <w:lang w:val="kk-KZ"/>
        </w:rPr>
        <w:t>Шетелде оқитын</w:t>
      </w:r>
      <w:r w:rsidRPr="00D3415B">
        <w:rPr>
          <w:rFonts w:ascii="Times New Roman" w:hAnsi="Times New Roman" w:cs="Times New Roman"/>
          <w:sz w:val="28"/>
          <w:szCs w:val="28"/>
          <w:lang w:val="kk-KZ"/>
        </w:rPr>
        <w:t xml:space="preserve"> студенттің </w:t>
      </w:r>
      <w:r w:rsidR="004B6DE7" w:rsidRPr="00D3415B">
        <w:rPr>
          <w:rFonts w:ascii="Times New Roman" w:hAnsi="Times New Roman" w:cs="Times New Roman"/>
          <w:sz w:val="28"/>
          <w:szCs w:val="28"/>
          <w:lang w:val="kk-KZ"/>
        </w:rPr>
        <w:t xml:space="preserve">кішірек жас мөлшері </w:t>
      </w:r>
      <w:r w:rsidRPr="00D3415B">
        <w:rPr>
          <w:rFonts w:ascii="Times New Roman" w:hAnsi="Times New Roman" w:cs="Times New Roman"/>
          <w:sz w:val="28"/>
          <w:szCs w:val="28"/>
          <w:lang w:val="kk-KZ"/>
        </w:rPr>
        <w:t>мен</w:t>
      </w:r>
      <w:r w:rsidR="004B6DE7" w:rsidRPr="00D3415B">
        <w:rPr>
          <w:rFonts w:ascii="Times New Roman" w:hAnsi="Times New Roman" w:cs="Times New Roman"/>
          <w:sz w:val="28"/>
          <w:szCs w:val="28"/>
          <w:lang w:val="kk-KZ"/>
        </w:rPr>
        <w:t xml:space="preserve"> «жоспарлау» және «оң қайта</w:t>
      </w:r>
      <w:r w:rsidRPr="00D3415B">
        <w:rPr>
          <w:rFonts w:ascii="Times New Roman" w:hAnsi="Times New Roman" w:cs="Times New Roman"/>
          <w:sz w:val="28"/>
          <w:szCs w:val="28"/>
          <w:lang w:val="kk-KZ"/>
        </w:rPr>
        <w:t xml:space="preserve"> бағалау» копинг-стратегияларының өзара байланысы; 5. Созылм</w:t>
      </w:r>
      <w:r w:rsidRPr="008D557B">
        <w:rPr>
          <w:rFonts w:ascii="Times New Roman" w:hAnsi="Times New Roman" w:cs="Times New Roman"/>
          <w:sz w:val="28"/>
          <w:szCs w:val="28"/>
          <w:lang w:val="kk-KZ"/>
        </w:rPr>
        <w:t>алы стресс көрсеткіші реті</w:t>
      </w:r>
      <w:r w:rsidR="00AA0681">
        <w:rPr>
          <w:rFonts w:ascii="Times New Roman" w:hAnsi="Times New Roman" w:cs="Times New Roman"/>
          <w:sz w:val="28"/>
          <w:szCs w:val="28"/>
          <w:lang w:val="kk-KZ"/>
        </w:rPr>
        <w:t xml:space="preserve">нде ұйқы бұзылуының болмауы; 6. </w:t>
      </w:r>
      <w:r w:rsidRPr="008D557B">
        <w:rPr>
          <w:rFonts w:ascii="Times New Roman" w:hAnsi="Times New Roman" w:cs="Times New Roman"/>
          <w:sz w:val="28"/>
          <w:szCs w:val="28"/>
          <w:lang w:val="kk-KZ"/>
        </w:rPr>
        <w:t>Жыныс пен оқу уақытының резильенттілік, созылмалы стресс, копинг-мінез-құлық деңгейімен өзара байланысты болмауы, яғни</w:t>
      </w:r>
      <w:r w:rsidR="00D6375C">
        <w:rPr>
          <w:rFonts w:ascii="Times New Roman" w:hAnsi="Times New Roman" w:cs="Times New Roman"/>
          <w:sz w:val="28"/>
          <w:szCs w:val="28"/>
          <w:lang w:val="kk-KZ"/>
        </w:rPr>
        <w:t xml:space="preserve"> кез-келген жынысты қазақ</w:t>
      </w:r>
      <w:r w:rsidRPr="008D557B">
        <w:rPr>
          <w:rFonts w:ascii="Times New Roman" w:hAnsi="Times New Roman" w:cs="Times New Roman"/>
          <w:sz w:val="28"/>
          <w:szCs w:val="28"/>
          <w:lang w:val="kk-KZ"/>
        </w:rPr>
        <w:t xml:space="preserve"> студенттер</w:t>
      </w:r>
      <w:r w:rsidR="00D6375C">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шетелде табысты оқи алады.</w:t>
      </w:r>
      <w:r w:rsidR="00AA0681">
        <w:rPr>
          <w:rFonts w:ascii="Times New Roman" w:hAnsi="Times New Roman" w:cs="Times New Roman"/>
          <w:sz w:val="28"/>
          <w:szCs w:val="28"/>
          <w:lang w:val="kk-KZ"/>
        </w:rPr>
        <w:t xml:space="preserve"> 7.</w:t>
      </w:r>
      <w:r w:rsidR="00AA0681">
        <w:rPr>
          <w:rFonts w:ascii="Times New Roman" w:eastAsia="Arial Unicode MS" w:hAnsi="Times New Roman" w:cs="Times New Roman"/>
          <w:kern w:val="2"/>
          <w:sz w:val="28"/>
          <w:szCs w:val="28"/>
          <w:lang w:val="kk-KZ" w:eastAsia="ar-SA"/>
        </w:rPr>
        <w:t xml:space="preserve"> </w:t>
      </w:r>
      <w:r w:rsidRPr="00AA0681">
        <w:rPr>
          <w:rFonts w:ascii="Times New Roman" w:eastAsia="Arial Unicode MS" w:hAnsi="Times New Roman" w:cs="Times New Roman"/>
          <w:kern w:val="2"/>
          <w:sz w:val="28"/>
          <w:szCs w:val="28"/>
          <w:lang w:val="kk-KZ" w:eastAsia="ar-SA"/>
        </w:rPr>
        <w:t xml:space="preserve">Шетелдегі </w:t>
      </w:r>
      <w:r w:rsidR="00406B5A" w:rsidRPr="00AA0681">
        <w:rPr>
          <w:rFonts w:ascii="Times New Roman" w:eastAsia="Arial Unicode MS" w:hAnsi="Times New Roman" w:cs="Times New Roman"/>
          <w:kern w:val="2"/>
          <w:sz w:val="28"/>
          <w:szCs w:val="28"/>
          <w:lang w:val="kk-KZ" w:eastAsia="ar-SA"/>
        </w:rPr>
        <w:t>қазақ</w:t>
      </w:r>
      <w:r w:rsidR="003B6DAC" w:rsidRPr="00AA0681">
        <w:rPr>
          <w:rFonts w:ascii="Times New Roman" w:eastAsia="Arial Unicode MS" w:hAnsi="Times New Roman" w:cs="Times New Roman"/>
          <w:kern w:val="2"/>
          <w:sz w:val="28"/>
          <w:szCs w:val="28"/>
          <w:lang w:val="kk-KZ" w:eastAsia="ar-SA"/>
        </w:rPr>
        <w:t xml:space="preserve"> студенттерін</w:t>
      </w:r>
      <w:r w:rsidRPr="00AA0681">
        <w:rPr>
          <w:rFonts w:ascii="Times New Roman" w:eastAsia="Arial Unicode MS" w:hAnsi="Times New Roman" w:cs="Times New Roman"/>
          <w:kern w:val="2"/>
          <w:sz w:val="28"/>
          <w:szCs w:val="28"/>
          <w:lang w:val="kk-KZ" w:eastAsia="ar-SA"/>
        </w:rPr>
        <w:t>ің жаңа әлеуметтік-мәдени ортаға бейімделуінің үрдістеріне ассимиляция, аккомодация, сондай-</w:t>
      </w:r>
      <w:r w:rsidR="008679D3" w:rsidRPr="00AA0681">
        <w:rPr>
          <w:rFonts w:ascii="Times New Roman" w:eastAsia="Arial Unicode MS" w:hAnsi="Times New Roman" w:cs="Times New Roman"/>
          <w:kern w:val="2"/>
          <w:sz w:val="28"/>
          <w:szCs w:val="28"/>
          <w:lang w:val="kk-KZ" w:eastAsia="ar-SA"/>
        </w:rPr>
        <w:t>ақ, қатты және созылмалы стре</w:t>
      </w:r>
      <w:r w:rsidRPr="00AA0681">
        <w:rPr>
          <w:rFonts w:ascii="Times New Roman" w:eastAsia="Arial Unicode MS" w:hAnsi="Times New Roman" w:cs="Times New Roman"/>
          <w:kern w:val="2"/>
          <w:sz w:val="28"/>
          <w:szCs w:val="28"/>
          <w:lang w:val="kk-KZ" w:eastAsia="ar-SA"/>
        </w:rPr>
        <w:t>сті еңсеру стратегиялары түрленуінің, әрі этностық ерекшеліктердің, әрі қабылдаушы елдің талаптарын, сон</w:t>
      </w:r>
      <w:r w:rsidR="00AA0681">
        <w:rPr>
          <w:rFonts w:ascii="Times New Roman" w:eastAsia="Arial Unicode MS" w:hAnsi="Times New Roman" w:cs="Times New Roman"/>
          <w:kern w:val="2"/>
          <w:sz w:val="28"/>
          <w:szCs w:val="28"/>
          <w:lang w:val="kk-KZ" w:eastAsia="ar-SA"/>
        </w:rPr>
        <w:t xml:space="preserve">ымен қатар, </w:t>
      </w:r>
      <w:r w:rsidRPr="00AA0681">
        <w:rPr>
          <w:rFonts w:ascii="Times New Roman" w:eastAsia="Arial Unicode MS" w:hAnsi="Times New Roman" w:cs="Times New Roman"/>
          <w:kern w:val="2"/>
          <w:sz w:val="28"/>
          <w:szCs w:val="28"/>
          <w:lang w:val="kk-KZ" w:eastAsia="ar-SA"/>
        </w:rPr>
        <w:t xml:space="preserve">ҚР студенттерінің білім алуы және бейімделуіндегі анықталған қиындықтарын ескере отырып, резильенттіліктің дамуының әлеуметтік-психологиялық механизмдері жатады. </w:t>
      </w:r>
      <w:r w:rsidR="00406B5A" w:rsidRPr="00AA0681">
        <w:rPr>
          <w:rFonts w:ascii="Times New Roman" w:eastAsia="Arial Unicode MS" w:hAnsi="Times New Roman" w:cs="Times New Roman"/>
          <w:kern w:val="2"/>
          <w:sz w:val="28"/>
          <w:szCs w:val="28"/>
          <w:lang w:val="kk-KZ" w:eastAsia="ar-SA"/>
        </w:rPr>
        <w:t>Қазақ</w:t>
      </w:r>
      <w:r w:rsidR="003B6DAC" w:rsidRPr="00AA0681">
        <w:rPr>
          <w:rFonts w:ascii="Times New Roman" w:eastAsia="Arial Unicode MS" w:hAnsi="Times New Roman" w:cs="Times New Roman"/>
          <w:kern w:val="2"/>
          <w:sz w:val="28"/>
          <w:szCs w:val="28"/>
          <w:lang w:val="kk-KZ" w:eastAsia="ar-SA"/>
        </w:rPr>
        <w:t xml:space="preserve"> студенттерін</w:t>
      </w:r>
      <w:r w:rsidRPr="00AA0681">
        <w:rPr>
          <w:rFonts w:ascii="Times New Roman" w:eastAsia="Arial Unicode MS" w:hAnsi="Times New Roman" w:cs="Times New Roman"/>
          <w:kern w:val="2"/>
          <w:sz w:val="28"/>
          <w:szCs w:val="28"/>
          <w:lang w:val="kk-KZ" w:eastAsia="ar-SA"/>
        </w:rPr>
        <w:t xml:space="preserve">ің шетелде білім алуға нәтижелі бейімделу үдерісі білім беретін қабылдаушы елдің жаңа мәдени нормалары мен талаптарына ассимиляция, әрі шетелдегі білім берудің қалыптасқан дәстүрлі </w:t>
      </w:r>
      <w:r w:rsidRPr="00AA0681">
        <w:rPr>
          <w:rFonts w:ascii="Times New Roman" w:eastAsia="Arial Unicode MS" w:hAnsi="Times New Roman" w:cs="Times New Roman"/>
          <w:kern w:val="2"/>
          <w:sz w:val="28"/>
          <w:szCs w:val="28"/>
          <w:lang w:val="kk-KZ" w:eastAsia="ar-SA"/>
        </w:rPr>
        <w:lastRenderedPageBreak/>
        <w:t xml:space="preserve">жүйесіне сәйкес стреске төзімділік, резильенттілік және </w:t>
      </w:r>
      <w:r w:rsidRPr="00AA0681">
        <w:rPr>
          <w:rFonts w:ascii="Times New Roman" w:hAnsi="Times New Roman" w:cs="Times New Roman"/>
          <w:sz w:val="28"/>
          <w:szCs w:val="28"/>
          <w:lang w:val="kk-KZ"/>
        </w:rPr>
        <w:t>копинг-мінез-құлықтың этнопсихологиялық жүйесіне аккомодация</w:t>
      </w:r>
      <w:r w:rsidRPr="00AA0681">
        <w:rPr>
          <w:rFonts w:ascii="Times New Roman" w:eastAsia="Arial Unicode MS" w:hAnsi="Times New Roman" w:cs="Times New Roman"/>
          <w:kern w:val="2"/>
          <w:sz w:val="28"/>
          <w:szCs w:val="28"/>
          <w:lang w:val="kk-KZ" w:eastAsia="ar-SA"/>
        </w:rPr>
        <w:t xml:space="preserve"> </w:t>
      </w:r>
      <w:r w:rsidR="005A74C8" w:rsidRPr="00AA0681">
        <w:rPr>
          <w:rFonts w:ascii="Times New Roman" w:eastAsia="Arial Unicode MS" w:hAnsi="Times New Roman" w:cs="Times New Roman"/>
          <w:kern w:val="2"/>
          <w:sz w:val="28"/>
          <w:szCs w:val="28"/>
          <w:lang w:val="kk-KZ" w:eastAsia="ar-SA"/>
        </w:rPr>
        <w:t>үрдістер</w:t>
      </w:r>
      <w:r w:rsidRPr="00AA0681">
        <w:rPr>
          <w:rFonts w:ascii="Times New Roman" w:eastAsia="Arial Unicode MS" w:hAnsi="Times New Roman" w:cs="Times New Roman"/>
          <w:kern w:val="2"/>
          <w:sz w:val="28"/>
          <w:szCs w:val="28"/>
          <w:lang w:val="kk-KZ" w:eastAsia="ar-SA"/>
        </w:rPr>
        <w:t xml:space="preserve">інің теңдесуін қамтиды. Ассимиляция және аккомодация </w:t>
      </w:r>
      <w:r w:rsidR="005A74C8" w:rsidRPr="00AA0681">
        <w:rPr>
          <w:rFonts w:ascii="Times New Roman" w:eastAsia="Arial Unicode MS" w:hAnsi="Times New Roman" w:cs="Times New Roman"/>
          <w:kern w:val="2"/>
          <w:sz w:val="28"/>
          <w:szCs w:val="28"/>
          <w:lang w:val="kk-KZ" w:eastAsia="ar-SA"/>
        </w:rPr>
        <w:t>үрдістер</w:t>
      </w:r>
      <w:r w:rsidRPr="00AA0681">
        <w:rPr>
          <w:rFonts w:ascii="Times New Roman" w:eastAsia="Arial Unicode MS" w:hAnsi="Times New Roman" w:cs="Times New Roman"/>
          <w:kern w:val="2"/>
          <w:sz w:val="28"/>
          <w:szCs w:val="28"/>
          <w:lang w:val="kk-KZ" w:eastAsia="ar-SA"/>
        </w:rPr>
        <w:t xml:space="preserve">інің теңдесуі жағдайында </w:t>
      </w:r>
      <w:r w:rsidR="000E4823" w:rsidRPr="00AA0681">
        <w:rPr>
          <w:rFonts w:ascii="Times New Roman" w:eastAsia="Arial Unicode MS" w:hAnsi="Times New Roman" w:cs="Times New Roman"/>
          <w:kern w:val="2"/>
          <w:sz w:val="28"/>
          <w:szCs w:val="28"/>
          <w:lang w:val="kk-KZ" w:eastAsia="ar-SA"/>
        </w:rPr>
        <w:t>шетелде оқитын студенттер</w:t>
      </w:r>
      <w:r w:rsidRPr="00AA0681">
        <w:rPr>
          <w:rFonts w:ascii="Times New Roman" w:eastAsia="Arial Unicode MS" w:hAnsi="Times New Roman" w:cs="Times New Roman"/>
          <w:kern w:val="2"/>
          <w:sz w:val="28"/>
          <w:szCs w:val="28"/>
          <w:lang w:val="kk-KZ" w:eastAsia="ar-SA"/>
        </w:rPr>
        <w:t xml:space="preserve">дің стреске төзімділігі, резильенттілігі және </w:t>
      </w:r>
      <w:r w:rsidRPr="00AA0681">
        <w:rPr>
          <w:rFonts w:ascii="Times New Roman" w:hAnsi="Times New Roman" w:cs="Times New Roman"/>
          <w:sz w:val="28"/>
          <w:szCs w:val="28"/>
          <w:lang w:val="kk-KZ"/>
        </w:rPr>
        <w:t>копинг-мінез-құлықтың тиімді стратегиялары дамиды деп болжауға болады.</w:t>
      </w:r>
    </w:p>
    <w:p w14:paraId="5BB385E7" w14:textId="77777777" w:rsidR="00174DE0" w:rsidRPr="008D557B" w:rsidRDefault="00174DE0" w:rsidP="002D3396">
      <w:pPr>
        <w:suppressAutoHyphens/>
        <w:spacing w:after="0" w:line="240" w:lineRule="auto"/>
        <w:ind w:firstLine="709"/>
        <w:contextualSpacing/>
        <w:jc w:val="both"/>
        <w:rPr>
          <w:rFonts w:ascii="Times New Roman" w:eastAsia="Arial Unicode MS" w:hAnsi="Times New Roman" w:cs="Times New Roman"/>
          <w:b/>
          <w:kern w:val="2"/>
          <w:sz w:val="28"/>
          <w:szCs w:val="28"/>
          <w:lang w:val="kk-KZ" w:eastAsia="ar-SA"/>
        </w:rPr>
      </w:pPr>
      <w:r w:rsidRPr="008D557B">
        <w:rPr>
          <w:rFonts w:ascii="Times New Roman" w:eastAsia="Arial Unicode MS" w:hAnsi="Times New Roman" w:cs="Times New Roman"/>
          <w:b/>
          <w:kern w:val="2"/>
          <w:sz w:val="28"/>
          <w:szCs w:val="28"/>
          <w:lang w:val="kk-KZ" w:eastAsia="ar-SA"/>
        </w:rPr>
        <w:t>Зерттеу жаңалығы:</w:t>
      </w:r>
    </w:p>
    <w:p w14:paraId="1124D220" w14:textId="3DC1AFEF" w:rsidR="00174DE0" w:rsidRPr="008D557B" w:rsidRDefault="00174DE0" w:rsidP="002D3396">
      <w:pPr>
        <w:pStyle w:val="a9"/>
        <w:numPr>
          <w:ilvl w:val="0"/>
          <w:numId w:val="8"/>
        </w:numPr>
        <w:suppressAutoHyphens/>
        <w:ind w:left="0" w:firstLine="709"/>
        <w:rPr>
          <w:rFonts w:ascii="Times New Roman" w:eastAsia="Arial Unicode MS" w:hAnsi="Times New Roman" w:cs="Times New Roman"/>
          <w:kern w:val="2"/>
          <w:sz w:val="28"/>
          <w:szCs w:val="28"/>
          <w:lang w:val="kk-KZ" w:eastAsia="ar-SA"/>
        </w:rPr>
      </w:pPr>
      <w:r w:rsidRPr="008D557B">
        <w:rPr>
          <w:rFonts w:ascii="Times New Roman" w:eastAsia="Arial Unicode MS" w:hAnsi="Times New Roman" w:cs="Times New Roman"/>
          <w:kern w:val="2"/>
          <w:sz w:val="28"/>
          <w:szCs w:val="28"/>
          <w:lang w:val="kk-KZ" w:eastAsia="ar-SA"/>
        </w:rPr>
        <w:t>Ш</w:t>
      </w:r>
      <w:r w:rsidR="00384605">
        <w:rPr>
          <w:rFonts w:ascii="Times New Roman" w:eastAsia="Arial Unicode MS" w:hAnsi="Times New Roman" w:cs="Times New Roman"/>
          <w:kern w:val="2"/>
          <w:sz w:val="28"/>
          <w:szCs w:val="28"/>
          <w:lang w:val="kk-KZ" w:eastAsia="ar-SA"/>
        </w:rPr>
        <w:t>етелде білім алатын қазақ</w:t>
      </w:r>
      <w:r w:rsidRPr="008D557B">
        <w:rPr>
          <w:rFonts w:ascii="Times New Roman" w:eastAsia="Arial Unicode MS" w:hAnsi="Times New Roman" w:cs="Times New Roman"/>
          <w:kern w:val="2"/>
          <w:sz w:val="28"/>
          <w:szCs w:val="28"/>
          <w:lang w:val="kk-KZ" w:eastAsia="ar-SA"/>
        </w:rPr>
        <w:t xml:space="preserve"> студенттер</w:t>
      </w:r>
      <w:r w:rsidR="00384605">
        <w:rPr>
          <w:rFonts w:ascii="Times New Roman" w:eastAsia="Arial Unicode MS" w:hAnsi="Times New Roman" w:cs="Times New Roman"/>
          <w:kern w:val="2"/>
          <w:sz w:val="28"/>
          <w:szCs w:val="28"/>
          <w:lang w:val="kk-KZ" w:eastAsia="ar-SA"/>
        </w:rPr>
        <w:t>і</w:t>
      </w:r>
      <w:r w:rsidRPr="008D557B">
        <w:rPr>
          <w:rFonts w:ascii="Times New Roman" w:eastAsia="Arial Unicode MS" w:hAnsi="Times New Roman" w:cs="Times New Roman"/>
          <w:kern w:val="2"/>
          <w:sz w:val="28"/>
          <w:szCs w:val="28"/>
          <w:lang w:val="kk-KZ" w:eastAsia="ar-SA"/>
        </w:rPr>
        <w:t xml:space="preserve"> алғаш рет стресс, резильенттілік және копинг-мінез-құлық тұрғысынан жан-жақты зерттелді, бұл</w:t>
      </w:r>
      <w:r w:rsidR="003B6DAC">
        <w:rPr>
          <w:rFonts w:ascii="Times New Roman" w:eastAsia="Arial Unicode MS" w:hAnsi="Times New Roman" w:cs="Times New Roman"/>
          <w:kern w:val="2"/>
          <w:sz w:val="28"/>
          <w:szCs w:val="28"/>
          <w:lang w:val="kk-KZ" w:eastAsia="ar-SA"/>
        </w:rPr>
        <w:t xml:space="preserve"> алдағы уақытта этностық аспект</w:t>
      </w:r>
      <w:r w:rsidRPr="008D557B">
        <w:rPr>
          <w:rFonts w:ascii="Times New Roman" w:eastAsia="Arial Unicode MS" w:hAnsi="Times New Roman" w:cs="Times New Roman"/>
          <w:kern w:val="2"/>
          <w:sz w:val="28"/>
          <w:szCs w:val="28"/>
          <w:lang w:val="kk-KZ" w:eastAsia="ar-SA"/>
        </w:rPr>
        <w:t>і</w:t>
      </w:r>
      <w:r w:rsidR="003B6DAC">
        <w:rPr>
          <w:rFonts w:ascii="Times New Roman" w:eastAsia="Arial Unicode MS" w:hAnsi="Times New Roman" w:cs="Times New Roman"/>
          <w:kern w:val="2"/>
          <w:sz w:val="28"/>
          <w:szCs w:val="28"/>
          <w:lang w:val="kk-KZ" w:eastAsia="ar-SA"/>
        </w:rPr>
        <w:t>ні</w:t>
      </w:r>
      <w:r w:rsidRPr="008D557B">
        <w:rPr>
          <w:rFonts w:ascii="Times New Roman" w:eastAsia="Arial Unicode MS" w:hAnsi="Times New Roman" w:cs="Times New Roman"/>
          <w:kern w:val="2"/>
          <w:sz w:val="28"/>
          <w:szCs w:val="28"/>
          <w:lang w:val="kk-KZ" w:eastAsia="ar-SA"/>
        </w:rPr>
        <w:t xml:space="preserve"> ескере отырып, оларды даярлаудың, оқытудың және білім беретін қабылдаушы елде бейімделуінің тиімді бағдарламасын </w:t>
      </w:r>
      <w:r w:rsidR="0095359A" w:rsidRPr="008D557B">
        <w:rPr>
          <w:rFonts w:ascii="Times New Roman" w:eastAsia="Arial Unicode MS" w:hAnsi="Times New Roman" w:cs="Times New Roman"/>
          <w:kern w:val="2"/>
          <w:sz w:val="28"/>
          <w:szCs w:val="28"/>
          <w:lang w:val="kk-KZ" w:eastAsia="ar-SA"/>
        </w:rPr>
        <w:t>әзірлеуге мүмкіндік береді.</w:t>
      </w:r>
    </w:p>
    <w:p w14:paraId="4C9DDBFB" w14:textId="241588B5" w:rsidR="00174DE0" w:rsidRPr="00D3415B" w:rsidRDefault="00174DE0" w:rsidP="002D3396">
      <w:pPr>
        <w:pStyle w:val="a9"/>
        <w:numPr>
          <w:ilvl w:val="0"/>
          <w:numId w:val="8"/>
        </w:numPr>
        <w:suppressAutoHyphens/>
        <w:ind w:left="0" w:firstLine="709"/>
        <w:rPr>
          <w:rFonts w:ascii="Times New Roman" w:eastAsia="Arial Unicode MS" w:hAnsi="Times New Roman" w:cs="Times New Roman"/>
          <w:kern w:val="2"/>
          <w:sz w:val="28"/>
          <w:szCs w:val="28"/>
          <w:lang w:val="kk-KZ" w:eastAsia="ar-SA"/>
        </w:rPr>
      </w:pPr>
      <w:r w:rsidRPr="008D557B">
        <w:rPr>
          <w:rFonts w:ascii="Times New Roman" w:eastAsia="Arial Unicode MS" w:hAnsi="Times New Roman" w:cs="Times New Roman"/>
          <w:kern w:val="2"/>
          <w:sz w:val="28"/>
          <w:szCs w:val="28"/>
          <w:lang w:val="kk-KZ" w:eastAsia="ar-SA"/>
        </w:rPr>
        <w:t xml:space="preserve">Қазақстанда алғаш рет диссертациялық зерттеу аясында шетелде табысты білім алудың ең маңызды көрсеткіштерінің бірі ретінде резильенттілік </w:t>
      </w:r>
      <w:r w:rsidRPr="008D557B">
        <w:rPr>
          <w:rFonts w:ascii="Times New Roman" w:hAnsi="Times New Roman" w:cs="Times New Roman"/>
          <w:sz w:val="28"/>
          <w:szCs w:val="28"/>
          <w:lang w:val="kk-KZ"/>
        </w:rPr>
        <w:t>(ағылшын. resilience) қарас</w:t>
      </w:r>
      <w:r w:rsidR="0095359A" w:rsidRPr="008D557B">
        <w:rPr>
          <w:rFonts w:ascii="Times New Roman" w:hAnsi="Times New Roman" w:cs="Times New Roman"/>
          <w:sz w:val="28"/>
          <w:szCs w:val="28"/>
          <w:lang w:val="kk-KZ"/>
        </w:rPr>
        <w:t xml:space="preserve">тырылып, резильенттілік, </w:t>
      </w:r>
      <w:r w:rsidR="0095359A" w:rsidRPr="00D3415B">
        <w:rPr>
          <w:rFonts w:ascii="Times New Roman" w:hAnsi="Times New Roman" w:cs="Times New Roman"/>
          <w:sz w:val="28"/>
          <w:szCs w:val="28"/>
          <w:lang w:val="kk-KZ"/>
        </w:rPr>
        <w:t>өмі</w:t>
      </w:r>
      <w:r w:rsidR="000868F2" w:rsidRPr="00D3415B">
        <w:rPr>
          <w:rFonts w:ascii="Times New Roman" w:hAnsi="Times New Roman" w:cs="Times New Roman"/>
          <w:sz w:val="28"/>
          <w:szCs w:val="28"/>
          <w:lang w:val="kk-KZ"/>
        </w:rPr>
        <w:t>рге бекемділік</w:t>
      </w:r>
      <w:r w:rsidRPr="00D3415B">
        <w:rPr>
          <w:rFonts w:ascii="Times New Roman" w:hAnsi="Times New Roman" w:cs="Times New Roman"/>
          <w:sz w:val="28"/>
          <w:szCs w:val="28"/>
          <w:lang w:val="kk-KZ"/>
        </w:rPr>
        <w:t xml:space="preserve"> және стреске төзімділік ұғымдары ажыратылды.</w:t>
      </w:r>
    </w:p>
    <w:p w14:paraId="5F0D1B87" w14:textId="66E748C1" w:rsidR="00174DE0" w:rsidRPr="008D557B" w:rsidRDefault="004D58C9" w:rsidP="002D3396">
      <w:pPr>
        <w:pStyle w:val="a9"/>
        <w:numPr>
          <w:ilvl w:val="0"/>
          <w:numId w:val="8"/>
        </w:numPr>
        <w:suppressAutoHyphens/>
        <w:ind w:left="0" w:firstLine="709"/>
        <w:rPr>
          <w:rFonts w:ascii="Times New Roman" w:hAnsi="Times New Roman" w:cs="Times New Roman"/>
          <w:sz w:val="28"/>
          <w:szCs w:val="28"/>
          <w:lang w:val="kk-KZ"/>
        </w:rPr>
      </w:pPr>
      <w:r w:rsidRPr="008D557B">
        <w:rPr>
          <w:rFonts w:ascii="Times New Roman" w:hAnsi="Times New Roman" w:cs="Times New Roman"/>
          <w:sz w:val="28"/>
          <w:szCs w:val="28"/>
          <w:lang w:val="kk-KZ"/>
        </w:rPr>
        <w:t>Орыс</w:t>
      </w:r>
      <w:r w:rsidR="00174DE0" w:rsidRPr="008D557B">
        <w:rPr>
          <w:rFonts w:ascii="Times New Roman" w:hAnsi="Times New Roman" w:cs="Times New Roman"/>
          <w:sz w:val="28"/>
          <w:szCs w:val="28"/>
          <w:lang w:val="kk-KZ"/>
        </w:rPr>
        <w:t xml:space="preserve"> тіліне </w:t>
      </w:r>
      <w:bookmarkStart w:id="2" w:name="_Hlk148649402"/>
      <w:r w:rsidR="00174DE0" w:rsidRPr="008D557B">
        <w:rPr>
          <w:rFonts w:ascii="Times New Roman" w:hAnsi="Times New Roman" w:cs="Times New Roman"/>
          <w:sz w:val="28"/>
          <w:szCs w:val="28"/>
          <w:lang w:val="kk-KZ"/>
        </w:rPr>
        <w:t>Wagnild</w:t>
      </w:r>
      <w:r w:rsidR="00174DE0" w:rsidRPr="008D557B">
        <w:rPr>
          <w:rFonts w:ascii="Times New Roman" w:hAnsi="Times New Roman" w:cs="Times New Roman"/>
          <w:sz w:val="28"/>
          <w:szCs w:val="28"/>
        </w:rPr>
        <w:t xml:space="preserve"> </w:t>
      </w:r>
      <w:r w:rsidR="00174DE0" w:rsidRPr="008D557B">
        <w:rPr>
          <w:rFonts w:ascii="Times New Roman" w:hAnsi="Times New Roman" w:cs="Times New Roman"/>
          <w:sz w:val="28"/>
          <w:szCs w:val="28"/>
          <w:lang w:val="kk-KZ"/>
        </w:rPr>
        <w:t>Gail</w:t>
      </w:r>
      <w:r w:rsidR="00174DE0" w:rsidRPr="008D557B">
        <w:rPr>
          <w:rFonts w:ascii="Times New Roman" w:hAnsi="Times New Roman" w:cs="Times New Roman"/>
          <w:sz w:val="28"/>
          <w:szCs w:val="28"/>
        </w:rPr>
        <w:t xml:space="preserve"> </w:t>
      </w:r>
      <w:r w:rsidR="00174DE0" w:rsidRPr="008D557B">
        <w:rPr>
          <w:rFonts w:ascii="Times New Roman" w:hAnsi="Times New Roman" w:cs="Times New Roman"/>
          <w:sz w:val="28"/>
          <w:szCs w:val="28"/>
          <w:lang w:val="kk-KZ"/>
        </w:rPr>
        <w:t>M</w:t>
      </w:r>
      <w:r w:rsidR="00174DE0" w:rsidRPr="008D557B">
        <w:rPr>
          <w:rFonts w:ascii="Times New Roman" w:hAnsi="Times New Roman" w:cs="Times New Roman"/>
          <w:sz w:val="28"/>
          <w:szCs w:val="28"/>
        </w:rPr>
        <w:t>.</w:t>
      </w:r>
      <w:r w:rsidR="00174DE0" w:rsidRPr="008D557B">
        <w:rPr>
          <w:rFonts w:ascii="Times New Roman" w:hAnsi="Times New Roman" w:cs="Times New Roman"/>
          <w:sz w:val="28"/>
          <w:szCs w:val="28"/>
          <w:lang w:val="kk-KZ"/>
        </w:rPr>
        <w:t xml:space="preserve"> және</w:t>
      </w:r>
      <w:r w:rsidR="00174DE0" w:rsidRPr="008D557B">
        <w:rPr>
          <w:rFonts w:ascii="Times New Roman" w:hAnsi="Times New Roman" w:cs="Times New Roman"/>
          <w:sz w:val="28"/>
          <w:szCs w:val="28"/>
        </w:rPr>
        <w:t xml:space="preserve"> </w:t>
      </w:r>
      <w:r w:rsidR="00174DE0" w:rsidRPr="008D557B">
        <w:rPr>
          <w:rFonts w:ascii="Times New Roman" w:hAnsi="Times New Roman" w:cs="Times New Roman"/>
          <w:sz w:val="28"/>
          <w:szCs w:val="28"/>
          <w:lang w:val="kk-KZ"/>
        </w:rPr>
        <w:t>Young</w:t>
      </w:r>
      <w:r w:rsidR="00174DE0" w:rsidRPr="008D557B">
        <w:rPr>
          <w:rFonts w:ascii="Times New Roman" w:hAnsi="Times New Roman" w:cs="Times New Roman"/>
          <w:sz w:val="28"/>
          <w:szCs w:val="28"/>
        </w:rPr>
        <w:t xml:space="preserve"> </w:t>
      </w:r>
      <w:r w:rsidR="00174DE0" w:rsidRPr="008D557B">
        <w:rPr>
          <w:rFonts w:ascii="Times New Roman" w:hAnsi="Times New Roman" w:cs="Times New Roman"/>
          <w:sz w:val="28"/>
          <w:szCs w:val="28"/>
          <w:lang w:val="kk-KZ"/>
        </w:rPr>
        <w:t xml:space="preserve">Heather резильенттілік шкаласы аударылып, бейімделді </w:t>
      </w:r>
      <w:r w:rsidR="00174DE0" w:rsidRPr="008D557B">
        <w:rPr>
          <w:rFonts w:ascii="Times New Roman" w:hAnsi="Times New Roman" w:cs="Times New Roman"/>
          <w:sz w:val="28"/>
          <w:szCs w:val="28"/>
        </w:rPr>
        <w:t>(</w:t>
      </w:r>
      <w:r w:rsidR="00174DE0" w:rsidRPr="008D557B">
        <w:rPr>
          <w:rFonts w:ascii="Times New Roman" w:hAnsi="Times New Roman" w:cs="Times New Roman"/>
          <w:sz w:val="28"/>
          <w:szCs w:val="28"/>
          <w:lang w:val="kk-KZ"/>
        </w:rPr>
        <w:t>The</w:t>
      </w:r>
      <w:r w:rsidR="00174DE0" w:rsidRPr="008D557B">
        <w:rPr>
          <w:rFonts w:ascii="Times New Roman" w:hAnsi="Times New Roman" w:cs="Times New Roman"/>
          <w:sz w:val="28"/>
          <w:szCs w:val="28"/>
        </w:rPr>
        <w:t xml:space="preserve"> </w:t>
      </w:r>
      <w:r w:rsidR="00174DE0" w:rsidRPr="008D557B">
        <w:rPr>
          <w:rFonts w:ascii="Times New Roman" w:hAnsi="Times New Roman" w:cs="Times New Roman"/>
          <w:sz w:val="28"/>
          <w:szCs w:val="28"/>
          <w:lang w:val="kk-KZ"/>
        </w:rPr>
        <w:t>Resilience</w:t>
      </w:r>
      <w:r w:rsidR="00174DE0" w:rsidRPr="008D557B">
        <w:rPr>
          <w:rFonts w:ascii="Times New Roman" w:hAnsi="Times New Roman" w:cs="Times New Roman"/>
          <w:sz w:val="28"/>
          <w:szCs w:val="28"/>
        </w:rPr>
        <w:t xml:space="preserve"> </w:t>
      </w:r>
      <w:r w:rsidR="00174DE0" w:rsidRPr="008D557B">
        <w:rPr>
          <w:rFonts w:ascii="Times New Roman" w:hAnsi="Times New Roman" w:cs="Times New Roman"/>
          <w:sz w:val="28"/>
          <w:szCs w:val="28"/>
          <w:lang w:val="kk-KZ"/>
        </w:rPr>
        <w:t>Scale</w:t>
      </w:r>
      <w:r w:rsidR="00174DE0" w:rsidRPr="008D557B">
        <w:rPr>
          <w:rFonts w:ascii="Times New Roman" w:hAnsi="Times New Roman" w:cs="Times New Roman"/>
          <w:sz w:val="28"/>
          <w:szCs w:val="28"/>
        </w:rPr>
        <w:t xml:space="preserve">: </w:t>
      </w:r>
      <w:r w:rsidR="00174DE0" w:rsidRPr="008D557B">
        <w:rPr>
          <w:rFonts w:ascii="Times New Roman" w:hAnsi="Times New Roman" w:cs="Times New Roman"/>
          <w:sz w:val="28"/>
          <w:szCs w:val="28"/>
          <w:lang w:val="kk-KZ"/>
        </w:rPr>
        <w:t>RS</w:t>
      </w:r>
      <w:r w:rsidR="00174DE0" w:rsidRPr="008D557B">
        <w:rPr>
          <w:rFonts w:ascii="Times New Roman" w:hAnsi="Times New Roman" w:cs="Times New Roman"/>
          <w:sz w:val="28"/>
          <w:szCs w:val="28"/>
        </w:rPr>
        <w:t xml:space="preserve">-25) </w:t>
      </w:r>
      <w:bookmarkEnd w:id="2"/>
      <w:r w:rsidR="00B62A95" w:rsidRPr="008D557B">
        <w:rPr>
          <w:rFonts w:ascii="Times New Roman" w:hAnsi="Times New Roman" w:cs="Times New Roman"/>
          <w:sz w:val="28"/>
          <w:szCs w:val="28"/>
        </w:rPr>
        <w:t>[</w:t>
      </w:r>
      <w:r w:rsidR="00A7021F" w:rsidRPr="008D557B">
        <w:rPr>
          <w:rFonts w:ascii="Times New Roman" w:hAnsi="Times New Roman" w:cs="Times New Roman"/>
          <w:sz w:val="28"/>
          <w:szCs w:val="28"/>
        </w:rPr>
        <w:t>15</w:t>
      </w:r>
      <w:r w:rsidR="00174DE0" w:rsidRPr="008D557B">
        <w:rPr>
          <w:rFonts w:ascii="Times New Roman" w:hAnsi="Times New Roman" w:cs="Times New Roman"/>
          <w:sz w:val="28"/>
          <w:szCs w:val="28"/>
        </w:rPr>
        <w:t xml:space="preserve">], </w:t>
      </w:r>
      <w:r w:rsidR="00174DE0" w:rsidRPr="008D557B">
        <w:rPr>
          <w:rFonts w:ascii="Times New Roman" w:hAnsi="Times New Roman" w:cs="Times New Roman"/>
          <w:sz w:val="28"/>
          <w:szCs w:val="28"/>
          <w:lang w:val="kk-KZ"/>
        </w:rPr>
        <w:t xml:space="preserve">бұл, бір жағынан, Қазақстанда алғаш рет студенттер резильенттілігін мақсатты түрде зерттеуге, екінші жағынан, біздің зерттеуіміздің нәтижелерін </w:t>
      </w:r>
      <w:r w:rsidR="000E4823">
        <w:rPr>
          <w:rFonts w:ascii="Times New Roman" w:hAnsi="Times New Roman" w:cs="Times New Roman"/>
          <w:sz w:val="28"/>
          <w:szCs w:val="28"/>
          <w:lang w:val="kk-KZ"/>
        </w:rPr>
        <w:t>шетелде оқитын студенттер</w:t>
      </w:r>
      <w:r w:rsidR="00174DE0" w:rsidRPr="008D557B">
        <w:rPr>
          <w:rFonts w:ascii="Times New Roman" w:hAnsi="Times New Roman" w:cs="Times New Roman"/>
          <w:sz w:val="28"/>
          <w:szCs w:val="28"/>
          <w:lang w:val="kk-KZ"/>
        </w:rPr>
        <w:t>ді резильенттілік көрсеткіші бойынша басқа зерттеулермен салыстыруға мүмкіндік береді.</w:t>
      </w:r>
      <w:r w:rsidR="001E2109" w:rsidRPr="008D557B">
        <w:rPr>
          <w:rFonts w:ascii="Times New Roman" w:hAnsi="Times New Roman" w:cs="Times New Roman"/>
          <w:sz w:val="28"/>
          <w:szCs w:val="28"/>
          <w:lang w:val="kk-KZ"/>
        </w:rPr>
        <w:t xml:space="preserve">  </w:t>
      </w:r>
    </w:p>
    <w:p w14:paraId="14E5E0BD" w14:textId="0C607BF0" w:rsidR="00174DE0" w:rsidRPr="008D557B" w:rsidRDefault="0095359A" w:rsidP="002D3396">
      <w:pPr>
        <w:pStyle w:val="a9"/>
        <w:numPr>
          <w:ilvl w:val="0"/>
          <w:numId w:val="8"/>
        </w:numPr>
        <w:suppressAutoHyphens/>
        <w:ind w:left="0" w:firstLine="709"/>
        <w:rPr>
          <w:rFonts w:ascii="Times New Roman" w:hAnsi="Times New Roman" w:cs="Times New Roman"/>
          <w:sz w:val="28"/>
          <w:szCs w:val="28"/>
          <w:lang w:val="kk-KZ"/>
        </w:rPr>
      </w:pPr>
      <w:r w:rsidRPr="008D557B">
        <w:rPr>
          <w:rFonts w:ascii="Times New Roman" w:hAnsi="Times New Roman" w:cs="Times New Roman"/>
          <w:sz w:val="28"/>
          <w:szCs w:val="28"/>
          <w:lang w:val="kk-KZ"/>
        </w:rPr>
        <w:t>С</w:t>
      </w:r>
      <w:r w:rsidR="00174DE0" w:rsidRPr="008D557B">
        <w:rPr>
          <w:rFonts w:ascii="Times New Roman" w:hAnsi="Times New Roman" w:cs="Times New Roman"/>
          <w:sz w:val="28"/>
          <w:szCs w:val="28"/>
          <w:lang w:val="kk-KZ"/>
        </w:rPr>
        <w:t>туденттерді</w:t>
      </w:r>
      <w:r w:rsidRPr="008D557B">
        <w:rPr>
          <w:rFonts w:ascii="Times New Roman" w:hAnsi="Times New Roman" w:cs="Times New Roman"/>
          <w:sz w:val="28"/>
          <w:szCs w:val="28"/>
          <w:lang w:val="kk-KZ"/>
        </w:rPr>
        <w:t xml:space="preserve"> шетелде оқыту бағдарламасын әзірлеу барысында олардың </w:t>
      </w:r>
      <w:r w:rsidR="00174DE0" w:rsidRPr="008D557B">
        <w:rPr>
          <w:rFonts w:ascii="Times New Roman" w:eastAsia="Arial Unicode MS" w:hAnsi="Times New Roman" w:cs="Times New Roman"/>
          <w:kern w:val="2"/>
          <w:sz w:val="28"/>
          <w:szCs w:val="28"/>
          <w:lang w:val="kk-KZ" w:eastAsia="ar-SA"/>
        </w:rPr>
        <w:t>стресс, резильенттілік және копинг-мінез-құлық</w:t>
      </w:r>
      <w:r w:rsidRPr="008D557B">
        <w:rPr>
          <w:rFonts w:ascii="Times New Roman" w:eastAsia="Arial Unicode MS" w:hAnsi="Times New Roman" w:cs="Times New Roman"/>
          <w:kern w:val="2"/>
          <w:sz w:val="28"/>
          <w:szCs w:val="28"/>
          <w:lang w:val="kk-KZ" w:eastAsia="ar-SA"/>
        </w:rPr>
        <w:t>тағы</w:t>
      </w:r>
      <w:r w:rsidR="00174DE0" w:rsidRPr="008D557B">
        <w:rPr>
          <w:rFonts w:ascii="Times New Roman" w:eastAsia="Arial Unicode MS" w:hAnsi="Times New Roman" w:cs="Times New Roman"/>
          <w:kern w:val="2"/>
          <w:sz w:val="28"/>
          <w:szCs w:val="28"/>
          <w:lang w:val="kk-KZ" w:eastAsia="ar-SA"/>
        </w:rPr>
        <w:t xml:space="preserve"> </w:t>
      </w:r>
      <w:r w:rsidRPr="008D557B">
        <w:rPr>
          <w:rFonts w:ascii="Times New Roman" w:eastAsia="Arial Unicode MS" w:hAnsi="Times New Roman" w:cs="Times New Roman"/>
          <w:kern w:val="2"/>
          <w:sz w:val="28"/>
          <w:szCs w:val="28"/>
          <w:lang w:val="kk-KZ" w:eastAsia="ar-SA"/>
        </w:rPr>
        <w:t xml:space="preserve">этнопсихологиялық  </w:t>
      </w:r>
      <w:r w:rsidR="00174DE0" w:rsidRPr="008D557B">
        <w:rPr>
          <w:rFonts w:ascii="Times New Roman" w:eastAsia="Arial Unicode MS" w:hAnsi="Times New Roman" w:cs="Times New Roman"/>
          <w:kern w:val="2"/>
          <w:sz w:val="28"/>
          <w:szCs w:val="28"/>
          <w:lang w:val="kk-KZ" w:eastAsia="ar-SA"/>
        </w:rPr>
        <w:t xml:space="preserve">айырмашылықтары мен басым </w:t>
      </w:r>
      <w:r w:rsidRPr="008D557B">
        <w:rPr>
          <w:rFonts w:ascii="Times New Roman" w:eastAsia="Arial Unicode MS" w:hAnsi="Times New Roman" w:cs="Times New Roman"/>
          <w:kern w:val="2"/>
          <w:sz w:val="28"/>
          <w:szCs w:val="28"/>
          <w:lang w:val="kk-KZ" w:eastAsia="ar-SA"/>
        </w:rPr>
        <w:t>тенденциялары</w:t>
      </w:r>
      <w:r w:rsidR="00496B14" w:rsidRPr="008D557B">
        <w:rPr>
          <w:rFonts w:ascii="Times New Roman" w:eastAsia="Arial Unicode MS" w:hAnsi="Times New Roman" w:cs="Times New Roman"/>
          <w:kern w:val="2"/>
          <w:sz w:val="28"/>
          <w:szCs w:val="28"/>
          <w:lang w:val="kk-KZ" w:eastAsia="ar-SA"/>
        </w:rPr>
        <w:t xml:space="preserve"> анықталды, а</w:t>
      </w:r>
      <w:r w:rsidR="00174DE0" w:rsidRPr="008D557B">
        <w:rPr>
          <w:rFonts w:ascii="Times New Roman" w:eastAsia="Arial Unicode MS" w:hAnsi="Times New Roman" w:cs="Times New Roman"/>
          <w:kern w:val="2"/>
          <w:sz w:val="28"/>
          <w:szCs w:val="28"/>
          <w:lang w:val="kk-KZ" w:eastAsia="ar-SA"/>
        </w:rPr>
        <w:t>лғаш рет ҚР білім алатын Қытай және Үндістаннан келген студенттермен салыстырғанда қазақ</w:t>
      </w:r>
      <w:r w:rsidRPr="008D557B">
        <w:rPr>
          <w:rFonts w:ascii="Times New Roman" w:eastAsia="Arial Unicode MS" w:hAnsi="Times New Roman" w:cs="Times New Roman"/>
          <w:kern w:val="2"/>
          <w:sz w:val="28"/>
          <w:szCs w:val="28"/>
          <w:lang w:val="kk-KZ" w:eastAsia="ar-SA"/>
        </w:rPr>
        <w:t xml:space="preserve"> </w:t>
      </w:r>
      <w:r w:rsidR="00174DE0" w:rsidRPr="008D557B">
        <w:rPr>
          <w:rFonts w:ascii="Times New Roman" w:eastAsia="Arial Unicode MS" w:hAnsi="Times New Roman" w:cs="Times New Roman"/>
          <w:kern w:val="2"/>
          <w:sz w:val="28"/>
          <w:szCs w:val="28"/>
          <w:lang w:val="kk-KZ" w:eastAsia="ar-SA"/>
        </w:rPr>
        <w:t>студенттер</w:t>
      </w:r>
      <w:r w:rsidRPr="008D557B">
        <w:rPr>
          <w:rFonts w:ascii="Times New Roman" w:eastAsia="Arial Unicode MS" w:hAnsi="Times New Roman" w:cs="Times New Roman"/>
          <w:kern w:val="2"/>
          <w:sz w:val="28"/>
          <w:szCs w:val="28"/>
          <w:lang w:val="kk-KZ" w:eastAsia="ar-SA"/>
        </w:rPr>
        <w:t>інің</w:t>
      </w:r>
      <w:r w:rsidR="00174DE0" w:rsidRPr="008D557B">
        <w:rPr>
          <w:rFonts w:ascii="Times New Roman" w:eastAsia="Arial Unicode MS" w:hAnsi="Times New Roman" w:cs="Times New Roman"/>
          <w:kern w:val="2"/>
          <w:sz w:val="28"/>
          <w:szCs w:val="28"/>
          <w:lang w:val="kk-KZ" w:eastAsia="ar-SA"/>
        </w:rPr>
        <w:t xml:space="preserve"> стрес</w:t>
      </w:r>
      <w:r w:rsidR="00627FF2" w:rsidRPr="008D557B">
        <w:rPr>
          <w:rFonts w:ascii="Times New Roman" w:eastAsia="Arial Unicode MS" w:hAnsi="Times New Roman" w:cs="Times New Roman"/>
          <w:kern w:val="2"/>
          <w:sz w:val="28"/>
          <w:szCs w:val="28"/>
          <w:lang w:val="kk-KZ" w:eastAsia="ar-SA"/>
        </w:rPr>
        <w:t>с</w:t>
      </w:r>
      <w:r w:rsidR="00174DE0" w:rsidRPr="008D557B">
        <w:rPr>
          <w:rFonts w:ascii="Times New Roman" w:eastAsia="Arial Unicode MS" w:hAnsi="Times New Roman" w:cs="Times New Roman"/>
          <w:kern w:val="2"/>
          <w:sz w:val="28"/>
          <w:szCs w:val="28"/>
          <w:lang w:val="kk-KZ" w:eastAsia="ar-SA"/>
        </w:rPr>
        <w:t>, резильенттілі</w:t>
      </w:r>
      <w:r w:rsidRPr="008D557B">
        <w:rPr>
          <w:rFonts w:ascii="Times New Roman" w:eastAsia="Arial Unicode MS" w:hAnsi="Times New Roman" w:cs="Times New Roman"/>
          <w:kern w:val="2"/>
          <w:sz w:val="28"/>
          <w:szCs w:val="28"/>
          <w:lang w:val="kk-KZ" w:eastAsia="ar-SA"/>
        </w:rPr>
        <w:t>к</w:t>
      </w:r>
      <w:r w:rsidR="00174DE0" w:rsidRPr="008D557B">
        <w:rPr>
          <w:rFonts w:ascii="Times New Roman" w:eastAsia="Arial Unicode MS" w:hAnsi="Times New Roman" w:cs="Times New Roman"/>
          <w:kern w:val="2"/>
          <w:sz w:val="28"/>
          <w:szCs w:val="28"/>
          <w:lang w:val="kk-KZ" w:eastAsia="ar-SA"/>
        </w:rPr>
        <w:t xml:space="preserve"> және копинг-мінез-құлқының ерекшеліктері тарқатылып, көрсетіледі.</w:t>
      </w:r>
    </w:p>
    <w:p w14:paraId="51EB6C34" w14:textId="6C7F583D" w:rsidR="00174DE0" w:rsidRPr="008D557B" w:rsidRDefault="00174DE0" w:rsidP="002D3396">
      <w:pPr>
        <w:pStyle w:val="a9"/>
        <w:numPr>
          <w:ilvl w:val="0"/>
          <w:numId w:val="8"/>
        </w:numPr>
        <w:suppressAutoHyphens/>
        <w:ind w:left="0" w:firstLine="709"/>
        <w:rPr>
          <w:rFonts w:ascii="Times New Roman" w:hAnsi="Times New Roman" w:cs="Times New Roman"/>
          <w:sz w:val="28"/>
          <w:szCs w:val="28"/>
          <w:lang w:val="kk-KZ"/>
        </w:rPr>
      </w:pPr>
      <w:r w:rsidRPr="008D557B">
        <w:rPr>
          <w:rFonts w:ascii="Times New Roman" w:eastAsia="Arial Unicode MS" w:hAnsi="Times New Roman" w:cs="Times New Roman"/>
          <w:kern w:val="2"/>
          <w:sz w:val="28"/>
          <w:szCs w:val="28"/>
          <w:lang w:val="kk-KZ" w:eastAsia="ar-SA"/>
        </w:rPr>
        <w:t>Қазақ студенттер</w:t>
      </w:r>
      <w:r w:rsidR="00323238" w:rsidRPr="008D557B">
        <w:rPr>
          <w:rFonts w:ascii="Times New Roman" w:eastAsia="Arial Unicode MS" w:hAnsi="Times New Roman" w:cs="Times New Roman"/>
          <w:kern w:val="2"/>
          <w:sz w:val="28"/>
          <w:szCs w:val="28"/>
          <w:lang w:val="kk-KZ" w:eastAsia="ar-SA"/>
        </w:rPr>
        <w:t>інің стресс, резильенттілік</w:t>
      </w:r>
      <w:r w:rsidRPr="008D557B">
        <w:rPr>
          <w:rFonts w:ascii="Times New Roman" w:eastAsia="Arial Unicode MS" w:hAnsi="Times New Roman" w:cs="Times New Roman"/>
          <w:kern w:val="2"/>
          <w:sz w:val="28"/>
          <w:szCs w:val="28"/>
          <w:lang w:val="kk-KZ" w:eastAsia="ar-SA"/>
        </w:rPr>
        <w:t xml:space="preserve"> және копинг-мінез-құлқында Отанында немесе шетелде білім алу тәжірибесі рөлінің аса маңызды еместігі анықталды, бұл, бір жағынан, студенттердің оқу табыстылығы алғышарттарының нақты этнопсихологиялық аспектісін зерттеу қажеттілігін көрсетеді, екінші жағынан, студенттердегі стресс, резильенттілік және копинг-мінез-құлық сияқты сипаттамалардың шетелде білім алу тәжірибесіне </w:t>
      </w:r>
      <w:r w:rsidR="00323238" w:rsidRPr="008D557B">
        <w:rPr>
          <w:rFonts w:ascii="Times New Roman" w:eastAsia="Arial Unicode MS" w:hAnsi="Times New Roman" w:cs="Times New Roman"/>
          <w:kern w:val="2"/>
          <w:sz w:val="28"/>
          <w:szCs w:val="28"/>
          <w:lang w:val="kk-KZ" w:eastAsia="ar-SA"/>
        </w:rPr>
        <w:t>қарамастан</w:t>
      </w:r>
      <w:r w:rsidRPr="008D557B">
        <w:rPr>
          <w:rFonts w:ascii="Times New Roman" w:eastAsia="Arial Unicode MS" w:hAnsi="Times New Roman" w:cs="Times New Roman"/>
          <w:kern w:val="2"/>
          <w:sz w:val="28"/>
          <w:szCs w:val="28"/>
          <w:lang w:val="kk-KZ" w:eastAsia="ar-SA"/>
        </w:rPr>
        <w:t xml:space="preserve"> </w:t>
      </w:r>
      <w:r w:rsidR="00323238" w:rsidRPr="008D557B">
        <w:rPr>
          <w:rFonts w:ascii="Times New Roman" w:eastAsia="Arial Unicode MS" w:hAnsi="Times New Roman" w:cs="Times New Roman"/>
          <w:kern w:val="2"/>
          <w:sz w:val="28"/>
          <w:szCs w:val="28"/>
          <w:lang w:val="kk-KZ" w:eastAsia="ar-SA"/>
        </w:rPr>
        <w:t xml:space="preserve">қазақтардың </w:t>
      </w:r>
      <w:r w:rsidRPr="008D557B">
        <w:rPr>
          <w:rFonts w:ascii="Times New Roman" w:eastAsia="Arial Unicode MS" w:hAnsi="Times New Roman" w:cs="Times New Roman"/>
          <w:kern w:val="2"/>
          <w:sz w:val="28"/>
          <w:szCs w:val="28"/>
          <w:lang w:val="kk-KZ" w:eastAsia="ar-SA"/>
        </w:rPr>
        <w:t xml:space="preserve">этнопсихологиялық тұрақтылығын </w:t>
      </w:r>
      <w:r w:rsidR="00323238" w:rsidRPr="008D557B">
        <w:rPr>
          <w:rFonts w:ascii="Times New Roman" w:eastAsia="Arial Unicode MS" w:hAnsi="Times New Roman" w:cs="Times New Roman"/>
          <w:kern w:val="2"/>
          <w:sz w:val="28"/>
          <w:szCs w:val="28"/>
          <w:lang w:val="kk-KZ" w:eastAsia="ar-SA"/>
        </w:rPr>
        <w:t>көрсетеді</w:t>
      </w:r>
      <w:r w:rsidRPr="008D557B">
        <w:rPr>
          <w:rFonts w:ascii="Times New Roman" w:eastAsia="Arial Unicode MS" w:hAnsi="Times New Roman" w:cs="Times New Roman"/>
          <w:kern w:val="2"/>
          <w:sz w:val="28"/>
          <w:szCs w:val="28"/>
          <w:lang w:val="kk-KZ" w:eastAsia="ar-SA"/>
        </w:rPr>
        <w:t>.</w:t>
      </w:r>
    </w:p>
    <w:p w14:paraId="4FA2F3E9" w14:textId="3EE58960" w:rsidR="00174DE0" w:rsidRPr="008D557B" w:rsidRDefault="00174DE0" w:rsidP="002D3396">
      <w:pPr>
        <w:pStyle w:val="a9"/>
        <w:numPr>
          <w:ilvl w:val="0"/>
          <w:numId w:val="8"/>
        </w:numPr>
        <w:suppressAutoHyphens/>
        <w:ind w:left="0" w:firstLine="709"/>
        <w:rPr>
          <w:rFonts w:ascii="Times New Roman" w:hAnsi="Times New Roman" w:cs="Times New Roman"/>
          <w:sz w:val="28"/>
          <w:szCs w:val="28"/>
          <w:lang w:val="kk-KZ"/>
        </w:rPr>
      </w:pPr>
      <w:r w:rsidRPr="008D557B">
        <w:rPr>
          <w:rFonts w:ascii="Times New Roman" w:eastAsia="Arial Unicode MS" w:hAnsi="Times New Roman" w:cs="Times New Roman"/>
          <w:kern w:val="2"/>
          <w:sz w:val="28"/>
          <w:szCs w:val="28"/>
          <w:lang w:val="kk-KZ" w:eastAsia="ar-SA"/>
        </w:rPr>
        <w:t xml:space="preserve">Стресс, резильенттілік және копинг-мінез-құлық деңгейін ескере отырып, </w:t>
      </w:r>
      <w:r w:rsidR="00406B5A">
        <w:rPr>
          <w:rFonts w:ascii="Times New Roman" w:eastAsia="Arial Unicode MS" w:hAnsi="Times New Roman" w:cs="Times New Roman"/>
          <w:kern w:val="2"/>
          <w:sz w:val="28"/>
          <w:szCs w:val="28"/>
          <w:lang w:val="kk-KZ" w:eastAsia="ar-SA"/>
        </w:rPr>
        <w:t>қазақ</w:t>
      </w:r>
      <w:r w:rsidR="007E6A7D">
        <w:rPr>
          <w:rFonts w:ascii="Times New Roman" w:eastAsia="Arial Unicode MS" w:hAnsi="Times New Roman" w:cs="Times New Roman"/>
          <w:kern w:val="2"/>
          <w:sz w:val="28"/>
          <w:szCs w:val="28"/>
          <w:lang w:val="kk-KZ" w:eastAsia="ar-SA"/>
        </w:rPr>
        <w:t xml:space="preserve"> студенттерін</w:t>
      </w:r>
      <w:r w:rsidRPr="008D557B">
        <w:rPr>
          <w:rFonts w:ascii="Times New Roman" w:eastAsia="Arial Unicode MS" w:hAnsi="Times New Roman" w:cs="Times New Roman"/>
          <w:kern w:val="2"/>
          <w:sz w:val="28"/>
          <w:szCs w:val="28"/>
          <w:lang w:val="kk-KZ" w:eastAsia="ar-SA"/>
        </w:rPr>
        <w:t xml:space="preserve">ің шетелде білім алу табыстылығының факторлық құрылымы анықталды, нақтырақ айтқанда: </w:t>
      </w:r>
      <w:r w:rsidRPr="008D557B">
        <w:rPr>
          <w:rFonts w:ascii="Times New Roman" w:hAnsi="Times New Roman" w:cs="Times New Roman"/>
          <w:sz w:val="28"/>
          <w:szCs w:val="28"/>
          <w:lang w:val="kk-KZ"/>
        </w:rPr>
        <w:t>1. К</w:t>
      </w:r>
      <w:r w:rsidRPr="008D557B">
        <w:rPr>
          <w:rFonts w:ascii="Times New Roman" w:eastAsia="Arial Unicode MS" w:hAnsi="Times New Roman" w:cs="Times New Roman"/>
          <w:kern w:val="2"/>
          <w:sz w:val="28"/>
          <w:szCs w:val="28"/>
          <w:lang w:val="kk-KZ" w:eastAsia="ar-SA"/>
        </w:rPr>
        <w:t>опинг-мінез-құлық стратегияларының әралуандығы, ең алдымен, копинг</w:t>
      </w:r>
      <w:r w:rsidRPr="008D557B">
        <w:rPr>
          <w:rFonts w:ascii="Times New Roman" w:hAnsi="Times New Roman" w:cs="Times New Roman"/>
          <w:sz w:val="28"/>
          <w:szCs w:val="28"/>
          <w:lang w:val="kk-KZ"/>
        </w:rPr>
        <w:t>-стратегия ретінде конфронтация мен ара-қашықтықтың басым болуы; 2. Ең алдымен, келесідей көрсеткіштер бойынша созылмалы стрестің төмен деңгейі: мән-мағынаның жоғалуы және эмоция</w:t>
      </w:r>
      <w:r w:rsidR="009B7624">
        <w:rPr>
          <w:rFonts w:ascii="Times New Roman" w:hAnsi="Times New Roman" w:cs="Times New Roman"/>
          <w:sz w:val="28"/>
          <w:szCs w:val="28"/>
          <w:lang w:val="kk-KZ"/>
        </w:rPr>
        <w:t>лық-теріс сипаттағы тақырып; 3. Ж</w:t>
      </w:r>
      <w:r w:rsidRPr="008D557B">
        <w:rPr>
          <w:rFonts w:ascii="Times New Roman" w:hAnsi="Times New Roman" w:cs="Times New Roman"/>
          <w:sz w:val="28"/>
          <w:szCs w:val="28"/>
          <w:lang w:val="kk-KZ"/>
        </w:rPr>
        <w:t xml:space="preserve">еке тұлғалық құзырет көрсеткіші бойынша резильенттіліктің жоғары деңгейі; 4. «Жоспарлау» және «оң баға беру» копинг-стратегияларының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дің жасының төмендігімен өзара байланысы; 5. Созылмалы стресс көрсеткіші ретінде ұйқы </w:t>
      </w:r>
      <w:r w:rsidRPr="008D557B">
        <w:rPr>
          <w:rFonts w:ascii="Times New Roman" w:hAnsi="Times New Roman" w:cs="Times New Roman"/>
          <w:sz w:val="28"/>
          <w:szCs w:val="28"/>
          <w:lang w:val="kk-KZ"/>
        </w:rPr>
        <w:lastRenderedPageBreak/>
        <w:t>бұзылуының болмауы; 6. Жыныс пен оқу мерзімінің резильенттілік, созылмалы стресс, копинг-мінез-құлық деңгейімен өзара байланысты еместігі, яғни, кез</w:t>
      </w:r>
      <w:r w:rsidR="008C3FD7">
        <w:rPr>
          <w:rFonts w:ascii="Times New Roman" w:hAnsi="Times New Roman" w:cs="Times New Roman"/>
          <w:sz w:val="28"/>
          <w:szCs w:val="28"/>
          <w:lang w:val="kk-KZ"/>
        </w:rPr>
        <w:t>-келген жынысты қазақ</w:t>
      </w:r>
      <w:r w:rsidRPr="008D557B">
        <w:rPr>
          <w:rFonts w:ascii="Times New Roman" w:hAnsi="Times New Roman" w:cs="Times New Roman"/>
          <w:sz w:val="28"/>
          <w:szCs w:val="28"/>
          <w:lang w:val="kk-KZ"/>
        </w:rPr>
        <w:t xml:space="preserve"> студенттер</w:t>
      </w:r>
      <w:r w:rsidR="008C3FD7">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шетелде табысты оқи алады.</w:t>
      </w:r>
    </w:p>
    <w:p w14:paraId="39741680" w14:textId="12491749" w:rsidR="00174DE0" w:rsidRPr="008D557B" w:rsidRDefault="000E4823" w:rsidP="002D3396">
      <w:pPr>
        <w:pStyle w:val="a9"/>
        <w:numPr>
          <w:ilvl w:val="0"/>
          <w:numId w:val="8"/>
        </w:numPr>
        <w:suppressAutoHyphens/>
        <w:ind w:left="0" w:firstLine="709"/>
        <w:rPr>
          <w:rFonts w:ascii="Times New Roman" w:hAnsi="Times New Roman" w:cs="Times New Roman"/>
          <w:sz w:val="28"/>
          <w:szCs w:val="28"/>
          <w:lang w:val="kk-KZ"/>
        </w:rPr>
      </w:pPr>
      <w:r>
        <w:rPr>
          <w:rFonts w:ascii="Times New Roman" w:hAnsi="Times New Roman" w:cs="Times New Roman"/>
          <w:sz w:val="28"/>
          <w:szCs w:val="28"/>
          <w:lang w:val="kk-KZ"/>
        </w:rPr>
        <w:t>Шетелде оқитын студенттер</w:t>
      </w:r>
      <w:r w:rsidR="00174DE0" w:rsidRPr="008D557B">
        <w:rPr>
          <w:rFonts w:ascii="Times New Roman" w:hAnsi="Times New Roman" w:cs="Times New Roman"/>
          <w:sz w:val="28"/>
          <w:szCs w:val="28"/>
          <w:lang w:val="kk-KZ"/>
        </w:rPr>
        <w:t xml:space="preserve">дің табысты білім алуы мен бейімделуінде жастың, жыныстың, шетелде оқу ұзақтығының рөлі зерттелді. Гендерлік тиістілік пен шетелде білім алу ұзақтығы студенттердің </w:t>
      </w:r>
      <w:r w:rsidR="00174DE0" w:rsidRPr="008D557B">
        <w:rPr>
          <w:rFonts w:ascii="Times New Roman" w:eastAsia="Arial Unicode MS" w:hAnsi="Times New Roman" w:cs="Times New Roman"/>
          <w:kern w:val="2"/>
          <w:sz w:val="28"/>
          <w:szCs w:val="28"/>
          <w:lang w:val="kk-KZ" w:eastAsia="ar-SA"/>
        </w:rPr>
        <w:t xml:space="preserve">стресс, резильенттілік және копинг-мінез-құлық деңгейіне айтарлықтай ықпал етпейтіні анықталды. Бірақ осы орайда жігіттерге де, қыздарға да, оқу ұзақтығына тәуелсіз, шетелде білім алуды неғұрлым ерте жастан бастау маңызды. </w:t>
      </w:r>
    </w:p>
    <w:p w14:paraId="358FF2B5" w14:textId="72084F66" w:rsidR="00174DE0" w:rsidRPr="008D557B" w:rsidRDefault="00174DE0" w:rsidP="002D3396">
      <w:pPr>
        <w:suppressAutoHyphens/>
        <w:spacing w:after="0" w:line="240" w:lineRule="auto"/>
        <w:ind w:firstLine="709"/>
        <w:contextualSpacing/>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Жалпы,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дің </w:t>
      </w:r>
      <w:r w:rsidRPr="008D557B">
        <w:rPr>
          <w:rFonts w:ascii="Times New Roman" w:eastAsia="Arial Unicode MS" w:hAnsi="Times New Roman" w:cs="Times New Roman"/>
          <w:kern w:val="2"/>
          <w:sz w:val="28"/>
          <w:szCs w:val="28"/>
          <w:lang w:val="kk-KZ" w:eastAsia="ar-SA"/>
        </w:rPr>
        <w:t xml:space="preserve">стресі, резильенттілігі және копинг-мінез-құлқының негізгі этнопсихологиялық аспектілері анықталды; ғылыми қолданысқа жаңа эмпирикалық және теориялық мәліметтер енгізілді. Олар педагогикалық психология мен этнопсихологияның өзекті психологиялық </w:t>
      </w:r>
      <w:r w:rsidR="008C589E" w:rsidRPr="008D557B">
        <w:rPr>
          <w:rFonts w:ascii="Times New Roman" w:eastAsia="Arial Unicode MS" w:hAnsi="Times New Roman" w:cs="Times New Roman"/>
          <w:kern w:val="2"/>
          <w:sz w:val="28"/>
          <w:szCs w:val="28"/>
          <w:lang w:val="kk-KZ" w:eastAsia="ar-SA"/>
        </w:rPr>
        <w:t>мәселе</w:t>
      </w:r>
      <w:r w:rsidR="008957A6" w:rsidRPr="008D557B">
        <w:rPr>
          <w:rFonts w:ascii="Times New Roman" w:eastAsia="Arial Unicode MS" w:hAnsi="Times New Roman" w:cs="Times New Roman"/>
          <w:kern w:val="2"/>
          <w:sz w:val="28"/>
          <w:szCs w:val="28"/>
          <w:lang w:val="kk-KZ" w:eastAsia="ar-SA"/>
        </w:rPr>
        <w:t>cі</w:t>
      </w:r>
      <w:r w:rsidRPr="008D557B">
        <w:rPr>
          <w:rFonts w:ascii="Times New Roman" w:eastAsia="Arial Unicode MS" w:hAnsi="Times New Roman" w:cs="Times New Roman"/>
          <w:kern w:val="2"/>
          <w:sz w:val="28"/>
          <w:szCs w:val="28"/>
          <w:lang w:val="kk-KZ" w:eastAsia="ar-SA"/>
        </w:rPr>
        <w:t xml:space="preserve">н, барған сайын жиірек шетелді білім алуды таңдайтын Орталық Азия өкілі ретінде ҚР студенттеріне ғылыми қауымдастық назарының жетіспеуі </w:t>
      </w:r>
      <w:r w:rsidR="00D833DE" w:rsidRPr="008D557B">
        <w:rPr>
          <w:rFonts w:ascii="Times New Roman" w:eastAsia="Arial Unicode MS" w:hAnsi="Times New Roman" w:cs="Times New Roman"/>
          <w:kern w:val="2"/>
          <w:sz w:val="28"/>
          <w:szCs w:val="28"/>
          <w:lang w:val="kk-KZ" w:eastAsia="ar-SA"/>
        </w:rPr>
        <w:t>мәселесі</w:t>
      </w:r>
      <w:r w:rsidRPr="008D557B">
        <w:rPr>
          <w:rFonts w:ascii="Times New Roman" w:eastAsia="Arial Unicode MS" w:hAnsi="Times New Roman" w:cs="Times New Roman"/>
          <w:kern w:val="2"/>
          <w:sz w:val="28"/>
          <w:szCs w:val="28"/>
          <w:lang w:val="kk-KZ" w:eastAsia="ar-SA"/>
        </w:rPr>
        <w:t>н шешудің негізін құрайды. Зерттеуіміздің алғашқы нәтижелері арқылы біз отандық және шетелдік әріптестеріміздің назарын шетелде</w:t>
      </w:r>
      <w:r w:rsidR="00323238" w:rsidRPr="008D557B">
        <w:rPr>
          <w:rFonts w:ascii="Times New Roman" w:eastAsia="Arial Unicode MS" w:hAnsi="Times New Roman" w:cs="Times New Roman"/>
          <w:kern w:val="2"/>
          <w:sz w:val="28"/>
          <w:szCs w:val="28"/>
          <w:lang w:val="kk-KZ" w:eastAsia="ar-SA"/>
        </w:rPr>
        <w:t xml:space="preserve"> білім алып жатқан қазақ </w:t>
      </w:r>
      <w:r w:rsidRPr="008D557B">
        <w:rPr>
          <w:rFonts w:ascii="Times New Roman" w:eastAsia="Arial Unicode MS" w:hAnsi="Times New Roman" w:cs="Times New Roman"/>
          <w:kern w:val="2"/>
          <w:sz w:val="28"/>
          <w:szCs w:val="28"/>
          <w:lang w:val="kk-KZ" w:eastAsia="ar-SA"/>
        </w:rPr>
        <w:t>студенттер</w:t>
      </w:r>
      <w:r w:rsidR="00323238" w:rsidRPr="008D557B">
        <w:rPr>
          <w:rFonts w:ascii="Times New Roman" w:eastAsia="Arial Unicode MS" w:hAnsi="Times New Roman" w:cs="Times New Roman"/>
          <w:kern w:val="2"/>
          <w:sz w:val="28"/>
          <w:szCs w:val="28"/>
          <w:lang w:val="kk-KZ" w:eastAsia="ar-SA"/>
        </w:rPr>
        <w:t>інің мәселелерін</w:t>
      </w:r>
      <w:r w:rsidRPr="008D557B">
        <w:rPr>
          <w:rFonts w:ascii="Times New Roman" w:eastAsia="Arial Unicode MS" w:hAnsi="Times New Roman" w:cs="Times New Roman"/>
          <w:kern w:val="2"/>
          <w:sz w:val="28"/>
          <w:szCs w:val="28"/>
          <w:lang w:val="kk-KZ" w:eastAsia="ar-SA"/>
        </w:rPr>
        <w:t xml:space="preserve"> зерттеуге</w:t>
      </w:r>
      <w:r w:rsidR="00323238" w:rsidRPr="008D557B">
        <w:rPr>
          <w:rFonts w:ascii="Times New Roman" w:eastAsia="Arial Unicode MS" w:hAnsi="Times New Roman" w:cs="Times New Roman"/>
          <w:kern w:val="2"/>
          <w:sz w:val="28"/>
          <w:szCs w:val="28"/>
          <w:lang w:val="kk-KZ" w:eastAsia="ar-SA"/>
        </w:rPr>
        <w:t xml:space="preserve"> назарын</w:t>
      </w:r>
      <w:r w:rsidRPr="008D557B">
        <w:rPr>
          <w:rFonts w:ascii="Times New Roman" w:eastAsia="Arial Unicode MS" w:hAnsi="Times New Roman" w:cs="Times New Roman"/>
          <w:kern w:val="2"/>
          <w:sz w:val="28"/>
          <w:szCs w:val="28"/>
          <w:lang w:val="kk-KZ" w:eastAsia="ar-SA"/>
        </w:rPr>
        <w:t xml:space="preserve"> аудартып, әрі кейінгі мансап жолында және ҚР мен Орталық Азияның басқа елдерін заманауи мамандармен байыту үшін Орталық Азия студенттерінің өз жоғары </w:t>
      </w:r>
      <w:r w:rsidR="00496B14" w:rsidRPr="008D557B">
        <w:rPr>
          <w:rFonts w:ascii="Times New Roman" w:eastAsia="Arial Unicode MS" w:hAnsi="Times New Roman" w:cs="Times New Roman"/>
          <w:kern w:val="2"/>
          <w:sz w:val="28"/>
          <w:szCs w:val="28"/>
          <w:lang w:val="kk-KZ" w:eastAsia="ar-SA"/>
        </w:rPr>
        <w:t>білімін шетелде табысты аяқтау</w:t>
      </w:r>
      <w:r w:rsidRPr="008D557B">
        <w:rPr>
          <w:rFonts w:ascii="Times New Roman" w:eastAsia="Arial Unicode MS" w:hAnsi="Times New Roman" w:cs="Times New Roman"/>
          <w:kern w:val="2"/>
          <w:sz w:val="28"/>
          <w:szCs w:val="28"/>
          <w:lang w:val="kk-KZ" w:eastAsia="ar-SA"/>
        </w:rPr>
        <w:t xml:space="preserve"> ұмтылысын қолдағымыз келді</w:t>
      </w:r>
      <w:r w:rsidR="00323238" w:rsidRPr="008D557B">
        <w:rPr>
          <w:rFonts w:ascii="Times New Roman" w:eastAsia="Arial Unicode MS" w:hAnsi="Times New Roman" w:cs="Times New Roman"/>
          <w:kern w:val="2"/>
          <w:sz w:val="28"/>
          <w:szCs w:val="28"/>
          <w:lang w:val="kk-KZ" w:eastAsia="ar-SA"/>
        </w:rPr>
        <w:t>.</w:t>
      </w:r>
    </w:p>
    <w:p w14:paraId="6E5EEB28" w14:textId="60CDBA26" w:rsidR="00174DE0" w:rsidRPr="008D557B" w:rsidRDefault="0003715D" w:rsidP="002D3396">
      <w:pPr>
        <w:shd w:val="clear" w:color="auto" w:fill="FFFFFF"/>
        <w:spacing w:after="0" w:line="240" w:lineRule="auto"/>
        <w:ind w:firstLine="709"/>
        <w:contextualSpacing/>
        <w:jc w:val="both"/>
        <w:rPr>
          <w:rFonts w:ascii="Times New Roman" w:hAnsi="Times New Roman" w:cs="Times New Roman"/>
          <w:sz w:val="28"/>
          <w:szCs w:val="28"/>
          <w:lang w:val="kk-KZ"/>
        </w:rPr>
      </w:pPr>
      <w:r>
        <w:rPr>
          <w:rFonts w:ascii="Times New Roman" w:hAnsi="Times New Roman" w:cs="Times New Roman"/>
          <w:b/>
          <w:sz w:val="28"/>
          <w:szCs w:val="28"/>
          <w:lang w:val="kk-KZ"/>
        </w:rPr>
        <w:t>Зерттеудің теориялық-әдіснамалық</w:t>
      </w:r>
      <w:r w:rsidR="00174DE0" w:rsidRPr="008D557B">
        <w:rPr>
          <w:rFonts w:ascii="Times New Roman" w:hAnsi="Times New Roman" w:cs="Times New Roman"/>
          <w:b/>
          <w:sz w:val="28"/>
          <w:szCs w:val="28"/>
          <w:lang w:val="kk-KZ"/>
        </w:rPr>
        <w:t xml:space="preserve"> негіздері. </w:t>
      </w:r>
      <w:r w:rsidR="00174DE0" w:rsidRPr="008D557B">
        <w:rPr>
          <w:rFonts w:ascii="Times New Roman" w:hAnsi="Times New Roman" w:cs="Times New Roman"/>
          <w:sz w:val="28"/>
          <w:szCs w:val="28"/>
          <w:lang w:val="kk-KZ"/>
        </w:rPr>
        <w:t xml:space="preserve">Диссертация басты әдістемелік ережелер мен принциптерге сүйенеді: ол жүйелілік, детерминизм, </w:t>
      </w:r>
      <w:r w:rsidR="00D833DE" w:rsidRPr="008D557B">
        <w:rPr>
          <w:rFonts w:ascii="Times New Roman" w:hAnsi="Times New Roman" w:cs="Times New Roman"/>
          <w:sz w:val="28"/>
          <w:szCs w:val="28"/>
          <w:lang w:val="kk-KZ"/>
        </w:rPr>
        <w:t>тарихилық</w:t>
      </w:r>
      <w:r w:rsidR="00174DE0" w:rsidRPr="008D557B">
        <w:rPr>
          <w:rFonts w:ascii="Times New Roman" w:hAnsi="Times New Roman" w:cs="Times New Roman"/>
          <w:sz w:val="28"/>
          <w:szCs w:val="28"/>
          <w:lang w:val="kk-KZ"/>
        </w:rPr>
        <w:t xml:space="preserve"> принциптеріне, сондай</w:t>
      </w:r>
      <w:r w:rsidR="00174DE0" w:rsidRPr="008D557B">
        <w:rPr>
          <w:rFonts w:ascii="Times New Roman" w:eastAsia="Arial Unicode MS" w:hAnsi="Times New Roman" w:cs="Times New Roman"/>
          <w:kern w:val="2"/>
          <w:sz w:val="28"/>
          <w:szCs w:val="28"/>
          <w:lang w:val="kk-KZ" w:eastAsia="ar-SA"/>
        </w:rPr>
        <w:t>-ақ, адамды әлеуметтік дамудың ең жоғары құндылығы санайтын аксиологиялық амалға</w:t>
      </w:r>
      <w:r w:rsidR="00174DE0" w:rsidRPr="008D557B">
        <w:rPr>
          <w:rFonts w:ascii="Times New Roman" w:hAnsi="Times New Roman" w:cs="Times New Roman"/>
          <w:sz w:val="28"/>
          <w:szCs w:val="28"/>
          <w:lang w:val="kk-KZ"/>
        </w:rPr>
        <w:t>; этностық ерекшеліктер жалпы адамзат мәдениетінің айрықша, органикалық құрамдастары ретінде қарастырылатын мәдениеттанушылық амалға, ситуациялық амалға және т.б. негізделеді.</w:t>
      </w:r>
    </w:p>
    <w:p w14:paraId="4A7062D4" w14:textId="3F1B4F0B" w:rsidR="00174DE0" w:rsidRPr="008D557B" w:rsidRDefault="00174DE0" w:rsidP="002D3396">
      <w:pPr>
        <w:shd w:val="clear" w:color="auto" w:fill="FFFFFF"/>
        <w:spacing w:after="0" w:line="240" w:lineRule="auto"/>
        <w:ind w:firstLine="709"/>
        <w:contextualSpacing/>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 Аккультурацияны, оның ықпалы мен ассимиляцияны зерттеудің тұжырымдамалары мен негізгі тәсілдері (Berry, Navas, Garcia, Sanchez, Rojas, Pumares және Fernandez; Chun, Organista &amp; Marin; However, Mori; Moreover, Sodowsky және Plake; Schönpflug &amp; Phalet; Rudmin; McGee; Sam; Ward; Masgoret &amp; Ward), аккультурация </w:t>
      </w:r>
      <w:r w:rsidR="005A74C8">
        <w:rPr>
          <w:rFonts w:ascii="Times New Roman" w:hAnsi="Times New Roman" w:cs="Times New Roman"/>
          <w:sz w:val="28"/>
          <w:szCs w:val="28"/>
          <w:lang w:val="kk-KZ"/>
        </w:rPr>
        <w:t>үрдіс</w:t>
      </w:r>
      <w:r w:rsidRPr="008D557B">
        <w:rPr>
          <w:rFonts w:ascii="Times New Roman" w:hAnsi="Times New Roman" w:cs="Times New Roman"/>
          <w:sz w:val="28"/>
          <w:szCs w:val="28"/>
          <w:lang w:val="kk-KZ"/>
        </w:rPr>
        <w:t>і (Tafoya, Suinn, Rickard-Figueroa, Lew және Vigil), сепарация (Johnson &amp; Sandhu; Berry; Escobar, Randolph, &amp; Puente), миграция (Ward and Kennedy), ассимиляция (Berry, Searle және Ward, Ward және Kennedy), интеграция (Berry; Coll &amp; Magnuson; Ward &amp; Kennedy; Berry, Phinney, Sam, &amp; Vedder; Searle &amp; Ward), аккультурациялық стресс (Berry</w:t>
      </w:r>
      <w:r w:rsidR="002104CA" w:rsidRPr="008D557B">
        <w:rPr>
          <w:rFonts w:ascii="Times New Roman" w:hAnsi="Times New Roman" w:cs="Times New Roman"/>
          <w:sz w:val="28"/>
          <w:szCs w:val="28"/>
          <w:lang w:val="kk-KZ"/>
        </w:rPr>
        <w:t xml:space="preserve"> [16]</w:t>
      </w:r>
      <w:r w:rsidRPr="008D557B">
        <w:rPr>
          <w:rFonts w:ascii="Times New Roman" w:hAnsi="Times New Roman" w:cs="Times New Roman"/>
          <w:sz w:val="28"/>
          <w:szCs w:val="28"/>
          <w:lang w:val="kk-KZ"/>
        </w:rPr>
        <w:t xml:space="preserve">), аккультурациялық стресс және аккультурация (Berry; Chung; Kline &amp; Liu, Ward et al.; Hwang &amp; Ting; Kim; Yi), аккультурациялық стресс және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 (Prendes-Lintel; Yeh және Inose; Fernandez; Hendersen, Milhouse, &amp; Cao; Yeh &amp; Inose, Ying and Liese, Lin және Yi), мәдени шок (Oberg; Weaver), Winkelman; Weaver &amp; Uncapher; Oberg; Ward, Bocher &amp; Furnham), тілдік кедергі (Mori; Gardner; Pedersen; Sovic; Hayes және Lin; Yeh &amp; Inose), академиялық қиындықтар (оқытушылар мен студенттер акцентін қабылдау қиындықтары (Lin &amp; Yi), тілді түсіну жүйріктігі, </w:t>
      </w:r>
      <w:r w:rsidRPr="008D557B">
        <w:rPr>
          <w:rFonts w:ascii="Times New Roman" w:hAnsi="Times New Roman" w:cs="Times New Roman"/>
          <w:sz w:val="28"/>
          <w:szCs w:val="28"/>
          <w:lang w:val="kk-KZ"/>
        </w:rPr>
        <w:lastRenderedPageBreak/>
        <w:t xml:space="preserve">жауап беру қабілеті (Sovic), Азиядан шыққан студенттерге көмек көрсету (According to Aubrey; Thomas &amp; Althen), Отанында таңдаулы ретінде табысқа жетуді күту (Mori; Pedersen; Yeh &amp; Inose), үлгеру деңгейінің төмендігіне байланысты сәтсіздіктерді бастан кешіруі (Hall; Matsumoto), тұлғааралық стресс (Mallinckrodt &amp; Leong; Yeh &amp; Inose; Roskin; Yeh &amp; Inose; Markus и Kitayama; Furthermore, Bulthuis; Pedersen), қаржылай қиындықтар (Chen; Khawaja &amp; Dempsey; Lin &amp; Yi). </w:t>
      </w:r>
    </w:p>
    <w:p w14:paraId="548C3E40" w14:textId="75908A44" w:rsidR="00174DE0" w:rsidRPr="008D557B" w:rsidRDefault="00834A89" w:rsidP="002D3396">
      <w:pPr>
        <w:pStyle w:val="a4"/>
        <w:ind w:left="0" w:firstLine="709"/>
        <w:contextualSpacing/>
        <w:jc w:val="both"/>
        <w:rPr>
          <w:rFonts w:eastAsiaTheme="minorHAnsi"/>
          <w:sz w:val="28"/>
          <w:szCs w:val="28"/>
          <w:lang w:val="kk-KZ"/>
        </w:rPr>
      </w:pPr>
      <w:r>
        <w:rPr>
          <w:rFonts w:eastAsiaTheme="minorHAnsi"/>
          <w:sz w:val="28"/>
          <w:szCs w:val="28"/>
          <w:lang w:val="kk-KZ"/>
        </w:rPr>
        <w:t xml:space="preserve">- </w:t>
      </w:r>
      <w:r w:rsidR="00174DE0" w:rsidRPr="008D557B">
        <w:rPr>
          <w:rFonts w:eastAsiaTheme="minorHAnsi"/>
          <w:sz w:val="28"/>
          <w:szCs w:val="28"/>
          <w:lang w:val="kk-KZ"/>
        </w:rPr>
        <w:t>Стресс феноменін зерттеудің негізгі тұж</w:t>
      </w:r>
      <w:r w:rsidR="00D833DE" w:rsidRPr="008D557B">
        <w:rPr>
          <w:rFonts w:eastAsiaTheme="minorHAnsi"/>
          <w:sz w:val="28"/>
          <w:szCs w:val="28"/>
          <w:lang w:val="kk-KZ"/>
        </w:rPr>
        <w:t>ырымдамалық тұғырларына</w:t>
      </w:r>
      <w:r w:rsidR="00174DE0" w:rsidRPr="008D557B">
        <w:rPr>
          <w:rFonts w:eastAsiaTheme="minorHAnsi"/>
          <w:sz w:val="28"/>
          <w:szCs w:val="28"/>
          <w:lang w:val="kk-KZ"/>
        </w:rPr>
        <w:t xml:space="preserve"> (</w:t>
      </w:r>
      <w:r w:rsidR="00174DE0" w:rsidRPr="008D557B">
        <w:rPr>
          <w:sz w:val="28"/>
          <w:szCs w:val="28"/>
          <w:lang w:val="kk-KZ"/>
        </w:rPr>
        <w:t>«Салютогендік үлгі» (</w:t>
      </w:r>
      <w:r w:rsidR="00174DE0" w:rsidRPr="008D557B">
        <w:rPr>
          <w:sz w:val="28"/>
          <w:szCs w:val="28"/>
        </w:rPr>
        <w:t>Antonovsky</w:t>
      </w:r>
      <w:r w:rsidR="00174DE0" w:rsidRPr="008D557B">
        <w:rPr>
          <w:sz w:val="28"/>
          <w:szCs w:val="28"/>
          <w:lang w:val="kk-KZ"/>
        </w:rPr>
        <w:t xml:space="preserve"> А.</w:t>
      </w:r>
      <w:r w:rsidR="002104CA" w:rsidRPr="008D557B">
        <w:rPr>
          <w:sz w:val="28"/>
          <w:szCs w:val="28"/>
          <w:lang w:val="kk-KZ"/>
        </w:rPr>
        <w:t>[17]</w:t>
      </w:r>
      <w:r w:rsidR="00174DE0" w:rsidRPr="008D557B">
        <w:rPr>
          <w:sz w:val="28"/>
          <w:szCs w:val="28"/>
          <w:lang w:val="kk-KZ"/>
        </w:rPr>
        <w:t>), «Стрестің трансакциялық үлгісі» (</w:t>
      </w:r>
      <w:r w:rsidR="00174DE0" w:rsidRPr="008D557B">
        <w:rPr>
          <w:sz w:val="28"/>
          <w:szCs w:val="28"/>
        </w:rPr>
        <w:t>Lazarus</w:t>
      </w:r>
      <w:r w:rsidR="00174DE0" w:rsidRPr="008D557B">
        <w:rPr>
          <w:sz w:val="28"/>
          <w:szCs w:val="28"/>
          <w:lang w:val="kk-KZ"/>
        </w:rPr>
        <w:t xml:space="preserve"> </w:t>
      </w:r>
      <w:r w:rsidR="00174DE0" w:rsidRPr="008D557B">
        <w:rPr>
          <w:sz w:val="28"/>
          <w:szCs w:val="28"/>
        </w:rPr>
        <w:t>R</w:t>
      </w:r>
      <w:r w:rsidR="00174DE0" w:rsidRPr="008D557B">
        <w:rPr>
          <w:sz w:val="28"/>
          <w:szCs w:val="28"/>
          <w:lang w:val="kk-KZ"/>
        </w:rPr>
        <w:t>.</w:t>
      </w:r>
      <w:r w:rsidR="00174DE0" w:rsidRPr="008D557B">
        <w:rPr>
          <w:sz w:val="28"/>
          <w:szCs w:val="28"/>
        </w:rPr>
        <w:t>S</w:t>
      </w:r>
      <w:r w:rsidR="00174DE0" w:rsidRPr="008D557B">
        <w:rPr>
          <w:sz w:val="28"/>
          <w:szCs w:val="28"/>
          <w:lang w:val="kk-KZ"/>
        </w:rPr>
        <w:t>.), «Ресурсты сақтау теориясы» (</w:t>
      </w:r>
      <w:r w:rsidR="00174DE0" w:rsidRPr="008D557B">
        <w:rPr>
          <w:sz w:val="28"/>
          <w:szCs w:val="28"/>
        </w:rPr>
        <w:t>Hobfoll</w:t>
      </w:r>
      <w:r w:rsidR="00174DE0" w:rsidRPr="008D557B">
        <w:rPr>
          <w:sz w:val="28"/>
          <w:szCs w:val="28"/>
          <w:lang w:val="kk-KZ"/>
        </w:rPr>
        <w:t xml:space="preserve"> </w:t>
      </w:r>
      <w:r w:rsidR="00174DE0" w:rsidRPr="008D557B">
        <w:rPr>
          <w:sz w:val="28"/>
          <w:szCs w:val="28"/>
        </w:rPr>
        <w:t>S</w:t>
      </w:r>
      <w:r w:rsidR="00174DE0" w:rsidRPr="008D557B">
        <w:rPr>
          <w:sz w:val="28"/>
          <w:szCs w:val="28"/>
          <w:lang w:val="kk-KZ"/>
        </w:rPr>
        <w:t>.</w:t>
      </w:r>
      <w:r w:rsidR="00174DE0" w:rsidRPr="008D557B">
        <w:rPr>
          <w:sz w:val="28"/>
          <w:szCs w:val="28"/>
        </w:rPr>
        <w:t>E</w:t>
      </w:r>
      <w:r w:rsidR="00174DE0" w:rsidRPr="008D557B">
        <w:rPr>
          <w:sz w:val="28"/>
          <w:szCs w:val="28"/>
          <w:lang w:val="kk-KZ"/>
        </w:rPr>
        <w:t>.), «Ресурсқа-бағдарланған тәсіл» (</w:t>
      </w:r>
      <w:r w:rsidR="00174DE0" w:rsidRPr="008D557B">
        <w:rPr>
          <w:sz w:val="28"/>
          <w:szCs w:val="28"/>
        </w:rPr>
        <w:t>de</w:t>
      </w:r>
      <w:r w:rsidR="00174DE0" w:rsidRPr="008D557B">
        <w:rPr>
          <w:sz w:val="28"/>
          <w:szCs w:val="28"/>
          <w:lang w:val="kk-KZ"/>
        </w:rPr>
        <w:t xml:space="preserve"> </w:t>
      </w:r>
      <w:r w:rsidR="00174DE0" w:rsidRPr="008D557B">
        <w:rPr>
          <w:sz w:val="28"/>
          <w:szCs w:val="28"/>
        </w:rPr>
        <w:t>Shazer</w:t>
      </w:r>
      <w:r w:rsidR="00174DE0" w:rsidRPr="008D557B">
        <w:rPr>
          <w:sz w:val="28"/>
          <w:szCs w:val="28"/>
          <w:lang w:val="kk-KZ"/>
        </w:rPr>
        <w:t xml:space="preserve"> </w:t>
      </w:r>
      <w:r w:rsidR="00174DE0" w:rsidRPr="008D557B">
        <w:rPr>
          <w:sz w:val="28"/>
          <w:szCs w:val="28"/>
        </w:rPr>
        <w:t>S</w:t>
      </w:r>
      <w:r w:rsidR="00174DE0" w:rsidRPr="008D557B">
        <w:rPr>
          <w:sz w:val="28"/>
          <w:szCs w:val="28"/>
          <w:lang w:val="kk-KZ"/>
        </w:rPr>
        <w:t>.), «Оптимизм» (</w:t>
      </w:r>
      <w:r w:rsidR="00174DE0" w:rsidRPr="008D557B">
        <w:rPr>
          <w:sz w:val="28"/>
          <w:szCs w:val="28"/>
        </w:rPr>
        <w:t>Carver</w:t>
      </w:r>
      <w:r w:rsidR="00174DE0" w:rsidRPr="008D557B">
        <w:rPr>
          <w:sz w:val="28"/>
          <w:szCs w:val="28"/>
          <w:lang w:val="kk-KZ"/>
        </w:rPr>
        <w:t xml:space="preserve"> </w:t>
      </w:r>
      <w:r w:rsidR="00174DE0" w:rsidRPr="008D557B">
        <w:rPr>
          <w:sz w:val="28"/>
          <w:szCs w:val="28"/>
        </w:rPr>
        <w:t>C</w:t>
      </w:r>
      <w:r w:rsidR="00174DE0" w:rsidRPr="008D557B">
        <w:rPr>
          <w:sz w:val="28"/>
          <w:szCs w:val="28"/>
          <w:lang w:val="kk-KZ"/>
        </w:rPr>
        <w:t>.</w:t>
      </w:r>
      <w:r w:rsidR="00174DE0" w:rsidRPr="008D557B">
        <w:rPr>
          <w:sz w:val="28"/>
          <w:szCs w:val="28"/>
        </w:rPr>
        <w:t>S</w:t>
      </w:r>
      <w:r w:rsidR="00174DE0" w:rsidRPr="008D557B">
        <w:rPr>
          <w:sz w:val="28"/>
          <w:szCs w:val="28"/>
          <w:lang w:val="kk-KZ"/>
        </w:rPr>
        <w:t xml:space="preserve">. &amp; </w:t>
      </w:r>
      <w:r w:rsidR="00174DE0" w:rsidRPr="008D557B">
        <w:rPr>
          <w:sz w:val="28"/>
          <w:szCs w:val="28"/>
        </w:rPr>
        <w:t>Scheier</w:t>
      </w:r>
      <w:r w:rsidR="00174DE0" w:rsidRPr="008D557B">
        <w:rPr>
          <w:sz w:val="28"/>
          <w:szCs w:val="28"/>
          <w:lang w:val="kk-KZ"/>
        </w:rPr>
        <w:t xml:space="preserve"> </w:t>
      </w:r>
      <w:r w:rsidR="00174DE0" w:rsidRPr="008D557B">
        <w:rPr>
          <w:sz w:val="28"/>
          <w:szCs w:val="28"/>
        </w:rPr>
        <w:t>M</w:t>
      </w:r>
      <w:r w:rsidR="00174DE0" w:rsidRPr="008D557B">
        <w:rPr>
          <w:sz w:val="28"/>
          <w:szCs w:val="28"/>
          <w:lang w:val="kk-KZ"/>
        </w:rPr>
        <w:t>.</w:t>
      </w:r>
      <w:r w:rsidR="00174DE0" w:rsidRPr="008D557B">
        <w:rPr>
          <w:sz w:val="28"/>
          <w:szCs w:val="28"/>
        </w:rPr>
        <w:t>F</w:t>
      </w:r>
      <w:r w:rsidR="00174DE0" w:rsidRPr="008D557B">
        <w:rPr>
          <w:sz w:val="28"/>
          <w:szCs w:val="28"/>
          <w:lang w:val="kk-KZ"/>
        </w:rPr>
        <w:t xml:space="preserve">.), </w:t>
      </w:r>
      <w:r w:rsidR="00174DE0" w:rsidRPr="008D557B">
        <w:rPr>
          <w:rFonts w:eastAsiaTheme="minorHAnsi"/>
          <w:color w:val="000000" w:themeColor="text1"/>
          <w:sz w:val="28"/>
          <w:szCs w:val="28"/>
          <w:lang w:val="kk-KZ"/>
        </w:rPr>
        <w:t xml:space="preserve">«реакция ретіндегі стресс» </w:t>
      </w:r>
      <w:r w:rsidR="00174DE0" w:rsidRPr="008D557B">
        <w:rPr>
          <w:rFonts w:eastAsiaTheme="minorHAnsi"/>
          <w:color w:val="000000" w:themeColor="text1"/>
          <w:sz w:val="28"/>
          <w:szCs w:val="28"/>
        </w:rPr>
        <w:t>H</w:t>
      </w:r>
      <w:r w:rsidR="00174DE0" w:rsidRPr="008D557B">
        <w:rPr>
          <w:rFonts w:eastAsiaTheme="minorHAnsi"/>
          <w:color w:val="000000" w:themeColor="text1"/>
          <w:sz w:val="28"/>
          <w:szCs w:val="28"/>
          <w:lang w:val="kk-KZ"/>
        </w:rPr>
        <w:t>. Selye, «</w:t>
      </w:r>
      <w:r w:rsidR="003332E0" w:rsidRPr="008D557B">
        <w:rPr>
          <w:rFonts w:eastAsiaTheme="minorHAnsi"/>
          <w:color w:val="000000" w:themeColor="text1"/>
          <w:sz w:val="28"/>
          <w:szCs w:val="28"/>
          <w:lang w:val="kk-KZ"/>
        </w:rPr>
        <w:t>Денс</w:t>
      </w:r>
      <w:r w:rsidR="00174DE0" w:rsidRPr="008D557B">
        <w:rPr>
          <w:rFonts w:eastAsiaTheme="minorHAnsi"/>
          <w:color w:val="000000" w:themeColor="text1"/>
          <w:sz w:val="28"/>
          <w:szCs w:val="28"/>
          <w:lang w:val="kk-KZ"/>
        </w:rPr>
        <w:t xml:space="preserve">аулық пен ауру арасындағы </w:t>
      </w:r>
      <w:r w:rsidR="003332E0" w:rsidRPr="008D557B">
        <w:rPr>
          <w:rFonts w:eastAsiaTheme="minorHAnsi"/>
          <w:sz w:val="28"/>
          <w:szCs w:val="28"/>
          <w:lang w:val="kk-KZ"/>
        </w:rPr>
        <w:t>жетекші</w:t>
      </w:r>
      <w:r w:rsidR="00174DE0" w:rsidRPr="008D557B">
        <w:rPr>
          <w:rFonts w:eastAsiaTheme="minorHAnsi"/>
          <w:sz w:val="28"/>
          <w:szCs w:val="28"/>
          <w:lang w:val="kk-KZ"/>
        </w:rPr>
        <w:t xml:space="preserve"> </w:t>
      </w:r>
      <w:r w:rsidR="00174DE0" w:rsidRPr="008D557B">
        <w:rPr>
          <w:rFonts w:eastAsiaTheme="minorHAnsi"/>
          <w:color w:val="000000" w:themeColor="text1"/>
          <w:sz w:val="28"/>
          <w:szCs w:val="28"/>
          <w:lang w:val="kk-KZ"/>
        </w:rPr>
        <w:t xml:space="preserve">рөліндегі </w:t>
      </w:r>
      <w:r w:rsidR="00174DE0" w:rsidRPr="008D557B">
        <w:rPr>
          <w:color w:val="000000" w:themeColor="text1"/>
          <w:sz w:val="28"/>
          <w:szCs w:val="28"/>
          <w:lang w:val="kk-KZ"/>
        </w:rPr>
        <w:t>стресс»</w:t>
      </w:r>
      <w:r w:rsidR="00174DE0" w:rsidRPr="008D557B">
        <w:rPr>
          <w:rFonts w:eastAsiaTheme="minorHAnsi"/>
          <w:color w:val="000000" w:themeColor="text1"/>
          <w:sz w:val="28"/>
          <w:szCs w:val="28"/>
          <w:lang w:val="kk-KZ"/>
        </w:rPr>
        <w:t xml:space="preserve"> </w:t>
      </w:r>
      <w:r w:rsidR="00174DE0" w:rsidRPr="008D557B">
        <w:rPr>
          <w:rFonts w:eastAsiaTheme="minorHAnsi"/>
          <w:color w:val="000000" w:themeColor="text1"/>
          <w:sz w:val="28"/>
          <w:szCs w:val="28"/>
        </w:rPr>
        <w:t>H.</w:t>
      </w:r>
      <w:r w:rsidR="00174DE0" w:rsidRPr="008D557B">
        <w:rPr>
          <w:rFonts w:eastAsiaTheme="minorHAnsi"/>
          <w:color w:val="000000" w:themeColor="text1"/>
          <w:sz w:val="28"/>
          <w:szCs w:val="28"/>
          <w:lang w:val="kk-KZ"/>
        </w:rPr>
        <w:t xml:space="preserve">Schröder және </w:t>
      </w:r>
      <w:r w:rsidR="00174DE0" w:rsidRPr="008D557B">
        <w:rPr>
          <w:rFonts w:eastAsiaTheme="minorHAnsi"/>
          <w:color w:val="000000" w:themeColor="text1"/>
          <w:sz w:val="28"/>
          <w:szCs w:val="28"/>
        </w:rPr>
        <w:t>K.</w:t>
      </w:r>
      <w:r w:rsidR="00174DE0" w:rsidRPr="008D557B">
        <w:rPr>
          <w:rFonts w:eastAsiaTheme="minorHAnsi"/>
          <w:color w:val="000000" w:themeColor="text1"/>
          <w:sz w:val="28"/>
          <w:szCs w:val="28"/>
          <w:lang w:val="kk-KZ"/>
        </w:rPr>
        <w:t>Reschke) теориялық тәсілдері.</w:t>
      </w:r>
      <w:r w:rsidR="00174DE0" w:rsidRPr="008D557B">
        <w:rPr>
          <w:rFonts w:eastAsiaTheme="minorHAnsi"/>
          <w:sz w:val="28"/>
          <w:szCs w:val="28"/>
          <w:lang w:val="kk-KZ"/>
        </w:rPr>
        <w:t xml:space="preserve"> </w:t>
      </w:r>
    </w:p>
    <w:p w14:paraId="233CF1EC" w14:textId="690B8504" w:rsidR="00174DE0" w:rsidRPr="008D557B" w:rsidRDefault="00834A89" w:rsidP="002D3396">
      <w:pPr>
        <w:shd w:val="clear" w:color="auto" w:fill="FFFFFF"/>
        <w:spacing w:after="0" w:line="240" w:lineRule="auto"/>
        <w:ind w:firstLine="709"/>
        <w:contextualSpacing/>
        <w:jc w:val="both"/>
        <w:rPr>
          <w:rFonts w:ascii="Times New Roman" w:hAnsi="Times New Roman" w:cs="Times New Roman"/>
          <w:sz w:val="28"/>
          <w:szCs w:val="28"/>
          <w:shd w:val="clear" w:color="auto" w:fill="FCFCFC"/>
          <w:lang w:val="kk-KZ"/>
        </w:rPr>
      </w:pPr>
      <w:r>
        <w:rPr>
          <w:rFonts w:ascii="Times New Roman" w:hAnsi="Times New Roman" w:cs="Times New Roman"/>
          <w:sz w:val="28"/>
          <w:szCs w:val="28"/>
          <w:lang w:val="kk-KZ"/>
        </w:rPr>
        <w:t xml:space="preserve">- </w:t>
      </w:r>
      <w:r w:rsidR="00174DE0" w:rsidRPr="008D557B">
        <w:rPr>
          <w:rFonts w:ascii="Times New Roman" w:hAnsi="Times New Roman" w:cs="Times New Roman"/>
          <w:sz w:val="28"/>
          <w:szCs w:val="28"/>
          <w:lang w:val="kk-KZ"/>
        </w:rPr>
        <w:t xml:space="preserve">Резильенттілік феноменін зерттеудің негізгі тұжырымдамалық </w:t>
      </w:r>
      <w:r w:rsidR="00D833DE" w:rsidRPr="008D557B">
        <w:rPr>
          <w:rFonts w:ascii="Times New Roman" w:hAnsi="Times New Roman" w:cs="Times New Roman"/>
          <w:sz w:val="28"/>
          <w:szCs w:val="28"/>
          <w:lang w:val="kk-KZ"/>
        </w:rPr>
        <w:t>тұғырларына</w:t>
      </w:r>
      <w:r w:rsidR="00174DE0" w:rsidRPr="008D557B">
        <w:rPr>
          <w:rFonts w:ascii="Times New Roman" w:hAnsi="Times New Roman" w:cs="Times New Roman"/>
          <w:sz w:val="28"/>
          <w:szCs w:val="28"/>
          <w:lang w:val="kk-KZ"/>
        </w:rPr>
        <w:t xml:space="preserve"> (</w:t>
      </w:r>
      <w:r w:rsidR="00174DE0" w:rsidRPr="008D557B">
        <w:rPr>
          <w:rFonts w:ascii="Times New Roman" w:hAnsi="Times New Roman" w:cs="Times New Roman"/>
          <w:sz w:val="28"/>
          <w:szCs w:val="28"/>
          <w:lang w:val="de-DE"/>
        </w:rPr>
        <w:t>Fergus</w:t>
      </w:r>
      <w:r w:rsidR="00174DE0" w:rsidRPr="008D557B">
        <w:rPr>
          <w:rFonts w:ascii="Times New Roman" w:hAnsi="Times New Roman" w:cs="Times New Roman"/>
          <w:sz w:val="28"/>
          <w:szCs w:val="28"/>
          <w:lang w:val="kk-KZ"/>
        </w:rPr>
        <w:t>&amp;</w:t>
      </w:r>
      <w:r w:rsidR="00174DE0" w:rsidRPr="008D557B">
        <w:rPr>
          <w:rFonts w:ascii="Times New Roman" w:hAnsi="Times New Roman" w:cs="Times New Roman"/>
          <w:sz w:val="28"/>
          <w:szCs w:val="28"/>
          <w:lang w:val="de-DE"/>
        </w:rPr>
        <w:t>Zimmerman</w:t>
      </w:r>
      <w:r w:rsidR="00174DE0" w:rsidRPr="008D557B">
        <w:rPr>
          <w:rFonts w:ascii="Times New Roman" w:hAnsi="Times New Roman" w:cs="Times New Roman"/>
          <w:sz w:val="28"/>
          <w:szCs w:val="28"/>
          <w:lang w:val="kk-KZ"/>
        </w:rPr>
        <w:t xml:space="preserve">, </w:t>
      </w:r>
      <w:r w:rsidR="00174DE0" w:rsidRPr="008D557B">
        <w:rPr>
          <w:rFonts w:ascii="Times New Roman" w:hAnsi="Times New Roman" w:cs="Times New Roman"/>
          <w:sz w:val="28"/>
          <w:szCs w:val="28"/>
          <w:lang w:val="de-DE"/>
        </w:rPr>
        <w:t>Hjemdal</w:t>
      </w:r>
      <w:r w:rsidR="00174DE0" w:rsidRPr="008D557B">
        <w:rPr>
          <w:rFonts w:ascii="Times New Roman" w:hAnsi="Times New Roman" w:cs="Times New Roman"/>
          <w:sz w:val="28"/>
          <w:szCs w:val="28"/>
          <w:lang w:val="kk-KZ"/>
        </w:rPr>
        <w:t xml:space="preserve">, </w:t>
      </w:r>
      <w:r w:rsidR="00174DE0" w:rsidRPr="008D557B">
        <w:rPr>
          <w:rFonts w:ascii="Times New Roman" w:hAnsi="Times New Roman" w:cs="Times New Roman"/>
          <w:sz w:val="28"/>
          <w:szCs w:val="28"/>
          <w:lang w:val="de-DE"/>
        </w:rPr>
        <w:t>Friborg</w:t>
      </w:r>
      <w:r w:rsidR="00174DE0" w:rsidRPr="008D557B">
        <w:rPr>
          <w:rFonts w:ascii="Times New Roman" w:hAnsi="Times New Roman" w:cs="Times New Roman"/>
          <w:sz w:val="28"/>
          <w:szCs w:val="28"/>
          <w:lang w:val="kk-KZ"/>
        </w:rPr>
        <w:t xml:space="preserve">, </w:t>
      </w:r>
      <w:r w:rsidR="00174DE0" w:rsidRPr="008D557B">
        <w:rPr>
          <w:rFonts w:ascii="Times New Roman" w:hAnsi="Times New Roman" w:cs="Times New Roman"/>
          <w:sz w:val="28"/>
          <w:szCs w:val="28"/>
          <w:lang w:val="de-DE"/>
        </w:rPr>
        <w:t>Martinussen</w:t>
      </w:r>
      <w:r w:rsidR="00174DE0" w:rsidRPr="008D557B">
        <w:rPr>
          <w:rFonts w:ascii="Times New Roman" w:hAnsi="Times New Roman" w:cs="Times New Roman"/>
          <w:sz w:val="28"/>
          <w:szCs w:val="28"/>
          <w:lang w:val="kk-KZ"/>
        </w:rPr>
        <w:t xml:space="preserve">&amp; </w:t>
      </w:r>
      <w:r w:rsidR="00174DE0" w:rsidRPr="008D557B">
        <w:rPr>
          <w:rFonts w:ascii="Times New Roman" w:hAnsi="Times New Roman" w:cs="Times New Roman"/>
          <w:sz w:val="28"/>
          <w:szCs w:val="28"/>
          <w:lang w:val="de-DE"/>
        </w:rPr>
        <w:t>Rosenvinge</w:t>
      </w:r>
      <w:r w:rsidR="00174DE0" w:rsidRPr="008D557B">
        <w:rPr>
          <w:rFonts w:ascii="Times New Roman" w:hAnsi="Times New Roman" w:cs="Times New Roman"/>
          <w:sz w:val="28"/>
          <w:szCs w:val="28"/>
          <w:lang w:val="kk-KZ"/>
        </w:rPr>
        <w:t xml:space="preserve">, </w:t>
      </w:r>
      <w:r w:rsidR="00174DE0" w:rsidRPr="008D557B">
        <w:rPr>
          <w:rFonts w:ascii="Times New Roman" w:hAnsi="Times New Roman" w:cs="Times New Roman"/>
          <w:sz w:val="28"/>
          <w:szCs w:val="28"/>
          <w:shd w:val="clear" w:color="auto" w:fill="FCFCFC"/>
          <w:lang w:val="de-DE"/>
        </w:rPr>
        <w:t>Werner</w:t>
      </w:r>
      <w:r w:rsidR="007C72A9" w:rsidRPr="008D557B">
        <w:rPr>
          <w:rFonts w:ascii="Times New Roman" w:hAnsi="Times New Roman" w:cs="Times New Roman"/>
          <w:sz w:val="28"/>
          <w:szCs w:val="28"/>
          <w:shd w:val="clear" w:color="auto" w:fill="FCFCFC"/>
          <w:lang w:val="de-DE"/>
        </w:rPr>
        <w:t xml:space="preserve"> [18]</w:t>
      </w:r>
      <w:r w:rsidR="00174DE0" w:rsidRPr="008D557B">
        <w:rPr>
          <w:rFonts w:ascii="Times New Roman" w:hAnsi="Times New Roman" w:cs="Times New Roman"/>
          <w:sz w:val="28"/>
          <w:szCs w:val="28"/>
          <w:shd w:val="clear" w:color="auto" w:fill="FCFCFC"/>
          <w:lang w:val="kk-KZ"/>
        </w:rPr>
        <w:t xml:space="preserve">, </w:t>
      </w:r>
      <w:r w:rsidR="00174DE0" w:rsidRPr="008D557B">
        <w:rPr>
          <w:rFonts w:ascii="Times New Roman" w:hAnsi="Times New Roman" w:cs="Times New Roman"/>
          <w:sz w:val="28"/>
          <w:szCs w:val="28"/>
          <w:shd w:val="clear" w:color="auto" w:fill="FCFCFC"/>
          <w:lang w:val="de-DE"/>
        </w:rPr>
        <w:t>Garmezy</w:t>
      </w:r>
      <w:r w:rsidR="00174DE0" w:rsidRPr="008D557B">
        <w:rPr>
          <w:rFonts w:ascii="Times New Roman" w:hAnsi="Times New Roman" w:cs="Times New Roman"/>
          <w:sz w:val="28"/>
          <w:szCs w:val="28"/>
          <w:shd w:val="clear" w:color="auto" w:fill="FCFCFC"/>
          <w:lang w:val="kk-KZ"/>
        </w:rPr>
        <w:t xml:space="preserve"> және </w:t>
      </w:r>
      <w:r w:rsidR="00174DE0" w:rsidRPr="008D557B">
        <w:rPr>
          <w:rFonts w:ascii="Times New Roman" w:hAnsi="Times New Roman" w:cs="Times New Roman"/>
          <w:sz w:val="28"/>
          <w:szCs w:val="28"/>
          <w:shd w:val="clear" w:color="auto" w:fill="FCFCFC"/>
          <w:lang w:val="de-DE"/>
        </w:rPr>
        <w:t>Masten</w:t>
      </w:r>
      <w:r w:rsidR="00174DE0" w:rsidRPr="008D557B">
        <w:rPr>
          <w:rFonts w:ascii="Times New Roman" w:hAnsi="Times New Roman" w:cs="Times New Roman"/>
          <w:sz w:val="28"/>
          <w:szCs w:val="28"/>
          <w:shd w:val="clear" w:color="auto" w:fill="FCFCFC"/>
          <w:lang w:val="kk-KZ"/>
        </w:rPr>
        <w:t xml:space="preserve">, </w:t>
      </w:r>
      <w:r w:rsidR="00174DE0" w:rsidRPr="008D557B">
        <w:rPr>
          <w:rFonts w:ascii="Times New Roman" w:hAnsi="Times New Roman" w:cs="Times New Roman"/>
          <w:sz w:val="28"/>
          <w:szCs w:val="28"/>
          <w:shd w:val="clear" w:color="auto" w:fill="FCFCFC"/>
          <w:lang w:val="de-DE"/>
        </w:rPr>
        <w:t>A</w:t>
      </w:r>
      <w:r w:rsidR="00174DE0" w:rsidRPr="008D557B">
        <w:rPr>
          <w:rFonts w:ascii="Times New Roman" w:hAnsi="Times New Roman" w:cs="Times New Roman"/>
          <w:sz w:val="28"/>
          <w:szCs w:val="28"/>
          <w:shd w:val="clear" w:color="auto" w:fill="FCFCFC"/>
          <w:lang w:val="kk-KZ"/>
        </w:rPr>
        <w:t xml:space="preserve">. </w:t>
      </w:r>
      <w:r w:rsidR="00174DE0" w:rsidRPr="008D557B">
        <w:rPr>
          <w:rFonts w:ascii="Times New Roman" w:hAnsi="Times New Roman" w:cs="Times New Roman"/>
          <w:sz w:val="28"/>
          <w:szCs w:val="28"/>
          <w:shd w:val="clear" w:color="auto" w:fill="FCFCFC"/>
          <w:lang w:val="de-DE"/>
        </w:rPr>
        <w:t>Antonovsky</w:t>
      </w:r>
      <w:r w:rsidR="00174DE0" w:rsidRPr="008D557B">
        <w:rPr>
          <w:rFonts w:ascii="Times New Roman" w:hAnsi="Times New Roman" w:cs="Times New Roman"/>
          <w:sz w:val="28"/>
          <w:szCs w:val="28"/>
          <w:shd w:val="clear" w:color="auto" w:fill="FCFCFC"/>
          <w:lang w:val="kk-KZ"/>
        </w:rPr>
        <w:t xml:space="preserve">, </w:t>
      </w:r>
      <w:r w:rsidR="00174DE0" w:rsidRPr="008D557B">
        <w:rPr>
          <w:rFonts w:ascii="Times New Roman" w:hAnsi="Times New Roman" w:cs="Times New Roman"/>
          <w:sz w:val="28"/>
          <w:szCs w:val="28"/>
          <w:shd w:val="clear" w:color="auto" w:fill="FCFCFC"/>
          <w:lang w:val="de-DE"/>
        </w:rPr>
        <w:t>Holtmann</w:t>
      </w:r>
      <w:r w:rsidR="00174DE0" w:rsidRPr="008D557B">
        <w:rPr>
          <w:rFonts w:ascii="Times New Roman" w:hAnsi="Times New Roman" w:cs="Times New Roman"/>
          <w:sz w:val="28"/>
          <w:szCs w:val="28"/>
          <w:shd w:val="clear" w:color="auto" w:fill="FCFCFC"/>
          <w:lang w:val="kk-KZ"/>
        </w:rPr>
        <w:t xml:space="preserve"> и </w:t>
      </w:r>
      <w:r w:rsidR="00174DE0" w:rsidRPr="008D557B">
        <w:rPr>
          <w:rFonts w:ascii="Times New Roman" w:hAnsi="Times New Roman" w:cs="Times New Roman"/>
          <w:sz w:val="28"/>
          <w:szCs w:val="28"/>
          <w:shd w:val="clear" w:color="auto" w:fill="FCFCFC"/>
          <w:lang w:val="de-DE"/>
        </w:rPr>
        <w:t>Schmidt</w:t>
      </w:r>
      <w:r w:rsidR="00174DE0" w:rsidRPr="008D557B">
        <w:rPr>
          <w:rFonts w:ascii="Times New Roman" w:hAnsi="Times New Roman" w:cs="Times New Roman"/>
          <w:sz w:val="28"/>
          <w:szCs w:val="28"/>
          <w:shd w:val="clear" w:color="auto" w:fill="FCFCFC"/>
          <w:lang w:val="kk-KZ"/>
        </w:rPr>
        <w:t xml:space="preserve">; </w:t>
      </w:r>
      <w:r w:rsidR="00174DE0" w:rsidRPr="008D557B">
        <w:rPr>
          <w:rFonts w:ascii="Times New Roman" w:hAnsi="Times New Roman" w:cs="Times New Roman"/>
          <w:sz w:val="28"/>
          <w:szCs w:val="28"/>
          <w:shd w:val="clear" w:color="auto" w:fill="FCFCFC"/>
          <w:lang w:val="de-DE"/>
        </w:rPr>
        <w:t>Laucht</w:t>
      </w:r>
      <w:r w:rsidR="00174DE0" w:rsidRPr="008D557B">
        <w:rPr>
          <w:rFonts w:ascii="Times New Roman" w:hAnsi="Times New Roman" w:cs="Times New Roman"/>
          <w:sz w:val="28"/>
          <w:szCs w:val="28"/>
          <w:shd w:val="clear" w:color="auto" w:fill="FCFCFC"/>
          <w:lang w:val="kk-KZ"/>
        </w:rPr>
        <w:t xml:space="preserve"> </w:t>
      </w:r>
      <w:r w:rsidR="00174DE0" w:rsidRPr="008D557B">
        <w:rPr>
          <w:rFonts w:ascii="Times New Roman" w:hAnsi="Times New Roman" w:cs="Times New Roman"/>
          <w:sz w:val="28"/>
          <w:szCs w:val="28"/>
          <w:shd w:val="clear" w:color="auto" w:fill="FCFCFC"/>
          <w:lang w:val="de-DE"/>
        </w:rPr>
        <w:t>et al</w:t>
      </w:r>
      <w:r w:rsidR="00174DE0" w:rsidRPr="008D557B">
        <w:rPr>
          <w:rFonts w:ascii="Times New Roman" w:hAnsi="Times New Roman" w:cs="Times New Roman"/>
          <w:sz w:val="28"/>
          <w:szCs w:val="28"/>
          <w:shd w:val="clear" w:color="auto" w:fill="FCFCFC"/>
          <w:lang w:val="kk-KZ"/>
        </w:rPr>
        <w:t>.</w:t>
      </w:r>
      <w:r w:rsidR="00174DE0" w:rsidRPr="008D557B">
        <w:rPr>
          <w:rStyle w:val="aa"/>
          <w:rFonts w:ascii="Times New Roman" w:hAnsi="Times New Roman" w:cs="Times New Roman"/>
          <w:sz w:val="28"/>
          <w:szCs w:val="28"/>
          <w:shd w:val="clear" w:color="auto" w:fill="FCFCFC"/>
          <w:lang w:val="kk-KZ"/>
        </w:rPr>
        <w:t>,</w:t>
      </w:r>
      <w:r w:rsidR="00174DE0" w:rsidRPr="008D557B">
        <w:rPr>
          <w:rFonts w:ascii="Times New Roman" w:hAnsi="Times New Roman" w:cs="Times New Roman"/>
          <w:sz w:val="28"/>
          <w:szCs w:val="28"/>
          <w:shd w:val="clear" w:color="auto" w:fill="FCFCFC"/>
          <w:lang w:val="kk-KZ"/>
        </w:rPr>
        <w:t xml:space="preserve"> Chamlee-Wright және Zhou, </w:t>
      </w:r>
      <w:r w:rsidR="00174DE0" w:rsidRPr="008D557B">
        <w:rPr>
          <w:rFonts w:ascii="Times New Roman" w:hAnsi="Times New Roman" w:cs="Times New Roman"/>
          <w:sz w:val="28"/>
          <w:szCs w:val="28"/>
          <w:shd w:val="clear" w:color="auto" w:fill="FCFCFC"/>
          <w:lang w:val="fr-FR"/>
        </w:rPr>
        <w:t>Agasisti</w:t>
      </w:r>
      <w:r w:rsidR="00174DE0" w:rsidRPr="008D557B">
        <w:rPr>
          <w:rFonts w:ascii="Times New Roman" w:hAnsi="Times New Roman" w:cs="Times New Roman"/>
          <w:sz w:val="28"/>
          <w:szCs w:val="28"/>
          <w:shd w:val="clear" w:color="auto" w:fill="FCFCFC"/>
          <w:lang w:val="kk-KZ"/>
        </w:rPr>
        <w:t xml:space="preserve"> </w:t>
      </w:r>
      <w:r w:rsidR="00174DE0" w:rsidRPr="008D557B">
        <w:rPr>
          <w:rFonts w:ascii="Times New Roman" w:hAnsi="Times New Roman" w:cs="Times New Roman"/>
          <w:sz w:val="28"/>
          <w:szCs w:val="28"/>
          <w:shd w:val="clear" w:color="auto" w:fill="FCFCFC"/>
          <w:lang w:val="fr-FR"/>
        </w:rPr>
        <w:t>et al</w:t>
      </w:r>
      <w:r w:rsidR="00174DE0" w:rsidRPr="008D557B">
        <w:rPr>
          <w:rFonts w:ascii="Times New Roman" w:hAnsi="Times New Roman" w:cs="Times New Roman"/>
          <w:sz w:val="28"/>
          <w:szCs w:val="28"/>
          <w:shd w:val="clear" w:color="auto" w:fill="FCFCFC"/>
          <w:lang w:val="kk-KZ"/>
        </w:rPr>
        <w:t xml:space="preserve">., </w:t>
      </w:r>
      <w:r w:rsidR="00174DE0" w:rsidRPr="008D557B">
        <w:rPr>
          <w:rFonts w:ascii="Times New Roman" w:hAnsi="Times New Roman" w:cs="Times New Roman"/>
          <w:sz w:val="28"/>
          <w:szCs w:val="28"/>
          <w:shd w:val="clear" w:color="auto" w:fill="FCFCFC"/>
          <w:lang w:val="fr-FR"/>
        </w:rPr>
        <w:t>Jaffee</w:t>
      </w:r>
      <w:r w:rsidR="00174DE0" w:rsidRPr="008D557B">
        <w:rPr>
          <w:rFonts w:ascii="Times New Roman" w:hAnsi="Times New Roman" w:cs="Times New Roman"/>
          <w:sz w:val="28"/>
          <w:szCs w:val="28"/>
          <w:shd w:val="clear" w:color="auto" w:fill="FCFCFC"/>
          <w:lang w:val="kk-KZ"/>
        </w:rPr>
        <w:t xml:space="preserve"> </w:t>
      </w:r>
      <w:r w:rsidR="00174DE0" w:rsidRPr="008D557B">
        <w:rPr>
          <w:rFonts w:ascii="Times New Roman" w:hAnsi="Times New Roman" w:cs="Times New Roman"/>
          <w:sz w:val="28"/>
          <w:szCs w:val="28"/>
          <w:shd w:val="clear" w:color="auto" w:fill="FCFCFC"/>
          <w:lang w:val="fr-FR"/>
        </w:rPr>
        <w:t>et al</w:t>
      </w:r>
      <w:r w:rsidR="00174DE0" w:rsidRPr="008D557B">
        <w:rPr>
          <w:rFonts w:ascii="Times New Roman" w:hAnsi="Times New Roman" w:cs="Times New Roman"/>
          <w:sz w:val="28"/>
          <w:szCs w:val="28"/>
          <w:shd w:val="clear" w:color="auto" w:fill="FCFCFC"/>
          <w:lang w:val="kk-KZ"/>
        </w:rPr>
        <w:t>.</w:t>
      </w:r>
      <w:r w:rsidR="00174DE0" w:rsidRPr="008D557B">
        <w:rPr>
          <w:rFonts w:ascii="Times New Roman" w:hAnsi="Times New Roman" w:cs="Times New Roman"/>
          <w:sz w:val="28"/>
          <w:szCs w:val="28"/>
          <w:lang w:val="kk-KZ"/>
        </w:rPr>
        <w:t xml:space="preserve">, </w:t>
      </w:r>
      <w:r w:rsidR="00174DE0" w:rsidRPr="008D557B">
        <w:rPr>
          <w:rFonts w:ascii="Times New Roman" w:hAnsi="Times New Roman" w:cs="Times New Roman"/>
          <w:sz w:val="28"/>
          <w:szCs w:val="28"/>
          <w:shd w:val="clear" w:color="auto" w:fill="FCFCFC"/>
          <w:lang w:val="fr-FR"/>
        </w:rPr>
        <w:t>Strunk</w:t>
      </w:r>
      <w:r w:rsidR="00174DE0" w:rsidRPr="008D557B">
        <w:rPr>
          <w:rFonts w:ascii="Times New Roman" w:hAnsi="Times New Roman" w:cs="Times New Roman"/>
          <w:sz w:val="28"/>
          <w:szCs w:val="28"/>
          <w:shd w:val="clear" w:color="auto" w:fill="FCFCFC"/>
          <w:lang w:val="kk-KZ"/>
        </w:rPr>
        <w:t xml:space="preserve"> және </w:t>
      </w:r>
      <w:r w:rsidR="00174DE0" w:rsidRPr="008D557B">
        <w:rPr>
          <w:rFonts w:ascii="Times New Roman" w:hAnsi="Times New Roman" w:cs="Times New Roman"/>
          <w:sz w:val="28"/>
          <w:szCs w:val="28"/>
          <w:shd w:val="clear" w:color="auto" w:fill="FCFCFC"/>
          <w:lang w:val="fr-FR"/>
        </w:rPr>
        <w:t>Schiepeck</w:t>
      </w:r>
      <w:r w:rsidR="00174DE0" w:rsidRPr="008D557B">
        <w:rPr>
          <w:rFonts w:ascii="Times New Roman" w:hAnsi="Times New Roman" w:cs="Times New Roman"/>
          <w:sz w:val="28"/>
          <w:szCs w:val="28"/>
          <w:lang w:val="kk-KZ"/>
        </w:rPr>
        <w:t xml:space="preserve">, </w:t>
      </w:r>
      <w:r w:rsidR="00174DE0" w:rsidRPr="008D557B">
        <w:rPr>
          <w:rFonts w:ascii="Times New Roman" w:hAnsi="Times New Roman" w:cs="Times New Roman"/>
          <w:sz w:val="28"/>
          <w:szCs w:val="28"/>
          <w:shd w:val="clear" w:color="auto" w:fill="FCFCFC"/>
          <w:lang w:val="fr-FR"/>
        </w:rPr>
        <w:t>Bolsinger</w:t>
      </w:r>
      <w:r w:rsidR="00174DE0" w:rsidRPr="008D557B">
        <w:rPr>
          <w:rFonts w:ascii="Times New Roman" w:hAnsi="Times New Roman" w:cs="Times New Roman"/>
          <w:sz w:val="28"/>
          <w:szCs w:val="28"/>
          <w:shd w:val="clear" w:color="auto" w:fill="FCFCFC"/>
          <w:lang w:val="kk-KZ"/>
        </w:rPr>
        <w:t xml:space="preserve"> </w:t>
      </w:r>
      <w:r w:rsidR="00174DE0" w:rsidRPr="008D557B">
        <w:rPr>
          <w:rFonts w:ascii="Times New Roman" w:hAnsi="Times New Roman" w:cs="Times New Roman"/>
          <w:sz w:val="28"/>
          <w:szCs w:val="28"/>
          <w:shd w:val="clear" w:color="auto" w:fill="FCFCFC"/>
          <w:lang w:val="fr-FR"/>
        </w:rPr>
        <w:t>et al</w:t>
      </w:r>
      <w:r w:rsidR="00174DE0" w:rsidRPr="008D557B">
        <w:rPr>
          <w:rFonts w:ascii="Times New Roman" w:hAnsi="Times New Roman" w:cs="Times New Roman"/>
          <w:sz w:val="28"/>
          <w:szCs w:val="28"/>
          <w:shd w:val="clear" w:color="auto" w:fill="FCFCFC"/>
          <w:lang w:val="kk-KZ"/>
        </w:rPr>
        <w:t xml:space="preserve">.; </w:t>
      </w:r>
      <w:r w:rsidR="00174DE0" w:rsidRPr="008D557B">
        <w:rPr>
          <w:rFonts w:ascii="Times New Roman" w:hAnsi="Times New Roman" w:cs="Times New Roman"/>
          <w:sz w:val="28"/>
          <w:szCs w:val="28"/>
          <w:shd w:val="clear" w:color="auto" w:fill="FCFCFC"/>
          <w:lang w:val="fr-FR"/>
        </w:rPr>
        <w:t>Callaghan</w:t>
      </w:r>
      <w:r w:rsidR="00174DE0" w:rsidRPr="008D557B">
        <w:rPr>
          <w:rFonts w:ascii="Times New Roman" w:hAnsi="Times New Roman" w:cs="Times New Roman"/>
          <w:sz w:val="28"/>
          <w:szCs w:val="28"/>
          <w:shd w:val="clear" w:color="auto" w:fill="FCFCFC"/>
          <w:lang w:val="kk-KZ"/>
        </w:rPr>
        <w:t xml:space="preserve"> </w:t>
      </w:r>
      <w:r w:rsidR="00174DE0" w:rsidRPr="008D557B">
        <w:rPr>
          <w:rFonts w:ascii="Times New Roman" w:hAnsi="Times New Roman" w:cs="Times New Roman"/>
          <w:sz w:val="28"/>
          <w:szCs w:val="28"/>
          <w:shd w:val="clear" w:color="auto" w:fill="FCFCFC"/>
          <w:lang w:val="fr-FR"/>
        </w:rPr>
        <w:t>et al</w:t>
      </w:r>
      <w:r w:rsidR="00174DE0" w:rsidRPr="008D557B">
        <w:rPr>
          <w:rFonts w:ascii="Times New Roman" w:hAnsi="Times New Roman" w:cs="Times New Roman"/>
          <w:sz w:val="28"/>
          <w:szCs w:val="28"/>
          <w:shd w:val="clear" w:color="auto" w:fill="FCFCFC"/>
          <w:lang w:val="kk-KZ"/>
        </w:rPr>
        <w:t>.</w:t>
      </w:r>
      <w:r w:rsidR="00174DE0" w:rsidRPr="008D557B">
        <w:rPr>
          <w:rFonts w:ascii="Times New Roman" w:hAnsi="Times New Roman" w:cs="Times New Roman"/>
          <w:sz w:val="28"/>
          <w:szCs w:val="28"/>
          <w:lang w:val="kk-KZ"/>
        </w:rPr>
        <w:t xml:space="preserve">, </w:t>
      </w:r>
      <w:r w:rsidR="00174DE0" w:rsidRPr="008D557B">
        <w:rPr>
          <w:rFonts w:ascii="Times New Roman" w:hAnsi="Times New Roman" w:cs="Times New Roman"/>
          <w:sz w:val="28"/>
          <w:szCs w:val="28"/>
          <w:shd w:val="clear" w:color="auto" w:fill="FCFCFC"/>
          <w:lang w:val="fr-FR"/>
        </w:rPr>
        <w:t>Stainton</w:t>
      </w:r>
      <w:r w:rsidR="00174DE0" w:rsidRPr="008D557B">
        <w:rPr>
          <w:rFonts w:ascii="Times New Roman" w:hAnsi="Times New Roman" w:cs="Times New Roman"/>
          <w:sz w:val="28"/>
          <w:szCs w:val="28"/>
          <w:shd w:val="clear" w:color="auto" w:fill="FCFCFC"/>
          <w:lang w:val="kk-KZ"/>
        </w:rPr>
        <w:t xml:space="preserve"> </w:t>
      </w:r>
      <w:r w:rsidR="00174DE0" w:rsidRPr="008D557B">
        <w:rPr>
          <w:rFonts w:ascii="Times New Roman" w:hAnsi="Times New Roman" w:cs="Times New Roman"/>
          <w:sz w:val="28"/>
          <w:szCs w:val="28"/>
          <w:shd w:val="clear" w:color="auto" w:fill="FCFCFC"/>
          <w:lang w:val="fr-FR"/>
        </w:rPr>
        <w:t>et al</w:t>
      </w:r>
      <w:r w:rsidR="00174DE0" w:rsidRPr="008D557B">
        <w:rPr>
          <w:rFonts w:ascii="Times New Roman" w:hAnsi="Times New Roman" w:cs="Times New Roman"/>
          <w:sz w:val="28"/>
          <w:szCs w:val="28"/>
          <w:shd w:val="clear" w:color="auto" w:fill="FCFCFC"/>
          <w:lang w:val="kk-KZ"/>
        </w:rPr>
        <w:t>.</w:t>
      </w:r>
      <w:r w:rsidR="00174DE0" w:rsidRPr="008D557B">
        <w:rPr>
          <w:rFonts w:ascii="Times New Roman" w:hAnsi="Times New Roman" w:cs="Times New Roman"/>
          <w:sz w:val="28"/>
          <w:szCs w:val="28"/>
          <w:lang w:val="kk-KZ"/>
        </w:rPr>
        <w:t xml:space="preserve">, </w:t>
      </w:r>
      <w:r w:rsidR="00174DE0" w:rsidRPr="008D557B">
        <w:rPr>
          <w:rFonts w:ascii="Times New Roman" w:hAnsi="Times New Roman" w:cs="Times New Roman"/>
          <w:sz w:val="28"/>
          <w:szCs w:val="28"/>
          <w:shd w:val="clear" w:color="auto" w:fill="FCFCFC"/>
          <w:lang w:val="fr-FR"/>
        </w:rPr>
        <w:t>R</w:t>
      </w:r>
      <w:r w:rsidR="00174DE0" w:rsidRPr="008D557B">
        <w:rPr>
          <w:rFonts w:ascii="Times New Roman" w:hAnsi="Times New Roman" w:cs="Times New Roman"/>
          <w:sz w:val="28"/>
          <w:szCs w:val="28"/>
          <w:shd w:val="clear" w:color="auto" w:fill="FCFCFC"/>
          <w:lang w:val="kk-KZ"/>
        </w:rPr>
        <w:t>ö</w:t>
      </w:r>
      <w:r w:rsidR="00174DE0" w:rsidRPr="008D557B">
        <w:rPr>
          <w:rFonts w:ascii="Times New Roman" w:hAnsi="Times New Roman" w:cs="Times New Roman"/>
          <w:sz w:val="28"/>
          <w:szCs w:val="28"/>
          <w:shd w:val="clear" w:color="auto" w:fill="FCFCFC"/>
          <w:lang w:val="fr-FR"/>
        </w:rPr>
        <w:t>nnau</w:t>
      </w:r>
      <w:r w:rsidR="00174DE0" w:rsidRPr="008D557B">
        <w:rPr>
          <w:rFonts w:ascii="Times New Roman" w:hAnsi="Times New Roman" w:cs="Times New Roman"/>
          <w:sz w:val="28"/>
          <w:szCs w:val="28"/>
          <w:shd w:val="clear" w:color="auto" w:fill="FCFCFC"/>
          <w:lang w:val="kk-KZ"/>
        </w:rPr>
        <w:t>-</w:t>
      </w:r>
      <w:r w:rsidR="00174DE0" w:rsidRPr="008D557B">
        <w:rPr>
          <w:rFonts w:ascii="Times New Roman" w:hAnsi="Times New Roman" w:cs="Times New Roman"/>
          <w:sz w:val="28"/>
          <w:szCs w:val="28"/>
          <w:shd w:val="clear" w:color="auto" w:fill="FCFCFC"/>
          <w:lang w:val="fr-FR"/>
        </w:rPr>
        <w:t>B</w:t>
      </w:r>
      <w:r w:rsidR="00174DE0" w:rsidRPr="008D557B">
        <w:rPr>
          <w:rFonts w:ascii="Times New Roman" w:hAnsi="Times New Roman" w:cs="Times New Roman"/>
          <w:sz w:val="28"/>
          <w:szCs w:val="28"/>
          <w:shd w:val="clear" w:color="auto" w:fill="FCFCFC"/>
          <w:lang w:val="kk-KZ"/>
        </w:rPr>
        <w:t>ö</w:t>
      </w:r>
      <w:r w:rsidR="00174DE0" w:rsidRPr="008D557B">
        <w:rPr>
          <w:rFonts w:ascii="Times New Roman" w:hAnsi="Times New Roman" w:cs="Times New Roman"/>
          <w:sz w:val="28"/>
          <w:szCs w:val="28"/>
          <w:shd w:val="clear" w:color="auto" w:fill="FCFCFC"/>
          <w:lang w:val="fr-FR"/>
        </w:rPr>
        <w:t>se</w:t>
      </w:r>
      <w:r w:rsidR="00174DE0" w:rsidRPr="008D557B">
        <w:rPr>
          <w:rFonts w:ascii="Times New Roman" w:hAnsi="Times New Roman" w:cs="Times New Roman"/>
          <w:sz w:val="28"/>
          <w:szCs w:val="28"/>
          <w:shd w:val="clear" w:color="auto" w:fill="FCFCFC"/>
          <w:lang w:val="kk-KZ"/>
        </w:rPr>
        <w:t xml:space="preserve"> және </w:t>
      </w:r>
      <w:r w:rsidR="00174DE0" w:rsidRPr="008D557B">
        <w:rPr>
          <w:rFonts w:ascii="Times New Roman" w:hAnsi="Times New Roman" w:cs="Times New Roman"/>
          <w:sz w:val="28"/>
          <w:szCs w:val="28"/>
          <w:shd w:val="clear" w:color="auto" w:fill="FCFCFC"/>
          <w:lang w:val="fr-FR"/>
        </w:rPr>
        <w:t>Fr</w:t>
      </w:r>
      <w:r w:rsidR="00174DE0" w:rsidRPr="008D557B">
        <w:rPr>
          <w:rFonts w:ascii="Times New Roman" w:hAnsi="Times New Roman" w:cs="Times New Roman"/>
          <w:sz w:val="28"/>
          <w:szCs w:val="28"/>
          <w:shd w:val="clear" w:color="auto" w:fill="FCFCFC"/>
          <w:lang w:val="kk-KZ"/>
        </w:rPr>
        <w:t>ö</w:t>
      </w:r>
      <w:r w:rsidR="00174DE0" w:rsidRPr="008D557B">
        <w:rPr>
          <w:rFonts w:ascii="Times New Roman" w:hAnsi="Times New Roman" w:cs="Times New Roman"/>
          <w:sz w:val="28"/>
          <w:szCs w:val="28"/>
          <w:shd w:val="clear" w:color="auto" w:fill="FCFCFC"/>
          <w:lang w:val="fr-FR"/>
        </w:rPr>
        <w:t>hlich</w:t>
      </w:r>
      <w:r w:rsidR="00174DE0" w:rsidRPr="008D557B">
        <w:rPr>
          <w:rFonts w:ascii="Times New Roman" w:hAnsi="Times New Roman" w:cs="Times New Roman"/>
          <w:sz w:val="28"/>
          <w:szCs w:val="28"/>
          <w:shd w:val="clear" w:color="auto" w:fill="FCFCFC"/>
          <w:lang w:val="kk-KZ"/>
        </w:rPr>
        <w:t>-</w:t>
      </w:r>
      <w:r w:rsidR="00174DE0" w:rsidRPr="008D557B">
        <w:rPr>
          <w:rFonts w:ascii="Times New Roman" w:hAnsi="Times New Roman" w:cs="Times New Roman"/>
          <w:sz w:val="28"/>
          <w:szCs w:val="28"/>
          <w:shd w:val="clear" w:color="auto" w:fill="FCFCFC"/>
          <w:lang w:val="fr-FR"/>
        </w:rPr>
        <w:t>Gildhoff</w:t>
      </w:r>
      <w:r w:rsidR="00174DE0" w:rsidRPr="008D557B">
        <w:rPr>
          <w:rFonts w:ascii="Times New Roman" w:hAnsi="Times New Roman" w:cs="Times New Roman"/>
          <w:sz w:val="28"/>
          <w:szCs w:val="28"/>
          <w:shd w:val="clear" w:color="auto" w:fill="FCFCFC"/>
          <w:lang w:val="kk-KZ"/>
        </w:rPr>
        <w:t xml:space="preserve">, </w:t>
      </w:r>
      <w:r w:rsidR="00174DE0" w:rsidRPr="008D557B">
        <w:rPr>
          <w:rFonts w:ascii="Times New Roman" w:hAnsi="Times New Roman" w:cs="Times New Roman"/>
          <w:sz w:val="28"/>
          <w:szCs w:val="28"/>
          <w:shd w:val="clear" w:color="auto" w:fill="FCFCFC"/>
          <w:lang w:val="fr-FR"/>
        </w:rPr>
        <w:t>Southwick</w:t>
      </w:r>
      <w:r w:rsidR="00174DE0" w:rsidRPr="008D557B">
        <w:rPr>
          <w:rFonts w:ascii="Times New Roman" w:hAnsi="Times New Roman" w:cs="Times New Roman"/>
          <w:sz w:val="28"/>
          <w:szCs w:val="28"/>
          <w:shd w:val="clear" w:color="auto" w:fill="FCFCFC"/>
          <w:lang w:val="kk-KZ"/>
        </w:rPr>
        <w:t xml:space="preserve"> </w:t>
      </w:r>
      <w:r w:rsidR="00174DE0" w:rsidRPr="008D557B">
        <w:rPr>
          <w:rFonts w:ascii="Times New Roman" w:hAnsi="Times New Roman" w:cs="Times New Roman"/>
          <w:sz w:val="28"/>
          <w:szCs w:val="28"/>
          <w:shd w:val="clear" w:color="auto" w:fill="FCFCFC"/>
          <w:lang w:val="fr-FR"/>
        </w:rPr>
        <w:t>et al</w:t>
      </w:r>
      <w:r w:rsidR="00174DE0" w:rsidRPr="008D557B">
        <w:rPr>
          <w:rFonts w:ascii="Times New Roman" w:hAnsi="Times New Roman" w:cs="Times New Roman"/>
          <w:sz w:val="28"/>
          <w:szCs w:val="28"/>
          <w:shd w:val="clear" w:color="auto" w:fill="FCFCFC"/>
          <w:lang w:val="kk-KZ"/>
        </w:rPr>
        <w:t>.).</w:t>
      </w:r>
    </w:p>
    <w:p w14:paraId="05B737C0" w14:textId="5627039D" w:rsidR="00E253A4" w:rsidRPr="000206B5" w:rsidRDefault="00E253A4" w:rsidP="00E253A4">
      <w:pPr>
        <w:shd w:val="clear" w:color="auto" w:fill="FFFFFF"/>
        <w:spacing w:line="240" w:lineRule="auto"/>
        <w:ind w:firstLine="709"/>
        <w:contextualSpacing/>
        <w:jc w:val="both"/>
        <w:rPr>
          <w:rFonts w:ascii="Times New Roman" w:hAnsi="Times New Roman" w:cs="Times New Roman"/>
          <w:sz w:val="28"/>
          <w:szCs w:val="28"/>
          <w:shd w:val="clear" w:color="auto" w:fill="FCFCFC"/>
          <w:lang w:val="kk-KZ"/>
        </w:rPr>
      </w:pPr>
      <w:r w:rsidRPr="000206B5">
        <w:rPr>
          <w:rFonts w:ascii="Times New Roman" w:hAnsi="Times New Roman" w:cs="Times New Roman"/>
          <w:sz w:val="28"/>
          <w:szCs w:val="28"/>
          <w:lang w:val="kk-KZ"/>
        </w:rPr>
        <w:t>-</w:t>
      </w:r>
      <w:r w:rsidR="00834A89">
        <w:rPr>
          <w:rFonts w:ascii="Times New Roman" w:hAnsi="Times New Roman" w:cs="Times New Roman"/>
          <w:sz w:val="28"/>
          <w:szCs w:val="28"/>
          <w:lang w:val="kk-KZ"/>
        </w:rPr>
        <w:t xml:space="preserve"> </w:t>
      </w:r>
      <w:r w:rsidRPr="000206B5">
        <w:rPr>
          <w:rFonts w:ascii="Times New Roman" w:hAnsi="Times New Roman" w:cs="Times New Roman"/>
          <w:sz w:val="28"/>
          <w:szCs w:val="28"/>
          <w:lang w:val="kk-KZ"/>
        </w:rPr>
        <w:t xml:space="preserve">Резильентілік теориялары  </w:t>
      </w:r>
      <w:r w:rsidRPr="00D3415B">
        <w:rPr>
          <w:rFonts w:ascii="Times New Roman" w:hAnsi="Times New Roman" w:cs="Times New Roman"/>
          <w:sz w:val="28"/>
          <w:szCs w:val="28"/>
          <w:lang w:val="kk-KZ"/>
        </w:rPr>
        <w:t>мен өмір</w:t>
      </w:r>
      <w:r w:rsidR="00C63E41" w:rsidRPr="00D3415B">
        <w:rPr>
          <w:rFonts w:ascii="Times New Roman" w:hAnsi="Times New Roman" w:cs="Times New Roman"/>
          <w:sz w:val="28"/>
          <w:szCs w:val="28"/>
          <w:lang w:val="kk-KZ"/>
        </w:rPr>
        <w:t>ге бекем</w:t>
      </w:r>
      <w:r w:rsidRPr="00D3415B">
        <w:rPr>
          <w:rFonts w:ascii="Times New Roman" w:hAnsi="Times New Roman" w:cs="Times New Roman"/>
          <w:sz w:val="28"/>
          <w:szCs w:val="28"/>
          <w:lang w:val="kk-KZ"/>
        </w:rPr>
        <w:t xml:space="preserve">ділік, өзін-өзі өзектендіру, жоғалтуды бастан кешіру теориялары: </w:t>
      </w:r>
      <w:r w:rsidRPr="00D3415B">
        <w:rPr>
          <w:rFonts w:ascii="Times New Roman" w:hAnsi="Times New Roman" w:cs="Times New Roman"/>
          <w:sz w:val="28"/>
          <w:szCs w:val="28"/>
          <w:shd w:val="clear" w:color="auto" w:fill="FCFCFC"/>
          <w:lang w:val="kk-KZ"/>
        </w:rPr>
        <w:t xml:space="preserve">позитивті психологиядағы резильенттілік теориялары (Боннано Г., Ваништендаль С., Вернер Э., Гармези Н., Лузар С., Маккубины М., Мастен Э., Раттер М., Ричардсон Г., Смит Р., Унгар М. және басқалар). Экзистенциалды-гуманистік парадигмадағы  өмірге </w:t>
      </w:r>
      <w:r w:rsidR="00C63E41" w:rsidRPr="00D3415B">
        <w:rPr>
          <w:rFonts w:ascii="Times New Roman" w:hAnsi="Times New Roman" w:cs="Times New Roman"/>
          <w:sz w:val="28"/>
          <w:szCs w:val="28"/>
          <w:shd w:val="clear" w:color="auto" w:fill="FCFCFC"/>
          <w:lang w:val="kk-KZ"/>
        </w:rPr>
        <w:t>беке</w:t>
      </w:r>
      <w:r w:rsidRPr="00D3415B">
        <w:rPr>
          <w:rFonts w:ascii="Times New Roman" w:hAnsi="Times New Roman" w:cs="Times New Roman"/>
          <w:sz w:val="28"/>
          <w:szCs w:val="28"/>
          <w:shd w:val="clear" w:color="auto" w:fill="FCFCFC"/>
          <w:lang w:val="kk-KZ"/>
        </w:rPr>
        <w:t>мділік теориялары (Александрова Л.А., Богомаз С.А., Кобейса С., Леонтьев Д.А., Мадди С., Махнач А.В., Рассказова Е.И. және т.б.). Экзистенциалды-гуманистік</w:t>
      </w:r>
      <w:r w:rsidRPr="000206B5">
        <w:rPr>
          <w:rFonts w:ascii="Times New Roman" w:hAnsi="Times New Roman" w:cs="Times New Roman"/>
          <w:sz w:val="28"/>
          <w:szCs w:val="28"/>
          <w:shd w:val="clear" w:color="auto" w:fill="FCFCFC"/>
          <w:lang w:val="kk-KZ"/>
        </w:rPr>
        <w:t xml:space="preserve"> психологиядағы жеке тұлғаның өзін-өзі өзектендіру мен позитивті мотивациясы теориялары (Асмолов А.Г., Бьюдженталь Д., Маслоу А., Мэй Р., Олпорт Г., Перлз Ф., Роджерс К., Франкл В., Фромм Э. және т.б.). Психоанализдегі, феноменологиялық, түсіну психологиясындағы жоғалту, қайғыру және бастан кешіру теориялары (Боулби Д., Василюк Ф.Е., Кюблер-Росс, Э., Линдеманн Э., Фрейд З.).</w:t>
      </w:r>
    </w:p>
    <w:p w14:paraId="174CFE7B" w14:textId="39EBE147" w:rsidR="00174DE0" w:rsidRPr="008D557B" w:rsidRDefault="00834A89" w:rsidP="002D3396">
      <w:pPr>
        <w:shd w:val="clear" w:color="auto" w:fill="FFFFFF"/>
        <w:spacing w:after="0" w:line="240" w:lineRule="auto"/>
        <w:ind w:firstLine="709"/>
        <w:contextualSpacing/>
        <w:jc w:val="both"/>
        <w:rPr>
          <w:rFonts w:ascii="Times New Roman" w:hAnsi="Times New Roman" w:cs="Times New Roman"/>
          <w:sz w:val="28"/>
          <w:szCs w:val="28"/>
          <w:shd w:val="clear" w:color="auto" w:fill="FCFCFC"/>
          <w:lang w:val="kk-KZ"/>
        </w:rPr>
      </w:pPr>
      <w:r>
        <w:rPr>
          <w:rFonts w:ascii="Times New Roman" w:hAnsi="Times New Roman" w:cs="Times New Roman"/>
          <w:sz w:val="28"/>
          <w:szCs w:val="28"/>
          <w:lang w:val="kk-KZ"/>
        </w:rPr>
        <w:t xml:space="preserve">- </w:t>
      </w:r>
      <w:r w:rsidR="00174DE0" w:rsidRPr="008D557B">
        <w:rPr>
          <w:rFonts w:ascii="Times New Roman" w:hAnsi="Times New Roman" w:cs="Times New Roman"/>
          <w:sz w:val="28"/>
          <w:szCs w:val="28"/>
          <w:lang w:val="kk-KZ"/>
        </w:rPr>
        <w:t xml:space="preserve">Протективті (қорғаушы) факторларды және әлеуметтік қолдау рөлін теориялық зерттеулер. Әлеуметтік қолдау келесі негізгі еңбектерде қарастырылды: </w:t>
      </w:r>
      <w:r w:rsidR="007C72A9" w:rsidRPr="008D557B">
        <w:rPr>
          <w:rFonts w:ascii="Times New Roman" w:hAnsi="Times New Roman" w:cs="Times New Roman"/>
          <w:sz w:val="28"/>
          <w:szCs w:val="28"/>
          <w:lang w:val="kk-KZ"/>
        </w:rPr>
        <w:t xml:space="preserve">A. </w:t>
      </w:r>
      <w:r w:rsidR="00174DE0" w:rsidRPr="008D557B">
        <w:rPr>
          <w:rFonts w:ascii="Times New Roman" w:hAnsi="Times New Roman" w:cs="Times New Roman"/>
          <w:sz w:val="28"/>
          <w:szCs w:val="28"/>
          <w:lang w:val="fr-FR"/>
        </w:rPr>
        <w:t>Bandura</w:t>
      </w:r>
      <w:r w:rsidR="007C72A9" w:rsidRPr="008D557B">
        <w:rPr>
          <w:rFonts w:ascii="Times New Roman" w:hAnsi="Times New Roman" w:cs="Times New Roman"/>
          <w:sz w:val="28"/>
          <w:szCs w:val="28"/>
          <w:lang w:val="fr-FR"/>
        </w:rPr>
        <w:t xml:space="preserve"> [19]</w:t>
      </w:r>
      <w:r w:rsidR="00174DE0" w:rsidRPr="008D557B">
        <w:rPr>
          <w:rFonts w:ascii="Times New Roman" w:hAnsi="Times New Roman" w:cs="Times New Roman"/>
          <w:sz w:val="28"/>
          <w:szCs w:val="28"/>
          <w:lang w:val="kk-KZ"/>
        </w:rPr>
        <w:t xml:space="preserve">, </w:t>
      </w:r>
      <w:r w:rsidR="00174DE0" w:rsidRPr="008D557B">
        <w:rPr>
          <w:rFonts w:ascii="Times New Roman" w:hAnsi="Times New Roman" w:cs="Times New Roman"/>
          <w:sz w:val="28"/>
          <w:szCs w:val="28"/>
          <w:lang w:val="fr-FR"/>
        </w:rPr>
        <w:t>D</w:t>
      </w:r>
      <w:r w:rsidR="00174DE0" w:rsidRPr="008D557B">
        <w:rPr>
          <w:rFonts w:ascii="Times New Roman" w:hAnsi="Times New Roman" w:cs="Times New Roman"/>
          <w:sz w:val="28"/>
          <w:szCs w:val="28"/>
          <w:lang w:val="kk-KZ"/>
        </w:rPr>
        <w:t>.</w:t>
      </w:r>
      <w:r w:rsidR="00174DE0" w:rsidRPr="008D557B">
        <w:rPr>
          <w:rFonts w:ascii="Times New Roman" w:hAnsi="Times New Roman" w:cs="Times New Roman"/>
          <w:sz w:val="28"/>
          <w:szCs w:val="28"/>
          <w:lang w:val="fr-FR"/>
        </w:rPr>
        <w:t>Cassel</w:t>
      </w:r>
      <w:r w:rsidR="00174DE0" w:rsidRPr="008D557B">
        <w:rPr>
          <w:rFonts w:ascii="Times New Roman" w:hAnsi="Times New Roman" w:cs="Times New Roman"/>
          <w:sz w:val="28"/>
          <w:szCs w:val="28"/>
          <w:lang w:val="kk-KZ"/>
        </w:rPr>
        <w:t xml:space="preserve">, </w:t>
      </w:r>
      <w:r w:rsidR="00174DE0" w:rsidRPr="008D557B">
        <w:rPr>
          <w:rFonts w:ascii="Times New Roman" w:hAnsi="Times New Roman" w:cs="Times New Roman"/>
          <w:sz w:val="28"/>
          <w:szCs w:val="28"/>
          <w:lang w:val="fr-FR"/>
        </w:rPr>
        <w:t>S</w:t>
      </w:r>
      <w:r w:rsidR="00174DE0" w:rsidRPr="008D557B">
        <w:rPr>
          <w:rFonts w:ascii="Times New Roman" w:hAnsi="Times New Roman" w:cs="Times New Roman"/>
          <w:sz w:val="28"/>
          <w:szCs w:val="28"/>
          <w:lang w:val="kk-KZ"/>
        </w:rPr>
        <w:t xml:space="preserve">. </w:t>
      </w:r>
      <w:r w:rsidR="00174DE0" w:rsidRPr="008D557B">
        <w:rPr>
          <w:rFonts w:ascii="Times New Roman" w:hAnsi="Times New Roman" w:cs="Times New Roman"/>
          <w:sz w:val="28"/>
          <w:szCs w:val="28"/>
          <w:lang w:val="fr-FR"/>
        </w:rPr>
        <w:t>Cobb</w:t>
      </w:r>
      <w:r w:rsidR="00174DE0" w:rsidRPr="008D557B">
        <w:rPr>
          <w:rFonts w:ascii="Times New Roman" w:hAnsi="Times New Roman" w:cs="Times New Roman"/>
          <w:sz w:val="28"/>
          <w:szCs w:val="28"/>
          <w:lang w:val="kk-KZ"/>
        </w:rPr>
        <w:t xml:space="preserve">, </w:t>
      </w:r>
      <w:r w:rsidR="00174DE0" w:rsidRPr="008D557B">
        <w:rPr>
          <w:rFonts w:ascii="Times New Roman" w:hAnsi="Times New Roman" w:cs="Times New Roman"/>
          <w:sz w:val="28"/>
          <w:szCs w:val="28"/>
          <w:lang w:val="de-DE"/>
        </w:rPr>
        <w:t>G</w:t>
      </w:r>
      <w:r w:rsidR="00174DE0" w:rsidRPr="008D557B">
        <w:rPr>
          <w:rFonts w:ascii="Times New Roman" w:hAnsi="Times New Roman" w:cs="Times New Roman"/>
          <w:sz w:val="28"/>
          <w:szCs w:val="28"/>
          <w:lang w:val="kk-KZ"/>
        </w:rPr>
        <w:t>.</w:t>
      </w:r>
      <w:r w:rsidR="00174DE0" w:rsidRPr="008D557B">
        <w:rPr>
          <w:rFonts w:ascii="Times New Roman" w:hAnsi="Times New Roman" w:cs="Times New Roman"/>
          <w:sz w:val="28"/>
          <w:szCs w:val="28"/>
          <w:lang w:val="de-DE"/>
        </w:rPr>
        <w:t>S</w:t>
      </w:r>
      <w:r w:rsidR="00174DE0" w:rsidRPr="008D557B">
        <w:rPr>
          <w:rFonts w:ascii="Times New Roman" w:hAnsi="Times New Roman" w:cs="Times New Roman"/>
          <w:sz w:val="28"/>
          <w:szCs w:val="28"/>
          <w:lang w:val="kk-KZ"/>
        </w:rPr>
        <w:t xml:space="preserve">. </w:t>
      </w:r>
      <w:r w:rsidR="00174DE0" w:rsidRPr="008D557B">
        <w:rPr>
          <w:rFonts w:ascii="Times New Roman" w:hAnsi="Times New Roman" w:cs="Times New Roman"/>
          <w:sz w:val="28"/>
          <w:szCs w:val="28"/>
          <w:lang w:val="de-DE"/>
        </w:rPr>
        <w:t>Sanders</w:t>
      </w:r>
      <w:r w:rsidR="00174DE0" w:rsidRPr="008D557B">
        <w:rPr>
          <w:rFonts w:ascii="Times New Roman" w:hAnsi="Times New Roman" w:cs="Times New Roman"/>
          <w:sz w:val="28"/>
          <w:szCs w:val="28"/>
          <w:lang w:val="kk-KZ"/>
        </w:rPr>
        <w:t xml:space="preserve">, </w:t>
      </w:r>
      <w:r w:rsidR="00174DE0" w:rsidRPr="008D557B">
        <w:rPr>
          <w:rFonts w:ascii="Times New Roman" w:hAnsi="Times New Roman" w:cs="Times New Roman"/>
          <w:sz w:val="28"/>
          <w:szCs w:val="28"/>
          <w:lang w:val="de-DE"/>
        </w:rPr>
        <w:t>E</w:t>
      </w:r>
      <w:r w:rsidR="00174DE0" w:rsidRPr="008D557B">
        <w:rPr>
          <w:rFonts w:ascii="Times New Roman" w:hAnsi="Times New Roman" w:cs="Times New Roman"/>
          <w:sz w:val="28"/>
          <w:szCs w:val="28"/>
          <w:lang w:val="kk-KZ"/>
        </w:rPr>
        <w:t xml:space="preserve">. </w:t>
      </w:r>
      <w:r w:rsidR="00174DE0" w:rsidRPr="008D557B">
        <w:rPr>
          <w:rFonts w:ascii="Times New Roman" w:hAnsi="Times New Roman" w:cs="Times New Roman"/>
          <w:sz w:val="28"/>
          <w:szCs w:val="28"/>
          <w:lang w:val="de-DE"/>
        </w:rPr>
        <w:t>Durkheim</w:t>
      </w:r>
      <w:r w:rsidR="00174DE0" w:rsidRPr="008D557B">
        <w:rPr>
          <w:rFonts w:ascii="Times New Roman" w:hAnsi="Times New Roman" w:cs="Times New Roman"/>
          <w:sz w:val="28"/>
          <w:szCs w:val="28"/>
          <w:lang w:val="kk-KZ"/>
        </w:rPr>
        <w:t xml:space="preserve">. </w:t>
      </w:r>
      <w:r w:rsidR="00174DE0" w:rsidRPr="008D557B">
        <w:rPr>
          <w:rFonts w:ascii="Times New Roman" w:hAnsi="Times New Roman" w:cs="Times New Roman"/>
          <w:sz w:val="28"/>
          <w:szCs w:val="28"/>
          <w:lang w:val="fr-FR"/>
        </w:rPr>
        <w:t>B</w:t>
      </w:r>
      <w:r w:rsidR="00174DE0" w:rsidRPr="008D557B">
        <w:rPr>
          <w:rFonts w:ascii="Times New Roman" w:hAnsi="Times New Roman" w:cs="Times New Roman"/>
          <w:sz w:val="28"/>
          <w:szCs w:val="28"/>
          <w:lang w:val="kk-KZ"/>
        </w:rPr>
        <w:t>.</w:t>
      </w:r>
      <w:r>
        <w:rPr>
          <w:rFonts w:ascii="Times New Roman" w:hAnsi="Times New Roman" w:cs="Times New Roman"/>
          <w:sz w:val="28"/>
          <w:szCs w:val="28"/>
          <w:lang w:val="fr-FR"/>
        </w:rPr>
        <w:t>Lake</w:t>
      </w:r>
      <w:r w:rsidR="00174DE0" w:rsidRPr="008D557B">
        <w:rPr>
          <w:rFonts w:ascii="Times New Roman" w:hAnsi="Times New Roman" w:cs="Times New Roman"/>
          <w:sz w:val="28"/>
          <w:szCs w:val="28"/>
          <w:lang w:val="kk-KZ"/>
        </w:rPr>
        <w:t xml:space="preserve">, </w:t>
      </w:r>
      <w:r w:rsidR="00174DE0" w:rsidRPr="008D557B">
        <w:rPr>
          <w:rFonts w:ascii="Times New Roman" w:hAnsi="Times New Roman" w:cs="Times New Roman"/>
          <w:sz w:val="28"/>
          <w:szCs w:val="28"/>
          <w:lang w:val="fr-FR"/>
        </w:rPr>
        <w:t>E</w:t>
      </w:r>
      <w:r w:rsidR="00174DE0" w:rsidRPr="008D557B">
        <w:rPr>
          <w:rFonts w:ascii="Times New Roman" w:hAnsi="Times New Roman" w:cs="Times New Roman"/>
          <w:sz w:val="28"/>
          <w:szCs w:val="28"/>
          <w:lang w:val="kk-KZ"/>
        </w:rPr>
        <w:t>.</w:t>
      </w:r>
      <w:r w:rsidR="00174DE0" w:rsidRPr="008D557B">
        <w:rPr>
          <w:rFonts w:ascii="Times New Roman" w:hAnsi="Times New Roman" w:cs="Times New Roman"/>
          <w:sz w:val="28"/>
          <w:szCs w:val="28"/>
          <w:lang w:val="fr-FR"/>
        </w:rPr>
        <w:t>Orehek</w:t>
      </w:r>
      <w:r w:rsidR="00174DE0" w:rsidRPr="008D557B">
        <w:rPr>
          <w:rFonts w:ascii="Times New Roman" w:hAnsi="Times New Roman" w:cs="Times New Roman"/>
          <w:sz w:val="28"/>
          <w:szCs w:val="28"/>
          <w:lang w:val="kk-KZ"/>
        </w:rPr>
        <w:t xml:space="preserve">, </w:t>
      </w:r>
      <w:r w:rsidR="00174DE0" w:rsidRPr="008D557B">
        <w:rPr>
          <w:rFonts w:ascii="Times New Roman" w:hAnsi="Times New Roman" w:cs="Times New Roman"/>
          <w:sz w:val="28"/>
          <w:szCs w:val="28"/>
          <w:lang w:val="fr-FR"/>
        </w:rPr>
        <w:t>S</w:t>
      </w:r>
      <w:r w:rsidR="00174DE0" w:rsidRPr="008D557B">
        <w:rPr>
          <w:rFonts w:ascii="Times New Roman" w:hAnsi="Times New Roman" w:cs="Times New Roman"/>
          <w:sz w:val="28"/>
          <w:szCs w:val="28"/>
          <w:lang w:val="kk-KZ"/>
        </w:rPr>
        <w:t xml:space="preserve">. </w:t>
      </w:r>
      <w:r w:rsidR="00174DE0" w:rsidRPr="008D557B">
        <w:rPr>
          <w:rFonts w:ascii="Times New Roman" w:hAnsi="Times New Roman" w:cs="Times New Roman"/>
          <w:sz w:val="28"/>
          <w:szCs w:val="28"/>
          <w:lang w:val="fr-FR"/>
        </w:rPr>
        <w:t>Cobb</w:t>
      </w:r>
      <w:r w:rsidR="00174DE0" w:rsidRPr="008D557B">
        <w:rPr>
          <w:rFonts w:ascii="Times New Roman" w:hAnsi="Times New Roman" w:cs="Times New Roman"/>
          <w:sz w:val="28"/>
          <w:szCs w:val="28"/>
          <w:lang w:val="kk-KZ"/>
        </w:rPr>
        <w:t xml:space="preserve">, </w:t>
      </w:r>
      <w:r w:rsidR="00174DE0" w:rsidRPr="008D557B">
        <w:rPr>
          <w:rFonts w:ascii="Times New Roman" w:hAnsi="Times New Roman" w:cs="Times New Roman"/>
          <w:sz w:val="28"/>
          <w:szCs w:val="28"/>
          <w:lang w:val="fr-FR"/>
        </w:rPr>
        <w:t>I</w:t>
      </w:r>
      <w:r w:rsidR="00174DE0" w:rsidRPr="008D557B">
        <w:rPr>
          <w:rFonts w:ascii="Times New Roman" w:hAnsi="Times New Roman" w:cs="Times New Roman"/>
          <w:sz w:val="28"/>
          <w:szCs w:val="28"/>
          <w:lang w:val="kk-KZ"/>
        </w:rPr>
        <w:t>.</w:t>
      </w:r>
      <w:r w:rsidR="00174DE0" w:rsidRPr="008D557B">
        <w:rPr>
          <w:rFonts w:ascii="Times New Roman" w:hAnsi="Times New Roman" w:cs="Times New Roman"/>
          <w:sz w:val="28"/>
          <w:szCs w:val="28"/>
          <w:lang w:val="fr-FR"/>
        </w:rPr>
        <w:t>G</w:t>
      </w:r>
      <w:r w:rsidR="00174DE0" w:rsidRPr="008D557B">
        <w:rPr>
          <w:rFonts w:ascii="Times New Roman" w:hAnsi="Times New Roman" w:cs="Times New Roman"/>
          <w:sz w:val="28"/>
          <w:szCs w:val="28"/>
          <w:lang w:val="kk-KZ"/>
        </w:rPr>
        <w:t xml:space="preserve">. </w:t>
      </w:r>
      <w:r w:rsidR="00174DE0" w:rsidRPr="008D557B">
        <w:rPr>
          <w:rFonts w:ascii="Times New Roman" w:hAnsi="Times New Roman" w:cs="Times New Roman"/>
          <w:sz w:val="28"/>
          <w:szCs w:val="28"/>
          <w:lang w:val="fr-FR"/>
        </w:rPr>
        <w:t>Sarason</w:t>
      </w:r>
      <w:r w:rsidR="00174DE0" w:rsidRPr="008D557B">
        <w:rPr>
          <w:rFonts w:ascii="Times New Roman" w:hAnsi="Times New Roman" w:cs="Times New Roman"/>
          <w:sz w:val="28"/>
          <w:szCs w:val="28"/>
          <w:lang w:val="kk-KZ"/>
        </w:rPr>
        <w:t xml:space="preserve">, </w:t>
      </w:r>
      <w:r w:rsidR="00174DE0" w:rsidRPr="008D557B">
        <w:rPr>
          <w:rFonts w:ascii="Times New Roman" w:hAnsi="Times New Roman" w:cs="Times New Roman"/>
          <w:sz w:val="28"/>
          <w:szCs w:val="28"/>
          <w:lang w:val="fr-FR"/>
        </w:rPr>
        <w:t>B</w:t>
      </w:r>
      <w:r w:rsidR="00174DE0" w:rsidRPr="008D557B">
        <w:rPr>
          <w:rFonts w:ascii="Times New Roman" w:hAnsi="Times New Roman" w:cs="Times New Roman"/>
          <w:sz w:val="28"/>
          <w:szCs w:val="28"/>
          <w:lang w:val="kk-KZ"/>
        </w:rPr>
        <w:t>.</w:t>
      </w:r>
      <w:r w:rsidR="00174DE0" w:rsidRPr="008D557B">
        <w:rPr>
          <w:rFonts w:ascii="Times New Roman" w:hAnsi="Times New Roman" w:cs="Times New Roman"/>
          <w:sz w:val="28"/>
          <w:szCs w:val="28"/>
          <w:lang w:val="fr-FR"/>
        </w:rPr>
        <w:t>Uchino</w:t>
      </w:r>
      <w:r w:rsidR="00174DE0" w:rsidRPr="008D557B">
        <w:rPr>
          <w:rFonts w:ascii="Times New Roman" w:hAnsi="Times New Roman" w:cs="Times New Roman"/>
          <w:sz w:val="28"/>
          <w:szCs w:val="28"/>
          <w:lang w:val="kk-KZ"/>
        </w:rPr>
        <w:t xml:space="preserve">, </w:t>
      </w:r>
      <w:r w:rsidR="00174DE0" w:rsidRPr="008D557B">
        <w:rPr>
          <w:rFonts w:ascii="Times New Roman" w:hAnsi="Times New Roman" w:cs="Times New Roman"/>
          <w:sz w:val="28"/>
          <w:szCs w:val="28"/>
          <w:lang w:val="fr-FR"/>
        </w:rPr>
        <w:t>Cohen</w:t>
      </w:r>
      <w:r w:rsidR="00174DE0" w:rsidRPr="008D557B">
        <w:rPr>
          <w:rFonts w:ascii="Times New Roman" w:hAnsi="Times New Roman" w:cs="Times New Roman"/>
          <w:sz w:val="28"/>
          <w:szCs w:val="28"/>
          <w:lang w:val="kk-KZ"/>
        </w:rPr>
        <w:t xml:space="preserve"> </w:t>
      </w:r>
      <w:r w:rsidR="00174DE0" w:rsidRPr="008D557B">
        <w:rPr>
          <w:rFonts w:ascii="Times New Roman" w:hAnsi="Times New Roman" w:cs="Times New Roman"/>
          <w:sz w:val="28"/>
          <w:szCs w:val="28"/>
          <w:lang w:val="fr-FR"/>
        </w:rPr>
        <w:t>S</w:t>
      </w:r>
      <w:r w:rsidR="00174DE0" w:rsidRPr="008D557B">
        <w:rPr>
          <w:rFonts w:ascii="Times New Roman" w:hAnsi="Times New Roman" w:cs="Times New Roman"/>
          <w:sz w:val="28"/>
          <w:szCs w:val="28"/>
          <w:lang w:val="kk-KZ"/>
        </w:rPr>
        <w:t xml:space="preserve">., </w:t>
      </w:r>
      <w:r w:rsidR="00174DE0" w:rsidRPr="008D557B">
        <w:rPr>
          <w:rFonts w:ascii="Times New Roman" w:hAnsi="Times New Roman" w:cs="Times New Roman"/>
          <w:sz w:val="28"/>
          <w:szCs w:val="28"/>
          <w:lang w:val="fr-FR"/>
        </w:rPr>
        <w:t>M</w:t>
      </w:r>
      <w:r w:rsidR="00174DE0" w:rsidRPr="008D557B">
        <w:rPr>
          <w:rFonts w:ascii="Times New Roman" w:hAnsi="Times New Roman" w:cs="Times New Roman"/>
          <w:sz w:val="28"/>
          <w:szCs w:val="28"/>
          <w:lang w:val="kk-KZ"/>
        </w:rPr>
        <w:t>.</w:t>
      </w:r>
      <w:r w:rsidR="00174DE0" w:rsidRPr="008D557B">
        <w:rPr>
          <w:rFonts w:ascii="Times New Roman" w:hAnsi="Times New Roman" w:cs="Times New Roman"/>
          <w:sz w:val="28"/>
          <w:szCs w:val="28"/>
          <w:lang w:val="fr-FR"/>
        </w:rPr>
        <w:t>Gleason</w:t>
      </w:r>
      <w:r w:rsidR="00174DE0" w:rsidRPr="008D557B">
        <w:rPr>
          <w:rFonts w:ascii="Times New Roman" w:hAnsi="Times New Roman" w:cs="Times New Roman"/>
          <w:sz w:val="28"/>
          <w:szCs w:val="28"/>
          <w:lang w:val="kk-KZ"/>
        </w:rPr>
        <w:t xml:space="preserve">, </w:t>
      </w:r>
      <w:r w:rsidR="00174DE0" w:rsidRPr="008D557B">
        <w:rPr>
          <w:rFonts w:ascii="Times New Roman" w:hAnsi="Times New Roman" w:cs="Times New Roman"/>
          <w:sz w:val="28"/>
          <w:szCs w:val="28"/>
          <w:lang w:val="fr-FR"/>
        </w:rPr>
        <w:t>M</w:t>
      </w:r>
      <w:r w:rsidR="00174DE0" w:rsidRPr="008D557B">
        <w:rPr>
          <w:rFonts w:ascii="Times New Roman" w:hAnsi="Times New Roman" w:cs="Times New Roman"/>
          <w:sz w:val="28"/>
          <w:szCs w:val="28"/>
          <w:lang w:val="kk-KZ"/>
        </w:rPr>
        <w:t>.</w:t>
      </w:r>
      <w:r w:rsidR="00174DE0" w:rsidRPr="008D557B">
        <w:rPr>
          <w:rFonts w:ascii="Times New Roman" w:hAnsi="Times New Roman" w:cs="Times New Roman"/>
          <w:sz w:val="28"/>
          <w:szCs w:val="28"/>
          <w:lang w:val="fr-FR"/>
        </w:rPr>
        <w:t>Iida</w:t>
      </w:r>
      <w:r w:rsidR="00174DE0" w:rsidRPr="008D557B">
        <w:rPr>
          <w:rFonts w:ascii="Times New Roman" w:hAnsi="Times New Roman" w:cs="Times New Roman"/>
          <w:sz w:val="28"/>
          <w:szCs w:val="28"/>
          <w:lang w:val="kk-KZ"/>
        </w:rPr>
        <w:t xml:space="preserve">, </w:t>
      </w:r>
      <w:r w:rsidR="00174DE0" w:rsidRPr="008D557B">
        <w:rPr>
          <w:rFonts w:ascii="Times New Roman" w:hAnsi="Times New Roman" w:cs="Times New Roman"/>
          <w:sz w:val="28"/>
          <w:szCs w:val="28"/>
          <w:lang w:val="fr-FR"/>
        </w:rPr>
        <w:t>M</w:t>
      </w:r>
      <w:r w:rsidR="00174DE0" w:rsidRPr="008D557B">
        <w:rPr>
          <w:rFonts w:ascii="Times New Roman" w:hAnsi="Times New Roman" w:cs="Times New Roman"/>
          <w:sz w:val="28"/>
          <w:szCs w:val="28"/>
          <w:lang w:val="kk-KZ"/>
        </w:rPr>
        <w:t>.</w:t>
      </w:r>
      <w:r w:rsidR="00174DE0" w:rsidRPr="008D557B">
        <w:rPr>
          <w:rFonts w:ascii="Times New Roman" w:hAnsi="Times New Roman" w:cs="Times New Roman"/>
          <w:sz w:val="28"/>
          <w:szCs w:val="28"/>
          <w:lang w:val="fr-FR"/>
        </w:rPr>
        <w:t>Procidano</w:t>
      </w:r>
      <w:r w:rsidR="00174DE0" w:rsidRPr="008D557B">
        <w:rPr>
          <w:rFonts w:ascii="Times New Roman" w:hAnsi="Times New Roman" w:cs="Times New Roman"/>
          <w:sz w:val="28"/>
          <w:szCs w:val="28"/>
          <w:lang w:val="kk-KZ"/>
        </w:rPr>
        <w:t xml:space="preserve">, </w:t>
      </w:r>
      <w:r w:rsidR="00174DE0" w:rsidRPr="008D557B">
        <w:rPr>
          <w:rFonts w:ascii="Times New Roman" w:hAnsi="Times New Roman" w:cs="Times New Roman"/>
          <w:sz w:val="28"/>
          <w:szCs w:val="28"/>
          <w:lang w:val="fr-FR"/>
        </w:rPr>
        <w:t>D</w:t>
      </w:r>
      <w:r w:rsidR="00174DE0" w:rsidRPr="008D557B">
        <w:rPr>
          <w:rFonts w:ascii="Times New Roman" w:hAnsi="Times New Roman" w:cs="Times New Roman"/>
          <w:sz w:val="28"/>
          <w:szCs w:val="28"/>
          <w:lang w:val="kk-KZ"/>
        </w:rPr>
        <w:t>.</w:t>
      </w:r>
      <w:r w:rsidR="00174DE0" w:rsidRPr="008D557B">
        <w:rPr>
          <w:rFonts w:ascii="Times New Roman" w:hAnsi="Times New Roman" w:cs="Times New Roman"/>
          <w:sz w:val="28"/>
          <w:szCs w:val="28"/>
          <w:lang w:val="fr-FR"/>
        </w:rPr>
        <w:t>Cassel</w:t>
      </w:r>
      <w:r w:rsidR="00174DE0" w:rsidRPr="008D557B">
        <w:rPr>
          <w:rFonts w:ascii="Times New Roman" w:hAnsi="Times New Roman" w:cs="Times New Roman"/>
          <w:sz w:val="28"/>
          <w:szCs w:val="28"/>
          <w:lang w:val="kk-KZ"/>
        </w:rPr>
        <w:t xml:space="preserve"> сияқты шетелдік зерттеушілер жеке тұлғаның субъективті </w:t>
      </w:r>
      <w:r w:rsidR="00857CC7" w:rsidRPr="008D557B">
        <w:rPr>
          <w:rFonts w:ascii="Times New Roman" w:hAnsi="Times New Roman" w:cs="Times New Roman"/>
          <w:sz w:val="28"/>
          <w:szCs w:val="28"/>
          <w:lang w:val="kk-KZ"/>
        </w:rPr>
        <w:t>саулығына</w:t>
      </w:r>
      <w:r w:rsidR="00174DE0" w:rsidRPr="008D557B">
        <w:rPr>
          <w:rFonts w:ascii="Times New Roman" w:hAnsi="Times New Roman" w:cs="Times New Roman"/>
          <w:sz w:val="28"/>
          <w:szCs w:val="28"/>
          <w:lang w:val="kk-KZ"/>
        </w:rPr>
        <w:t xml:space="preserve"> қатысты қабылданатын және шынайы, өзекті әлеуметтік қолдаудың ықпалын зерттеумен айналысады. Ресейлік ғалымдар да әлеуметтік қолдауды зерттеуге назар аударуда, соның ішінде Л.И. Вассерман, Е.А. Трифонова, Л.В. Лифинцев, А.А. Лифинцева, А.Б.Серых, А.Б. Холмогорова, Я.Г. Евдокимова. </w:t>
      </w:r>
    </w:p>
    <w:p w14:paraId="7FCB690E" w14:textId="77777777" w:rsidR="00174DE0" w:rsidRDefault="00174DE0" w:rsidP="002D3396">
      <w:pPr>
        <w:shd w:val="clear" w:color="auto" w:fill="FFFFFF"/>
        <w:spacing w:after="0" w:line="240" w:lineRule="auto"/>
        <w:ind w:firstLine="709"/>
        <w:contextualSpacing/>
        <w:jc w:val="both"/>
        <w:rPr>
          <w:rFonts w:ascii="Times New Roman" w:hAnsi="Times New Roman" w:cs="Times New Roman"/>
          <w:sz w:val="28"/>
          <w:szCs w:val="28"/>
          <w:shd w:val="clear" w:color="auto" w:fill="FCFCFC"/>
          <w:lang w:val="kk-KZ"/>
        </w:rPr>
      </w:pPr>
      <w:r w:rsidRPr="008D557B">
        <w:rPr>
          <w:rFonts w:ascii="Times New Roman" w:hAnsi="Times New Roman" w:cs="Times New Roman"/>
          <w:sz w:val="28"/>
          <w:szCs w:val="28"/>
          <w:lang w:val="kk-KZ"/>
        </w:rPr>
        <w:t xml:space="preserve">- Протективті (қорғаушы) фактор ретінде копинг-мінез-құлық мына еңбектерде қарастырылды: Lazarus және Folkman; Amirkhan; Endler және Parker; копинг және аккультурациялық стресс (Connor-Smith &amp; Compas; Jose &amp; </w:t>
      </w:r>
      <w:r w:rsidRPr="008D557B">
        <w:rPr>
          <w:rFonts w:ascii="Times New Roman" w:hAnsi="Times New Roman" w:cs="Times New Roman"/>
          <w:sz w:val="28"/>
          <w:szCs w:val="28"/>
          <w:lang w:val="kk-KZ"/>
        </w:rPr>
        <w:lastRenderedPageBreak/>
        <w:t>Huntsinger, Endler &amp; Parker; Furukawa; Yang және Clum; McWilliam, Cox, және Enns; Li and Browne). Протективті (қорғаушы) факторларды қарастыруда ерекше рөл ойнағандар</w:t>
      </w:r>
      <w:r w:rsidRPr="008D557B">
        <w:rPr>
          <w:rFonts w:ascii="Times New Roman" w:hAnsi="Times New Roman" w:cs="Times New Roman"/>
          <w:sz w:val="28"/>
          <w:szCs w:val="28"/>
          <w:shd w:val="clear" w:color="auto" w:fill="FCFCFC"/>
          <w:lang w:val="kk-KZ"/>
        </w:rPr>
        <w:t>: A. Antonovsky, Fergus және Zimmerman, Mash, Wadsworth et al.; Carballo et al.</w:t>
      </w:r>
    </w:p>
    <w:p w14:paraId="682A3729" w14:textId="6C95AB6A" w:rsidR="00E741DB" w:rsidRPr="008D2D41" w:rsidRDefault="00E741DB" w:rsidP="002D3396">
      <w:pPr>
        <w:shd w:val="clear" w:color="auto" w:fill="FFFFFF"/>
        <w:spacing w:after="0" w:line="240" w:lineRule="auto"/>
        <w:ind w:firstLine="709"/>
        <w:contextualSpacing/>
        <w:jc w:val="both"/>
        <w:rPr>
          <w:rFonts w:ascii="Times New Roman" w:hAnsi="Times New Roman" w:cs="Times New Roman"/>
          <w:sz w:val="28"/>
          <w:szCs w:val="28"/>
          <w:lang w:val="kk-KZ"/>
        </w:rPr>
      </w:pPr>
      <w:r w:rsidRPr="008D2D41">
        <w:rPr>
          <w:rFonts w:ascii="Times New Roman" w:hAnsi="Times New Roman" w:cs="Times New Roman"/>
          <w:sz w:val="28"/>
          <w:szCs w:val="28"/>
          <w:lang w:val="kk-KZ"/>
        </w:rPr>
        <w:t xml:space="preserve">- Этнопсихология мен этнопедагогикадағы тұлғаны зерттеу нәтижелері келесі </w:t>
      </w:r>
      <w:r w:rsidR="001C373E" w:rsidRPr="008D2D41">
        <w:rPr>
          <w:rFonts w:ascii="Times New Roman" w:hAnsi="Times New Roman" w:cs="Times New Roman"/>
          <w:sz w:val="28"/>
          <w:szCs w:val="28"/>
          <w:lang w:val="kk-KZ"/>
        </w:rPr>
        <w:t xml:space="preserve">отандық </w:t>
      </w:r>
      <w:r w:rsidRPr="008D2D41">
        <w:rPr>
          <w:rFonts w:ascii="Times New Roman" w:hAnsi="Times New Roman" w:cs="Times New Roman"/>
          <w:sz w:val="28"/>
          <w:szCs w:val="28"/>
          <w:lang w:val="kk-KZ"/>
        </w:rPr>
        <w:t xml:space="preserve">ғалымдардың еңбектерінде ұсынылған: </w:t>
      </w:r>
      <w:r w:rsidR="001C373E" w:rsidRPr="008D2D41">
        <w:rPr>
          <w:rFonts w:ascii="Times New Roman" w:hAnsi="Times New Roman" w:cs="Times New Roman"/>
          <w:sz w:val="28"/>
          <w:szCs w:val="28"/>
          <w:lang w:val="kk-KZ"/>
        </w:rPr>
        <w:t xml:space="preserve">М.М. Мұқанов, Қ.Б. Жарықбаев, </w:t>
      </w:r>
      <w:r w:rsidRPr="008D2D41">
        <w:rPr>
          <w:rFonts w:ascii="Times New Roman" w:hAnsi="Times New Roman" w:cs="Times New Roman"/>
          <w:sz w:val="28"/>
          <w:szCs w:val="28"/>
          <w:lang w:val="kk-KZ"/>
        </w:rPr>
        <w:t xml:space="preserve">С.М. Жақыпов, С.Қ. Бердібаева, О.Х. Аймағанбетова, Б.А. Әмірова, </w:t>
      </w:r>
      <w:r w:rsidR="001C373E" w:rsidRPr="008D2D41">
        <w:rPr>
          <w:rFonts w:ascii="Times New Roman" w:hAnsi="Times New Roman" w:cs="Times New Roman"/>
          <w:sz w:val="28"/>
          <w:szCs w:val="28"/>
          <w:lang w:val="kk-KZ"/>
        </w:rPr>
        <w:t xml:space="preserve">Л.К. Көмекбаева, Ж.С. Сейітнұр, </w:t>
      </w:r>
      <w:r w:rsidRPr="008D2D41">
        <w:rPr>
          <w:rFonts w:ascii="Times New Roman" w:hAnsi="Times New Roman" w:cs="Times New Roman"/>
          <w:sz w:val="28"/>
          <w:szCs w:val="28"/>
          <w:lang w:val="kk-KZ"/>
        </w:rPr>
        <w:t>А.Х. Кукубаева, А.О. Шоманбаева, Ж.Д. Жүкешева.</w:t>
      </w:r>
    </w:p>
    <w:p w14:paraId="398A3D04" w14:textId="505D9486" w:rsidR="00174DE0" w:rsidRPr="008D557B" w:rsidRDefault="00174DE0" w:rsidP="002D3396">
      <w:pPr>
        <w:shd w:val="clear" w:color="auto" w:fill="FFFFFF"/>
        <w:spacing w:after="0" w:line="240" w:lineRule="auto"/>
        <w:ind w:firstLine="709"/>
        <w:contextualSpacing/>
        <w:jc w:val="both"/>
        <w:rPr>
          <w:rFonts w:ascii="Times New Roman" w:hAnsi="Times New Roman" w:cs="Times New Roman"/>
          <w:sz w:val="28"/>
          <w:szCs w:val="28"/>
          <w:lang w:val="kk-KZ"/>
        </w:rPr>
      </w:pPr>
      <w:r w:rsidRPr="008D2D41">
        <w:rPr>
          <w:rFonts w:ascii="Times New Roman" w:hAnsi="Times New Roman" w:cs="Times New Roman"/>
          <w:sz w:val="28"/>
          <w:szCs w:val="28"/>
          <w:lang w:val="kk-KZ"/>
        </w:rPr>
        <w:t xml:space="preserve">- </w:t>
      </w:r>
      <w:r w:rsidR="001C373E" w:rsidRPr="008D2D41">
        <w:rPr>
          <w:rFonts w:ascii="Times New Roman" w:hAnsi="Times New Roman" w:cs="Times New Roman"/>
          <w:sz w:val="28"/>
          <w:szCs w:val="28"/>
          <w:lang w:val="kk-KZ"/>
        </w:rPr>
        <w:t>Сонымен қатар э</w:t>
      </w:r>
      <w:r w:rsidRPr="008D2D41">
        <w:rPr>
          <w:rFonts w:ascii="Times New Roman" w:hAnsi="Times New Roman" w:cs="Times New Roman"/>
          <w:sz w:val="28"/>
          <w:szCs w:val="28"/>
          <w:lang w:val="kk-KZ"/>
        </w:rPr>
        <w:t>тнопсихология мен этнопедагогикада</w:t>
      </w:r>
      <w:r w:rsidR="00FC42C1" w:rsidRPr="008D2D41">
        <w:rPr>
          <w:rFonts w:ascii="Times New Roman" w:hAnsi="Times New Roman" w:cs="Times New Roman"/>
          <w:sz w:val="28"/>
          <w:szCs w:val="28"/>
          <w:lang w:val="kk-KZ"/>
        </w:rPr>
        <w:t xml:space="preserve"> тұлғаны зерттеу нәтижелері </w:t>
      </w:r>
      <w:r w:rsidR="001C373E" w:rsidRPr="008D2D41">
        <w:rPr>
          <w:rFonts w:ascii="Times New Roman" w:hAnsi="Times New Roman" w:cs="Times New Roman"/>
          <w:sz w:val="28"/>
          <w:szCs w:val="28"/>
          <w:lang w:val="kk-KZ"/>
        </w:rPr>
        <w:t>шетел</w:t>
      </w:r>
      <w:r w:rsidR="00F12C5C" w:rsidRPr="008D2D41">
        <w:rPr>
          <w:rFonts w:ascii="Times New Roman" w:hAnsi="Times New Roman" w:cs="Times New Roman"/>
          <w:sz w:val="28"/>
          <w:szCs w:val="28"/>
          <w:lang w:val="kk-KZ"/>
        </w:rPr>
        <w:t xml:space="preserve"> </w:t>
      </w:r>
      <w:r w:rsidR="00FC42C1" w:rsidRPr="008D2D41">
        <w:rPr>
          <w:rFonts w:ascii="Times New Roman" w:hAnsi="Times New Roman" w:cs="Times New Roman"/>
          <w:sz w:val="28"/>
          <w:szCs w:val="28"/>
          <w:lang w:val="kk-KZ"/>
        </w:rPr>
        <w:t>ғалымдар</w:t>
      </w:r>
      <w:r w:rsidR="001C373E" w:rsidRPr="008D2D41">
        <w:rPr>
          <w:rFonts w:ascii="Times New Roman" w:hAnsi="Times New Roman" w:cs="Times New Roman"/>
          <w:sz w:val="28"/>
          <w:szCs w:val="28"/>
          <w:lang w:val="kk-KZ"/>
        </w:rPr>
        <w:t>ын</w:t>
      </w:r>
      <w:r w:rsidR="00FC42C1" w:rsidRPr="008D2D41">
        <w:rPr>
          <w:rFonts w:ascii="Times New Roman" w:hAnsi="Times New Roman" w:cs="Times New Roman"/>
          <w:sz w:val="28"/>
          <w:szCs w:val="28"/>
          <w:lang w:val="kk-KZ"/>
        </w:rPr>
        <w:t xml:space="preserve">ың еңбектерінде </w:t>
      </w:r>
      <w:r w:rsidR="001C373E" w:rsidRPr="008D2D41">
        <w:rPr>
          <w:rFonts w:ascii="Times New Roman" w:hAnsi="Times New Roman" w:cs="Times New Roman"/>
          <w:sz w:val="28"/>
          <w:szCs w:val="28"/>
          <w:lang w:val="kk-KZ"/>
        </w:rPr>
        <w:t>танысуға болады, оларды атап өтсек:</w:t>
      </w:r>
      <w:r w:rsidRPr="008D2D41">
        <w:rPr>
          <w:rFonts w:ascii="Times New Roman" w:hAnsi="Times New Roman" w:cs="Times New Roman"/>
          <w:sz w:val="28"/>
          <w:szCs w:val="28"/>
          <w:lang w:val="kk-KZ"/>
        </w:rPr>
        <w:t xml:space="preserve"> А. Х. Акбашев, Г. Бенедикт, Г. Н. Волков, М. Б. Гуртуева, А. Кардинер, В.Г. Крысько, М. Мид, Е.Н. Резников, Э. А. Саракуев</w:t>
      </w:r>
      <w:r w:rsidRPr="008D557B">
        <w:rPr>
          <w:rFonts w:ascii="Times New Roman" w:hAnsi="Times New Roman" w:cs="Times New Roman"/>
          <w:sz w:val="28"/>
          <w:szCs w:val="28"/>
          <w:lang w:val="kk-KZ"/>
        </w:rPr>
        <w:t>, Н. С. Сансербаев, Л.К.Уледов қолжеткізген жеке тұлғаны зерттеу нәтижелері</w:t>
      </w:r>
      <w:r w:rsidR="001C373E">
        <w:rPr>
          <w:rFonts w:ascii="Times New Roman" w:hAnsi="Times New Roman" w:cs="Times New Roman"/>
          <w:sz w:val="28"/>
          <w:szCs w:val="28"/>
          <w:lang w:val="kk-KZ"/>
        </w:rPr>
        <w:t>н айтсақ, ал</w:t>
      </w:r>
      <w:r w:rsidRPr="008D557B">
        <w:rPr>
          <w:rFonts w:ascii="Times New Roman" w:hAnsi="Times New Roman" w:cs="Times New Roman"/>
          <w:sz w:val="28"/>
          <w:szCs w:val="28"/>
          <w:lang w:val="kk-KZ"/>
        </w:rPr>
        <w:t xml:space="preserve"> Г. М. Андреева, С. М. Арутюнян, А. А. Белик, М. Н. Губогло, Л. М. Дробижева, Б.А. Душков, С. Н. Ениколопов, И. С. Кон, Н. М. Лебедева, А. А. Леонтьев, А.И. Китов, А. Б. Мулдашева, В. Ф. Петренко, Е.Н. Резников, Г.В. Старовойтова, Т. Г. Стефаненко, А. В. Сухарев, П. Н. Шихирев, Е. И. Шлягина еңбектерінде зерделенген әлеуметтанудың, </w:t>
      </w:r>
      <w:r w:rsidR="00E741DB">
        <w:rPr>
          <w:rFonts w:ascii="Times New Roman" w:hAnsi="Times New Roman" w:cs="Times New Roman"/>
          <w:sz w:val="28"/>
          <w:szCs w:val="28"/>
          <w:lang w:val="kk-KZ"/>
        </w:rPr>
        <w:t>э</w:t>
      </w:r>
      <w:r w:rsidR="00B63DB6">
        <w:rPr>
          <w:rFonts w:ascii="Times New Roman" w:hAnsi="Times New Roman" w:cs="Times New Roman"/>
          <w:sz w:val="28"/>
          <w:szCs w:val="28"/>
          <w:lang w:val="kk-KZ"/>
        </w:rPr>
        <w:t>тностық</w:t>
      </w:r>
      <w:r w:rsidRPr="008D557B">
        <w:rPr>
          <w:rFonts w:ascii="Times New Roman" w:hAnsi="Times New Roman" w:cs="Times New Roman"/>
          <w:sz w:val="28"/>
          <w:szCs w:val="28"/>
          <w:lang w:val="kk-KZ"/>
        </w:rPr>
        <w:t xml:space="preserve"> мінез-құлық сипаттарының, этносаралық қатынастар ерекшеліктері ескеріледі</w:t>
      </w:r>
      <w:r w:rsidR="001C373E">
        <w:rPr>
          <w:rFonts w:ascii="Times New Roman" w:hAnsi="Times New Roman" w:cs="Times New Roman"/>
          <w:sz w:val="28"/>
          <w:szCs w:val="28"/>
          <w:lang w:val="kk-KZ"/>
        </w:rPr>
        <w:t>. Х</w:t>
      </w:r>
      <w:r w:rsidRPr="008D557B">
        <w:rPr>
          <w:rFonts w:ascii="Times New Roman" w:hAnsi="Times New Roman" w:cs="Times New Roman"/>
          <w:sz w:val="28"/>
          <w:szCs w:val="28"/>
          <w:lang w:val="kk-KZ"/>
        </w:rPr>
        <w:t>алықтардың әлеуметтік өзара әрекеттесуіндегі этностық фактор рөлі мен мәдени-тарихи тұжырымдама</w:t>
      </w:r>
      <w:r w:rsidR="001C373E">
        <w:rPr>
          <w:rFonts w:ascii="Times New Roman" w:hAnsi="Times New Roman" w:cs="Times New Roman"/>
          <w:sz w:val="28"/>
          <w:szCs w:val="28"/>
          <w:lang w:val="kk-KZ"/>
        </w:rPr>
        <w:t>сы</w:t>
      </w:r>
      <w:r w:rsidRPr="008D557B">
        <w:rPr>
          <w:rFonts w:ascii="Times New Roman" w:hAnsi="Times New Roman" w:cs="Times New Roman"/>
          <w:sz w:val="28"/>
          <w:szCs w:val="28"/>
          <w:lang w:val="kk-KZ"/>
        </w:rPr>
        <w:t xml:space="preserve"> (Л. С. Выготский, Г. Г. Шпет, Б. Ф. Поршнев, Ю. В. Бромлей, Л. Н. Гумилев); В.Х. Бгажноков, Ф.Г. Куначева және басқа</w:t>
      </w:r>
      <w:r w:rsidR="001C373E">
        <w:rPr>
          <w:rFonts w:ascii="Times New Roman" w:hAnsi="Times New Roman" w:cs="Times New Roman"/>
          <w:sz w:val="28"/>
          <w:szCs w:val="28"/>
          <w:lang w:val="kk-KZ"/>
        </w:rPr>
        <w:t xml:space="preserve"> ғалымдардың</w:t>
      </w:r>
      <w:r w:rsidRPr="008D557B">
        <w:rPr>
          <w:rFonts w:ascii="Times New Roman" w:hAnsi="Times New Roman" w:cs="Times New Roman"/>
          <w:sz w:val="28"/>
          <w:szCs w:val="28"/>
          <w:lang w:val="kk-KZ"/>
        </w:rPr>
        <w:t xml:space="preserve"> еңбектеріндегі құндылықтарды этнопсихологиялық және этнографиялық зерттеу, этностық бірегейлік </w:t>
      </w:r>
      <w:r w:rsidR="001C373E">
        <w:rPr>
          <w:rFonts w:ascii="Times New Roman" w:hAnsi="Times New Roman" w:cs="Times New Roman"/>
          <w:sz w:val="28"/>
          <w:szCs w:val="28"/>
          <w:lang w:val="kk-KZ"/>
        </w:rPr>
        <w:t xml:space="preserve">жайлы мәліметтерді мына ғалымдардың еңбектерінен табуға болады: </w:t>
      </w:r>
      <w:r w:rsidRPr="008D557B">
        <w:rPr>
          <w:rFonts w:ascii="Times New Roman" w:hAnsi="Times New Roman" w:cs="Times New Roman"/>
          <w:sz w:val="28"/>
          <w:szCs w:val="28"/>
          <w:lang w:val="fr-FR"/>
        </w:rPr>
        <w:t>Jones</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fr-FR"/>
        </w:rPr>
        <w:t>Thomas</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fr-FR"/>
        </w:rPr>
        <w:t>Scott</w:t>
      </w:r>
      <w:r w:rsidRPr="008D557B">
        <w:rPr>
          <w:rFonts w:ascii="Times New Roman" w:hAnsi="Times New Roman" w:cs="Times New Roman"/>
          <w:sz w:val="28"/>
          <w:szCs w:val="28"/>
          <w:lang w:val="kk-KZ"/>
        </w:rPr>
        <w:t xml:space="preserve"> &amp; </w:t>
      </w:r>
      <w:r w:rsidRPr="008D557B">
        <w:rPr>
          <w:rFonts w:ascii="Times New Roman" w:hAnsi="Times New Roman" w:cs="Times New Roman"/>
          <w:sz w:val="28"/>
          <w:szCs w:val="28"/>
          <w:lang w:val="fr-FR"/>
        </w:rPr>
        <w:t>Scott</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fr-FR"/>
        </w:rPr>
        <w:t>Piontkowski</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fr-FR"/>
        </w:rPr>
        <w:t>Florack</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fr-FR"/>
        </w:rPr>
        <w:t>Hoelker</w:t>
      </w:r>
      <w:r w:rsidRPr="008D557B">
        <w:rPr>
          <w:rFonts w:ascii="Times New Roman" w:hAnsi="Times New Roman" w:cs="Times New Roman"/>
          <w:sz w:val="28"/>
          <w:szCs w:val="28"/>
          <w:lang w:val="kk-KZ"/>
        </w:rPr>
        <w:t xml:space="preserve"> және </w:t>
      </w:r>
      <w:r w:rsidRPr="008D557B">
        <w:rPr>
          <w:rFonts w:ascii="Times New Roman" w:hAnsi="Times New Roman" w:cs="Times New Roman"/>
          <w:sz w:val="28"/>
          <w:szCs w:val="28"/>
          <w:lang w:val="fr-FR"/>
        </w:rPr>
        <w:t>Obdrz</w:t>
      </w:r>
      <w:r w:rsidRPr="008D557B">
        <w:rPr>
          <w:rFonts w:ascii="Times New Roman" w:hAnsi="Times New Roman" w:cs="Times New Roman"/>
          <w:sz w:val="28"/>
          <w:szCs w:val="28"/>
          <w:lang w:val="kk-KZ"/>
        </w:rPr>
        <w:t>á</w:t>
      </w:r>
      <w:r w:rsidRPr="008D557B">
        <w:rPr>
          <w:rFonts w:ascii="Times New Roman" w:hAnsi="Times New Roman" w:cs="Times New Roman"/>
          <w:sz w:val="28"/>
          <w:szCs w:val="28"/>
          <w:lang w:val="fr-FR"/>
        </w:rPr>
        <w:t>lek</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fr-FR"/>
        </w:rPr>
        <w:t>Berry</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fr-FR"/>
        </w:rPr>
        <w:t>Brewer</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fr-FR"/>
        </w:rPr>
        <w:t>Phinney</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fr-FR"/>
        </w:rPr>
        <w:t>Sch</w:t>
      </w:r>
      <w:r w:rsidRPr="008D557B">
        <w:rPr>
          <w:rFonts w:ascii="Times New Roman" w:hAnsi="Times New Roman" w:cs="Times New Roman"/>
          <w:sz w:val="28"/>
          <w:szCs w:val="28"/>
          <w:lang w:val="kk-KZ"/>
        </w:rPr>
        <w:t>ö</w:t>
      </w:r>
      <w:r w:rsidRPr="008D557B">
        <w:rPr>
          <w:rFonts w:ascii="Times New Roman" w:hAnsi="Times New Roman" w:cs="Times New Roman"/>
          <w:sz w:val="28"/>
          <w:szCs w:val="28"/>
          <w:lang w:val="fr-FR"/>
        </w:rPr>
        <w:t>npflug</w:t>
      </w:r>
      <w:r w:rsidRPr="008D557B">
        <w:rPr>
          <w:rFonts w:ascii="Times New Roman" w:hAnsi="Times New Roman" w:cs="Times New Roman"/>
          <w:sz w:val="28"/>
          <w:szCs w:val="28"/>
          <w:lang w:val="kk-KZ"/>
        </w:rPr>
        <w:t>.</w:t>
      </w:r>
    </w:p>
    <w:p w14:paraId="6D46C494" w14:textId="5DB355C3" w:rsidR="001207A5" w:rsidRPr="008D557B" w:rsidRDefault="00174DE0" w:rsidP="002D3396">
      <w:pPr>
        <w:shd w:val="clear" w:color="auto" w:fill="FFFFFF"/>
        <w:spacing w:after="0" w:line="240" w:lineRule="auto"/>
        <w:ind w:firstLine="709"/>
        <w:contextualSpacing/>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Академиялық мобильділік ұғымын анықтаудың теориялық тәсілдері. Шетелдік зерттеушілердің бір бөлігі академиялық мобильділікті, ең алдыме</w:t>
      </w:r>
      <w:r w:rsidR="001B45F2" w:rsidRPr="008D557B">
        <w:rPr>
          <w:rFonts w:ascii="Times New Roman" w:hAnsi="Times New Roman" w:cs="Times New Roman"/>
          <w:sz w:val="28"/>
          <w:szCs w:val="28"/>
          <w:lang w:val="kk-KZ"/>
        </w:rPr>
        <w:t>н, студенттердің шетелдік ЖОО-</w:t>
      </w:r>
      <w:r w:rsidRPr="008D557B">
        <w:rPr>
          <w:rFonts w:ascii="Times New Roman" w:hAnsi="Times New Roman" w:cs="Times New Roman"/>
          <w:sz w:val="28"/>
          <w:szCs w:val="28"/>
          <w:lang w:val="kk-KZ"/>
        </w:rPr>
        <w:t xml:space="preserve">да физикалық ауысу ретінде (Г.А.Барнетт, Х.Джонс, Дж.Урри), не болмаса Эразмус сияқты халықаралық алмасу бағдарламасының контексінде (Б.Ривза, У.Тайхлер) қарастырады. Ғылыми еңбектердің басым бөлігінде академиялық мобильділік Болон </w:t>
      </w:r>
      <w:r w:rsidR="005A74C8">
        <w:rPr>
          <w:rFonts w:ascii="Times New Roman" w:hAnsi="Times New Roman" w:cs="Times New Roman"/>
          <w:sz w:val="28"/>
          <w:szCs w:val="28"/>
          <w:lang w:val="kk-KZ"/>
        </w:rPr>
        <w:t>үрдіс</w:t>
      </w:r>
      <w:r w:rsidRPr="008D557B">
        <w:rPr>
          <w:rFonts w:ascii="Times New Roman" w:hAnsi="Times New Roman" w:cs="Times New Roman"/>
          <w:sz w:val="28"/>
          <w:szCs w:val="28"/>
          <w:lang w:val="kk-KZ"/>
        </w:rPr>
        <w:t>інің құрамдасы ретінде қарастырылады. Ресейлік ғалымдар арасынд</w:t>
      </w:r>
      <w:r w:rsidR="00BE705D" w:rsidRPr="008D557B">
        <w:rPr>
          <w:rFonts w:ascii="Times New Roman" w:hAnsi="Times New Roman" w:cs="Times New Roman"/>
          <w:sz w:val="28"/>
          <w:szCs w:val="28"/>
          <w:lang w:val="kk-KZ"/>
        </w:rPr>
        <w:t xml:space="preserve">а В.И.Байденко, Н.С.Бринев, </w:t>
      </w:r>
      <w:r w:rsidRPr="008D557B">
        <w:rPr>
          <w:rFonts w:ascii="Times New Roman" w:hAnsi="Times New Roman" w:cs="Times New Roman"/>
          <w:sz w:val="28"/>
          <w:szCs w:val="28"/>
          <w:lang w:val="kk-KZ"/>
        </w:rPr>
        <w:t>Р.А.Чуяновты, Г.А.Лукичев, Т.М.Т</w:t>
      </w:r>
      <w:r w:rsidR="00BE705D" w:rsidRPr="008D557B">
        <w:rPr>
          <w:rFonts w:ascii="Times New Roman" w:hAnsi="Times New Roman" w:cs="Times New Roman"/>
          <w:sz w:val="28"/>
          <w:szCs w:val="28"/>
          <w:lang w:val="kk-KZ"/>
        </w:rPr>
        <w:t xml:space="preserve">регубовты, В.Н.Чистохвалов, </w:t>
      </w:r>
      <w:r w:rsidRPr="008D557B">
        <w:rPr>
          <w:rFonts w:ascii="Times New Roman" w:hAnsi="Times New Roman" w:cs="Times New Roman"/>
          <w:sz w:val="28"/>
          <w:szCs w:val="28"/>
          <w:lang w:val="kk-KZ"/>
        </w:rPr>
        <w:t xml:space="preserve">В.М.Филипповты; шетелдіктер арасында P.DeVille, K.Hahn, M.Krawitz, V.Papatsiba, B.Rivza, U.Teichler және басқаларды атап көрсетуге болады. В.И.Байденко өз монографияларында Болон </w:t>
      </w:r>
      <w:r w:rsidR="005A74C8">
        <w:rPr>
          <w:rFonts w:ascii="Times New Roman" w:hAnsi="Times New Roman" w:cs="Times New Roman"/>
          <w:sz w:val="28"/>
          <w:szCs w:val="28"/>
          <w:lang w:val="kk-KZ"/>
        </w:rPr>
        <w:t>үрдіс</w:t>
      </w:r>
      <w:r w:rsidRPr="008D557B">
        <w:rPr>
          <w:rFonts w:ascii="Times New Roman" w:hAnsi="Times New Roman" w:cs="Times New Roman"/>
          <w:sz w:val="28"/>
          <w:szCs w:val="28"/>
          <w:lang w:val="kk-KZ"/>
        </w:rPr>
        <w:t>ін іске асыруды және бірқатар елде оның басты құралы ретінде академиялық мобильділікті жан-жақты қарастырады.</w:t>
      </w:r>
    </w:p>
    <w:p w14:paraId="7CF17783" w14:textId="4F14EE8D" w:rsidR="001207A5" w:rsidRPr="008D557B" w:rsidRDefault="001207A5" w:rsidP="002D3396">
      <w:pPr>
        <w:shd w:val="clear" w:color="auto" w:fill="FFFFFF"/>
        <w:spacing w:after="0" w:line="240" w:lineRule="auto"/>
        <w:ind w:firstLine="709"/>
        <w:contextualSpacing/>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 </w:t>
      </w:r>
      <w:r w:rsidRPr="008D557B">
        <w:rPr>
          <w:rFonts w:ascii="Times New Roman" w:hAnsi="Times New Roman" w:cs="Times New Roman"/>
          <w:bCs/>
          <w:sz w:val="28"/>
          <w:szCs w:val="28"/>
          <w:u w:color="000000"/>
          <w:lang w:val="kk-KZ"/>
        </w:rPr>
        <w:t xml:space="preserve">Оқыту </w:t>
      </w:r>
      <w:r w:rsidR="005A74C8">
        <w:rPr>
          <w:rFonts w:ascii="Times New Roman" w:hAnsi="Times New Roman" w:cs="Times New Roman"/>
          <w:bCs/>
          <w:sz w:val="28"/>
          <w:szCs w:val="28"/>
          <w:u w:color="000000"/>
          <w:lang w:val="kk-KZ"/>
        </w:rPr>
        <w:t>үрдіс</w:t>
      </w:r>
      <w:r w:rsidRPr="008D557B">
        <w:rPr>
          <w:rFonts w:ascii="Times New Roman" w:hAnsi="Times New Roman" w:cs="Times New Roman"/>
          <w:bCs/>
          <w:sz w:val="28"/>
          <w:szCs w:val="28"/>
          <w:u w:color="000000"/>
          <w:lang w:val="kk-KZ"/>
        </w:rPr>
        <w:t>ін</w:t>
      </w:r>
      <w:r w:rsidR="002B2EB0">
        <w:rPr>
          <w:rFonts w:ascii="Times New Roman" w:hAnsi="Times New Roman" w:cs="Times New Roman"/>
          <w:bCs/>
          <w:sz w:val="28"/>
          <w:szCs w:val="28"/>
          <w:u w:color="000000"/>
          <w:lang w:val="kk-KZ"/>
        </w:rPr>
        <w:t>дегі мұғалім</w:t>
      </w:r>
      <w:r w:rsidRPr="008D557B">
        <w:rPr>
          <w:rFonts w:ascii="Times New Roman" w:hAnsi="Times New Roman" w:cs="Times New Roman"/>
          <w:bCs/>
          <w:sz w:val="28"/>
          <w:szCs w:val="28"/>
          <w:u w:color="000000"/>
          <w:lang w:val="kk-KZ"/>
        </w:rPr>
        <w:t xml:space="preserve"> және студент тұлғасының, құндылық бағдарлары мен тілдің рөлін, бейімделудің этнопсихологиялық аспектілерін келесі отандық ғалымдар өз зерттеулерінде қарастырып кеткен: </w:t>
      </w:r>
      <w:r w:rsidRPr="008D557B">
        <w:rPr>
          <w:rFonts w:ascii="Times New Roman" w:eastAsia="Times New Roman" w:hAnsi="Times New Roman" w:cs="Times New Roman"/>
          <w:iCs/>
          <w:sz w:val="28"/>
          <w:szCs w:val="28"/>
          <w:lang w:val="kk-KZ" w:eastAsia="ru-RU"/>
        </w:rPr>
        <w:t>С.М.</w:t>
      </w:r>
      <w:r w:rsidR="000D28AC" w:rsidRPr="008D557B">
        <w:rPr>
          <w:rFonts w:ascii="Times New Roman" w:eastAsia="Times New Roman" w:hAnsi="Times New Roman" w:cs="Times New Roman"/>
          <w:sz w:val="28"/>
          <w:szCs w:val="28"/>
          <w:lang w:val="kk-KZ" w:eastAsia="ru-RU"/>
        </w:rPr>
        <w:t xml:space="preserve"> </w:t>
      </w:r>
      <w:r w:rsidRPr="008D557B">
        <w:rPr>
          <w:rFonts w:ascii="Times New Roman" w:eastAsia="Times New Roman" w:hAnsi="Times New Roman" w:cs="Times New Roman"/>
          <w:iCs/>
          <w:sz w:val="28"/>
          <w:szCs w:val="28"/>
          <w:lang w:val="kk-KZ" w:eastAsia="ru-RU"/>
        </w:rPr>
        <w:t>Жақыпов</w:t>
      </w:r>
      <w:r w:rsidR="00A92D88" w:rsidRPr="008D557B">
        <w:rPr>
          <w:rFonts w:ascii="Times New Roman" w:eastAsia="Times New Roman" w:hAnsi="Times New Roman" w:cs="Times New Roman"/>
          <w:iCs/>
          <w:sz w:val="28"/>
          <w:szCs w:val="28"/>
          <w:lang w:val="kk-KZ" w:eastAsia="ru-RU"/>
        </w:rPr>
        <w:t xml:space="preserve"> [20]</w:t>
      </w:r>
      <w:r w:rsidRPr="008D557B">
        <w:rPr>
          <w:rFonts w:ascii="Times New Roman" w:eastAsia="Times New Roman" w:hAnsi="Times New Roman" w:cs="Times New Roman"/>
          <w:iCs/>
          <w:sz w:val="28"/>
          <w:szCs w:val="28"/>
          <w:lang w:val="kk-KZ" w:eastAsia="ru-RU"/>
        </w:rPr>
        <w:t xml:space="preserve">, </w:t>
      </w:r>
      <w:r w:rsidRPr="008D557B">
        <w:rPr>
          <w:rFonts w:ascii="Times New Roman" w:hAnsi="Times New Roman" w:cs="Times New Roman"/>
          <w:sz w:val="28"/>
          <w:szCs w:val="28"/>
          <w:lang w:val="kk-KZ"/>
        </w:rPr>
        <w:t>Қ.Б. Жарықбаев</w:t>
      </w:r>
      <w:r w:rsidR="00A92D88" w:rsidRPr="008D557B">
        <w:rPr>
          <w:rFonts w:ascii="Times New Roman" w:hAnsi="Times New Roman" w:cs="Times New Roman"/>
          <w:sz w:val="28"/>
          <w:szCs w:val="28"/>
          <w:lang w:val="kk-KZ"/>
        </w:rPr>
        <w:t xml:space="preserve"> </w:t>
      </w:r>
      <w:r w:rsidR="00A92D88" w:rsidRPr="008D557B">
        <w:rPr>
          <w:rFonts w:ascii="Times New Roman" w:eastAsia="Times New Roman" w:hAnsi="Times New Roman" w:cs="Times New Roman"/>
          <w:iCs/>
          <w:sz w:val="28"/>
          <w:szCs w:val="28"/>
          <w:lang w:val="kk-KZ" w:eastAsia="ru-RU"/>
        </w:rPr>
        <w:t>[21]</w:t>
      </w:r>
      <w:r w:rsidRPr="008D557B">
        <w:rPr>
          <w:rFonts w:ascii="Times New Roman" w:hAnsi="Times New Roman" w:cs="Times New Roman"/>
          <w:sz w:val="28"/>
          <w:szCs w:val="28"/>
          <w:lang w:val="kk-KZ"/>
        </w:rPr>
        <w:t xml:space="preserve">, </w:t>
      </w:r>
      <w:r w:rsidRPr="008D557B">
        <w:rPr>
          <w:rFonts w:ascii="Times New Roman" w:eastAsia="Times New Roman" w:hAnsi="Times New Roman" w:cs="Times New Roman"/>
          <w:color w:val="222222"/>
          <w:sz w:val="28"/>
          <w:szCs w:val="28"/>
          <w:lang w:val="kk-KZ" w:eastAsia="ru-RU"/>
        </w:rPr>
        <w:t>С.К. Бердібаева</w:t>
      </w:r>
      <w:r w:rsidR="007D0BE0" w:rsidRPr="008D557B">
        <w:rPr>
          <w:rFonts w:ascii="Times New Roman" w:eastAsia="Times New Roman" w:hAnsi="Times New Roman" w:cs="Times New Roman"/>
          <w:color w:val="222222"/>
          <w:sz w:val="28"/>
          <w:szCs w:val="28"/>
          <w:lang w:val="kk-KZ" w:eastAsia="ru-RU"/>
        </w:rPr>
        <w:t xml:space="preserve"> </w:t>
      </w:r>
      <w:r w:rsidR="007D0BE0" w:rsidRPr="008D557B">
        <w:rPr>
          <w:rFonts w:ascii="Times New Roman" w:eastAsia="Times New Roman" w:hAnsi="Times New Roman" w:cs="Times New Roman"/>
          <w:iCs/>
          <w:sz w:val="28"/>
          <w:szCs w:val="28"/>
          <w:lang w:val="kk-KZ" w:eastAsia="ru-RU"/>
        </w:rPr>
        <w:t>[22]</w:t>
      </w:r>
      <w:r w:rsidRPr="008D557B">
        <w:rPr>
          <w:rFonts w:ascii="Times New Roman" w:eastAsia="Times New Roman" w:hAnsi="Times New Roman" w:cs="Times New Roman"/>
          <w:color w:val="222222"/>
          <w:sz w:val="28"/>
          <w:szCs w:val="28"/>
          <w:lang w:val="kk-KZ" w:eastAsia="ru-RU"/>
        </w:rPr>
        <w:t xml:space="preserve">, </w:t>
      </w:r>
      <w:r w:rsidRPr="008D557B">
        <w:rPr>
          <w:rFonts w:ascii="Times New Roman" w:eastAsia="Times New Roman" w:hAnsi="Times New Roman" w:cs="Times New Roman"/>
          <w:iCs/>
          <w:sz w:val="28"/>
          <w:szCs w:val="28"/>
          <w:lang w:val="kk-KZ" w:eastAsia="ru-RU"/>
        </w:rPr>
        <w:t>М.М. М</w:t>
      </w:r>
      <w:r w:rsidR="007D0BE0" w:rsidRPr="008D557B">
        <w:rPr>
          <w:rFonts w:ascii="Times New Roman" w:eastAsia="Times New Roman" w:hAnsi="Times New Roman" w:cs="Times New Roman"/>
          <w:iCs/>
          <w:sz w:val="28"/>
          <w:szCs w:val="28"/>
          <w:lang w:val="kk-KZ" w:eastAsia="ru-RU"/>
        </w:rPr>
        <w:t>ұқ</w:t>
      </w:r>
      <w:r w:rsidRPr="008D557B">
        <w:rPr>
          <w:rFonts w:ascii="Times New Roman" w:eastAsia="Times New Roman" w:hAnsi="Times New Roman" w:cs="Times New Roman"/>
          <w:iCs/>
          <w:sz w:val="28"/>
          <w:szCs w:val="28"/>
          <w:lang w:val="kk-KZ" w:eastAsia="ru-RU"/>
        </w:rPr>
        <w:t>анов</w:t>
      </w:r>
      <w:r w:rsidR="007D0BE0" w:rsidRPr="008D557B">
        <w:rPr>
          <w:rFonts w:ascii="Times New Roman" w:eastAsia="Times New Roman" w:hAnsi="Times New Roman" w:cs="Times New Roman"/>
          <w:iCs/>
          <w:sz w:val="28"/>
          <w:szCs w:val="28"/>
          <w:lang w:val="kk-KZ" w:eastAsia="ru-RU"/>
        </w:rPr>
        <w:t xml:space="preserve"> [23]</w:t>
      </w:r>
      <w:r w:rsidRPr="008D557B">
        <w:rPr>
          <w:rFonts w:ascii="Times New Roman" w:eastAsia="Times New Roman" w:hAnsi="Times New Roman" w:cs="Times New Roman"/>
          <w:iCs/>
          <w:sz w:val="28"/>
          <w:szCs w:val="28"/>
          <w:lang w:val="kk-KZ" w:eastAsia="ru-RU"/>
        </w:rPr>
        <w:t>,</w:t>
      </w:r>
      <w:r w:rsidR="009F7B7B" w:rsidRPr="008D557B">
        <w:rPr>
          <w:rFonts w:ascii="Times New Roman" w:eastAsia="Times New Roman" w:hAnsi="Times New Roman" w:cs="Times New Roman"/>
          <w:iCs/>
          <w:sz w:val="28"/>
          <w:szCs w:val="28"/>
          <w:lang w:val="kk-KZ" w:eastAsia="ru-RU"/>
        </w:rPr>
        <w:t xml:space="preserve"> </w:t>
      </w:r>
      <w:r w:rsidRPr="008D557B">
        <w:rPr>
          <w:rFonts w:ascii="Times New Roman" w:eastAsia="Times New Roman" w:hAnsi="Times New Roman" w:cs="Times New Roman"/>
          <w:iCs/>
          <w:sz w:val="28"/>
          <w:szCs w:val="28"/>
          <w:lang w:val="kk-KZ" w:eastAsia="ru-RU"/>
        </w:rPr>
        <w:t>О.</w:t>
      </w:r>
      <w:r w:rsidR="009F7B7B" w:rsidRPr="008D557B">
        <w:rPr>
          <w:rFonts w:ascii="Times New Roman" w:eastAsia="Times New Roman" w:hAnsi="Times New Roman" w:cs="Times New Roman"/>
          <w:iCs/>
          <w:sz w:val="28"/>
          <w:szCs w:val="28"/>
          <w:lang w:val="kk-KZ" w:eastAsia="ru-RU"/>
        </w:rPr>
        <w:t>Х.</w:t>
      </w:r>
      <w:r w:rsidRPr="008D557B">
        <w:rPr>
          <w:rFonts w:ascii="Times New Roman" w:eastAsia="Times New Roman" w:hAnsi="Times New Roman" w:cs="Times New Roman"/>
          <w:iCs/>
          <w:sz w:val="28"/>
          <w:szCs w:val="28"/>
          <w:lang w:val="kk-KZ" w:eastAsia="ru-RU"/>
        </w:rPr>
        <w:t xml:space="preserve"> </w:t>
      </w:r>
      <w:r w:rsidRPr="008D557B">
        <w:rPr>
          <w:rFonts w:ascii="Times New Roman" w:eastAsia="Times New Roman" w:hAnsi="Times New Roman" w:cs="Times New Roman"/>
          <w:iCs/>
          <w:sz w:val="28"/>
          <w:szCs w:val="28"/>
          <w:lang w:val="kk-KZ" w:eastAsia="ru-RU"/>
        </w:rPr>
        <w:lastRenderedPageBreak/>
        <w:t>Аймаганбетова</w:t>
      </w:r>
      <w:r w:rsidR="007D0BE0" w:rsidRPr="008D557B">
        <w:rPr>
          <w:rFonts w:ascii="Times New Roman" w:eastAsia="Times New Roman" w:hAnsi="Times New Roman" w:cs="Times New Roman"/>
          <w:iCs/>
          <w:sz w:val="28"/>
          <w:szCs w:val="28"/>
          <w:lang w:val="kk-KZ" w:eastAsia="ru-RU"/>
        </w:rPr>
        <w:t xml:space="preserve"> [24]</w:t>
      </w:r>
      <w:r w:rsidRPr="008D557B">
        <w:rPr>
          <w:rFonts w:ascii="Times New Roman" w:eastAsia="Times New Roman" w:hAnsi="Times New Roman" w:cs="Times New Roman"/>
          <w:iCs/>
          <w:sz w:val="28"/>
          <w:szCs w:val="28"/>
          <w:lang w:val="kk-KZ" w:eastAsia="ru-RU"/>
        </w:rPr>
        <w:t>, Б.А.</w:t>
      </w:r>
      <w:r w:rsidR="000D28AC" w:rsidRPr="008D557B">
        <w:rPr>
          <w:rFonts w:ascii="Times New Roman" w:eastAsia="Times New Roman" w:hAnsi="Times New Roman" w:cs="Times New Roman"/>
          <w:iCs/>
          <w:sz w:val="28"/>
          <w:szCs w:val="28"/>
          <w:lang w:val="kk-KZ" w:eastAsia="ru-RU"/>
        </w:rPr>
        <w:t xml:space="preserve"> </w:t>
      </w:r>
      <w:r w:rsidRPr="008D557B">
        <w:rPr>
          <w:rFonts w:ascii="Times New Roman" w:eastAsia="Times New Roman" w:hAnsi="Times New Roman" w:cs="Times New Roman"/>
          <w:iCs/>
          <w:sz w:val="28"/>
          <w:szCs w:val="28"/>
          <w:lang w:val="kk-KZ" w:eastAsia="ru-RU"/>
        </w:rPr>
        <w:t xml:space="preserve">Амирова, </w:t>
      </w:r>
      <w:r w:rsidRPr="008D557B">
        <w:rPr>
          <w:rFonts w:ascii="Times New Roman" w:hAnsi="Times New Roman" w:cs="Times New Roman"/>
          <w:sz w:val="28"/>
          <w:szCs w:val="28"/>
          <w:lang w:val="kk-KZ"/>
        </w:rPr>
        <w:t>А.Х. Кукубаева</w:t>
      </w:r>
      <w:r w:rsidR="007D0BE0" w:rsidRPr="008D557B">
        <w:rPr>
          <w:rFonts w:ascii="Times New Roman" w:hAnsi="Times New Roman" w:cs="Times New Roman"/>
          <w:sz w:val="28"/>
          <w:szCs w:val="28"/>
          <w:lang w:val="kk-KZ"/>
        </w:rPr>
        <w:t xml:space="preserve"> </w:t>
      </w:r>
      <w:r w:rsidR="007D0BE0" w:rsidRPr="008D557B">
        <w:rPr>
          <w:rFonts w:ascii="Times New Roman" w:eastAsia="Times New Roman" w:hAnsi="Times New Roman" w:cs="Times New Roman"/>
          <w:iCs/>
          <w:sz w:val="28"/>
          <w:szCs w:val="28"/>
          <w:lang w:val="kk-KZ" w:eastAsia="ru-RU"/>
        </w:rPr>
        <w:t>[2</w:t>
      </w:r>
      <w:r w:rsidR="009F7B7B" w:rsidRPr="008D557B">
        <w:rPr>
          <w:rFonts w:ascii="Times New Roman" w:eastAsia="Times New Roman" w:hAnsi="Times New Roman" w:cs="Times New Roman"/>
          <w:iCs/>
          <w:sz w:val="28"/>
          <w:szCs w:val="28"/>
          <w:lang w:val="kk-KZ" w:eastAsia="ru-RU"/>
        </w:rPr>
        <w:t>5</w:t>
      </w:r>
      <w:r w:rsidR="007D0BE0" w:rsidRPr="008D557B">
        <w:rPr>
          <w:rFonts w:ascii="Times New Roman" w:eastAsia="Times New Roman" w:hAnsi="Times New Roman" w:cs="Times New Roman"/>
          <w:iCs/>
          <w:sz w:val="28"/>
          <w:szCs w:val="28"/>
          <w:lang w:val="kk-KZ" w:eastAsia="ru-RU"/>
        </w:rPr>
        <w:t>]</w:t>
      </w:r>
      <w:r w:rsidRPr="008D557B">
        <w:rPr>
          <w:rFonts w:ascii="Times New Roman" w:hAnsi="Times New Roman" w:cs="Times New Roman"/>
          <w:sz w:val="28"/>
          <w:szCs w:val="28"/>
          <w:lang w:val="kk-KZ"/>
        </w:rPr>
        <w:t xml:space="preserve">, </w:t>
      </w:r>
      <w:r w:rsidRPr="008D557B">
        <w:rPr>
          <w:rFonts w:ascii="Times New Roman" w:eastAsia="Times New Roman" w:hAnsi="Times New Roman" w:cs="Times New Roman"/>
          <w:iCs/>
          <w:sz w:val="28"/>
          <w:szCs w:val="28"/>
          <w:lang w:val="kk-KZ" w:eastAsia="ru-RU"/>
        </w:rPr>
        <w:t>А.О. Шоманбаева</w:t>
      </w:r>
      <w:r w:rsidR="007D0BE0" w:rsidRPr="008D557B">
        <w:rPr>
          <w:rFonts w:ascii="Times New Roman" w:eastAsia="Times New Roman" w:hAnsi="Times New Roman" w:cs="Times New Roman"/>
          <w:iCs/>
          <w:sz w:val="28"/>
          <w:szCs w:val="28"/>
          <w:lang w:val="kk-KZ" w:eastAsia="ru-RU"/>
        </w:rPr>
        <w:t xml:space="preserve"> [2</w:t>
      </w:r>
      <w:r w:rsidR="009F7B7B" w:rsidRPr="008D557B">
        <w:rPr>
          <w:rFonts w:ascii="Times New Roman" w:eastAsia="Times New Roman" w:hAnsi="Times New Roman" w:cs="Times New Roman"/>
          <w:iCs/>
          <w:sz w:val="28"/>
          <w:szCs w:val="28"/>
          <w:lang w:val="kk-KZ" w:eastAsia="ru-RU"/>
        </w:rPr>
        <w:t>6</w:t>
      </w:r>
      <w:r w:rsidR="007D0BE0" w:rsidRPr="008D557B">
        <w:rPr>
          <w:rFonts w:ascii="Times New Roman" w:eastAsia="Times New Roman" w:hAnsi="Times New Roman" w:cs="Times New Roman"/>
          <w:iCs/>
          <w:sz w:val="28"/>
          <w:szCs w:val="28"/>
          <w:lang w:val="kk-KZ" w:eastAsia="ru-RU"/>
        </w:rPr>
        <w:t>]</w:t>
      </w:r>
      <w:r w:rsidRPr="008D557B">
        <w:rPr>
          <w:rFonts w:ascii="Times New Roman" w:eastAsia="Times New Roman" w:hAnsi="Times New Roman" w:cs="Times New Roman"/>
          <w:iCs/>
          <w:sz w:val="28"/>
          <w:szCs w:val="28"/>
          <w:lang w:val="kk-KZ" w:eastAsia="ru-RU"/>
        </w:rPr>
        <w:t xml:space="preserve">, </w:t>
      </w:r>
      <w:r w:rsidR="000F7F9E" w:rsidRPr="008D557B">
        <w:rPr>
          <w:rFonts w:ascii="Times New Roman" w:eastAsia="Times New Roman" w:hAnsi="Times New Roman" w:cs="Times New Roman"/>
          <w:iCs/>
          <w:sz w:val="28"/>
          <w:szCs w:val="28"/>
          <w:lang w:val="kk-KZ" w:eastAsia="ru-RU"/>
        </w:rPr>
        <w:t>Ж.С. Сейітнұ</w:t>
      </w:r>
      <w:r w:rsidR="000A52EF" w:rsidRPr="008D557B">
        <w:rPr>
          <w:rFonts w:ascii="Times New Roman" w:eastAsia="Times New Roman" w:hAnsi="Times New Roman" w:cs="Times New Roman"/>
          <w:iCs/>
          <w:sz w:val="28"/>
          <w:szCs w:val="28"/>
          <w:lang w:val="kk-KZ" w:eastAsia="ru-RU"/>
        </w:rPr>
        <w:t>р</w:t>
      </w:r>
      <w:r w:rsidR="007D0BE0" w:rsidRPr="008D557B">
        <w:rPr>
          <w:rFonts w:ascii="Times New Roman" w:eastAsia="Times New Roman" w:hAnsi="Times New Roman" w:cs="Times New Roman"/>
          <w:iCs/>
          <w:sz w:val="28"/>
          <w:szCs w:val="28"/>
          <w:lang w:val="kk-KZ" w:eastAsia="ru-RU"/>
        </w:rPr>
        <w:t xml:space="preserve"> [2</w:t>
      </w:r>
      <w:r w:rsidR="00FD63C5" w:rsidRPr="008D557B">
        <w:rPr>
          <w:rFonts w:ascii="Times New Roman" w:eastAsia="Times New Roman" w:hAnsi="Times New Roman" w:cs="Times New Roman"/>
          <w:iCs/>
          <w:sz w:val="28"/>
          <w:szCs w:val="28"/>
          <w:lang w:val="kk-KZ" w:eastAsia="ru-RU"/>
        </w:rPr>
        <w:t>7</w:t>
      </w:r>
      <w:r w:rsidR="007D0BE0" w:rsidRPr="008D557B">
        <w:rPr>
          <w:rFonts w:ascii="Times New Roman" w:eastAsia="Times New Roman" w:hAnsi="Times New Roman" w:cs="Times New Roman"/>
          <w:iCs/>
          <w:sz w:val="28"/>
          <w:szCs w:val="28"/>
          <w:lang w:val="kk-KZ" w:eastAsia="ru-RU"/>
        </w:rPr>
        <w:t>]</w:t>
      </w:r>
      <w:r w:rsidRPr="008D557B">
        <w:rPr>
          <w:rFonts w:ascii="Times New Roman" w:eastAsia="Times New Roman" w:hAnsi="Times New Roman" w:cs="Times New Roman"/>
          <w:iCs/>
          <w:sz w:val="28"/>
          <w:szCs w:val="28"/>
          <w:lang w:val="kk-KZ" w:eastAsia="ru-RU"/>
        </w:rPr>
        <w:t>, Ж.Д. Жукешева</w:t>
      </w:r>
      <w:r w:rsidR="007D0BE0" w:rsidRPr="008D557B">
        <w:rPr>
          <w:rFonts w:ascii="Times New Roman" w:eastAsia="Times New Roman" w:hAnsi="Times New Roman" w:cs="Times New Roman"/>
          <w:iCs/>
          <w:sz w:val="28"/>
          <w:szCs w:val="28"/>
          <w:lang w:val="kk-KZ" w:eastAsia="ru-RU"/>
        </w:rPr>
        <w:t xml:space="preserve"> [2</w:t>
      </w:r>
      <w:r w:rsidR="00FD63C5" w:rsidRPr="008D557B">
        <w:rPr>
          <w:rFonts w:ascii="Times New Roman" w:eastAsia="Times New Roman" w:hAnsi="Times New Roman" w:cs="Times New Roman"/>
          <w:iCs/>
          <w:sz w:val="28"/>
          <w:szCs w:val="28"/>
          <w:lang w:val="kk-KZ" w:eastAsia="ru-RU"/>
        </w:rPr>
        <w:t>8</w:t>
      </w:r>
      <w:r w:rsidR="007D0BE0" w:rsidRPr="008D557B">
        <w:rPr>
          <w:rFonts w:ascii="Times New Roman" w:eastAsia="Times New Roman" w:hAnsi="Times New Roman" w:cs="Times New Roman"/>
          <w:iCs/>
          <w:sz w:val="28"/>
          <w:szCs w:val="28"/>
          <w:lang w:val="kk-KZ" w:eastAsia="ru-RU"/>
        </w:rPr>
        <w:t>]</w:t>
      </w:r>
      <w:r w:rsidRPr="008D557B">
        <w:rPr>
          <w:rFonts w:ascii="Times New Roman" w:eastAsia="Times New Roman" w:hAnsi="Times New Roman" w:cs="Times New Roman"/>
          <w:iCs/>
          <w:sz w:val="28"/>
          <w:szCs w:val="28"/>
          <w:lang w:val="kk-KZ" w:eastAsia="ru-RU"/>
        </w:rPr>
        <w:t>, Л.К.</w:t>
      </w:r>
      <w:r w:rsidRPr="008D557B">
        <w:rPr>
          <w:rFonts w:ascii="Times New Roman" w:eastAsia="Times New Roman" w:hAnsi="Times New Roman" w:cs="Times New Roman"/>
          <w:sz w:val="28"/>
          <w:szCs w:val="28"/>
          <w:lang w:val="kk-KZ" w:eastAsia="ru-RU"/>
        </w:rPr>
        <w:t> </w:t>
      </w:r>
      <w:r w:rsidRPr="008D557B">
        <w:rPr>
          <w:rFonts w:ascii="Times New Roman" w:eastAsia="Times New Roman" w:hAnsi="Times New Roman" w:cs="Times New Roman"/>
          <w:iCs/>
          <w:sz w:val="28"/>
          <w:szCs w:val="28"/>
          <w:lang w:val="kk-KZ" w:eastAsia="ru-RU"/>
        </w:rPr>
        <w:t>Көмекбаева</w:t>
      </w:r>
      <w:r w:rsidR="007D0BE0" w:rsidRPr="008D557B">
        <w:rPr>
          <w:rFonts w:ascii="Times New Roman" w:eastAsia="Times New Roman" w:hAnsi="Times New Roman" w:cs="Times New Roman"/>
          <w:iCs/>
          <w:sz w:val="28"/>
          <w:szCs w:val="28"/>
          <w:lang w:val="kk-KZ" w:eastAsia="ru-RU"/>
        </w:rPr>
        <w:t xml:space="preserve"> [2</w:t>
      </w:r>
      <w:r w:rsidR="00FD63C5" w:rsidRPr="008D557B">
        <w:rPr>
          <w:rFonts w:ascii="Times New Roman" w:eastAsia="Times New Roman" w:hAnsi="Times New Roman" w:cs="Times New Roman"/>
          <w:iCs/>
          <w:sz w:val="28"/>
          <w:szCs w:val="28"/>
          <w:lang w:val="kk-KZ" w:eastAsia="ru-RU"/>
        </w:rPr>
        <w:t>9</w:t>
      </w:r>
      <w:r w:rsidR="007D0BE0" w:rsidRPr="008D557B">
        <w:rPr>
          <w:rFonts w:ascii="Times New Roman" w:eastAsia="Times New Roman" w:hAnsi="Times New Roman" w:cs="Times New Roman"/>
          <w:iCs/>
          <w:sz w:val="28"/>
          <w:szCs w:val="28"/>
          <w:lang w:val="kk-KZ" w:eastAsia="ru-RU"/>
        </w:rPr>
        <w:t>]</w:t>
      </w:r>
      <w:r w:rsidR="00FD63C5" w:rsidRPr="008D557B">
        <w:rPr>
          <w:rFonts w:ascii="Times New Roman" w:eastAsia="Times New Roman" w:hAnsi="Times New Roman" w:cs="Times New Roman"/>
          <w:iCs/>
          <w:sz w:val="28"/>
          <w:szCs w:val="28"/>
          <w:lang w:val="kk-KZ" w:eastAsia="ru-RU"/>
        </w:rPr>
        <w:t>.</w:t>
      </w:r>
    </w:p>
    <w:p w14:paraId="2BEACE94" w14:textId="2DEE8C15" w:rsidR="00174DE0" w:rsidRPr="008D557B" w:rsidRDefault="00174DE0" w:rsidP="002D3396">
      <w:pPr>
        <w:shd w:val="clear" w:color="auto" w:fill="FFFFFF"/>
        <w:spacing w:after="0" w:line="240" w:lineRule="auto"/>
        <w:ind w:firstLine="709"/>
        <w:contextualSpacing/>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Академиялық мобильділік ұғымын ашып көрсету үшін біздің зерттеуде Болон </w:t>
      </w:r>
      <w:r w:rsidR="005A74C8">
        <w:rPr>
          <w:rFonts w:ascii="Times New Roman" w:hAnsi="Times New Roman" w:cs="Times New Roman"/>
          <w:sz w:val="28"/>
          <w:szCs w:val="28"/>
          <w:lang w:val="kk-KZ"/>
        </w:rPr>
        <w:t>үрдіс</w:t>
      </w:r>
      <w:r w:rsidRPr="008D557B">
        <w:rPr>
          <w:rFonts w:ascii="Times New Roman" w:hAnsi="Times New Roman" w:cs="Times New Roman"/>
          <w:sz w:val="28"/>
          <w:szCs w:val="28"/>
          <w:lang w:val="kk-KZ"/>
        </w:rPr>
        <w:t xml:space="preserve">інің </w:t>
      </w:r>
      <w:r w:rsidRPr="008D557B">
        <w:rPr>
          <w:rFonts w:ascii="Times New Roman" w:eastAsia="Times New Roman" w:hAnsi="Times New Roman" w:cs="Times New Roman"/>
          <w:sz w:val="28"/>
          <w:szCs w:val="28"/>
          <w:lang w:val="kk-KZ"/>
        </w:rPr>
        <w:t>[</w:t>
      </w:r>
      <w:r w:rsidR="00F97094" w:rsidRPr="008D557B">
        <w:rPr>
          <w:rFonts w:ascii="Times New Roman" w:eastAsia="Times New Roman" w:hAnsi="Times New Roman" w:cs="Times New Roman"/>
          <w:sz w:val="28"/>
          <w:szCs w:val="28"/>
          <w:lang w:val="kk-KZ"/>
        </w:rPr>
        <w:t>30</w:t>
      </w:r>
      <w:r w:rsidRPr="008D557B">
        <w:rPr>
          <w:rFonts w:ascii="Times New Roman" w:eastAsia="Times New Roman" w:hAnsi="Times New Roman" w:cs="Times New Roman"/>
          <w:sz w:val="28"/>
          <w:szCs w:val="28"/>
          <w:lang w:val="kk-KZ"/>
        </w:rPr>
        <w:t xml:space="preserve">] мынадай құжаттары ескерілді: Университеттердің ұлы </w:t>
      </w:r>
      <w:r w:rsidR="00B62A95" w:rsidRPr="008D557B">
        <w:rPr>
          <w:rFonts w:ascii="Times New Roman" w:eastAsia="Times New Roman" w:hAnsi="Times New Roman" w:cs="Times New Roman"/>
          <w:sz w:val="28"/>
          <w:szCs w:val="28"/>
          <w:lang w:val="kk-KZ"/>
        </w:rPr>
        <w:t>хартиясы</w:t>
      </w:r>
      <w:r w:rsidRPr="008D557B">
        <w:rPr>
          <w:rFonts w:ascii="Times New Roman" w:eastAsia="Times New Roman" w:hAnsi="Times New Roman" w:cs="Times New Roman"/>
          <w:sz w:val="28"/>
          <w:szCs w:val="28"/>
          <w:lang w:val="kk-KZ"/>
        </w:rPr>
        <w:t>, Сорбон декларациясы [</w:t>
      </w:r>
      <w:r w:rsidR="00F97094" w:rsidRPr="008D557B">
        <w:rPr>
          <w:rFonts w:ascii="Times New Roman" w:eastAsia="Times New Roman" w:hAnsi="Times New Roman" w:cs="Times New Roman"/>
          <w:sz w:val="28"/>
          <w:szCs w:val="28"/>
          <w:lang w:val="kk-KZ"/>
        </w:rPr>
        <w:t>31</w:t>
      </w:r>
      <w:r w:rsidRPr="008D557B">
        <w:rPr>
          <w:rFonts w:ascii="Times New Roman" w:eastAsia="Times New Roman" w:hAnsi="Times New Roman" w:cs="Times New Roman"/>
          <w:sz w:val="28"/>
          <w:szCs w:val="28"/>
          <w:lang w:val="kk-KZ"/>
        </w:rPr>
        <w:t>], Болон декларациясы [</w:t>
      </w:r>
      <w:r w:rsidR="00F97094" w:rsidRPr="008D557B">
        <w:rPr>
          <w:rFonts w:ascii="Times New Roman" w:eastAsia="Times New Roman" w:hAnsi="Times New Roman" w:cs="Times New Roman"/>
          <w:sz w:val="28"/>
          <w:szCs w:val="28"/>
          <w:lang w:val="kk-KZ"/>
        </w:rPr>
        <w:t>32</w:t>
      </w:r>
      <w:r w:rsidRPr="008D557B">
        <w:rPr>
          <w:rFonts w:ascii="Times New Roman" w:eastAsia="Times New Roman" w:hAnsi="Times New Roman" w:cs="Times New Roman"/>
          <w:sz w:val="28"/>
          <w:szCs w:val="28"/>
          <w:lang w:val="kk-KZ"/>
        </w:rPr>
        <w:t xml:space="preserve">], Берлиндік коммюнике, академиялық мобильділік бойынша мүше мемлекеттердің Еуропа кеңесінің министрлер комитетінің № R (95) ұсынысына қосымша </w:t>
      </w:r>
      <w:r w:rsidR="00B62A95" w:rsidRPr="008D557B">
        <w:rPr>
          <w:rFonts w:ascii="Times New Roman" w:eastAsia="Times New Roman" w:hAnsi="Times New Roman" w:cs="Times New Roman"/>
          <w:sz w:val="28"/>
          <w:szCs w:val="28"/>
          <w:lang w:val="kk-KZ"/>
        </w:rPr>
        <w:t>[</w:t>
      </w:r>
      <w:r w:rsidR="00F97094" w:rsidRPr="008D557B">
        <w:rPr>
          <w:rFonts w:ascii="Times New Roman" w:eastAsia="Times New Roman" w:hAnsi="Times New Roman" w:cs="Times New Roman"/>
          <w:sz w:val="28"/>
          <w:szCs w:val="28"/>
          <w:lang w:val="kk-KZ"/>
        </w:rPr>
        <w:t>33</w:t>
      </w:r>
      <w:r w:rsidRPr="008D557B">
        <w:rPr>
          <w:rFonts w:ascii="Times New Roman" w:eastAsia="Times New Roman" w:hAnsi="Times New Roman" w:cs="Times New Roman"/>
          <w:sz w:val="28"/>
          <w:szCs w:val="28"/>
          <w:lang w:val="kk-KZ"/>
        </w:rPr>
        <w:t xml:space="preserve">], Лондондық коммюнике </w:t>
      </w:r>
      <w:r w:rsidR="00B62A95" w:rsidRPr="008D557B">
        <w:rPr>
          <w:rFonts w:ascii="Times New Roman" w:eastAsia="Times New Roman" w:hAnsi="Times New Roman" w:cs="Times New Roman"/>
          <w:sz w:val="28"/>
          <w:szCs w:val="28"/>
          <w:lang w:val="kk-KZ"/>
        </w:rPr>
        <w:t>[</w:t>
      </w:r>
      <w:r w:rsidR="00F97094" w:rsidRPr="008D557B">
        <w:rPr>
          <w:rFonts w:ascii="Times New Roman" w:eastAsia="Times New Roman" w:hAnsi="Times New Roman" w:cs="Times New Roman"/>
          <w:sz w:val="28"/>
          <w:szCs w:val="28"/>
          <w:lang w:val="kk-KZ"/>
        </w:rPr>
        <w:t>34</w:t>
      </w:r>
      <w:r w:rsidRPr="008D557B">
        <w:rPr>
          <w:rFonts w:ascii="Times New Roman" w:eastAsia="Times New Roman" w:hAnsi="Times New Roman" w:cs="Times New Roman"/>
          <w:sz w:val="28"/>
          <w:szCs w:val="28"/>
          <w:lang w:val="kk-KZ"/>
        </w:rPr>
        <w:t>].</w:t>
      </w:r>
    </w:p>
    <w:p w14:paraId="6A03C361" w14:textId="77777777" w:rsidR="00174DE0" w:rsidRPr="008D557B" w:rsidRDefault="00174DE0" w:rsidP="002D3396">
      <w:pPr>
        <w:shd w:val="clear" w:color="auto" w:fill="FFFFFF"/>
        <w:spacing w:after="0" w:line="240" w:lineRule="auto"/>
        <w:ind w:firstLine="709"/>
        <w:contextualSpacing/>
        <w:jc w:val="both"/>
        <w:rPr>
          <w:rFonts w:ascii="Times New Roman" w:hAnsi="Times New Roman" w:cs="Times New Roman"/>
          <w:sz w:val="28"/>
          <w:szCs w:val="28"/>
          <w:lang w:val="kk-KZ"/>
        </w:rPr>
      </w:pPr>
      <w:r w:rsidRPr="008D557B">
        <w:rPr>
          <w:rFonts w:ascii="Times New Roman" w:hAnsi="Times New Roman" w:cs="Times New Roman"/>
          <w:b/>
          <w:sz w:val="28"/>
          <w:szCs w:val="28"/>
          <w:lang w:val="kk-KZ"/>
        </w:rPr>
        <w:t xml:space="preserve">Зерттеуді ұйымдастыру әдістері. </w:t>
      </w:r>
      <w:r w:rsidRPr="008D557B">
        <w:rPr>
          <w:rFonts w:ascii="Times New Roman" w:hAnsi="Times New Roman" w:cs="Times New Roman"/>
          <w:sz w:val="28"/>
          <w:szCs w:val="28"/>
          <w:lang w:val="kk-KZ"/>
        </w:rPr>
        <w:t>Зерттеудің түрлі кезеңдерінде және жекелей зерттеу міндеттерін шешкенде нақты материал жинақтау мен оны өңдеудің жекелей әдістерінің кең қатары қолданылды. Зерттеу нәтижелері мен қорытындыларының растығын түрлі әдістермен алынған нәтижелерді өзара тексеру, математикалық статистика әдістерін қолдану, теориялық талдаудың заңдылықтары мен анықталған фактілерді мазмұнды талдау, сондай-ақ, психологиядағы сенімді және тексеруден өткен зерттеу әдістерін қолдану арқылы қаматамасыз етілді.</w:t>
      </w:r>
    </w:p>
    <w:p w14:paraId="2D6B423F" w14:textId="3926893B" w:rsidR="00174DE0" w:rsidRPr="008D557B" w:rsidRDefault="00174DE0" w:rsidP="002D3396">
      <w:pPr>
        <w:shd w:val="clear" w:color="auto" w:fill="FFFFFF"/>
        <w:spacing w:after="0" w:line="240" w:lineRule="auto"/>
        <w:ind w:firstLine="709"/>
        <w:contextualSpacing/>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Психодиагностикалық әдістемелер ретінде қолданылғандар: «Резильенттілік шкаласы» (The Resilience Scale: RS-25, Wagnild Gail M. &amp; Young Heather M., орыс тіліне аударған А.И. Гарбер); «</w:t>
      </w:r>
      <w:r w:rsidR="0044700F" w:rsidRPr="008D557B">
        <w:rPr>
          <w:rFonts w:ascii="Times New Roman" w:hAnsi="Times New Roman" w:cs="Times New Roman"/>
          <w:sz w:val="28"/>
          <w:szCs w:val="28"/>
          <w:lang w:val="kk-KZ"/>
        </w:rPr>
        <w:t>Созылмалы стре</w:t>
      </w:r>
      <w:r w:rsidRPr="008D557B">
        <w:rPr>
          <w:rFonts w:ascii="Times New Roman" w:hAnsi="Times New Roman" w:cs="Times New Roman"/>
          <w:sz w:val="28"/>
          <w:szCs w:val="28"/>
          <w:lang w:val="kk-KZ"/>
        </w:rPr>
        <w:t xml:space="preserve">сті анықтаудың лейпцигтік экспресс-тесті» (The Leipzig Screening – Questionnaire on Chronic Stress: LKCS, Reschke Коnrad &amp; Schröder </w:t>
      </w:r>
      <w:r w:rsidRPr="008D557B">
        <w:rPr>
          <w:rFonts w:ascii="Times New Roman" w:hAnsi="Times New Roman" w:cs="Times New Roman"/>
          <w:sz w:val="28"/>
          <w:szCs w:val="28"/>
          <w:lang w:val="de-DE"/>
        </w:rPr>
        <w:t>H</w:t>
      </w:r>
      <w:r w:rsidR="00B65568" w:rsidRPr="008D557B">
        <w:rPr>
          <w:rFonts w:ascii="Times New Roman" w:hAnsi="Times New Roman" w:cs="Times New Roman"/>
          <w:sz w:val="28"/>
          <w:szCs w:val="28"/>
          <w:lang w:val="kk-KZ"/>
        </w:rPr>
        <w:t>arry</w:t>
      </w:r>
      <w:r w:rsidR="008C6285"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СЛЭТ әдісін орыс тіліне аударып, стандарттаған А.И.Гарбер және</w:t>
      </w:r>
      <w:r w:rsidR="001207A5" w:rsidRPr="008D557B">
        <w:rPr>
          <w:rFonts w:ascii="Times New Roman" w:hAnsi="Times New Roman" w:cs="Times New Roman"/>
          <w:sz w:val="28"/>
          <w:szCs w:val="28"/>
          <w:lang w:val="kk-KZ"/>
        </w:rPr>
        <w:t xml:space="preserve"> Л.Ш. Карапетян); «Копинг-</w:t>
      </w:r>
      <w:r w:rsidRPr="008D557B">
        <w:rPr>
          <w:rFonts w:ascii="Times New Roman" w:hAnsi="Times New Roman" w:cs="Times New Roman"/>
          <w:sz w:val="28"/>
          <w:szCs w:val="28"/>
          <w:lang w:val="kk-KZ"/>
        </w:rPr>
        <w:t xml:space="preserve">мінез-құлық тәсілдері» сауалнамасы (Р. Лазарус пен С. Фолкман </w:t>
      </w:r>
      <w:r w:rsidR="001207A5" w:rsidRPr="008D557B">
        <w:rPr>
          <w:rFonts w:ascii="Times New Roman" w:hAnsi="Times New Roman" w:cs="Times New Roman"/>
          <w:sz w:val="28"/>
          <w:szCs w:val="28"/>
          <w:lang w:val="kk-KZ"/>
        </w:rPr>
        <w:t>әзірлеген</w:t>
      </w:r>
      <w:r w:rsidRPr="008D557B">
        <w:rPr>
          <w:rFonts w:ascii="Times New Roman" w:hAnsi="Times New Roman" w:cs="Times New Roman"/>
          <w:sz w:val="28"/>
          <w:szCs w:val="28"/>
          <w:lang w:val="kk-KZ"/>
        </w:rPr>
        <w:t>, орыс тіліне бейімдеген Т.Л. Крюкова, Е.В. Куфтяк, М.С. Замышляева); диссертаци</w:t>
      </w:r>
      <w:r w:rsidR="001207A5" w:rsidRPr="008D557B">
        <w:rPr>
          <w:rFonts w:ascii="Times New Roman" w:hAnsi="Times New Roman" w:cs="Times New Roman"/>
          <w:sz w:val="28"/>
          <w:szCs w:val="28"/>
          <w:lang w:val="kk-KZ"/>
        </w:rPr>
        <w:t>ялық зерттеу аясында әзірленген</w:t>
      </w:r>
      <w:r w:rsidRPr="008D557B">
        <w:rPr>
          <w:rFonts w:ascii="Times New Roman" w:hAnsi="Times New Roman" w:cs="Times New Roman"/>
          <w:sz w:val="28"/>
          <w:szCs w:val="28"/>
          <w:lang w:val="kk-KZ"/>
        </w:rPr>
        <w:t>, әрі қарай ішінара-стандартталған «Қазақ халқының өкілі ретінде мықты жағыңыз неде?» деген сұхбат жүргізуді қамтитын «Менің ресурстарым – мықты жақтарым» онлайн-</w:t>
      </w:r>
      <w:r w:rsidR="0044700F" w:rsidRPr="008D557B">
        <w:rPr>
          <w:rFonts w:ascii="Times New Roman" w:hAnsi="Times New Roman" w:cs="Times New Roman"/>
          <w:sz w:val="28"/>
          <w:szCs w:val="28"/>
          <w:lang w:val="kk-KZ"/>
        </w:rPr>
        <w:t>сауалнамасын</w:t>
      </w:r>
      <w:r w:rsidRPr="008D557B">
        <w:rPr>
          <w:rFonts w:ascii="Times New Roman" w:hAnsi="Times New Roman" w:cs="Times New Roman"/>
          <w:sz w:val="28"/>
          <w:szCs w:val="28"/>
          <w:lang w:val="kk-KZ"/>
        </w:rPr>
        <w:t xml:space="preserve"> жүргізу. Оған қоса, Қазақстан Республикасы және шетелдегі студенттік мобильділік бойынша статистикалық мәліметтерді бақылау және талдау әдістері; мәліметтерді математикалық-статистикалық өңдеу әдістері қолданылды. Эксперименттік мәліметтерді математикалық өңдеуде Манн</w:t>
      </w:r>
      <w:bookmarkStart w:id="3" w:name="_Hlk148750834"/>
      <w:r w:rsidRPr="008D557B">
        <w:rPr>
          <w:rFonts w:ascii="Times New Roman" w:hAnsi="Times New Roman" w:cs="Times New Roman"/>
          <w:sz w:val="28"/>
          <w:szCs w:val="28"/>
          <w:lang w:val="kk-KZ"/>
        </w:rPr>
        <w:t>-</w:t>
      </w:r>
      <w:bookmarkEnd w:id="3"/>
      <w:r w:rsidRPr="008D557B">
        <w:rPr>
          <w:rFonts w:ascii="Times New Roman" w:hAnsi="Times New Roman" w:cs="Times New Roman"/>
          <w:sz w:val="28"/>
          <w:szCs w:val="28"/>
          <w:lang w:val="kk-KZ"/>
        </w:rPr>
        <w:t xml:space="preserve">Уитни, Крускалл–Уоллис өлшемшарттары бойынша мәліметтерді салыстырмалы талдаудың параметрлік емес әдістері, Спирменнің корреляциялық талдауы, Кайзер бойынша нормалаумен басты компоненттер әдісімен факторлық талдау, жиілік бойынша көптік жауаптарды талдау және </w:t>
      </w:r>
      <w:r w:rsidRPr="008D557B">
        <w:rPr>
          <w:rFonts w:ascii="Times New Roman" w:hAnsi="Times New Roman" w:cs="Times New Roman"/>
          <w:sz w:val="28"/>
          <w:szCs w:val="28"/>
          <w:lang w:val="de-DE"/>
        </w:rPr>
        <w:t>SPSS</w:t>
      </w:r>
      <w:r w:rsidRPr="008D557B">
        <w:rPr>
          <w:rFonts w:ascii="Times New Roman" w:hAnsi="Times New Roman" w:cs="Times New Roman"/>
          <w:sz w:val="28"/>
          <w:szCs w:val="28"/>
          <w:lang w:val="kk-KZ"/>
        </w:rPr>
        <w:t>-те санаттық талдау қолданылды.</w:t>
      </w:r>
    </w:p>
    <w:p w14:paraId="06D934D8" w14:textId="4CEAAD80" w:rsidR="00174DE0" w:rsidRPr="008D557B" w:rsidRDefault="00174DE0" w:rsidP="002D3396">
      <w:pPr>
        <w:spacing w:after="0" w:line="240" w:lineRule="auto"/>
        <w:ind w:firstLine="709"/>
        <w:contextualSpacing/>
        <w:jc w:val="both"/>
        <w:rPr>
          <w:rFonts w:ascii="Times New Roman" w:hAnsi="Times New Roman" w:cs="Times New Roman"/>
          <w:sz w:val="28"/>
          <w:szCs w:val="28"/>
          <w:lang w:val="kk-KZ"/>
        </w:rPr>
      </w:pPr>
      <w:r w:rsidRPr="008D557B">
        <w:rPr>
          <w:rFonts w:ascii="Times New Roman" w:hAnsi="Times New Roman" w:cs="Times New Roman"/>
          <w:b/>
          <w:sz w:val="28"/>
          <w:szCs w:val="28"/>
          <w:lang w:val="kk-KZ"/>
        </w:rPr>
        <w:t xml:space="preserve">Диссертациялық зерттеудің эмпирикалық негізін </w:t>
      </w:r>
      <w:r w:rsidRPr="008D557B">
        <w:rPr>
          <w:rFonts w:ascii="Times New Roman" w:hAnsi="Times New Roman" w:cs="Times New Roman"/>
          <w:sz w:val="28"/>
          <w:szCs w:val="28"/>
          <w:lang w:val="kk-KZ"/>
        </w:rPr>
        <w:t>2019-2021</w:t>
      </w:r>
      <w:r w:rsidR="001207A5"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жж</w:t>
      </w:r>
      <w:r w:rsidR="001207A5"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жүргізілген қолданбалы психологиялық зерттеудің нәтижелері құрайды. Эксперименттік топ шетелде білім алатын 50 қазақ студенттер</w:t>
      </w:r>
      <w:r w:rsidR="001207A5" w:rsidRPr="008D557B">
        <w:rPr>
          <w:rFonts w:ascii="Times New Roman" w:hAnsi="Times New Roman" w:cs="Times New Roman"/>
          <w:sz w:val="28"/>
          <w:szCs w:val="28"/>
          <w:lang w:val="kk-KZ"/>
        </w:rPr>
        <w:t>інен (</w:t>
      </w:r>
      <w:r w:rsidRPr="008D557B">
        <w:rPr>
          <w:rFonts w:ascii="Times New Roman" w:hAnsi="Times New Roman" w:cs="Times New Roman"/>
          <w:sz w:val="28"/>
          <w:szCs w:val="28"/>
          <w:lang w:val="kk-KZ"/>
        </w:rPr>
        <w:t xml:space="preserve">26 </w:t>
      </w:r>
      <w:r w:rsidR="001207A5" w:rsidRPr="008D557B">
        <w:rPr>
          <w:rFonts w:ascii="Times New Roman" w:hAnsi="Times New Roman" w:cs="Times New Roman"/>
          <w:sz w:val="28"/>
          <w:szCs w:val="28"/>
          <w:lang w:val="kk-KZ"/>
        </w:rPr>
        <w:t>әйел</w:t>
      </w:r>
      <w:r w:rsidRPr="008D557B">
        <w:rPr>
          <w:rFonts w:ascii="Times New Roman" w:hAnsi="Times New Roman" w:cs="Times New Roman"/>
          <w:sz w:val="28"/>
          <w:szCs w:val="28"/>
          <w:lang w:val="kk-KZ"/>
        </w:rPr>
        <w:t xml:space="preserve">, 24 </w:t>
      </w:r>
      <w:r w:rsidR="001207A5" w:rsidRPr="008D557B">
        <w:rPr>
          <w:rFonts w:ascii="Times New Roman" w:hAnsi="Times New Roman" w:cs="Times New Roman"/>
          <w:sz w:val="28"/>
          <w:szCs w:val="28"/>
          <w:lang w:val="kk-KZ"/>
        </w:rPr>
        <w:t>ер адам)</w:t>
      </w:r>
      <w:r w:rsidRPr="008D557B">
        <w:rPr>
          <w:rFonts w:ascii="Times New Roman" w:hAnsi="Times New Roman" w:cs="Times New Roman"/>
          <w:sz w:val="28"/>
          <w:szCs w:val="28"/>
          <w:lang w:val="kk-KZ"/>
        </w:rPr>
        <w:t xml:space="preserve">, </w:t>
      </w:r>
      <w:r w:rsidR="001207A5" w:rsidRPr="008D557B">
        <w:rPr>
          <w:rFonts w:ascii="Times New Roman" w:hAnsi="Times New Roman" w:cs="Times New Roman"/>
          <w:sz w:val="28"/>
          <w:szCs w:val="28"/>
          <w:lang w:val="kk-KZ"/>
        </w:rPr>
        <w:t xml:space="preserve">сыналушылардың </w:t>
      </w:r>
      <w:r w:rsidRPr="008D557B">
        <w:rPr>
          <w:rFonts w:ascii="Times New Roman" w:hAnsi="Times New Roman" w:cs="Times New Roman"/>
          <w:sz w:val="28"/>
          <w:szCs w:val="28"/>
          <w:lang w:val="kk-KZ"/>
        </w:rPr>
        <w:t>орта жас мөлшері 21,5 жас</w:t>
      </w:r>
      <w:r w:rsidR="001207A5"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w:t>
      </w:r>
    </w:p>
    <w:p w14:paraId="55CD00A9" w14:textId="09AD7A4D" w:rsidR="00174DE0" w:rsidRPr="008D557B" w:rsidRDefault="00174DE0" w:rsidP="002D3396">
      <w:pPr>
        <w:spacing w:after="0" w:line="240" w:lineRule="auto"/>
        <w:ind w:firstLine="709"/>
        <w:contextualSpacing/>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Бақыланған 1 топты ҚР білім алып жатқан 50 қаза</w:t>
      </w:r>
      <w:r w:rsidR="00A05DEF" w:rsidRPr="008D557B">
        <w:rPr>
          <w:rFonts w:ascii="Times New Roman" w:hAnsi="Times New Roman" w:cs="Times New Roman"/>
          <w:sz w:val="28"/>
          <w:szCs w:val="28"/>
          <w:lang w:val="kk-KZ"/>
        </w:rPr>
        <w:t>қ</w:t>
      </w:r>
      <w:r w:rsidRPr="008D557B">
        <w:rPr>
          <w:rFonts w:ascii="Times New Roman" w:hAnsi="Times New Roman" w:cs="Times New Roman"/>
          <w:sz w:val="28"/>
          <w:szCs w:val="28"/>
          <w:lang w:val="kk-KZ"/>
        </w:rPr>
        <w:t xml:space="preserve"> студент</w:t>
      </w:r>
      <w:r w:rsidR="00A05DEF" w:rsidRPr="008D557B">
        <w:rPr>
          <w:rFonts w:ascii="Times New Roman" w:hAnsi="Times New Roman" w:cs="Times New Roman"/>
          <w:sz w:val="28"/>
          <w:szCs w:val="28"/>
          <w:lang w:val="kk-KZ"/>
        </w:rPr>
        <w:t>тері (</w:t>
      </w:r>
      <w:r w:rsidRPr="008D557B">
        <w:rPr>
          <w:rFonts w:ascii="Times New Roman" w:hAnsi="Times New Roman" w:cs="Times New Roman"/>
          <w:sz w:val="28"/>
          <w:szCs w:val="28"/>
          <w:lang w:val="kk-KZ"/>
        </w:rPr>
        <w:t xml:space="preserve">35 әйел, 15 </w:t>
      </w:r>
      <w:r w:rsidR="00A05DEF" w:rsidRPr="008D557B">
        <w:rPr>
          <w:rFonts w:ascii="Times New Roman" w:hAnsi="Times New Roman" w:cs="Times New Roman"/>
          <w:sz w:val="28"/>
          <w:szCs w:val="28"/>
          <w:lang w:val="kk-KZ"/>
        </w:rPr>
        <w:t>ер адам)</w:t>
      </w:r>
      <w:r w:rsidRPr="008D557B">
        <w:rPr>
          <w:rFonts w:ascii="Times New Roman" w:hAnsi="Times New Roman" w:cs="Times New Roman"/>
          <w:sz w:val="28"/>
          <w:szCs w:val="28"/>
          <w:lang w:val="kk-KZ"/>
        </w:rPr>
        <w:t xml:space="preserve">, </w:t>
      </w:r>
      <w:r w:rsidR="00A05DEF" w:rsidRPr="008D557B">
        <w:rPr>
          <w:rFonts w:ascii="Times New Roman" w:hAnsi="Times New Roman" w:cs="Times New Roman"/>
          <w:sz w:val="28"/>
          <w:szCs w:val="28"/>
          <w:lang w:val="kk-KZ"/>
        </w:rPr>
        <w:t xml:space="preserve">сыналушылардың орта жас мөлшері </w:t>
      </w:r>
      <w:r w:rsidRPr="008D557B">
        <w:rPr>
          <w:rFonts w:ascii="Times New Roman" w:hAnsi="Times New Roman" w:cs="Times New Roman"/>
          <w:sz w:val="28"/>
          <w:szCs w:val="28"/>
          <w:lang w:val="kk-KZ"/>
        </w:rPr>
        <w:t xml:space="preserve">22,3 жас. Білім алу </w:t>
      </w:r>
      <w:bookmarkStart w:id="4" w:name="_Hlk149042841"/>
      <w:r w:rsidR="00A05DEF" w:rsidRPr="008D557B">
        <w:rPr>
          <w:rFonts w:ascii="Times New Roman" w:hAnsi="Times New Roman" w:cs="Times New Roman"/>
          <w:sz w:val="28"/>
          <w:szCs w:val="28"/>
          <w:lang w:val="kk-KZ"/>
        </w:rPr>
        <w:t>базасы</w:t>
      </w:r>
      <w:r w:rsidRPr="008D557B">
        <w:rPr>
          <w:rFonts w:ascii="Times New Roman" w:hAnsi="Times New Roman" w:cs="Times New Roman"/>
          <w:sz w:val="28"/>
          <w:szCs w:val="28"/>
          <w:lang w:val="kk-KZ"/>
        </w:rPr>
        <w:t xml:space="preserve">: </w:t>
      </w:r>
      <w:r w:rsidR="00A05DEF" w:rsidRPr="008D557B">
        <w:rPr>
          <w:rFonts w:ascii="Times New Roman" w:hAnsi="Times New Roman" w:cs="Times New Roman"/>
          <w:sz w:val="28"/>
          <w:szCs w:val="28"/>
          <w:lang w:val="kk-KZ"/>
        </w:rPr>
        <w:t>Ә</w:t>
      </w:r>
      <w:r w:rsidRPr="008D557B">
        <w:rPr>
          <w:rFonts w:ascii="Times New Roman" w:hAnsi="Times New Roman" w:cs="Times New Roman"/>
          <w:sz w:val="28"/>
          <w:szCs w:val="28"/>
          <w:lang w:val="kk-KZ"/>
        </w:rPr>
        <w:t xml:space="preserve">л-Фараби атындағы Қазақ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Университеті (Алматы) </w:t>
      </w:r>
      <w:r w:rsidR="00A05DEF" w:rsidRPr="008D557B">
        <w:rPr>
          <w:rFonts w:ascii="Times New Roman" w:hAnsi="Times New Roman" w:cs="Times New Roman"/>
          <w:sz w:val="28"/>
          <w:szCs w:val="28"/>
          <w:lang w:val="kk-KZ"/>
        </w:rPr>
        <w:t>мен</w:t>
      </w:r>
      <w:r w:rsidRPr="008D557B">
        <w:rPr>
          <w:rFonts w:ascii="Times New Roman" w:hAnsi="Times New Roman" w:cs="Times New Roman"/>
          <w:sz w:val="28"/>
          <w:szCs w:val="28"/>
          <w:lang w:val="kk-KZ"/>
        </w:rPr>
        <w:t xml:space="preserve"> </w:t>
      </w:r>
      <w:bookmarkEnd w:id="4"/>
      <w:r w:rsidRPr="008D557B">
        <w:rPr>
          <w:rFonts w:ascii="Times New Roman" w:hAnsi="Times New Roman" w:cs="Times New Roman"/>
          <w:sz w:val="28"/>
          <w:szCs w:val="28"/>
          <w:lang w:val="kk-KZ"/>
        </w:rPr>
        <w:t>Әуезов атындағы Оңтүстік Қазақстан</w:t>
      </w:r>
      <w:r w:rsidR="00A05DEF" w:rsidRPr="008D557B">
        <w:rPr>
          <w:rFonts w:ascii="Times New Roman" w:hAnsi="Times New Roman" w:cs="Times New Roman"/>
          <w:sz w:val="28"/>
          <w:szCs w:val="28"/>
          <w:lang w:val="kk-KZ"/>
        </w:rPr>
        <w:t xml:space="preserve"> у</w:t>
      </w:r>
      <w:r w:rsidRPr="008D557B">
        <w:rPr>
          <w:rFonts w:ascii="Times New Roman" w:hAnsi="Times New Roman" w:cs="Times New Roman"/>
          <w:sz w:val="28"/>
          <w:szCs w:val="28"/>
          <w:lang w:val="kk-KZ"/>
        </w:rPr>
        <w:t xml:space="preserve">ниверситеті. </w:t>
      </w:r>
    </w:p>
    <w:p w14:paraId="349F2418" w14:textId="3EE1F935" w:rsidR="00174DE0" w:rsidRPr="008D557B" w:rsidRDefault="00174DE0" w:rsidP="002D3396">
      <w:pPr>
        <w:spacing w:after="0" w:line="240" w:lineRule="auto"/>
        <w:ind w:firstLine="709"/>
        <w:contextualSpacing/>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lastRenderedPageBreak/>
        <w:t>Бақыланған 2 топты ҚР білім алып жатқан Үндістаннан келген 50 студент</w:t>
      </w:r>
      <w:r w:rsidR="00A05DEF"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22 әйел, 28 ер адам</w:t>
      </w:r>
      <w:r w:rsidR="00A05DEF"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 xml:space="preserve">құрады, </w:t>
      </w:r>
      <w:r w:rsidR="00A05DEF" w:rsidRPr="008D557B">
        <w:rPr>
          <w:rFonts w:ascii="Times New Roman" w:hAnsi="Times New Roman" w:cs="Times New Roman"/>
          <w:sz w:val="28"/>
          <w:szCs w:val="28"/>
          <w:lang w:val="kk-KZ"/>
        </w:rPr>
        <w:t xml:space="preserve">сыналушылардың орта жас мөлшері </w:t>
      </w:r>
      <w:r w:rsidRPr="008D557B">
        <w:rPr>
          <w:rFonts w:ascii="Times New Roman" w:hAnsi="Times New Roman" w:cs="Times New Roman"/>
          <w:sz w:val="28"/>
          <w:szCs w:val="28"/>
          <w:lang w:val="kk-KZ"/>
        </w:rPr>
        <w:t xml:space="preserve">20,8 жас. Білім алу </w:t>
      </w:r>
      <w:r w:rsidR="00A05DEF" w:rsidRPr="008D557B">
        <w:rPr>
          <w:rFonts w:ascii="Times New Roman" w:hAnsi="Times New Roman" w:cs="Times New Roman"/>
          <w:sz w:val="28"/>
          <w:szCs w:val="28"/>
          <w:lang w:val="kk-KZ"/>
        </w:rPr>
        <w:t>базасы</w:t>
      </w:r>
      <w:r w:rsidRPr="008D557B">
        <w:rPr>
          <w:rFonts w:ascii="Times New Roman" w:hAnsi="Times New Roman" w:cs="Times New Roman"/>
          <w:sz w:val="28"/>
          <w:szCs w:val="28"/>
          <w:lang w:val="kk-KZ"/>
        </w:rPr>
        <w:t xml:space="preserve">: </w:t>
      </w:r>
      <w:r w:rsidR="008529DD" w:rsidRPr="008D557B">
        <w:rPr>
          <w:rFonts w:ascii="Times New Roman" w:hAnsi="Times New Roman" w:cs="Times New Roman"/>
          <w:sz w:val="28"/>
          <w:szCs w:val="28"/>
          <w:lang w:val="kk-KZ"/>
        </w:rPr>
        <w:t>С.Ж. Асфенд</w:t>
      </w:r>
      <w:r w:rsidR="0076345D" w:rsidRPr="008D557B">
        <w:rPr>
          <w:rFonts w:ascii="Times New Roman" w:hAnsi="Times New Roman" w:cs="Times New Roman"/>
          <w:sz w:val="28"/>
          <w:szCs w:val="28"/>
          <w:lang w:val="kk-KZ"/>
        </w:rPr>
        <w:t xml:space="preserve">ияров атындағы Қазақ </w:t>
      </w:r>
      <w:r w:rsidR="00B63DB6">
        <w:rPr>
          <w:rFonts w:ascii="Times New Roman" w:hAnsi="Times New Roman" w:cs="Times New Roman"/>
          <w:sz w:val="28"/>
          <w:szCs w:val="28"/>
          <w:lang w:val="kk-KZ"/>
        </w:rPr>
        <w:t>Этностық</w:t>
      </w:r>
      <w:r w:rsidR="0076345D" w:rsidRPr="008D557B">
        <w:rPr>
          <w:rFonts w:ascii="Times New Roman" w:hAnsi="Times New Roman" w:cs="Times New Roman"/>
          <w:sz w:val="28"/>
          <w:szCs w:val="28"/>
          <w:lang w:val="kk-KZ"/>
        </w:rPr>
        <w:t xml:space="preserve"> м</w:t>
      </w:r>
      <w:r w:rsidRPr="008D557B">
        <w:rPr>
          <w:rFonts w:ascii="Times New Roman" w:hAnsi="Times New Roman" w:cs="Times New Roman"/>
          <w:sz w:val="28"/>
          <w:szCs w:val="28"/>
          <w:lang w:val="kk-KZ"/>
        </w:rPr>
        <w:t xml:space="preserve">едициналық </w:t>
      </w:r>
      <w:r w:rsidR="0076345D" w:rsidRPr="008D557B">
        <w:rPr>
          <w:rFonts w:ascii="Times New Roman" w:hAnsi="Times New Roman" w:cs="Times New Roman"/>
          <w:sz w:val="28"/>
          <w:szCs w:val="28"/>
          <w:lang w:val="kk-KZ"/>
        </w:rPr>
        <w:t>университеті</w:t>
      </w:r>
      <w:r w:rsidRPr="008D557B">
        <w:rPr>
          <w:rFonts w:ascii="Times New Roman" w:hAnsi="Times New Roman" w:cs="Times New Roman"/>
          <w:sz w:val="28"/>
          <w:szCs w:val="28"/>
          <w:lang w:val="kk-KZ"/>
        </w:rPr>
        <w:t xml:space="preserve"> (Алматы). </w:t>
      </w:r>
    </w:p>
    <w:p w14:paraId="5838783F" w14:textId="02D96C35" w:rsidR="00174DE0" w:rsidRPr="008D557B" w:rsidRDefault="00174DE0" w:rsidP="002D3396">
      <w:pPr>
        <w:spacing w:after="0" w:line="240" w:lineRule="auto"/>
        <w:ind w:firstLine="709"/>
        <w:contextualSpacing/>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Бақыланған 3 топты ҚР білім алып жатқан Қытайдан келген 50 студент, </w:t>
      </w:r>
      <w:r w:rsidR="0076345D"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20 әйел, 30 ер адам</w:t>
      </w:r>
      <w:r w:rsidR="0076345D"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құрады, </w:t>
      </w:r>
      <w:r w:rsidR="0076345D" w:rsidRPr="008D557B">
        <w:rPr>
          <w:rFonts w:ascii="Times New Roman" w:hAnsi="Times New Roman" w:cs="Times New Roman"/>
          <w:sz w:val="28"/>
          <w:szCs w:val="28"/>
          <w:lang w:val="kk-KZ"/>
        </w:rPr>
        <w:t>сыналушылардың орта жас мөлшері</w:t>
      </w:r>
      <w:r w:rsidRPr="008D557B">
        <w:rPr>
          <w:rFonts w:ascii="Times New Roman" w:hAnsi="Times New Roman" w:cs="Times New Roman"/>
          <w:sz w:val="28"/>
          <w:szCs w:val="28"/>
          <w:lang w:val="kk-KZ"/>
        </w:rPr>
        <w:t xml:space="preserve"> 20,6 жас. Білім алу </w:t>
      </w:r>
      <w:r w:rsidR="0076345D" w:rsidRPr="008D557B">
        <w:rPr>
          <w:rFonts w:ascii="Times New Roman" w:hAnsi="Times New Roman" w:cs="Times New Roman"/>
          <w:sz w:val="28"/>
          <w:szCs w:val="28"/>
          <w:lang w:val="kk-KZ"/>
        </w:rPr>
        <w:t>базасы</w:t>
      </w:r>
      <w:r w:rsidRPr="008D557B">
        <w:rPr>
          <w:rFonts w:ascii="Times New Roman" w:hAnsi="Times New Roman" w:cs="Times New Roman"/>
          <w:sz w:val="28"/>
          <w:szCs w:val="28"/>
          <w:lang w:val="kk-KZ"/>
        </w:rPr>
        <w:t xml:space="preserve">: </w:t>
      </w:r>
      <w:r w:rsidR="0076345D" w:rsidRPr="008D557B">
        <w:rPr>
          <w:rFonts w:ascii="Times New Roman" w:hAnsi="Times New Roman" w:cs="Times New Roman"/>
          <w:sz w:val="28"/>
          <w:szCs w:val="28"/>
          <w:lang w:val="kk-KZ"/>
        </w:rPr>
        <w:t>Ә</w:t>
      </w:r>
      <w:r w:rsidRPr="008D557B">
        <w:rPr>
          <w:rFonts w:ascii="Times New Roman" w:hAnsi="Times New Roman" w:cs="Times New Roman"/>
          <w:sz w:val="28"/>
          <w:szCs w:val="28"/>
          <w:lang w:val="kk-KZ"/>
        </w:rPr>
        <w:t xml:space="preserve">л-Фараби атындағы Қазақ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Университеті (Алматы) (ҚазҰУ жанындағы Конфуций институты). </w:t>
      </w:r>
    </w:p>
    <w:p w14:paraId="0969E653" w14:textId="77777777" w:rsidR="00174DE0" w:rsidRPr="008D557B" w:rsidRDefault="00174DE0" w:rsidP="002D3396">
      <w:pPr>
        <w:spacing w:after="0" w:line="240" w:lineRule="auto"/>
        <w:ind w:firstLine="709"/>
        <w:contextualSpacing/>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Барлық топтарда бірде бір студент өзінің шетелдегі оқуын мерзімінен бұрын тоқтатқан емес және өз білім алу бағдарламасын табысты орындап келеді.</w:t>
      </w:r>
    </w:p>
    <w:p w14:paraId="3EB5C509" w14:textId="77777777" w:rsidR="00174DE0" w:rsidRPr="008D557B" w:rsidRDefault="00174DE0" w:rsidP="002D3396">
      <w:pPr>
        <w:shd w:val="clear" w:color="auto" w:fill="FFFFFF"/>
        <w:spacing w:after="0" w:line="240" w:lineRule="auto"/>
        <w:ind w:firstLine="709"/>
        <w:contextualSpacing/>
        <w:jc w:val="both"/>
        <w:rPr>
          <w:rFonts w:ascii="Times New Roman" w:hAnsi="Times New Roman" w:cs="Times New Roman"/>
          <w:sz w:val="28"/>
          <w:szCs w:val="28"/>
          <w:lang w:val="kk-KZ"/>
        </w:rPr>
      </w:pPr>
      <w:r w:rsidRPr="008D557B">
        <w:rPr>
          <w:rFonts w:ascii="Times New Roman" w:hAnsi="Times New Roman" w:cs="Times New Roman"/>
          <w:b/>
          <w:sz w:val="28"/>
          <w:szCs w:val="28"/>
          <w:lang w:val="kk-KZ"/>
        </w:rPr>
        <w:t xml:space="preserve">Зерттеу нәтижелерінің сенімділігі мен дұрыстығы </w:t>
      </w:r>
      <w:r w:rsidRPr="008D557B">
        <w:rPr>
          <w:rFonts w:ascii="Times New Roman" w:hAnsi="Times New Roman" w:cs="Times New Roman"/>
          <w:bCs/>
          <w:sz w:val="28"/>
          <w:szCs w:val="28"/>
          <w:lang w:val="kk-KZ"/>
        </w:rPr>
        <w:t xml:space="preserve">зерттелетіндерді іріктеудің көрнекілігі мен зерттелетін өлшемшарттар арасындағы айырмашылықтың статистикалық мәнділігімен расталады. Эксперименттік зерттеу нәтижелерін өңдеуде </w:t>
      </w:r>
      <w:r w:rsidRPr="008D557B">
        <w:rPr>
          <w:rFonts w:ascii="Times New Roman" w:hAnsi="Times New Roman" w:cs="Times New Roman"/>
          <w:sz w:val="28"/>
          <w:szCs w:val="28"/>
          <w:lang w:val="kk-KZ"/>
        </w:rPr>
        <w:t>Манн-Уитни және Крусскалл-Уоллистің салыстырмалы талдаудың параметрлік емес әдістері, корреляциялық және факторлық талдаудың әдістері, көптік жауаптар жиілігін талдау әдісі және статистикалық талдаудың басқа құралдары қолданылды.</w:t>
      </w:r>
    </w:p>
    <w:p w14:paraId="5E54BDAA" w14:textId="6E66FE83" w:rsidR="00174DE0" w:rsidRPr="008D557B" w:rsidRDefault="00174DE0" w:rsidP="002D3396">
      <w:pPr>
        <w:shd w:val="clear" w:color="auto" w:fill="FFFFFF"/>
        <w:spacing w:after="0" w:line="240" w:lineRule="auto"/>
        <w:ind w:firstLine="709"/>
        <w:contextualSpacing/>
        <w:jc w:val="both"/>
        <w:rPr>
          <w:rFonts w:ascii="Times New Roman" w:hAnsi="Times New Roman" w:cs="Times New Roman"/>
          <w:bCs/>
          <w:sz w:val="28"/>
          <w:szCs w:val="28"/>
          <w:lang w:val="kk-KZ"/>
        </w:rPr>
      </w:pPr>
      <w:r w:rsidRPr="008D557B">
        <w:rPr>
          <w:rFonts w:ascii="Times New Roman" w:hAnsi="Times New Roman" w:cs="Times New Roman"/>
          <w:sz w:val="28"/>
          <w:szCs w:val="28"/>
          <w:lang w:val="kk-KZ"/>
        </w:rPr>
        <w:t xml:space="preserve">Теориялық талдау нәтижелерінің негізділігі мазмұндық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эксперименттік растау, қисындық қайшылықсыздық және басқа зерттеушілер мәліметтерімен келістірілумен реттеледі, ғылыми форумдардағы, ғылыми ұйымдардағы жарияланымдар түрінде теориялық және эмпирикалық зерттеулер нәтижелерін кеңінен апробациялаумен расталады.</w:t>
      </w:r>
    </w:p>
    <w:p w14:paraId="73FD02F7" w14:textId="3B4BC1B8" w:rsidR="00174DE0" w:rsidRPr="008D557B" w:rsidRDefault="00174DE0" w:rsidP="002D3396">
      <w:pPr>
        <w:shd w:val="clear" w:color="auto" w:fill="FFFFFF"/>
        <w:spacing w:after="0" w:line="240" w:lineRule="auto"/>
        <w:ind w:firstLine="709"/>
        <w:contextualSpacing/>
        <w:jc w:val="both"/>
        <w:rPr>
          <w:rFonts w:ascii="Times New Roman" w:hAnsi="Times New Roman" w:cs="Times New Roman"/>
          <w:bCs/>
          <w:sz w:val="28"/>
          <w:szCs w:val="28"/>
          <w:lang w:val="kk-KZ"/>
        </w:rPr>
      </w:pPr>
      <w:r w:rsidRPr="008D557B">
        <w:rPr>
          <w:rFonts w:ascii="Times New Roman" w:hAnsi="Times New Roman" w:cs="Times New Roman"/>
          <w:bCs/>
          <w:sz w:val="28"/>
          <w:szCs w:val="28"/>
          <w:lang w:val="kk-KZ"/>
        </w:rPr>
        <w:t xml:space="preserve">Зерттеу барысында шетелде білім алатын студенттердегі стресс және резильенттіліктің этностық аспектісі рөлін анықтаудан, әрі </w:t>
      </w:r>
      <w:r w:rsidR="000E4823">
        <w:rPr>
          <w:rFonts w:ascii="Times New Roman" w:hAnsi="Times New Roman" w:cs="Times New Roman"/>
          <w:bCs/>
          <w:sz w:val="28"/>
          <w:szCs w:val="28"/>
          <w:lang w:val="kk-KZ"/>
        </w:rPr>
        <w:t>шетелде оқитын студенттер</w:t>
      </w:r>
      <w:r w:rsidRPr="008D557B">
        <w:rPr>
          <w:rFonts w:ascii="Times New Roman" w:hAnsi="Times New Roman" w:cs="Times New Roman"/>
          <w:bCs/>
          <w:sz w:val="28"/>
          <w:szCs w:val="28"/>
          <w:lang w:val="kk-KZ"/>
        </w:rPr>
        <w:t>дегі стресті бастан өткізу және резильенттілік деңгейіндегі маңызды әлеуметтік</w:t>
      </w:r>
      <w:r w:rsidRPr="008D557B">
        <w:rPr>
          <w:rFonts w:ascii="Times New Roman" w:hAnsi="Times New Roman" w:cs="Times New Roman"/>
          <w:sz w:val="28"/>
          <w:szCs w:val="28"/>
          <w:lang w:val="kk-KZ"/>
        </w:rPr>
        <w:t>-психологиялық</w:t>
      </w:r>
      <w:r w:rsidRPr="008D557B">
        <w:rPr>
          <w:rFonts w:ascii="Times New Roman" w:hAnsi="Times New Roman" w:cs="Times New Roman"/>
          <w:bCs/>
          <w:sz w:val="28"/>
          <w:szCs w:val="28"/>
          <w:lang w:val="kk-KZ"/>
        </w:rPr>
        <w:t xml:space="preserve"> айырмашылықтарды ажыратудан, шетелд</w:t>
      </w:r>
      <w:r w:rsidR="0076345D" w:rsidRPr="008D557B">
        <w:rPr>
          <w:rFonts w:ascii="Times New Roman" w:hAnsi="Times New Roman" w:cs="Times New Roman"/>
          <w:bCs/>
          <w:sz w:val="28"/>
          <w:szCs w:val="28"/>
          <w:lang w:val="kk-KZ"/>
        </w:rPr>
        <w:t>е білім алып жатқан қазақ</w:t>
      </w:r>
      <w:r w:rsidR="00F72C71">
        <w:rPr>
          <w:rFonts w:ascii="Times New Roman" w:hAnsi="Times New Roman" w:cs="Times New Roman"/>
          <w:bCs/>
          <w:sz w:val="28"/>
          <w:szCs w:val="28"/>
          <w:lang w:val="kk-KZ"/>
        </w:rPr>
        <w:t xml:space="preserve"> студенттерін</w:t>
      </w:r>
      <w:r w:rsidRPr="008D557B">
        <w:rPr>
          <w:rFonts w:ascii="Times New Roman" w:hAnsi="Times New Roman" w:cs="Times New Roman"/>
          <w:bCs/>
          <w:sz w:val="28"/>
          <w:szCs w:val="28"/>
          <w:lang w:val="kk-KZ"/>
        </w:rPr>
        <w:t xml:space="preserve">ің жеке тұлғалық және әлеуметтік ресурстарының негізгі сипаттамаларын, факторларын, құрылымын, детерминанттарын, тұрақтылығын және динамикалығын анықтаудан, студенттердің шетелде білім алуына бейімделуіне, әрі олардың кейінгі бәсекеге қабілеттілік деңгейіне айтарлықтай ықпал ететін ассимиляция және аккомодация </w:t>
      </w:r>
      <w:r w:rsidR="005A74C8">
        <w:rPr>
          <w:rFonts w:ascii="Times New Roman" w:hAnsi="Times New Roman" w:cs="Times New Roman"/>
          <w:bCs/>
          <w:sz w:val="28"/>
          <w:szCs w:val="28"/>
          <w:lang w:val="kk-KZ"/>
        </w:rPr>
        <w:t>үрдістер</w:t>
      </w:r>
      <w:r w:rsidRPr="008D557B">
        <w:rPr>
          <w:rFonts w:ascii="Times New Roman" w:hAnsi="Times New Roman" w:cs="Times New Roman"/>
          <w:bCs/>
          <w:sz w:val="28"/>
          <w:szCs w:val="28"/>
          <w:lang w:val="kk-KZ"/>
        </w:rPr>
        <w:t>ін студенттердің бастан өткізуінің этностық өзгешелігін ескеретін студенттердің шетелде білім алу табыстылығының айнымас жүйе</w:t>
      </w:r>
      <w:r w:rsidR="005A443A" w:rsidRPr="008D557B">
        <w:rPr>
          <w:rFonts w:ascii="Times New Roman" w:hAnsi="Times New Roman" w:cs="Times New Roman"/>
          <w:bCs/>
          <w:sz w:val="28"/>
          <w:szCs w:val="28"/>
          <w:lang w:val="kk-KZ"/>
        </w:rPr>
        <w:t xml:space="preserve"> </w:t>
      </w:r>
      <w:r w:rsidRPr="008D557B">
        <w:rPr>
          <w:rFonts w:ascii="Times New Roman" w:hAnsi="Times New Roman" w:cs="Times New Roman"/>
          <w:bCs/>
          <w:sz w:val="28"/>
          <w:szCs w:val="28"/>
          <w:lang w:val="kk-KZ"/>
        </w:rPr>
        <w:t xml:space="preserve">құраушы элементін анықтаудан тұратын </w:t>
      </w:r>
      <w:r w:rsidRPr="008D557B">
        <w:rPr>
          <w:rFonts w:ascii="Times New Roman" w:hAnsi="Times New Roman" w:cs="Times New Roman"/>
          <w:b/>
          <w:sz w:val="28"/>
          <w:szCs w:val="28"/>
          <w:lang w:val="kk-KZ"/>
        </w:rPr>
        <w:t>ғылыми міндет орындалды</w:t>
      </w:r>
      <w:r w:rsidRPr="008D557B">
        <w:rPr>
          <w:rFonts w:ascii="Times New Roman" w:hAnsi="Times New Roman" w:cs="Times New Roman"/>
          <w:bCs/>
          <w:sz w:val="28"/>
          <w:szCs w:val="28"/>
          <w:lang w:val="kk-KZ"/>
        </w:rPr>
        <w:t>.</w:t>
      </w:r>
    </w:p>
    <w:p w14:paraId="4C67A043" w14:textId="425829D1" w:rsidR="00174DE0" w:rsidRPr="008D557B" w:rsidRDefault="00174DE0" w:rsidP="002D3396">
      <w:pPr>
        <w:shd w:val="clear" w:color="auto" w:fill="FFFFFF"/>
        <w:spacing w:after="0" w:line="240" w:lineRule="auto"/>
        <w:ind w:firstLine="709"/>
        <w:contextualSpacing/>
        <w:jc w:val="both"/>
        <w:rPr>
          <w:rFonts w:ascii="Times New Roman" w:hAnsi="Times New Roman" w:cs="Times New Roman"/>
          <w:sz w:val="28"/>
          <w:szCs w:val="28"/>
          <w:lang w:val="kk-KZ"/>
        </w:rPr>
      </w:pPr>
      <w:r w:rsidRPr="008D557B">
        <w:rPr>
          <w:rFonts w:ascii="Times New Roman" w:hAnsi="Times New Roman" w:cs="Times New Roman"/>
          <w:b/>
          <w:sz w:val="28"/>
          <w:szCs w:val="28"/>
          <w:lang w:val="kk-KZ"/>
        </w:rPr>
        <w:t xml:space="preserve">Зерттеудің теориялық маңыздылығы </w:t>
      </w:r>
      <w:r w:rsidR="000E4823">
        <w:rPr>
          <w:rFonts w:ascii="Times New Roman" w:hAnsi="Times New Roman" w:cs="Times New Roman"/>
          <w:sz w:val="28"/>
          <w:szCs w:val="28"/>
          <w:lang w:val="kk-KZ"/>
        </w:rPr>
        <w:t>шетелде оқитын студенттер</w:t>
      </w:r>
      <w:r w:rsidR="0076345D" w:rsidRPr="008D557B">
        <w:rPr>
          <w:rFonts w:ascii="Times New Roman" w:hAnsi="Times New Roman" w:cs="Times New Roman"/>
          <w:sz w:val="28"/>
          <w:szCs w:val="28"/>
          <w:lang w:val="kk-KZ"/>
        </w:rPr>
        <w:t>дегі резильенттілік және стрес</w:t>
      </w:r>
      <w:r w:rsidRPr="008D557B">
        <w:rPr>
          <w:rFonts w:ascii="Times New Roman" w:hAnsi="Times New Roman" w:cs="Times New Roman"/>
          <w:sz w:val="28"/>
          <w:szCs w:val="28"/>
          <w:lang w:val="kk-KZ"/>
        </w:rPr>
        <w:t>тің мәнін, олардың этнопсихологиялық ерекшеліктерін зерттеу және</w:t>
      </w:r>
      <w:r w:rsidR="0076345D" w:rsidRPr="008D557B">
        <w:rPr>
          <w:rFonts w:ascii="Times New Roman" w:hAnsi="Times New Roman" w:cs="Times New Roman"/>
          <w:sz w:val="28"/>
          <w:szCs w:val="28"/>
          <w:lang w:val="kk-KZ"/>
        </w:rPr>
        <w:t xml:space="preserve"> соның негізінде қазақ</w:t>
      </w:r>
      <w:r w:rsidR="0059420B">
        <w:rPr>
          <w:rFonts w:ascii="Times New Roman" w:hAnsi="Times New Roman" w:cs="Times New Roman"/>
          <w:sz w:val="28"/>
          <w:szCs w:val="28"/>
          <w:lang w:val="kk-KZ"/>
        </w:rPr>
        <w:t xml:space="preserve"> студенттерін</w:t>
      </w:r>
      <w:r w:rsidRPr="008D557B">
        <w:rPr>
          <w:rFonts w:ascii="Times New Roman" w:hAnsi="Times New Roman" w:cs="Times New Roman"/>
          <w:sz w:val="28"/>
          <w:szCs w:val="28"/>
          <w:lang w:val="kk-KZ"/>
        </w:rPr>
        <w:t xml:space="preserve"> шетелде білім алуға даярлаудың ғылыми</w:t>
      </w:r>
      <w:r w:rsidRPr="008D557B">
        <w:rPr>
          <w:rFonts w:ascii="Times New Roman" w:hAnsi="Times New Roman" w:cs="Times New Roman"/>
          <w:color w:val="000000" w:themeColor="text1"/>
          <w:sz w:val="28"/>
          <w:szCs w:val="28"/>
          <w:lang w:val="kk-KZ"/>
        </w:rPr>
        <w:t xml:space="preserve"> негізделген үлгісін құруға болатын </w:t>
      </w:r>
      <w:r w:rsidR="00406B5A">
        <w:rPr>
          <w:rFonts w:ascii="Times New Roman" w:hAnsi="Times New Roman" w:cs="Times New Roman"/>
          <w:color w:val="000000" w:themeColor="text1"/>
          <w:sz w:val="28"/>
          <w:szCs w:val="28"/>
          <w:lang w:val="kk-KZ"/>
        </w:rPr>
        <w:t>қазақ</w:t>
      </w:r>
      <w:r w:rsidR="0059420B">
        <w:rPr>
          <w:rFonts w:ascii="Times New Roman" w:hAnsi="Times New Roman" w:cs="Times New Roman"/>
          <w:color w:val="000000" w:themeColor="text1"/>
          <w:sz w:val="28"/>
          <w:szCs w:val="28"/>
          <w:lang w:val="kk-KZ"/>
        </w:rPr>
        <w:t xml:space="preserve"> студенттерін</w:t>
      </w:r>
      <w:r w:rsidRPr="008D557B">
        <w:rPr>
          <w:rFonts w:ascii="Times New Roman" w:hAnsi="Times New Roman" w:cs="Times New Roman"/>
          <w:color w:val="000000" w:themeColor="text1"/>
          <w:sz w:val="28"/>
          <w:szCs w:val="28"/>
          <w:lang w:val="kk-KZ"/>
        </w:rPr>
        <w:t>ің шетелде табысты білім</w:t>
      </w:r>
      <w:r w:rsidRPr="008D557B">
        <w:rPr>
          <w:rFonts w:ascii="Times New Roman" w:hAnsi="Times New Roman" w:cs="Times New Roman"/>
          <w:sz w:val="28"/>
          <w:szCs w:val="28"/>
          <w:lang w:val="kk-KZ"/>
        </w:rPr>
        <w:t xml:space="preserve"> алуының факторлық құрылымын зерттеу;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w:t>
      </w:r>
      <w:r w:rsidR="0059420B">
        <w:rPr>
          <w:rFonts w:ascii="Times New Roman" w:hAnsi="Times New Roman" w:cs="Times New Roman"/>
          <w:sz w:val="28"/>
          <w:szCs w:val="28"/>
          <w:lang w:val="kk-KZ"/>
        </w:rPr>
        <w:t>студенттерін</w:t>
      </w:r>
      <w:r w:rsidRPr="008D557B">
        <w:rPr>
          <w:rFonts w:ascii="Times New Roman" w:hAnsi="Times New Roman" w:cs="Times New Roman"/>
          <w:sz w:val="28"/>
          <w:szCs w:val="28"/>
          <w:lang w:val="kk-KZ"/>
        </w:rPr>
        <w:t>ің шетелде білім алу табыстылығын анықтайтын әлеуметтік</w:t>
      </w:r>
      <w:r w:rsidRPr="008D557B">
        <w:rPr>
          <w:rFonts w:ascii="Times New Roman" w:hAnsi="Times New Roman" w:cs="Times New Roman"/>
          <w:color w:val="000000" w:themeColor="text1"/>
          <w:sz w:val="28"/>
          <w:szCs w:val="28"/>
          <w:lang w:val="kk-KZ"/>
        </w:rPr>
        <w:t xml:space="preserve">-психологиялық факторларының жалпы құрылымын ажырату; әрі ҚР жоғары білім алуға </w:t>
      </w:r>
      <w:r w:rsidR="000E4823">
        <w:rPr>
          <w:rFonts w:ascii="Times New Roman" w:hAnsi="Times New Roman" w:cs="Times New Roman"/>
          <w:color w:val="000000" w:themeColor="text1"/>
          <w:sz w:val="28"/>
          <w:szCs w:val="28"/>
          <w:lang w:val="kk-KZ"/>
        </w:rPr>
        <w:t>шетелде оқитын студенттер</w:t>
      </w:r>
      <w:r w:rsidRPr="008D557B">
        <w:rPr>
          <w:rFonts w:ascii="Times New Roman" w:hAnsi="Times New Roman" w:cs="Times New Roman"/>
          <w:color w:val="000000" w:themeColor="text1"/>
          <w:sz w:val="28"/>
          <w:szCs w:val="28"/>
          <w:lang w:val="kk-KZ"/>
        </w:rPr>
        <w:t xml:space="preserve">дің ауқымды санын тартуға үлес қосып, әрі олардың ҚР ЖОО-дарында білім алу табыстылығын арттыруға мүмкіндік беретін ҚР білім алып жатқан </w:t>
      </w:r>
      <w:r w:rsidR="000E4823">
        <w:rPr>
          <w:rFonts w:ascii="Times New Roman" w:hAnsi="Times New Roman" w:cs="Times New Roman"/>
          <w:color w:val="000000" w:themeColor="text1"/>
          <w:sz w:val="28"/>
          <w:szCs w:val="28"/>
          <w:lang w:val="kk-KZ"/>
        </w:rPr>
        <w:lastRenderedPageBreak/>
        <w:t>шетелде оқитын студенттер</w:t>
      </w:r>
      <w:r w:rsidRPr="008D557B">
        <w:rPr>
          <w:rFonts w:ascii="Times New Roman" w:hAnsi="Times New Roman" w:cs="Times New Roman"/>
          <w:color w:val="000000" w:themeColor="text1"/>
          <w:sz w:val="28"/>
          <w:szCs w:val="28"/>
          <w:lang w:val="kk-KZ"/>
        </w:rPr>
        <w:t>дің резильенттілігі мен стресінің негізгі, басты айырмашылығын анықтау</w:t>
      </w:r>
      <w:r w:rsidRPr="008D557B">
        <w:rPr>
          <w:rFonts w:ascii="Times New Roman" w:hAnsi="Times New Roman" w:cs="Times New Roman"/>
          <w:sz w:val="28"/>
          <w:szCs w:val="28"/>
          <w:lang w:val="kk-KZ"/>
        </w:rPr>
        <w:t xml:space="preserve"> бойынша ғылыми міндетті орындаудан тұрады.</w:t>
      </w:r>
    </w:p>
    <w:p w14:paraId="3E7BFEC9" w14:textId="4A717F44" w:rsidR="00174DE0" w:rsidRDefault="00174DE0" w:rsidP="002D3396">
      <w:pPr>
        <w:shd w:val="clear" w:color="auto" w:fill="FFFFFF"/>
        <w:spacing w:after="0" w:line="240" w:lineRule="auto"/>
        <w:ind w:firstLine="709"/>
        <w:contextualSpacing/>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Ғылыми қолданысқа резильенттілік пен стресс ерекшеліктерін ескере отырып,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ді этнопсихологиялық даярлау және оқыту негізін құрайтын басқа да ғылыми мәліметтермен қатар ұғымдар мен категорияларды қалыптастыратын жаңа эмпирикалық мәліметтер енгізілді.</w:t>
      </w:r>
    </w:p>
    <w:p w14:paraId="545DF187" w14:textId="72D04010" w:rsidR="00C97029" w:rsidRPr="00D3415B" w:rsidRDefault="00C97029" w:rsidP="00F84AB8">
      <w:pPr>
        <w:shd w:val="clear" w:color="auto" w:fill="FFFFFF"/>
        <w:spacing w:after="0" w:line="240" w:lineRule="auto"/>
        <w:ind w:firstLine="709"/>
        <w:jc w:val="both"/>
        <w:rPr>
          <w:rFonts w:ascii="Times New Roman" w:hAnsi="Times New Roman" w:cs="Times New Roman"/>
          <w:sz w:val="28"/>
          <w:szCs w:val="28"/>
          <w:lang w:val="kk-KZ"/>
        </w:rPr>
      </w:pPr>
      <w:r w:rsidRPr="00D3415B">
        <w:rPr>
          <w:rFonts w:ascii="Times New Roman" w:hAnsi="Times New Roman" w:cs="Times New Roman"/>
          <w:sz w:val="28"/>
          <w:szCs w:val="28"/>
          <w:lang w:val="kk-KZ"/>
        </w:rPr>
        <w:t>Жекетұлғалық қасиет ретінде «этнопсихологиялық резильенттілік» ұғымы жасақталып, ол сырттағы білім алу еліне бейімделуді, жаңа әлеуметтік-мәдени ортадағы этностық бірдейлікті, ассимиляциялау механизмдерін, шетелде табысты білім алудың құрылымы мен шарттарын зерттеу үшін шетелдегі қазақ студенттердің білім алуы барысындағы аккомодациялануды қамтиды.</w:t>
      </w:r>
    </w:p>
    <w:p w14:paraId="74CE02DC" w14:textId="5E320FC7" w:rsidR="00174DE0" w:rsidRPr="008D557B" w:rsidRDefault="00174DE0" w:rsidP="002D3396">
      <w:pPr>
        <w:shd w:val="clear" w:color="auto" w:fill="FFFFFF"/>
        <w:spacing w:after="0" w:line="240" w:lineRule="auto"/>
        <w:ind w:firstLine="709"/>
        <w:contextualSpacing/>
        <w:jc w:val="both"/>
        <w:rPr>
          <w:rFonts w:ascii="Times New Roman" w:hAnsi="Times New Roman" w:cs="Times New Roman"/>
          <w:color w:val="000000" w:themeColor="text1"/>
          <w:sz w:val="28"/>
          <w:szCs w:val="28"/>
          <w:lang w:val="kk-KZ"/>
        </w:rPr>
      </w:pPr>
      <w:r w:rsidRPr="00D3415B">
        <w:rPr>
          <w:rFonts w:ascii="Times New Roman" w:hAnsi="Times New Roman" w:cs="Times New Roman"/>
          <w:b/>
          <w:sz w:val="28"/>
          <w:szCs w:val="28"/>
          <w:lang w:val="kk-KZ"/>
        </w:rPr>
        <w:t xml:space="preserve">Зерттеудің практикалық маңыздылығы </w:t>
      </w:r>
      <w:r w:rsidR="000E4823" w:rsidRPr="00D3415B">
        <w:rPr>
          <w:rFonts w:ascii="Times New Roman" w:hAnsi="Times New Roman" w:cs="Times New Roman"/>
          <w:bCs/>
          <w:sz w:val="28"/>
          <w:szCs w:val="28"/>
          <w:lang w:val="kk-KZ"/>
        </w:rPr>
        <w:t>шетелде оқитын студенттер</w:t>
      </w:r>
      <w:r w:rsidRPr="00D3415B">
        <w:rPr>
          <w:rFonts w:ascii="Times New Roman" w:hAnsi="Times New Roman" w:cs="Times New Roman"/>
          <w:bCs/>
          <w:sz w:val="28"/>
          <w:szCs w:val="28"/>
          <w:lang w:val="kk-KZ"/>
        </w:rPr>
        <w:t xml:space="preserve">дің </w:t>
      </w:r>
      <w:r w:rsidRPr="008D557B">
        <w:rPr>
          <w:rFonts w:ascii="Times New Roman" w:hAnsi="Times New Roman" w:cs="Times New Roman"/>
          <w:bCs/>
          <w:sz w:val="28"/>
          <w:szCs w:val="28"/>
          <w:lang w:val="kk-KZ"/>
        </w:rPr>
        <w:t>резильенттілік және стресінің этнопсихологиялық ерекшеліктерін зерттеу, қазақ студенттер</w:t>
      </w:r>
      <w:r w:rsidR="005F361C" w:rsidRPr="008D557B">
        <w:rPr>
          <w:rFonts w:ascii="Times New Roman" w:hAnsi="Times New Roman" w:cs="Times New Roman"/>
          <w:bCs/>
          <w:sz w:val="28"/>
          <w:szCs w:val="28"/>
          <w:lang w:val="kk-KZ"/>
        </w:rPr>
        <w:t>інің</w:t>
      </w:r>
      <w:r w:rsidRPr="008D557B">
        <w:rPr>
          <w:rFonts w:ascii="Times New Roman" w:hAnsi="Times New Roman" w:cs="Times New Roman"/>
          <w:bCs/>
          <w:sz w:val="28"/>
          <w:szCs w:val="28"/>
          <w:lang w:val="kk-KZ"/>
        </w:rPr>
        <w:t xml:space="preserve"> шетелде табысты білім алу</w:t>
      </w:r>
      <w:r w:rsidR="00EC5D0D" w:rsidRPr="008D557B">
        <w:rPr>
          <w:rFonts w:ascii="Times New Roman" w:hAnsi="Times New Roman" w:cs="Times New Roman"/>
          <w:bCs/>
          <w:sz w:val="28"/>
          <w:szCs w:val="28"/>
          <w:lang w:val="kk-KZ"/>
        </w:rPr>
        <w:t xml:space="preserve">ының факторлық құрылымын әзірлеу </w:t>
      </w:r>
      <w:r w:rsidRPr="008D557B">
        <w:rPr>
          <w:rFonts w:ascii="Times New Roman" w:hAnsi="Times New Roman" w:cs="Times New Roman"/>
          <w:bCs/>
          <w:sz w:val="28"/>
          <w:szCs w:val="28"/>
          <w:lang w:val="kk-KZ"/>
        </w:rPr>
        <w:t xml:space="preserve"> этнопсихологиялық аспектілерді, заманауи кезеңдегі жоғары білім беру </w:t>
      </w:r>
      <w:r w:rsidR="00EC5D0D" w:rsidRPr="008D557B">
        <w:rPr>
          <w:rFonts w:ascii="Times New Roman" w:hAnsi="Times New Roman" w:cs="Times New Roman"/>
          <w:bCs/>
          <w:sz w:val="28"/>
          <w:szCs w:val="28"/>
          <w:lang w:val="kk-KZ"/>
        </w:rPr>
        <w:t>мәселелері</w:t>
      </w:r>
      <w:r w:rsidRPr="008D557B">
        <w:rPr>
          <w:rFonts w:ascii="Times New Roman" w:hAnsi="Times New Roman" w:cs="Times New Roman"/>
          <w:bCs/>
          <w:sz w:val="28"/>
          <w:szCs w:val="28"/>
          <w:lang w:val="kk-KZ"/>
        </w:rPr>
        <w:t xml:space="preserve"> бойынша оңтайлы шешімдерді қабылдауды, қазіргі бар этностық стереотиптердің аясынан шығуға талпынатын бәсекеге қабілетті қазақ ұлтын қалыптастыруды ескере отырып, қазақ халқының кадрлық әлеуетін қалыптастырып, дамытудың ғылыми</w:t>
      </w:r>
      <w:r w:rsidRPr="008D557B">
        <w:rPr>
          <w:rFonts w:ascii="Times New Roman" w:hAnsi="Times New Roman" w:cs="Times New Roman"/>
          <w:color w:val="000000" w:themeColor="text1"/>
          <w:sz w:val="28"/>
          <w:szCs w:val="28"/>
          <w:lang w:val="kk-KZ"/>
        </w:rPr>
        <w:t>-психологиялық негізін құрайтынымен анықталады.</w:t>
      </w:r>
    </w:p>
    <w:p w14:paraId="1E50B1E7" w14:textId="75039CD4" w:rsidR="00174DE0" w:rsidRPr="008D557B" w:rsidRDefault="000E4823" w:rsidP="002D3396">
      <w:pPr>
        <w:shd w:val="clear" w:color="auto" w:fill="FFFFFF"/>
        <w:spacing w:after="0" w:line="240" w:lineRule="auto"/>
        <w:ind w:firstLine="709"/>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Шетелде оқитын студенттер</w:t>
      </w:r>
      <w:r w:rsidR="00174DE0" w:rsidRPr="008D557B">
        <w:rPr>
          <w:rFonts w:ascii="Times New Roman" w:hAnsi="Times New Roman" w:cs="Times New Roman"/>
          <w:bCs/>
          <w:sz w:val="28"/>
          <w:szCs w:val="28"/>
          <w:lang w:val="kk-KZ"/>
        </w:rPr>
        <w:t xml:space="preserve">дің резильенттілігі мен стресінің зерттелетін этнопсихологиялық аспектілерінің заңдылықтары мен ерекшелігі туралы зерттеудің апробацияланған нәтижелері әрі Қазақстан Республикасы, әрі шет елдерде студенттердің ұлтаралық қатынастары саласында әлеуметтік саясатты жүргізуде ескерілуі, </w:t>
      </w:r>
      <w:r>
        <w:rPr>
          <w:rFonts w:ascii="Times New Roman" w:hAnsi="Times New Roman" w:cs="Times New Roman"/>
          <w:bCs/>
          <w:sz w:val="28"/>
          <w:szCs w:val="28"/>
          <w:lang w:val="kk-KZ"/>
        </w:rPr>
        <w:t>шетелде оқитын студенттер</w:t>
      </w:r>
      <w:r w:rsidR="00174DE0" w:rsidRPr="008D557B">
        <w:rPr>
          <w:rFonts w:ascii="Times New Roman" w:hAnsi="Times New Roman" w:cs="Times New Roman"/>
          <w:bCs/>
          <w:sz w:val="28"/>
          <w:szCs w:val="28"/>
          <w:lang w:val="kk-KZ"/>
        </w:rPr>
        <w:t>ді сырт елде оқытуға даярлау тұжырымдамасын түзетуде қолданылуы мүмкін.</w:t>
      </w:r>
    </w:p>
    <w:p w14:paraId="18C5A7B0" w14:textId="0E13DD9C" w:rsidR="00174DE0" w:rsidRPr="008D557B" w:rsidRDefault="00174DE0" w:rsidP="002D3396">
      <w:pPr>
        <w:shd w:val="clear" w:color="auto" w:fill="FFFFFF"/>
        <w:spacing w:after="0" w:line="240" w:lineRule="auto"/>
        <w:ind w:firstLine="709"/>
        <w:contextualSpacing/>
        <w:jc w:val="both"/>
        <w:rPr>
          <w:rFonts w:ascii="Times New Roman" w:hAnsi="Times New Roman" w:cs="Times New Roman"/>
          <w:color w:val="000000" w:themeColor="text1"/>
          <w:sz w:val="28"/>
          <w:szCs w:val="28"/>
          <w:lang w:val="kk-KZ"/>
        </w:rPr>
      </w:pPr>
      <w:r w:rsidRPr="008D557B">
        <w:rPr>
          <w:rFonts w:ascii="Times New Roman" w:hAnsi="Times New Roman" w:cs="Times New Roman"/>
          <w:bCs/>
          <w:sz w:val="28"/>
          <w:szCs w:val="28"/>
          <w:lang w:val="kk-KZ"/>
        </w:rPr>
        <w:t>Теориялық және эмпирикалық бөлімдердегі диссертациялық зерттеу материалдары оқу</w:t>
      </w:r>
      <w:r w:rsidRPr="008D557B">
        <w:rPr>
          <w:rFonts w:ascii="Times New Roman" w:hAnsi="Times New Roman" w:cs="Times New Roman"/>
          <w:color w:val="000000" w:themeColor="text1"/>
          <w:sz w:val="28"/>
          <w:szCs w:val="28"/>
          <w:lang w:val="kk-KZ"/>
        </w:rPr>
        <w:t xml:space="preserve">-білім беру </w:t>
      </w:r>
      <w:r w:rsidR="005A74C8">
        <w:rPr>
          <w:rFonts w:ascii="Times New Roman" w:hAnsi="Times New Roman" w:cs="Times New Roman"/>
          <w:color w:val="000000" w:themeColor="text1"/>
          <w:sz w:val="28"/>
          <w:szCs w:val="28"/>
          <w:lang w:val="kk-KZ"/>
        </w:rPr>
        <w:t>үрдіс</w:t>
      </w:r>
      <w:r w:rsidRPr="008D557B">
        <w:rPr>
          <w:rFonts w:ascii="Times New Roman" w:hAnsi="Times New Roman" w:cs="Times New Roman"/>
          <w:color w:val="000000" w:themeColor="text1"/>
          <w:sz w:val="28"/>
          <w:szCs w:val="28"/>
          <w:lang w:val="kk-KZ"/>
        </w:rPr>
        <w:t xml:space="preserve">інде, оқу құралдарының, арнайы курстардың, әдістемелік </w:t>
      </w:r>
      <w:r w:rsidR="00CF0C51" w:rsidRPr="008D557B">
        <w:rPr>
          <w:rFonts w:ascii="Times New Roman" w:hAnsi="Times New Roman" w:cs="Times New Roman"/>
          <w:color w:val="000000" w:themeColor="text1"/>
          <w:sz w:val="28"/>
          <w:szCs w:val="28"/>
          <w:lang w:val="kk-KZ"/>
        </w:rPr>
        <w:t>әзірлемелердің</w:t>
      </w:r>
      <w:r w:rsidRPr="008D557B">
        <w:rPr>
          <w:rFonts w:ascii="Times New Roman" w:hAnsi="Times New Roman" w:cs="Times New Roman"/>
          <w:color w:val="000000" w:themeColor="text1"/>
          <w:sz w:val="28"/>
          <w:szCs w:val="28"/>
          <w:lang w:val="kk-KZ"/>
        </w:rPr>
        <w:t xml:space="preserve"> мазмұнында, шетелде оқитын немесе оқығысы келетін </w:t>
      </w:r>
      <w:r w:rsidR="00406B5A">
        <w:rPr>
          <w:rFonts w:ascii="Times New Roman" w:hAnsi="Times New Roman" w:cs="Times New Roman"/>
          <w:color w:val="000000" w:themeColor="text1"/>
          <w:sz w:val="28"/>
          <w:szCs w:val="28"/>
          <w:lang w:val="kk-KZ"/>
        </w:rPr>
        <w:t>қазақ</w:t>
      </w:r>
      <w:r w:rsidR="0059420B">
        <w:rPr>
          <w:rFonts w:ascii="Times New Roman" w:hAnsi="Times New Roman" w:cs="Times New Roman"/>
          <w:color w:val="000000" w:themeColor="text1"/>
          <w:sz w:val="28"/>
          <w:szCs w:val="28"/>
          <w:lang w:val="kk-KZ"/>
        </w:rPr>
        <w:t xml:space="preserve"> студенттерін</w:t>
      </w:r>
      <w:r w:rsidRPr="008D557B">
        <w:rPr>
          <w:rFonts w:ascii="Times New Roman" w:hAnsi="Times New Roman" w:cs="Times New Roman"/>
          <w:color w:val="000000" w:themeColor="text1"/>
          <w:sz w:val="28"/>
          <w:szCs w:val="28"/>
          <w:lang w:val="kk-KZ"/>
        </w:rPr>
        <w:t xml:space="preserve">ің психологиялық ерекшеліктерін ескеру үшін әлеуметтік мекемелерде; ҚР білім алатын </w:t>
      </w:r>
      <w:r w:rsidR="000E4823">
        <w:rPr>
          <w:rFonts w:ascii="Times New Roman" w:hAnsi="Times New Roman" w:cs="Times New Roman"/>
          <w:color w:val="000000" w:themeColor="text1"/>
          <w:sz w:val="28"/>
          <w:szCs w:val="28"/>
          <w:lang w:val="kk-KZ"/>
        </w:rPr>
        <w:t>шетелде оқитын студенттер</w:t>
      </w:r>
      <w:r w:rsidRPr="008D557B">
        <w:rPr>
          <w:rFonts w:ascii="Times New Roman" w:hAnsi="Times New Roman" w:cs="Times New Roman"/>
          <w:color w:val="000000" w:themeColor="text1"/>
          <w:sz w:val="28"/>
          <w:szCs w:val="28"/>
          <w:lang w:val="kk-KZ"/>
        </w:rPr>
        <w:t>мен тәрбиелік-білім беру жұмысын ұйымдастыруда ғылыми-әдістемелік негіз ретінде қолданылуы мүмкін.</w:t>
      </w:r>
    </w:p>
    <w:p w14:paraId="71BECA53" w14:textId="6B5D7E31" w:rsidR="00174DE0" w:rsidRPr="008D557B" w:rsidRDefault="000E4823" w:rsidP="002D3396">
      <w:pPr>
        <w:shd w:val="clear" w:color="auto" w:fill="FFFFFF"/>
        <w:spacing w:after="0" w:line="240" w:lineRule="auto"/>
        <w:ind w:firstLine="709"/>
        <w:contextualSpacing/>
        <w:jc w:val="both"/>
        <w:rPr>
          <w:rFonts w:ascii="Times New Roman" w:hAnsi="Times New Roman" w:cs="Times New Roman"/>
          <w:bCs/>
          <w:sz w:val="28"/>
          <w:szCs w:val="28"/>
          <w:lang w:val="kk-KZ"/>
        </w:rPr>
      </w:pPr>
      <w:r>
        <w:rPr>
          <w:rFonts w:ascii="Times New Roman" w:hAnsi="Times New Roman" w:cs="Times New Roman"/>
          <w:color w:val="000000" w:themeColor="text1"/>
          <w:sz w:val="28"/>
          <w:szCs w:val="28"/>
          <w:lang w:val="kk-KZ"/>
        </w:rPr>
        <w:t>Шетелде оқитын студенттер</w:t>
      </w:r>
      <w:r w:rsidR="00174DE0" w:rsidRPr="008D557B">
        <w:rPr>
          <w:rFonts w:ascii="Times New Roman" w:hAnsi="Times New Roman" w:cs="Times New Roman"/>
          <w:color w:val="000000" w:themeColor="text1"/>
          <w:sz w:val="28"/>
          <w:szCs w:val="28"/>
          <w:lang w:val="kk-KZ"/>
        </w:rPr>
        <w:t>дің резильенттілігі, стресі және копинг-мінез-құлқы диагностикасының ұсынылатын бейімделген және практикалық апробацияланған инструментарийі әрі шетелде білім алуға даярлық деңгейінде, әрі шетелде білім алу кезеңінің түгелдей барысында мониторинг ретінде қолданылуы мүмкін. Бұл мақсаттарға табысты жетуге жарияланы</w:t>
      </w:r>
      <w:r w:rsidR="00EC5D0D" w:rsidRPr="008D557B">
        <w:rPr>
          <w:rFonts w:ascii="Times New Roman" w:hAnsi="Times New Roman" w:cs="Times New Roman"/>
          <w:color w:val="000000" w:themeColor="text1"/>
          <w:sz w:val="28"/>
          <w:szCs w:val="28"/>
          <w:lang w:val="kk-KZ"/>
        </w:rPr>
        <w:t xml:space="preserve">м материалдары мен әдістемелік әзірлемелер </w:t>
      </w:r>
      <w:r w:rsidR="00174DE0" w:rsidRPr="008D557B">
        <w:rPr>
          <w:rFonts w:ascii="Times New Roman" w:hAnsi="Times New Roman" w:cs="Times New Roman"/>
          <w:color w:val="000000" w:themeColor="text1"/>
          <w:sz w:val="28"/>
          <w:szCs w:val="28"/>
          <w:lang w:val="kk-KZ"/>
        </w:rPr>
        <w:t>ықпал етеді.</w:t>
      </w:r>
    </w:p>
    <w:p w14:paraId="3F64C59E" w14:textId="6A2C2ADF" w:rsidR="00174DE0" w:rsidRPr="008D557B" w:rsidRDefault="00174DE0" w:rsidP="002D3396">
      <w:pPr>
        <w:shd w:val="clear" w:color="auto" w:fill="FFFFFF"/>
        <w:spacing w:after="0" w:line="240" w:lineRule="auto"/>
        <w:ind w:firstLine="709"/>
        <w:contextualSpacing/>
        <w:jc w:val="both"/>
        <w:rPr>
          <w:rFonts w:ascii="Times New Roman" w:hAnsi="Times New Roman" w:cs="Times New Roman"/>
          <w:sz w:val="28"/>
          <w:szCs w:val="28"/>
          <w:lang w:val="kk-KZ"/>
        </w:rPr>
      </w:pPr>
      <w:r w:rsidRPr="008D557B">
        <w:rPr>
          <w:rFonts w:ascii="Times New Roman" w:hAnsi="Times New Roman" w:cs="Times New Roman"/>
          <w:color w:val="000000" w:themeColor="text1"/>
          <w:sz w:val="28"/>
          <w:szCs w:val="28"/>
          <w:lang w:val="kk-KZ"/>
        </w:rPr>
        <w:t xml:space="preserve"> </w:t>
      </w:r>
      <w:r w:rsidRPr="008D557B">
        <w:rPr>
          <w:rFonts w:ascii="Times New Roman" w:hAnsi="Times New Roman" w:cs="Times New Roman"/>
          <w:b/>
          <w:sz w:val="28"/>
          <w:szCs w:val="28"/>
          <w:lang w:val="kk-KZ"/>
        </w:rPr>
        <w:t xml:space="preserve">Зерттеу нәтижелерін апробациялау және ендіру. </w:t>
      </w:r>
      <w:r w:rsidRPr="008D557B">
        <w:rPr>
          <w:rFonts w:ascii="Times New Roman" w:hAnsi="Times New Roman" w:cs="Times New Roman"/>
          <w:sz w:val="28"/>
          <w:szCs w:val="28"/>
          <w:lang w:val="kk-KZ"/>
        </w:rPr>
        <w:t xml:space="preserve">Зерттеу материалдары,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w:t>
      </w:r>
      <w:r w:rsidR="0059420B">
        <w:rPr>
          <w:rFonts w:ascii="Times New Roman" w:hAnsi="Times New Roman" w:cs="Times New Roman"/>
          <w:sz w:val="28"/>
          <w:szCs w:val="28"/>
          <w:lang w:val="kk-KZ"/>
        </w:rPr>
        <w:t>туденттерін</w:t>
      </w:r>
      <w:r w:rsidRPr="008D557B">
        <w:rPr>
          <w:rFonts w:ascii="Times New Roman" w:hAnsi="Times New Roman" w:cs="Times New Roman"/>
          <w:sz w:val="28"/>
          <w:szCs w:val="28"/>
          <w:lang w:val="kk-KZ"/>
        </w:rPr>
        <w:t xml:space="preserve">ің шетелде табысты білім алуының </w:t>
      </w:r>
      <w:r w:rsidR="0024239C" w:rsidRPr="008D557B">
        <w:rPr>
          <w:rFonts w:ascii="Times New Roman" w:hAnsi="Times New Roman" w:cs="Times New Roman"/>
          <w:sz w:val="28"/>
          <w:szCs w:val="28"/>
          <w:lang w:val="kk-KZ"/>
        </w:rPr>
        <w:t>даярланған құрылымды үлгісі және</w:t>
      </w:r>
      <w:r w:rsidRPr="008D557B">
        <w:rPr>
          <w:rFonts w:ascii="Times New Roman" w:hAnsi="Times New Roman" w:cs="Times New Roman"/>
          <w:sz w:val="28"/>
          <w:szCs w:val="28"/>
          <w:lang w:val="kk-KZ"/>
        </w:rPr>
        <w:t xml:space="preserve"> әдістемелік ұсыныстар және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дің резильенттілігі мен стресінің этнопсихологиялық ерекшеліктерін әлеуметтік-</w:t>
      </w:r>
      <w:r w:rsidRPr="008D557B">
        <w:rPr>
          <w:rFonts w:ascii="Times New Roman" w:hAnsi="Times New Roman" w:cs="Times New Roman"/>
          <w:sz w:val="28"/>
          <w:szCs w:val="28"/>
          <w:lang w:val="kk-KZ"/>
        </w:rPr>
        <w:lastRenderedPageBreak/>
        <w:t xml:space="preserve">психологиялық мониторинг жүйесі, әрі ҚР-да білім алатын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 үшін тәрбие-білім алу тәжірибесін ұйымдастыру.</w:t>
      </w:r>
    </w:p>
    <w:p w14:paraId="17FE14CB" w14:textId="173B6BFE" w:rsidR="00174DE0" w:rsidRPr="008D557B" w:rsidRDefault="005F361C" w:rsidP="002D3396">
      <w:pPr>
        <w:shd w:val="clear" w:color="auto" w:fill="FFFFFF"/>
        <w:spacing w:after="0" w:line="240" w:lineRule="auto"/>
        <w:ind w:firstLine="709"/>
        <w:contextualSpacing/>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Шетелде оқитын қазақ</w:t>
      </w:r>
      <w:r w:rsidR="00174DE0" w:rsidRPr="008D557B">
        <w:rPr>
          <w:rFonts w:ascii="Times New Roman" w:hAnsi="Times New Roman" w:cs="Times New Roman"/>
          <w:sz w:val="28"/>
          <w:szCs w:val="28"/>
          <w:lang w:val="kk-KZ"/>
        </w:rPr>
        <w:t xml:space="preserve"> студенттер</w:t>
      </w:r>
      <w:r w:rsidRPr="008D557B">
        <w:rPr>
          <w:rFonts w:ascii="Times New Roman" w:hAnsi="Times New Roman" w:cs="Times New Roman"/>
          <w:sz w:val="28"/>
          <w:szCs w:val="28"/>
          <w:lang w:val="kk-KZ"/>
        </w:rPr>
        <w:t>інің</w:t>
      </w:r>
      <w:r w:rsidR="00174DE0" w:rsidRPr="008D557B">
        <w:rPr>
          <w:rFonts w:ascii="Times New Roman" w:hAnsi="Times New Roman" w:cs="Times New Roman"/>
          <w:sz w:val="28"/>
          <w:szCs w:val="28"/>
          <w:lang w:val="kk-KZ"/>
        </w:rPr>
        <w:t xml:space="preserve"> резильенттілігі мен стресінің психологиялық ерекшеліктері, өзгешеліктері және заңдылықтары туралы алынған қорытындылар, ұсыныстар және жалпылама тұжырымдар шетелде білім алуға студенттерді даярлау орталықтарына ендіру үшін ұсынылды.</w:t>
      </w:r>
    </w:p>
    <w:p w14:paraId="097073C9" w14:textId="00447ACB" w:rsidR="00174DE0" w:rsidRPr="008D557B" w:rsidRDefault="00174DE0" w:rsidP="002D3396">
      <w:pPr>
        <w:shd w:val="clear" w:color="auto" w:fill="FFFFFF"/>
        <w:spacing w:after="0" w:line="240" w:lineRule="auto"/>
        <w:ind w:firstLine="709"/>
        <w:contextualSpacing/>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Эмпирикалық зерттеудің тұжырымдамалық ережелері мен нәтижелері «адам - адам» саласында әрекет ететін </w:t>
      </w:r>
      <w:r w:rsidR="0024239C" w:rsidRPr="008D557B">
        <w:rPr>
          <w:rFonts w:ascii="Times New Roman" w:hAnsi="Times New Roman" w:cs="Times New Roman"/>
          <w:sz w:val="28"/>
          <w:szCs w:val="28"/>
          <w:lang w:val="kk-KZ"/>
        </w:rPr>
        <w:t>мамандарды</w:t>
      </w:r>
      <w:r w:rsidRPr="008D557B">
        <w:rPr>
          <w:rFonts w:ascii="Times New Roman" w:hAnsi="Times New Roman" w:cs="Times New Roman"/>
          <w:sz w:val="28"/>
          <w:szCs w:val="28"/>
          <w:lang w:val="kk-KZ"/>
        </w:rPr>
        <w:t xml:space="preserve"> даярлау, қайта даярлау және олардың біліктілігін арттыруға арналған бағдарламаларға: «Этнопсихология» арнайы курсына, «Орта және жоғары білім беру жүйесіндегі менеджмент» арнайы курсына, «Жеке тұлға психологиясы», «Әлеуметтік психология» және «Педагогикалық психология» бойынша дәрістер курстарына</w:t>
      </w:r>
      <w:r w:rsidR="0024239C" w:rsidRPr="008D557B">
        <w:rPr>
          <w:rFonts w:ascii="Times New Roman" w:hAnsi="Times New Roman" w:cs="Times New Roman"/>
          <w:sz w:val="28"/>
          <w:szCs w:val="28"/>
          <w:lang w:val="kk-KZ"/>
        </w:rPr>
        <w:t xml:space="preserve"> енгізілді</w:t>
      </w:r>
      <w:r w:rsidRPr="008D557B">
        <w:rPr>
          <w:rFonts w:ascii="Times New Roman" w:hAnsi="Times New Roman" w:cs="Times New Roman"/>
          <w:sz w:val="28"/>
          <w:szCs w:val="28"/>
          <w:lang w:val="kk-KZ"/>
        </w:rPr>
        <w:t>.</w:t>
      </w:r>
    </w:p>
    <w:p w14:paraId="4C0CDFD9" w14:textId="5486D93B" w:rsidR="0064270A" w:rsidRPr="008D557B" w:rsidRDefault="00174DE0" w:rsidP="002D3396">
      <w:pPr>
        <w:shd w:val="clear" w:color="auto" w:fill="FFFFFF"/>
        <w:spacing w:after="0" w:line="240" w:lineRule="auto"/>
        <w:ind w:firstLine="709"/>
        <w:contextualSpacing/>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Негізгі теориялық ережелер мен эксперимент нәтижелері баяндамаларда, халықаралық ғылыми конференциялардағы баяндамалар мен жарияланымдарда, Алматы (2019, 2020), Мәскеу (2019, 2021), Прагадағы (2021) бүкілресейлік және аймақтық ғылыми және ғылыми-практикалық конгрестерде және симпозиумдарда, ғылыми форумдарда жа</w:t>
      </w:r>
      <w:r w:rsidR="0064270A" w:rsidRPr="008D557B">
        <w:rPr>
          <w:rFonts w:ascii="Times New Roman" w:hAnsi="Times New Roman" w:cs="Times New Roman"/>
          <w:sz w:val="28"/>
          <w:szCs w:val="28"/>
          <w:lang w:val="kk-KZ"/>
        </w:rPr>
        <w:t>рияланып, баяндалды, Ә</w:t>
      </w:r>
      <w:r w:rsidRPr="008D557B">
        <w:rPr>
          <w:rFonts w:ascii="Times New Roman" w:hAnsi="Times New Roman" w:cs="Times New Roman"/>
          <w:sz w:val="28"/>
          <w:szCs w:val="28"/>
          <w:lang w:val="kk-KZ"/>
        </w:rPr>
        <w:t xml:space="preserve">л-Фараби атындағы Қазақ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университетінің психология кафедрасының</w:t>
      </w:r>
      <w:r w:rsidR="0064270A" w:rsidRPr="008D557B">
        <w:rPr>
          <w:rFonts w:ascii="Times New Roman" w:hAnsi="Times New Roman" w:cs="Times New Roman"/>
          <w:sz w:val="28"/>
          <w:szCs w:val="28"/>
          <w:lang w:val="kk-KZ"/>
        </w:rPr>
        <w:t xml:space="preserve"> отырыстарында талқы</w:t>
      </w:r>
      <w:r w:rsidR="00BE705D" w:rsidRPr="008D557B">
        <w:rPr>
          <w:rFonts w:ascii="Times New Roman" w:hAnsi="Times New Roman" w:cs="Times New Roman"/>
          <w:sz w:val="28"/>
          <w:szCs w:val="28"/>
          <w:lang w:val="kk-KZ"/>
        </w:rPr>
        <w:t>ланды</w:t>
      </w:r>
      <w:r w:rsidR="0064270A" w:rsidRPr="008D557B">
        <w:rPr>
          <w:rFonts w:ascii="Times New Roman" w:hAnsi="Times New Roman" w:cs="Times New Roman"/>
          <w:sz w:val="28"/>
          <w:szCs w:val="28"/>
          <w:lang w:val="kk-KZ"/>
        </w:rPr>
        <w:t>.</w:t>
      </w:r>
    </w:p>
    <w:p w14:paraId="0FA3F378" w14:textId="31E9D922" w:rsidR="00174DE0" w:rsidRDefault="00174DE0" w:rsidP="00BF21A8">
      <w:pPr>
        <w:shd w:val="clear" w:color="auto" w:fill="FFFFFF"/>
        <w:spacing w:after="0" w:line="240" w:lineRule="auto"/>
        <w:ind w:firstLine="709"/>
        <w:contextualSpacing/>
        <w:jc w:val="both"/>
        <w:rPr>
          <w:rFonts w:ascii="Times New Roman" w:hAnsi="Times New Roman" w:cs="Times New Roman"/>
          <w:sz w:val="28"/>
          <w:szCs w:val="28"/>
          <w:lang w:val="kk-KZ"/>
        </w:rPr>
      </w:pPr>
      <w:r w:rsidRPr="008D557B">
        <w:rPr>
          <w:rFonts w:ascii="Times New Roman" w:hAnsi="Times New Roman" w:cs="Times New Roman"/>
          <w:bCs/>
          <w:sz w:val="28"/>
          <w:szCs w:val="28"/>
          <w:lang w:val="kk-KZ"/>
        </w:rPr>
        <w:t xml:space="preserve">Зерттеудің негізгі нәтижелері </w:t>
      </w:r>
      <w:r w:rsidR="0064270A" w:rsidRPr="008D557B">
        <w:rPr>
          <w:rFonts w:ascii="Times New Roman" w:hAnsi="Times New Roman" w:cs="Times New Roman"/>
          <w:bCs/>
          <w:sz w:val="28"/>
          <w:szCs w:val="28"/>
          <w:lang w:val="kk-KZ"/>
        </w:rPr>
        <w:t>ҚР БҒМ БҒССҚК ұсынған басылымдар</w:t>
      </w:r>
      <w:r w:rsidR="00B83D05" w:rsidRPr="008D557B">
        <w:rPr>
          <w:rFonts w:ascii="Times New Roman" w:hAnsi="Times New Roman" w:cs="Times New Roman"/>
          <w:bCs/>
          <w:sz w:val="28"/>
          <w:szCs w:val="28"/>
          <w:lang w:val="kk-KZ"/>
        </w:rPr>
        <w:t>да</w:t>
      </w:r>
      <w:r w:rsidR="000C6DBB" w:rsidRPr="008D557B">
        <w:rPr>
          <w:rFonts w:ascii="Times New Roman" w:hAnsi="Times New Roman" w:cs="Times New Roman"/>
          <w:bCs/>
          <w:sz w:val="28"/>
          <w:szCs w:val="28"/>
          <w:lang w:val="kk-KZ"/>
        </w:rPr>
        <w:t xml:space="preserve"> - 6</w:t>
      </w:r>
      <w:r w:rsidRPr="008D557B">
        <w:rPr>
          <w:rFonts w:ascii="Times New Roman" w:hAnsi="Times New Roman" w:cs="Times New Roman"/>
          <w:sz w:val="28"/>
          <w:szCs w:val="28"/>
          <w:lang w:val="kk-KZ"/>
        </w:rPr>
        <w:t>, халықаралық</w:t>
      </w:r>
      <w:r w:rsidR="00834A89">
        <w:rPr>
          <w:rFonts w:ascii="Times New Roman" w:hAnsi="Times New Roman" w:cs="Times New Roman"/>
          <w:sz w:val="28"/>
          <w:szCs w:val="28"/>
          <w:lang w:val="kk-KZ"/>
        </w:rPr>
        <w:t xml:space="preserve"> және аймақтық конференцияларда - </w:t>
      </w:r>
      <w:r w:rsidR="000C6DBB" w:rsidRPr="008D557B">
        <w:rPr>
          <w:rFonts w:ascii="Times New Roman" w:hAnsi="Times New Roman" w:cs="Times New Roman"/>
          <w:sz w:val="28"/>
          <w:szCs w:val="28"/>
          <w:lang w:val="kk-KZ"/>
        </w:rPr>
        <w:t>1</w:t>
      </w:r>
      <w:r w:rsidR="009106FC" w:rsidRPr="008D557B">
        <w:rPr>
          <w:rFonts w:ascii="Times New Roman" w:hAnsi="Times New Roman" w:cs="Times New Roman"/>
          <w:sz w:val="28"/>
          <w:szCs w:val="28"/>
          <w:lang w:val="kk-KZ"/>
        </w:rPr>
        <w:t>0</w:t>
      </w:r>
      <w:r w:rsidR="000C6DBB" w:rsidRPr="008D557B">
        <w:rPr>
          <w:rFonts w:ascii="Times New Roman" w:hAnsi="Times New Roman" w:cs="Times New Roman"/>
          <w:sz w:val="28"/>
          <w:szCs w:val="28"/>
          <w:lang w:val="kk-KZ"/>
        </w:rPr>
        <w:t xml:space="preserve">, </w:t>
      </w:r>
      <w:r w:rsidR="000C6DBB" w:rsidRPr="008D557B">
        <w:rPr>
          <w:rFonts w:ascii="Times New Roman" w:hAnsi="Times New Roman" w:cs="Times New Roman"/>
          <w:bCs/>
          <w:sz w:val="28"/>
          <w:szCs w:val="28"/>
          <w:lang w:val="kk-KZ"/>
        </w:rPr>
        <w:t>Scopus ғылыми журналдардың халықаралық базасын</w:t>
      </w:r>
      <w:r w:rsidR="00834A89">
        <w:rPr>
          <w:rFonts w:ascii="Times New Roman" w:hAnsi="Times New Roman" w:cs="Times New Roman"/>
          <w:bCs/>
          <w:sz w:val="28"/>
          <w:szCs w:val="28"/>
          <w:lang w:val="kk-KZ"/>
        </w:rPr>
        <w:t xml:space="preserve">а енгізілген шетелдік басылымда </w:t>
      </w:r>
      <w:r w:rsidR="000C6DBB" w:rsidRPr="008D557B">
        <w:rPr>
          <w:rFonts w:ascii="Times New Roman" w:hAnsi="Times New Roman" w:cs="Times New Roman"/>
          <w:bCs/>
          <w:sz w:val="28"/>
          <w:szCs w:val="28"/>
          <w:lang w:val="kk-KZ"/>
        </w:rPr>
        <w:t>- 2</w:t>
      </w:r>
      <w:r w:rsidRPr="008D557B">
        <w:rPr>
          <w:rFonts w:ascii="Times New Roman" w:hAnsi="Times New Roman" w:cs="Times New Roman"/>
          <w:bCs/>
          <w:sz w:val="28"/>
          <w:szCs w:val="28"/>
          <w:lang w:val="kk-KZ"/>
        </w:rPr>
        <w:t>.</w:t>
      </w:r>
      <w:r w:rsidRPr="008D557B">
        <w:rPr>
          <w:rFonts w:ascii="Times New Roman" w:hAnsi="Times New Roman" w:cs="Times New Roman"/>
          <w:sz w:val="28"/>
          <w:szCs w:val="28"/>
          <w:lang w:val="kk-KZ"/>
        </w:rPr>
        <w:t xml:space="preserve"> Диссертация тақырыбы бойынша барлығы </w:t>
      </w:r>
      <w:r w:rsidR="000C6DBB" w:rsidRPr="008D557B">
        <w:rPr>
          <w:rFonts w:ascii="Times New Roman" w:hAnsi="Times New Roman" w:cs="Times New Roman"/>
          <w:sz w:val="28"/>
          <w:szCs w:val="28"/>
          <w:lang w:val="kk-KZ"/>
        </w:rPr>
        <w:t>1</w:t>
      </w:r>
      <w:r w:rsidR="009106FC" w:rsidRPr="008D557B">
        <w:rPr>
          <w:rFonts w:ascii="Times New Roman" w:hAnsi="Times New Roman" w:cs="Times New Roman"/>
          <w:sz w:val="28"/>
          <w:szCs w:val="28"/>
          <w:lang w:val="kk-KZ"/>
        </w:rPr>
        <w:t>6</w:t>
      </w:r>
      <w:r w:rsidR="00F1531F" w:rsidRPr="008D557B">
        <w:rPr>
          <w:rFonts w:ascii="Times New Roman" w:hAnsi="Times New Roman" w:cs="Times New Roman"/>
          <w:sz w:val="28"/>
          <w:szCs w:val="28"/>
          <w:lang w:val="kk-KZ"/>
        </w:rPr>
        <w:t xml:space="preserve"> жұмыс жарияланды:</w:t>
      </w:r>
    </w:p>
    <w:p w14:paraId="477550A6" w14:textId="77777777" w:rsidR="001B626A" w:rsidRPr="00CA46C2" w:rsidRDefault="001B626A" w:rsidP="001B626A">
      <w:pPr>
        <w:pStyle w:val="af8"/>
        <w:tabs>
          <w:tab w:val="left" w:pos="900"/>
          <w:tab w:val="left" w:pos="6480"/>
        </w:tabs>
        <w:spacing w:after="0"/>
        <w:ind w:left="0" w:firstLine="709"/>
        <w:jc w:val="both"/>
        <w:rPr>
          <w:sz w:val="28"/>
          <w:szCs w:val="28"/>
          <w:lang w:val="kk-KZ"/>
        </w:rPr>
      </w:pPr>
      <w:r w:rsidRPr="00CA46C2">
        <w:rPr>
          <w:sz w:val="28"/>
          <w:szCs w:val="28"/>
          <w:lang w:val="kk-KZ"/>
        </w:rPr>
        <w:t xml:space="preserve">1. Дуанаева С.Е., Бердібaевa С.К., Гaрбер А.И. Роль стрессa кaк проводникa между здоровьем и болезнью в студенческом возрaсте. Вестник КазНУ. Серия психологии и социологии. – </w:t>
      </w:r>
      <w:r w:rsidRPr="00CA46C2">
        <w:rPr>
          <w:sz w:val="28"/>
          <w:szCs w:val="28"/>
        </w:rPr>
        <w:t>2019</w:t>
      </w:r>
      <w:r w:rsidRPr="00CA46C2">
        <w:rPr>
          <w:sz w:val="28"/>
          <w:szCs w:val="28"/>
          <w:lang w:val="kk-KZ"/>
        </w:rPr>
        <w:t xml:space="preserve">. - </w:t>
      </w:r>
      <w:r w:rsidRPr="00CA46C2">
        <w:rPr>
          <w:sz w:val="28"/>
          <w:szCs w:val="28"/>
        </w:rPr>
        <w:t>№2 (68)</w:t>
      </w:r>
      <w:r w:rsidRPr="00CA46C2">
        <w:rPr>
          <w:sz w:val="28"/>
          <w:szCs w:val="28"/>
          <w:lang w:val="kk-KZ"/>
        </w:rPr>
        <w:t>. - С.</w:t>
      </w:r>
      <w:r w:rsidRPr="00CA46C2">
        <w:rPr>
          <w:sz w:val="28"/>
          <w:szCs w:val="28"/>
        </w:rPr>
        <w:t>243-251</w:t>
      </w:r>
      <w:r w:rsidRPr="00CA46C2">
        <w:rPr>
          <w:sz w:val="28"/>
          <w:szCs w:val="28"/>
          <w:lang w:val="kk-KZ"/>
        </w:rPr>
        <w:t>.</w:t>
      </w:r>
    </w:p>
    <w:p w14:paraId="7AA3DAA0" w14:textId="77777777" w:rsidR="001B626A" w:rsidRPr="00CA46C2" w:rsidRDefault="001B626A" w:rsidP="001B626A">
      <w:pPr>
        <w:pStyle w:val="af8"/>
        <w:tabs>
          <w:tab w:val="left" w:pos="900"/>
          <w:tab w:val="left" w:pos="6480"/>
        </w:tabs>
        <w:spacing w:after="0"/>
        <w:ind w:left="0" w:firstLine="709"/>
        <w:jc w:val="both"/>
        <w:rPr>
          <w:sz w:val="28"/>
          <w:szCs w:val="28"/>
          <w:lang w:val="kk-KZ"/>
        </w:rPr>
      </w:pPr>
      <w:r w:rsidRPr="00CA46C2">
        <w:rPr>
          <w:sz w:val="28"/>
          <w:szCs w:val="28"/>
          <w:lang w:val="kk-KZ"/>
        </w:rPr>
        <w:t xml:space="preserve">2. Дуанаева С.Е., Бердібaевa С.К., Гaрбер А.И., Аяпбергенова А.Ж., </w:t>
      </w:r>
      <w:r w:rsidRPr="00CA46C2">
        <w:rPr>
          <w:sz w:val="28"/>
          <w:szCs w:val="28"/>
        </w:rPr>
        <w:t>Берд</w:t>
      </w:r>
      <w:r w:rsidRPr="00CA46C2">
        <w:rPr>
          <w:sz w:val="28"/>
          <w:szCs w:val="28"/>
          <w:lang w:val="kk-KZ"/>
        </w:rPr>
        <w:t>і</w:t>
      </w:r>
      <w:r w:rsidRPr="00CA46C2">
        <w:rPr>
          <w:sz w:val="28"/>
          <w:szCs w:val="28"/>
        </w:rPr>
        <w:t>баев С.К Постановка проблемы обучения казахстанских студентов за рубежом и возможные пути ее преодоления</w:t>
      </w:r>
      <w:r w:rsidRPr="00CA46C2">
        <w:rPr>
          <w:sz w:val="28"/>
          <w:szCs w:val="28"/>
          <w:lang w:val="kk-KZ"/>
        </w:rPr>
        <w:t xml:space="preserve">. Вестник КазНУ. Серия психологии и социологии. – </w:t>
      </w:r>
      <w:r w:rsidRPr="00CA46C2">
        <w:rPr>
          <w:sz w:val="28"/>
          <w:szCs w:val="28"/>
        </w:rPr>
        <w:t>2020</w:t>
      </w:r>
      <w:r w:rsidRPr="00CA46C2">
        <w:rPr>
          <w:sz w:val="28"/>
          <w:szCs w:val="28"/>
          <w:lang w:val="kk-KZ"/>
        </w:rPr>
        <w:t xml:space="preserve">. - </w:t>
      </w:r>
      <w:r w:rsidRPr="00CA46C2">
        <w:rPr>
          <w:sz w:val="28"/>
          <w:szCs w:val="28"/>
        </w:rPr>
        <w:t>№1 (72)</w:t>
      </w:r>
      <w:r w:rsidRPr="00CA46C2">
        <w:rPr>
          <w:sz w:val="28"/>
          <w:szCs w:val="28"/>
          <w:lang w:val="kk-KZ"/>
        </w:rPr>
        <w:t>. – С.</w:t>
      </w:r>
      <w:r w:rsidRPr="00CA46C2">
        <w:rPr>
          <w:sz w:val="28"/>
          <w:szCs w:val="28"/>
        </w:rPr>
        <w:t>177-185</w:t>
      </w:r>
      <w:r w:rsidRPr="00CA46C2">
        <w:rPr>
          <w:sz w:val="28"/>
          <w:szCs w:val="28"/>
          <w:lang w:val="kk-KZ"/>
        </w:rPr>
        <w:t>.</w:t>
      </w:r>
    </w:p>
    <w:p w14:paraId="7B0722A9" w14:textId="77777777" w:rsidR="001B626A" w:rsidRPr="00CA46C2" w:rsidRDefault="001B626A" w:rsidP="001B626A">
      <w:pPr>
        <w:pStyle w:val="af8"/>
        <w:tabs>
          <w:tab w:val="left" w:pos="900"/>
          <w:tab w:val="left" w:pos="6480"/>
        </w:tabs>
        <w:spacing w:after="0"/>
        <w:ind w:left="0" w:firstLine="709"/>
        <w:jc w:val="both"/>
        <w:rPr>
          <w:sz w:val="28"/>
          <w:szCs w:val="28"/>
          <w:lang w:val="kk-KZ"/>
        </w:rPr>
      </w:pPr>
      <w:r w:rsidRPr="00CA46C2">
        <w:rPr>
          <w:sz w:val="28"/>
          <w:szCs w:val="28"/>
          <w:lang w:val="kk-KZ"/>
        </w:rPr>
        <w:t xml:space="preserve">3. Дуанаева С.Е., </w:t>
      </w:r>
      <w:r w:rsidRPr="00CA46C2">
        <w:rPr>
          <w:sz w:val="28"/>
          <w:szCs w:val="28"/>
        </w:rPr>
        <w:t>Шоманбаева А.О.</w:t>
      </w:r>
      <w:r w:rsidRPr="00CA46C2">
        <w:rPr>
          <w:sz w:val="28"/>
          <w:szCs w:val="28"/>
          <w:lang w:val="kk-KZ"/>
        </w:rPr>
        <w:t xml:space="preserve">, </w:t>
      </w:r>
      <w:r w:rsidRPr="00CA46C2">
        <w:rPr>
          <w:sz w:val="28"/>
          <w:szCs w:val="28"/>
        </w:rPr>
        <w:t>Ешенкулова Д.Б.</w:t>
      </w:r>
      <w:r w:rsidRPr="00CA46C2">
        <w:rPr>
          <w:sz w:val="28"/>
          <w:szCs w:val="28"/>
          <w:lang w:val="kk-KZ"/>
        </w:rPr>
        <w:t xml:space="preserve"> </w:t>
      </w:r>
      <w:r w:rsidRPr="00CA46C2">
        <w:rPr>
          <w:sz w:val="28"/>
          <w:szCs w:val="28"/>
        </w:rPr>
        <w:t>Изучение этнической идентичности у студенческой молодежи</w:t>
      </w:r>
      <w:r w:rsidRPr="00CA46C2">
        <w:rPr>
          <w:sz w:val="28"/>
          <w:szCs w:val="28"/>
          <w:lang w:val="kk-KZ"/>
        </w:rPr>
        <w:t xml:space="preserve">. Вестник КазНПУ. Серия психология. – </w:t>
      </w:r>
      <w:r w:rsidRPr="00CA46C2">
        <w:rPr>
          <w:sz w:val="28"/>
          <w:szCs w:val="28"/>
        </w:rPr>
        <w:t>2020</w:t>
      </w:r>
      <w:r w:rsidRPr="00CA46C2">
        <w:rPr>
          <w:sz w:val="28"/>
          <w:szCs w:val="28"/>
          <w:lang w:val="kk-KZ"/>
        </w:rPr>
        <w:t xml:space="preserve">. - </w:t>
      </w:r>
      <w:r w:rsidRPr="00CA46C2">
        <w:rPr>
          <w:sz w:val="28"/>
          <w:szCs w:val="28"/>
        </w:rPr>
        <w:t>№1 (62)</w:t>
      </w:r>
      <w:r w:rsidRPr="00CA46C2">
        <w:rPr>
          <w:sz w:val="28"/>
          <w:szCs w:val="28"/>
          <w:lang w:val="kk-KZ"/>
        </w:rPr>
        <w:t>. – С.</w:t>
      </w:r>
      <w:r w:rsidRPr="00CA46C2">
        <w:rPr>
          <w:sz w:val="28"/>
          <w:szCs w:val="28"/>
        </w:rPr>
        <w:t>114-121</w:t>
      </w:r>
      <w:r w:rsidRPr="00CA46C2">
        <w:rPr>
          <w:sz w:val="28"/>
          <w:szCs w:val="28"/>
          <w:lang w:val="kk-KZ"/>
        </w:rPr>
        <w:t>.</w:t>
      </w:r>
    </w:p>
    <w:p w14:paraId="5BC99505" w14:textId="77777777" w:rsidR="001B626A" w:rsidRPr="00CA46C2" w:rsidRDefault="001B626A" w:rsidP="001B626A">
      <w:pPr>
        <w:pStyle w:val="af8"/>
        <w:tabs>
          <w:tab w:val="left" w:pos="900"/>
          <w:tab w:val="left" w:pos="6480"/>
        </w:tabs>
        <w:spacing w:after="0"/>
        <w:ind w:left="0" w:firstLine="709"/>
        <w:jc w:val="both"/>
        <w:rPr>
          <w:sz w:val="28"/>
          <w:szCs w:val="28"/>
          <w:lang w:val="kk-KZ"/>
        </w:rPr>
      </w:pPr>
      <w:r w:rsidRPr="00CA46C2">
        <w:rPr>
          <w:sz w:val="28"/>
          <w:szCs w:val="28"/>
          <w:lang w:val="kk-KZ"/>
        </w:rPr>
        <w:t xml:space="preserve">4. Дуанаева С.Е., </w:t>
      </w:r>
      <w:r w:rsidRPr="00CA46C2">
        <w:rPr>
          <w:sz w:val="28"/>
          <w:szCs w:val="28"/>
        </w:rPr>
        <w:t>Шоманбаева А.О.</w:t>
      </w:r>
      <w:r w:rsidRPr="00CA46C2">
        <w:rPr>
          <w:sz w:val="28"/>
          <w:szCs w:val="28"/>
          <w:lang w:val="kk-KZ"/>
        </w:rPr>
        <w:t xml:space="preserve">, </w:t>
      </w:r>
      <w:r w:rsidRPr="00CA46C2">
        <w:rPr>
          <w:sz w:val="28"/>
          <w:szCs w:val="28"/>
        </w:rPr>
        <w:t>Байжуманова Б.Ш.</w:t>
      </w:r>
      <w:r w:rsidRPr="00CA46C2">
        <w:rPr>
          <w:sz w:val="28"/>
          <w:szCs w:val="28"/>
          <w:lang w:val="kk-KZ"/>
        </w:rPr>
        <w:t xml:space="preserve">, </w:t>
      </w:r>
      <w:r w:rsidRPr="00CA46C2">
        <w:rPr>
          <w:sz w:val="28"/>
          <w:szCs w:val="28"/>
        </w:rPr>
        <w:t>Усенова А.М.</w:t>
      </w:r>
      <w:r w:rsidRPr="00CA46C2">
        <w:rPr>
          <w:sz w:val="28"/>
          <w:szCs w:val="28"/>
          <w:lang w:val="kk-KZ"/>
        </w:rPr>
        <w:t xml:space="preserve">, </w:t>
      </w:r>
      <w:r w:rsidRPr="00CA46C2">
        <w:rPr>
          <w:sz w:val="28"/>
          <w:szCs w:val="28"/>
        </w:rPr>
        <w:t>Ешенкулова Д.Б. Изучения отношения к гендерным ролевым моделям семьи в структуре гендерного самосознания казахстанских женщин</w:t>
      </w:r>
      <w:r w:rsidRPr="00CA46C2">
        <w:rPr>
          <w:sz w:val="28"/>
          <w:szCs w:val="28"/>
          <w:lang w:val="kk-KZ"/>
        </w:rPr>
        <w:t>.</w:t>
      </w:r>
      <w:r w:rsidRPr="00CA46C2">
        <w:rPr>
          <w:sz w:val="28"/>
          <w:szCs w:val="28"/>
        </w:rPr>
        <w:t xml:space="preserve"> </w:t>
      </w:r>
      <w:r w:rsidRPr="00CA46C2">
        <w:rPr>
          <w:sz w:val="28"/>
          <w:szCs w:val="28"/>
          <w:shd w:val="clear" w:color="auto" w:fill="FFFFFF"/>
          <w:lang w:val="kk-KZ"/>
        </w:rPr>
        <w:t>Вестник ЕНУ</w:t>
      </w:r>
      <w:r w:rsidRPr="00CA46C2">
        <w:rPr>
          <w:sz w:val="28"/>
          <w:szCs w:val="28"/>
          <w:shd w:val="clear" w:color="auto" w:fill="FFFFFF"/>
        </w:rPr>
        <w:t>. Серия: Педагогика. Психология. Социология</w:t>
      </w:r>
      <w:r w:rsidRPr="00CA46C2">
        <w:rPr>
          <w:sz w:val="28"/>
          <w:szCs w:val="28"/>
          <w:lang w:val="kk-KZ"/>
        </w:rPr>
        <w:t xml:space="preserve">. - </w:t>
      </w:r>
      <w:r w:rsidRPr="00CA46C2">
        <w:rPr>
          <w:sz w:val="28"/>
          <w:szCs w:val="28"/>
        </w:rPr>
        <w:t>2023.</w:t>
      </w:r>
      <w:r w:rsidRPr="00CA46C2">
        <w:rPr>
          <w:sz w:val="28"/>
          <w:szCs w:val="28"/>
          <w:lang w:val="kk-KZ"/>
        </w:rPr>
        <w:t xml:space="preserve"> </w:t>
      </w:r>
      <w:r w:rsidRPr="00CA46C2">
        <w:rPr>
          <w:sz w:val="28"/>
          <w:szCs w:val="28"/>
        </w:rPr>
        <w:t>-</w:t>
      </w:r>
      <w:r w:rsidRPr="00CA46C2">
        <w:rPr>
          <w:sz w:val="28"/>
          <w:szCs w:val="28"/>
          <w:lang w:val="kk-KZ"/>
        </w:rPr>
        <w:t xml:space="preserve"> </w:t>
      </w:r>
      <w:r w:rsidRPr="00CA46C2">
        <w:rPr>
          <w:sz w:val="28"/>
          <w:szCs w:val="28"/>
        </w:rPr>
        <w:t>№4</w:t>
      </w:r>
      <w:r w:rsidRPr="00CA46C2">
        <w:rPr>
          <w:sz w:val="28"/>
          <w:szCs w:val="28"/>
          <w:lang w:val="kk-KZ"/>
        </w:rPr>
        <w:t xml:space="preserve"> </w:t>
      </w:r>
      <w:r w:rsidRPr="00CA46C2">
        <w:rPr>
          <w:sz w:val="28"/>
          <w:szCs w:val="28"/>
        </w:rPr>
        <w:t>(145).</w:t>
      </w:r>
      <w:r w:rsidRPr="00CA46C2">
        <w:rPr>
          <w:sz w:val="28"/>
          <w:szCs w:val="28"/>
          <w:lang w:val="kk-KZ"/>
        </w:rPr>
        <w:t xml:space="preserve"> </w:t>
      </w:r>
      <w:r w:rsidRPr="00CA46C2">
        <w:rPr>
          <w:sz w:val="28"/>
          <w:szCs w:val="28"/>
        </w:rPr>
        <w:t>-</w:t>
      </w:r>
      <w:r w:rsidRPr="00CA46C2">
        <w:rPr>
          <w:sz w:val="28"/>
          <w:szCs w:val="28"/>
          <w:lang w:val="kk-KZ"/>
        </w:rPr>
        <w:t xml:space="preserve"> </w:t>
      </w:r>
      <w:r w:rsidRPr="00CA46C2">
        <w:rPr>
          <w:sz w:val="28"/>
          <w:szCs w:val="28"/>
        </w:rPr>
        <w:t>С.273-281</w:t>
      </w:r>
      <w:r w:rsidRPr="00CA46C2">
        <w:rPr>
          <w:sz w:val="28"/>
          <w:szCs w:val="28"/>
          <w:lang w:val="kk-KZ"/>
        </w:rPr>
        <w:t>.</w:t>
      </w:r>
    </w:p>
    <w:p w14:paraId="5F66C2BF" w14:textId="77777777" w:rsidR="001B626A" w:rsidRPr="00CA46C2" w:rsidRDefault="001B626A" w:rsidP="001B626A">
      <w:pPr>
        <w:pStyle w:val="af8"/>
        <w:tabs>
          <w:tab w:val="left" w:pos="900"/>
          <w:tab w:val="left" w:pos="6480"/>
        </w:tabs>
        <w:spacing w:after="0"/>
        <w:ind w:left="0" w:firstLine="709"/>
        <w:jc w:val="both"/>
        <w:rPr>
          <w:sz w:val="28"/>
          <w:szCs w:val="28"/>
          <w:lang w:val="kk-KZ"/>
        </w:rPr>
      </w:pPr>
      <w:r w:rsidRPr="00CA46C2">
        <w:rPr>
          <w:sz w:val="28"/>
          <w:szCs w:val="28"/>
          <w:lang w:val="kk-KZ"/>
        </w:rPr>
        <w:t xml:space="preserve">5. Дуанаева С.Е., </w:t>
      </w:r>
      <w:r w:rsidRPr="00CA46C2">
        <w:rPr>
          <w:sz w:val="28"/>
          <w:szCs w:val="28"/>
        </w:rPr>
        <w:t>Шоманбаева А.О.</w:t>
      </w:r>
      <w:r w:rsidRPr="00CA46C2">
        <w:rPr>
          <w:sz w:val="28"/>
          <w:szCs w:val="28"/>
          <w:lang w:val="kk-KZ"/>
        </w:rPr>
        <w:t xml:space="preserve">, </w:t>
      </w:r>
      <w:r w:rsidRPr="00CA46C2">
        <w:rPr>
          <w:sz w:val="28"/>
          <w:szCs w:val="28"/>
        </w:rPr>
        <w:t>Ауелова К.Е.</w:t>
      </w:r>
      <w:r w:rsidRPr="00CA46C2">
        <w:rPr>
          <w:sz w:val="28"/>
          <w:szCs w:val="28"/>
          <w:lang w:val="kk-KZ"/>
        </w:rPr>
        <w:t xml:space="preserve">, </w:t>
      </w:r>
      <w:r w:rsidRPr="00CA46C2">
        <w:rPr>
          <w:sz w:val="28"/>
          <w:szCs w:val="28"/>
        </w:rPr>
        <w:t>Айнабек С.Б.</w:t>
      </w:r>
      <w:r w:rsidRPr="00CA46C2">
        <w:rPr>
          <w:sz w:val="28"/>
          <w:szCs w:val="28"/>
          <w:lang w:val="kk-KZ"/>
        </w:rPr>
        <w:t xml:space="preserve">, </w:t>
      </w:r>
      <w:r w:rsidRPr="00CA46C2">
        <w:rPr>
          <w:sz w:val="28"/>
          <w:szCs w:val="28"/>
        </w:rPr>
        <w:t>Адилова Э.Т.</w:t>
      </w:r>
      <w:r w:rsidRPr="00CA46C2">
        <w:rPr>
          <w:sz w:val="28"/>
          <w:szCs w:val="28"/>
          <w:lang w:val="kk-KZ"/>
        </w:rPr>
        <w:t xml:space="preserve"> </w:t>
      </w:r>
      <w:r w:rsidRPr="00CA46C2">
        <w:rPr>
          <w:sz w:val="28"/>
          <w:szCs w:val="28"/>
        </w:rPr>
        <w:t>Взаимосвязь синдрома эмоционального выгорания и проактивного совладающего поведения в контексте изучения профессиональных стрессов и деформаций</w:t>
      </w:r>
      <w:r w:rsidRPr="00CA46C2">
        <w:rPr>
          <w:sz w:val="28"/>
          <w:szCs w:val="28"/>
          <w:lang w:val="kk-KZ"/>
        </w:rPr>
        <w:t xml:space="preserve">. Вестник КазНПУ. Серия психология. – </w:t>
      </w:r>
      <w:r w:rsidRPr="00CA46C2">
        <w:rPr>
          <w:sz w:val="28"/>
          <w:szCs w:val="28"/>
        </w:rPr>
        <w:t>2024.</w:t>
      </w:r>
      <w:r w:rsidRPr="00CA46C2">
        <w:rPr>
          <w:sz w:val="28"/>
          <w:szCs w:val="28"/>
          <w:lang w:val="kk-KZ"/>
        </w:rPr>
        <w:t xml:space="preserve"> </w:t>
      </w:r>
      <w:r w:rsidRPr="00CA46C2">
        <w:rPr>
          <w:sz w:val="28"/>
          <w:szCs w:val="28"/>
        </w:rPr>
        <w:t>-</w:t>
      </w:r>
      <w:r w:rsidRPr="00CA46C2">
        <w:rPr>
          <w:sz w:val="28"/>
          <w:szCs w:val="28"/>
          <w:lang w:val="kk-KZ"/>
        </w:rPr>
        <w:t xml:space="preserve"> </w:t>
      </w:r>
      <w:r w:rsidRPr="00CA46C2">
        <w:rPr>
          <w:sz w:val="28"/>
          <w:szCs w:val="28"/>
        </w:rPr>
        <w:t>№1</w:t>
      </w:r>
      <w:r w:rsidRPr="00CA46C2">
        <w:rPr>
          <w:sz w:val="28"/>
          <w:szCs w:val="28"/>
          <w:lang w:val="kk-KZ"/>
        </w:rPr>
        <w:t xml:space="preserve"> </w:t>
      </w:r>
      <w:r w:rsidRPr="00CA46C2">
        <w:rPr>
          <w:sz w:val="28"/>
          <w:szCs w:val="28"/>
        </w:rPr>
        <w:t>(78).</w:t>
      </w:r>
      <w:r w:rsidRPr="00CA46C2">
        <w:rPr>
          <w:sz w:val="28"/>
          <w:szCs w:val="28"/>
          <w:lang w:val="kk-KZ"/>
        </w:rPr>
        <w:t xml:space="preserve"> </w:t>
      </w:r>
      <w:r w:rsidRPr="00CA46C2">
        <w:rPr>
          <w:sz w:val="28"/>
          <w:szCs w:val="28"/>
        </w:rPr>
        <w:t>-</w:t>
      </w:r>
      <w:r w:rsidRPr="00CA46C2">
        <w:rPr>
          <w:sz w:val="28"/>
          <w:szCs w:val="28"/>
          <w:lang w:val="kk-KZ"/>
        </w:rPr>
        <w:t xml:space="preserve"> </w:t>
      </w:r>
      <w:r w:rsidRPr="00CA46C2">
        <w:rPr>
          <w:sz w:val="28"/>
          <w:szCs w:val="28"/>
        </w:rPr>
        <w:t>С.83-95</w:t>
      </w:r>
      <w:r w:rsidRPr="00CA46C2">
        <w:rPr>
          <w:sz w:val="28"/>
          <w:szCs w:val="28"/>
          <w:lang w:val="kk-KZ"/>
        </w:rPr>
        <w:t>.</w:t>
      </w:r>
    </w:p>
    <w:p w14:paraId="044A02BD" w14:textId="77777777" w:rsidR="001B626A" w:rsidRPr="00CA46C2" w:rsidRDefault="001B626A" w:rsidP="001B626A">
      <w:pPr>
        <w:pStyle w:val="af8"/>
        <w:tabs>
          <w:tab w:val="left" w:pos="900"/>
          <w:tab w:val="left" w:pos="6480"/>
        </w:tabs>
        <w:spacing w:after="0"/>
        <w:ind w:left="0" w:firstLine="709"/>
        <w:jc w:val="both"/>
        <w:rPr>
          <w:sz w:val="28"/>
          <w:szCs w:val="28"/>
          <w:lang w:val="kk-KZ"/>
        </w:rPr>
      </w:pPr>
      <w:r w:rsidRPr="00CA46C2">
        <w:rPr>
          <w:sz w:val="28"/>
          <w:szCs w:val="28"/>
          <w:lang w:val="kk-KZ"/>
        </w:rPr>
        <w:t xml:space="preserve">6. Дуанаева С.Е., </w:t>
      </w:r>
      <w:r w:rsidRPr="00CA46C2">
        <w:rPr>
          <w:sz w:val="28"/>
          <w:szCs w:val="28"/>
        </w:rPr>
        <w:t>Шоманбаева А.О.</w:t>
      </w:r>
      <w:r w:rsidRPr="00CA46C2">
        <w:rPr>
          <w:sz w:val="28"/>
          <w:szCs w:val="28"/>
          <w:lang w:val="kk-KZ"/>
        </w:rPr>
        <w:t xml:space="preserve">, </w:t>
      </w:r>
      <w:r w:rsidRPr="00CA46C2">
        <w:rPr>
          <w:sz w:val="28"/>
          <w:szCs w:val="28"/>
        </w:rPr>
        <w:t>Берд</w:t>
      </w:r>
      <w:r w:rsidRPr="00CA46C2">
        <w:rPr>
          <w:sz w:val="28"/>
          <w:szCs w:val="28"/>
          <w:lang w:val="kk-KZ"/>
        </w:rPr>
        <w:t xml:space="preserve">ібаева С.К., </w:t>
      </w:r>
      <w:r w:rsidRPr="00CA46C2">
        <w:rPr>
          <w:sz w:val="28"/>
          <w:szCs w:val="28"/>
        </w:rPr>
        <w:t>Усенова А.М.</w:t>
      </w:r>
      <w:r w:rsidRPr="00CA46C2">
        <w:rPr>
          <w:sz w:val="28"/>
          <w:szCs w:val="28"/>
          <w:lang w:val="kk-KZ"/>
        </w:rPr>
        <w:t xml:space="preserve">, Кулжабаева Л.С. </w:t>
      </w:r>
      <w:r w:rsidRPr="00CA46C2">
        <w:rPr>
          <w:sz w:val="28"/>
          <w:szCs w:val="28"/>
        </w:rPr>
        <w:t>Кросс</w:t>
      </w:r>
      <w:r w:rsidRPr="00CA46C2">
        <w:rPr>
          <w:sz w:val="28"/>
          <w:szCs w:val="28"/>
          <w:lang w:val="kk-KZ"/>
        </w:rPr>
        <w:t>-</w:t>
      </w:r>
      <w:r w:rsidRPr="00CA46C2">
        <w:rPr>
          <w:sz w:val="28"/>
          <w:szCs w:val="28"/>
        </w:rPr>
        <w:t xml:space="preserve">культурный аспект формирования гендерного </w:t>
      </w:r>
      <w:r w:rsidRPr="00CA46C2">
        <w:rPr>
          <w:sz w:val="28"/>
          <w:szCs w:val="28"/>
        </w:rPr>
        <w:lastRenderedPageBreak/>
        <w:t>самосознания женщин Казахстана</w:t>
      </w:r>
      <w:r w:rsidRPr="00CA46C2">
        <w:rPr>
          <w:sz w:val="28"/>
          <w:szCs w:val="28"/>
          <w:lang w:val="kk-KZ"/>
        </w:rPr>
        <w:t xml:space="preserve">. </w:t>
      </w:r>
      <w:r w:rsidRPr="00CA46C2">
        <w:rPr>
          <w:sz w:val="28"/>
          <w:szCs w:val="28"/>
          <w:shd w:val="clear" w:color="auto" w:fill="FFFFFF"/>
          <w:lang w:val="kk-KZ"/>
        </w:rPr>
        <w:t xml:space="preserve"> Вестник ЕНУ. Серия: Педагогика. Психология. Социология</w:t>
      </w:r>
      <w:r w:rsidRPr="00CA46C2">
        <w:rPr>
          <w:sz w:val="28"/>
          <w:szCs w:val="28"/>
          <w:lang w:val="kk-KZ"/>
        </w:rPr>
        <w:t>. - 2023. - №3 (144). - С.313-321.</w:t>
      </w:r>
    </w:p>
    <w:p w14:paraId="2657CEF9" w14:textId="77777777" w:rsidR="001B626A" w:rsidRPr="00CA46C2" w:rsidRDefault="001B626A" w:rsidP="001B626A">
      <w:pPr>
        <w:tabs>
          <w:tab w:val="left" w:pos="1080"/>
          <w:tab w:val="left" w:pos="1260"/>
        </w:tabs>
        <w:spacing w:after="0" w:line="240" w:lineRule="auto"/>
        <w:ind w:firstLine="709"/>
        <w:jc w:val="both"/>
        <w:rPr>
          <w:rFonts w:ascii="Times New Roman" w:hAnsi="Times New Roman" w:cs="Times New Roman"/>
          <w:sz w:val="28"/>
          <w:szCs w:val="28"/>
          <w:lang w:val="kk-KZ"/>
        </w:rPr>
      </w:pPr>
      <w:r w:rsidRPr="00CA46C2">
        <w:rPr>
          <w:rFonts w:ascii="Times New Roman" w:hAnsi="Times New Roman" w:cs="Times New Roman"/>
          <w:sz w:val="28"/>
          <w:szCs w:val="28"/>
          <w:lang w:val="kk-KZ"/>
        </w:rPr>
        <w:t xml:space="preserve">1. </w:t>
      </w:r>
      <w:r w:rsidRPr="00CA46C2">
        <w:rPr>
          <w:rFonts w:ascii="Times New Roman" w:hAnsi="Times New Roman" w:cs="Times New Roman"/>
          <w:sz w:val="28"/>
          <w:szCs w:val="28"/>
          <w:lang w:val="en-US"/>
        </w:rPr>
        <w:t xml:space="preserve">Reschke K., Garber A., Bikadamova A., </w:t>
      </w:r>
      <w:r w:rsidRPr="00CA46C2">
        <w:rPr>
          <w:rFonts w:ascii="Times New Roman" w:hAnsi="Times New Roman" w:cs="Times New Roman"/>
          <w:sz w:val="28"/>
          <w:szCs w:val="28"/>
          <w:lang w:val="en-GB"/>
        </w:rPr>
        <w:t>Duana</w:t>
      </w:r>
      <w:r w:rsidRPr="00CA46C2">
        <w:rPr>
          <w:rFonts w:ascii="Times New Roman" w:hAnsi="Times New Roman" w:cs="Times New Roman"/>
          <w:sz w:val="28"/>
          <w:szCs w:val="28"/>
          <w:lang w:val="en-US"/>
        </w:rPr>
        <w:t>y</w:t>
      </w:r>
      <w:r w:rsidRPr="00CA46C2">
        <w:rPr>
          <w:rFonts w:ascii="Times New Roman" w:hAnsi="Times New Roman" w:cs="Times New Roman"/>
          <w:sz w:val="28"/>
          <w:szCs w:val="28"/>
          <w:lang w:val="en-GB"/>
        </w:rPr>
        <w:t>eva S.</w:t>
      </w:r>
      <w:r w:rsidRPr="00CA46C2">
        <w:rPr>
          <w:rFonts w:ascii="Times New Roman" w:hAnsi="Times New Roman" w:cs="Times New Roman"/>
          <w:sz w:val="28"/>
          <w:szCs w:val="28"/>
          <w:lang w:val="kk-KZ"/>
        </w:rPr>
        <w:t xml:space="preserve">, </w:t>
      </w:r>
      <w:r w:rsidRPr="00CA46C2">
        <w:rPr>
          <w:rFonts w:ascii="Times New Roman" w:hAnsi="Times New Roman" w:cs="Times New Roman"/>
          <w:sz w:val="28"/>
          <w:szCs w:val="28"/>
          <w:lang w:val="en-US"/>
        </w:rPr>
        <w:t>Sarbassova G. Development and evaluation of a stress management program for elderly people. Behavioral sciences</w:t>
      </w:r>
      <w:r w:rsidRPr="00CA46C2">
        <w:rPr>
          <w:rFonts w:ascii="Times New Roman" w:hAnsi="Times New Roman" w:cs="Times New Roman"/>
          <w:sz w:val="28"/>
          <w:szCs w:val="28"/>
          <w:lang w:val="kk-KZ"/>
        </w:rPr>
        <w:t xml:space="preserve">, </w:t>
      </w:r>
      <w:r w:rsidRPr="00CA46C2">
        <w:rPr>
          <w:rFonts w:ascii="Times New Roman" w:hAnsi="Times New Roman" w:cs="Times New Roman"/>
          <w:sz w:val="28"/>
          <w:szCs w:val="28"/>
          <w:lang w:val="en-US"/>
        </w:rPr>
        <w:t>01 May 2019</w:t>
      </w:r>
      <w:r w:rsidRPr="00CA46C2">
        <w:rPr>
          <w:rFonts w:ascii="Times New Roman" w:hAnsi="Times New Roman" w:cs="Times New Roman"/>
          <w:sz w:val="28"/>
          <w:szCs w:val="28"/>
          <w:lang w:val="kk-KZ"/>
        </w:rPr>
        <w:t>. – Р.444-450.</w:t>
      </w:r>
    </w:p>
    <w:p w14:paraId="11ABF6C9" w14:textId="77777777" w:rsidR="001B626A" w:rsidRDefault="001B626A" w:rsidP="001B626A">
      <w:pPr>
        <w:tabs>
          <w:tab w:val="left" w:pos="1080"/>
          <w:tab w:val="left" w:pos="1260"/>
        </w:tabs>
        <w:spacing w:after="0" w:line="240" w:lineRule="auto"/>
        <w:ind w:firstLine="709"/>
        <w:jc w:val="both"/>
        <w:rPr>
          <w:rFonts w:ascii="Times New Roman" w:hAnsi="Times New Roman" w:cs="Times New Roman"/>
          <w:sz w:val="28"/>
          <w:szCs w:val="28"/>
          <w:lang w:val="kk-KZ"/>
        </w:rPr>
      </w:pPr>
      <w:r w:rsidRPr="00CA46C2">
        <w:rPr>
          <w:rFonts w:ascii="Times New Roman" w:hAnsi="Times New Roman" w:cs="Times New Roman"/>
          <w:sz w:val="28"/>
          <w:szCs w:val="28"/>
          <w:lang w:val="kk-KZ"/>
        </w:rPr>
        <w:t>2. Garber A., Duanaeva S., Karapetyan L. Stress diagnostics, detection, assessment (on the example of the Leipzig express-test for the detection of chronic stress) Материалы международной научно-практической конференции «Стресс-менеджмент: теория и практика управления стрессом» в контексте реализации программы «рухани жаңғыру», посвященной 60-летнему юбилею доктора психологических наук, профессора С.К. Бердибаевой. – Алматы: Қазақ университеті, 2019. – С. 56-58.</w:t>
      </w:r>
    </w:p>
    <w:p w14:paraId="0D2725B6" w14:textId="77777777" w:rsidR="001B626A" w:rsidRDefault="001B626A" w:rsidP="001B626A">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3. </w:t>
      </w:r>
      <w:r w:rsidRPr="00346D57">
        <w:rPr>
          <w:rFonts w:ascii="Times New Roman" w:hAnsi="Times New Roman" w:cs="Times New Roman"/>
          <w:sz w:val="28"/>
          <w:szCs w:val="28"/>
        </w:rPr>
        <w:t>Гарбер А.И., Бердибаева С.К., Решке К., Дуанаева С.Е.</w:t>
      </w:r>
      <w:r>
        <w:rPr>
          <w:rFonts w:ascii="Times New Roman" w:hAnsi="Times New Roman" w:cs="Times New Roman"/>
          <w:sz w:val="28"/>
          <w:szCs w:val="28"/>
        </w:rPr>
        <w:t xml:space="preserve"> (2021).</w:t>
      </w:r>
      <w:r w:rsidRPr="00346D57">
        <w:rPr>
          <w:rFonts w:ascii="Times New Roman" w:hAnsi="Times New Roman" w:cs="Times New Roman"/>
          <w:sz w:val="28"/>
          <w:szCs w:val="28"/>
        </w:rPr>
        <w:t xml:space="preserve"> Значение резильентности для развития кадрового потенциала у студентов и преподавателей высшей школы/ Кадровый потенциал инновационного развития: II Международная научно-практическая конференция (Москва, 10 ноября 2021г.): материалы конференции/ Министерство науки и высшего образования Российской Федерации, Федеральное государственное бюджетное образовательное учреждение</w:t>
      </w:r>
      <w:r>
        <w:rPr>
          <w:rFonts w:ascii="Times New Roman" w:hAnsi="Times New Roman" w:cs="Times New Roman"/>
          <w:sz w:val="28"/>
          <w:szCs w:val="28"/>
        </w:rPr>
        <w:t xml:space="preserve"> </w:t>
      </w:r>
      <w:r w:rsidRPr="00346D57">
        <w:rPr>
          <w:rFonts w:ascii="Times New Roman" w:hAnsi="Times New Roman" w:cs="Times New Roman"/>
          <w:sz w:val="28"/>
          <w:szCs w:val="28"/>
        </w:rPr>
        <w:t>высшего образования «Московский государственный технический университет имени Н.Э. Баумана (национальный исследовательский университет)». - Москва: Издательство МГТУ им. Н</w:t>
      </w:r>
      <w:r w:rsidRPr="00615B76">
        <w:rPr>
          <w:rFonts w:ascii="Times New Roman" w:hAnsi="Times New Roman" w:cs="Times New Roman"/>
          <w:sz w:val="28"/>
          <w:szCs w:val="28"/>
          <w:lang w:val="en-US"/>
        </w:rPr>
        <w:t>.</w:t>
      </w:r>
      <w:r w:rsidRPr="00346D57">
        <w:rPr>
          <w:rFonts w:ascii="Times New Roman" w:hAnsi="Times New Roman" w:cs="Times New Roman"/>
          <w:sz w:val="28"/>
          <w:szCs w:val="28"/>
        </w:rPr>
        <w:t>Э</w:t>
      </w:r>
      <w:r w:rsidRPr="00615B76">
        <w:rPr>
          <w:rFonts w:ascii="Times New Roman" w:hAnsi="Times New Roman" w:cs="Times New Roman"/>
          <w:sz w:val="28"/>
          <w:szCs w:val="28"/>
          <w:lang w:val="en-US"/>
        </w:rPr>
        <w:t xml:space="preserve">. </w:t>
      </w:r>
      <w:r w:rsidRPr="00CF5DEB">
        <w:rPr>
          <w:rFonts w:ascii="Times New Roman" w:hAnsi="Times New Roman" w:cs="Times New Roman"/>
          <w:sz w:val="28"/>
          <w:szCs w:val="28"/>
        </w:rPr>
        <w:t>Баумана</w:t>
      </w:r>
      <w:r w:rsidRPr="00615B76">
        <w:rPr>
          <w:rFonts w:ascii="Times New Roman" w:hAnsi="Times New Roman" w:cs="Times New Roman"/>
          <w:sz w:val="28"/>
          <w:szCs w:val="28"/>
          <w:lang w:val="en-US"/>
        </w:rPr>
        <w:t xml:space="preserve">. - 221 [1] </w:t>
      </w:r>
      <w:r w:rsidRPr="00CF5DEB">
        <w:rPr>
          <w:rFonts w:ascii="Times New Roman" w:hAnsi="Times New Roman" w:cs="Times New Roman"/>
          <w:sz w:val="28"/>
          <w:szCs w:val="28"/>
        </w:rPr>
        <w:t>с</w:t>
      </w:r>
      <w:r w:rsidRPr="00615B76">
        <w:rPr>
          <w:rFonts w:ascii="Times New Roman" w:hAnsi="Times New Roman" w:cs="Times New Roman"/>
          <w:sz w:val="28"/>
          <w:szCs w:val="28"/>
          <w:lang w:val="en-US"/>
        </w:rPr>
        <w:t xml:space="preserve">.: </w:t>
      </w:r>
      <w:r w:rsidRPr="00CF5DEB">
        <w:rPr>
          <w:rFonts w:ascii="Times New Roman" w:hAnsi="Times New Roman" w:cs="Times New Roman"/>
          <w:sz w:val="28"/>
          <w:szCs w:val="28"/>
        </w:rPr>
        <w:t>ил</w:t>
      </w:r>
      <w:r w:rsidRPr="00615B76">
        <w:rPr>
          <w:rFonts w:ascii="Times New Roman" w:hAnsi="Times New Roman" w:cs="Times New Roman"/>
          <w:sz w:val="28"/>
          <w:szCs w:val="28"/>
          <w:lang w:val="en-US"/>
        </w:rPr>
        <w:t>.</w:t>
      </w:r>
      <w:r>
        <w:rPr>
          <w:rFonts w:ascii="Times New Roman" w:hAnsi="Times New Roman" w:cs="Times New Roman"/>
          <w:sz w:val="28"/>
          <w:szCs w:val="28"/>
          <w:lang w:val="kk-KZ"/>
        </w:rPr>
        <w:t xml:space="preserve">; </w:t>
      </w:r>
    </w:p>
    <w:p w14:paraId="31DE5C6F" w14:textId="77777777" w:rsidR="001B626A" w:rsidRPr="00CA46C2" w:rsidRDefault="001B626A" w:rsidP="001B626A">
      <w:pPr>
        <w:tabs>
          <w:tab w:val="left" w:pos="1080"/>
          <w:tab w:val="left" w:pos="1260"/>
        </w:tabs>
        <w:spacing w:after="0" w:line="240" w:lineRule="auto"/>
        <w:ind w:firstLine="709"/>
        <w:jc w:val="both"/>
        <w:rPr>
          <w:rFonts w:ascii="Times New Roman" w:hAnsi="Times New Roman" w:cs="Times New Roman"/>
          <w:sz w:val="28"/>
          <w:szCs w:val="28"/>
          <w:shd w:val="clear" w:color="auto" w:fill="FFFFFF"/>
          <w:lang w:val="en-US"/>
        </w:rPr>
      </w:pPr>
      <w:r w:rsidRPr="00CA46C2">
        <w:rPr>
          <w:rFonts w:ascii="Times New Roman" w:hAnsi="Times New Roman" w:cs="Times New Roman"/>
          <w:sz w:val="28"/>
          <w:szCs w:val="28"/>
          <w:lang w:val="kk-KZ"/>
        </w:rPr>
        <w:t xml:space="preserve">4. </w:t>
      </w:r>
      <w:r w:rsidRPr="00CA46C2">
        <w:rPr>
          <w:rFonts w:ascii="Times New Roman" w:hAnsi="Times New Roman" w:cs="Times New Roman"/>
          <w:sz w:val="28"/>
          <w:szCs w:val="28"/>
          <w:lang w:val="en-US"/>
        </w:rPr>
        <w:t xml:space="preserve">Reschke K., Garber A., Bikadamova A., </w:t>
      </w:r>
      <w:r w:rsidRPr="00CA46C2">
        <w:rPr>
          <w:rFonts w:ascii="Times New Roman" w:hAnsi="Times New Roman" w:cs="Times New Roman"/>
          <w:sz w:val="28"/>
          <w:szCs w:val="28"/>
          <w:lang w:val="en-GB"/>
        </w:rPr>
        <w:t>Duanayeva S.</w:t>
      </w:r>
      <w:r w:rsidRPr="00CA46C2">
        <w:rPr>
          <w:rFonts w:ascii="Times New Roman" w:hAnsi="Times New Roman" w:cs="Times New Roman"/>
          <w:sz w:val="28"/>
          <w:szCs w:val="28"/>
          <w:lang w:val="kk-KZ"/>
        </w:rPr>
        <w:t xml:space="preserve">, </w:t>
      </w:r>
      <w:r w:rsidRPr="00CA46C2">
        <w:rPr>
          <w:rFonts w:ascii="Times New Roman" w:hAnsi="Times New Roman" w:cs="Times New Roman"/>
          <w:sz w:val="28"/>
          <w:szCs w:val="28"/>
          <w:lang w:val="en-US"/>
        </w:rPr>
        <w:t>Gusseinova N</w:t>
      </w:r>
      <w:r w:rsidRPr="00CA46C2">
        <w:rPr>
          <w:rFonts w:ascii="Times New Roman" w:hAnsi="Times New Roman" w:cs="Times New Roman"/>
          <w:sz w:val="28"/>
          <w:szCs w:val="28"/>
          <w:lang w:val="kk-KZ"/>
        </w:rPr>
        <w:t xml:space="preserve">., </w:t>
      </w:r>
      <w:r w:rsidRPr="00CA46C2">
        <w:rPr>
          <w:rFonts w:ascii="Times New Roman" w:hAnsi="Times New Roman" w:cs="Times New Roman"/>
          <w:sz w:val="28"/>
          <w:szCs w:val="28"/>
          <w:lang w:val="en-US"/>
        </w:rPr>
        <w:t>Sarbassova G. Psychological research on stress in Kazakhstan</w:t>
      </w:r>
      <w:r w:rsidRPr="00CA46C2">
        <w:rPr>
          <w:rFonts w:ascii="Times New Roman" w:hAnsi="Times New Roman" w:cs="Times New Roman"/>
          <w:sz w:val="28"/>
          <w:szCs w:val="28"/>
          <w:lang w:val="kk-KZ"/>
        </w:rPr>
        <w:t xml:space="preserve"> </w:t>
      </w:r>
      <w:r w:rsidRPr="00CA46C2">
        <w:rPr>
          <w:rFonts w:ascii="Times New Roman" w:hAnsi="Times New Roman" w:cs="Times New Roman"/>
          <w:sz w:val="28"/>
          <w:szCs w:val="28"/>
          <w:lang w:val="en-US"/>
        </w:rPr>
        <w:t>- past, present and future.</w:t>
      </w:r>
      <w:r w:rsidRPr="00CA46C2">
        <w:rPr>
          <w:rFonts w:ascii="Times New Roman" w:hAnsi="Times New Roman" w:cs="Times New Roman"/>
          <w:sz w:val="28"/>
          <w:szCs w:val="28"/>
          <w:shd w:val="clear" w:color="auto" w:fill="FFFFFF"/>
          <w:lang w:val="en-US"/>
        </w:rPr>
        <w:t xml:space="preserve"> Learning  Disabilities and Mental Health. 2019. Vol. 9, Berlin: Peter Lang Verlag. p. 107-118.</w:t>
      </w:r>
    </w:p>
    <w:p w14:paraId="3A8CD355" w14:textId="77777777" w:rsidR="001B626A" w:rsidRPr="00CA46C2" w:rsidRDefault="001B626A" w:rsidP="001B626A">
      <w:pPr>
        <w:tabs>
          <w:tab w:val="left" w:pos="1080"/>
          <w:tab w:val="left" w:pos="1260"/>
        </w:tabs>
        <w:spacing w:after="0" w:line="240" w:lineRule="auto"/>
        <w:ind w:firstLine="709"/>
        <w:jc w:val="both"/>
        <w:rPr>
          <w:rFonts w:ascii="Times New Roman" w:hAnsi="Times New Roman" w:cs="Times New Roman"/>
          <w:sz w:val="28"/>
          <w:szCs w:val="28"/>
          <w:lang w:val="kk-KZ"/>
        </w:rPr>
      </w:pPr>
      <w:r w:rsidRPr="00CA46C2">
        <w:rPr>
          <w:rFonts w:ascii="Times New Roman" w:hAnsi="Times New Roman" w:cs="Times New Roman"/>
          <w:sz w:val="28"/>
          <w:szCs w:val="28"/>
          <w:lang w:val="en-US"/>
        </w:rPr>
        <w:t xml:space="preserve">5. </w:t>
      </w:r>
      <w:r w:rsidRPr="00CA46C2">
        <w:rPr>
          <w:rFonts w:ascii="Times New Roman" w:hAnsi="Times New Roman" w:cs="Times New Roman"/>
          <w:sz w:val="28"/>
          <w:szCs w:val="28"/>
          <w:lang w:val="kk-KZ"/>
        </w:rPr>
        <w:t xml:space="preserve">Shakeeva Сh., </w:t>
      </w:r>
      <w:r w:rsidRPr="00CA46C2">
        <w:rPr>
          <w:rFonts w:ascii="Times New Roman" w:hAnsi="Times New Roman" w:cs="Times New Roman"/>
          <w:sz w:val="28"/>
          <w:szCs w:val="28"/>
          <w:lang w:val="en-US"/>
        </w:rPr>
        <w:t>Berdibayeav S</w:t>
      </w:r>
      <w:r w:rsidRPr="00CA46C2">
        <w:rPr>
          <w:rFonts w:ascii="Times New Roman" w:hAnsi="Times New Roman" w:cs="Times New Roman"/>
          <w:sz w:val="28"/>
          <w:szCs w:val="28"/>
          <w:lang w:val="kk-KZ"/>
        </w:rPr>
        <w:t xml:space="preserve">., Duanayeva S., Nurmakhanbetov А., Ivanov D. </w:t>
      </w:r>
      <w:r w:rsidRPr="00CA46C2">
        <w:rPr>
          <w:rFonts w:ascii="Times New Roman" w:hAnsi="Times New Roman" w:cs="Times New Roman"/>
          <w:sz w:val="28"/>
          <w:szCs w:val="28"/>
          <w:lang w:val="en-US"/>
        </w:rPr>
        <w:t xml:space="preserve">Child-parent relationships as a factor in the emergence of food addiction in adolescents. </w:t>
      </w:r>
      <w:r w:rsidRPr="00CA46C2">
        <w:rPr>
          <w:rFonts w:ascii="Times New Roman" w:hAnsi="Times New Roman" w:cs="Times New Roman"/>
          <w:sz w:val="28"/>
          <w:szCs w:val="28"/>
          <w:lang w:val="kk-KZ"/>
        </w:rPr>
        <w:t>Journal of Behavioral Addictions. Vol.11, Supplement 1, June-2022, Impact factor: 6.756, DOI: https://doi.org/10.1556/2006.2022.00700</w:t>
      </w:r>
    </w:p>
    <w:p w14:paraId="479448E2" w14:textId="77777777" w:rsidR="001B626A" w:rsidRPr="00CA46C2" w:rsidRDefault="001B626A" w:rsidP="001B626A">
      <w:pPr>
        <w:tabs>
          <w:tab w:val="left" w:pos="1080"/>
          <w:tab w:val="left" w:pos="1260"/>
        </w:tabs>
        <w:spacing w:after="0" w:line="240" w:lineRule="auto"/>
        <w:ind w:firstLine="709"/>
        <w:jc w:val="both"/>
        <w:rPr>
          <w:rFonts w:ascii="Times New Roman" w:hAnsi="Times New Roman" w:cs="Times New Roman"/>
          <w:sz w:val="28"/>
          <w:szCs w:val="28"/>
          <w:lang w:val="kk-KZ"/>
        </w:rPr>
      </w:pPr>
      <w:r w:rsidRPr="00CA46C2">
        <w:rPr>
          <w:rFonts w:ascii="Times New Roman" w:hAnsi="Times New Roman" w:cs="Times New Roman"/>
          <w:sz w:val="28"/>
          <w:szCs w:val="28"/>
          <w:lang w:val="en-US"/>
        </w:rPr>
        <w:t>6. Berdibayeav</w:t>
      </w:r>
      <w:r w:rsidRPr="00CA46C2">
        <w:rPr>
          <w:rFonts w:ascii="Times New Roman" w:hAnsi="Times New Roman" w:cs="Times New Roman"/>
          <w:sz w:val="28"/>
          <w:szCs w:val="28"/>
          <w:lang w:val="kk-KZ"/>
        </w:rPr>
        <w:t>а</w:t>
      </w:r>
      <w:r w:rsidRPr="00CA46C2">
        <w:rPr>
          <w:rFonts w:ascii="Times New Roman" w:hAnsi="Times New Roman" w:cs="Times New Roman"/>
          <w:sz w:val="28"/>
          <w:szCs w:val="28"/>
          <w:lang w:val="en-US"/>
        </w:rPr>
        <w:t xml:space="preserve"> S</w:t>
      </w:r>
      <w:r w:rsidRPr="00CA46C2">
        <w:rPr>
          <w:rFonts w:ascii="Times New Roman" w:hAnsi="Times New Roman" w:cs="Times New Roman"/>
          <w:sz w:val="28"/>
          <w:szCs w:val="28"/>
          <w:lang w:val="kk-KZ"/>
        </w:rPr>
        <w:t xml:space="preserve">., Garber A., </w:t>
      </w:r>
      <w:r w:rsidRPr="00CA46C2">
        <w:rPr>
          <w:rFonts w:ascii="Times New Roman" w:hAnsi="Times New Roman" w:cs="Times New Roman"/>
          <w:sz w:val="28"/>
          <w:szCs w:val="28"/>
          <w:lang w:val="en-GB"/>
        </w:rPr>
        <w:t>Duana</w:t>
      </w:r>
      <w:r w:rsidRPr="00CA46C2">
        <w:rPr>
          <w:rFonts w:ascii="Times New Roman" w:hAnsi="Times New Roman" w:cs="Times New Roman"/>
          <w:sz w:val="28"/>
          <w:szCs w:val="28"/>
          <w:lang w:val="en-US"/>
        </w:rPr>
        <w:t>y</w:t>
      </w:r>
      <w:r w:rsidRPr="00CA46C2">
        <w:rPr>
          <w:rFonts w:ascii="Times New Roman" w:hAnsi="Times New Roman" w:cs="Times New Roman"/>
          <w:sz w:val="28"/>
          <w:szCs w:val="28"/>
          <w:lang w:val="en-GB"/>
        </w:rPr>
        <w:t>eva S.</w:t>
      </w:r>
      <w:r w:rsidRPr="00CA46C2">
        <w:rPr>
          <w:rFonts w:ascii="Times New Roman" w:hAnsi="Times New Roman" w:cs="Times New Roman"/>
          <w:sz w:val="28"/>
          <w:szCs w:val="28"/>
          <w:lang w:val="kk-KZ"/>
        </w:rPr>
        <w:t xml:space="preserve">, Kukubayeva A. </w:t>
      </w:r>
      <w:r w:rsidRPr="00CA46C2">
        <w:rPr>
          <w:rFonts w:ascii="Times New Roman" w:hAnsi="Times New Roman" w:cs="Times New Roman"/>
          <w:sz w:val="28"/>
          <w:szCs w:val="28"/>
          <w:lang w:val="en-US"/>
        </w:rPr>
        <w:t>Psychological analysis of the factors of successful student’s learning abroad.</w:t>
      </w:r>
      <w:r w:rsidRPr="00CA46C2">
        <w:rPr>
          <w:rFonts w:ascii="Times New Roman" w:hAnsi="Times New Roman" w:cs="Times New Roman"/>
          <w:sz w:val="28"/>
          <w:szCs w:val="28"/>
          <w:lang w:val="kk-KZ"/>
        </w:rPr>
        <w:t xml:space="preserve"> International Journal of Psychology. Vol.58, Supplement 1, December 2023. ISSN 0020-7594</w:t>
      </w:r>
    </w:p>
    <w:p w14:paraId="1EBCDA40" w14:textId="24A12768" w:rsidR="001B626A" w:rsidRPr="00CA46C2" w:rsidRDefault="001B626A" w:rsidP="001B626A">
      <w:pPr>
        <w:tabs>
          <w:tab w:val="left" w:pos="1080"/>
          <w:tab w:val="left" w:pos="1260"/>
        </w:tabs>
        <w:spacing w:after="0" w:line="240" w:lineRule="auto"/>
        <w:ind w:firstLine="709"/>
        <w:jc w:val="both"/>
        <w:rPr>
          <w:rFonts w:ascii="Times New Roman" w:hAnsi="Times New Roman" w:cs="Times New Roman"/>
          <w:sz w:val="28"/>
          <w:szCs w:val="28"/>
          <w:lang w:val="en-US"/>
        </w:rPr>
      </w:pPr>
      <w:r w:rsidRPr="00CA46C2">
        <w:rPr>
          <w:rFonts w:ascii="Times New Roman" w:hAnsi="Times New Roman" w:cs="Times New Roman"/>
          <w:sz w:val="28"/>
          <w:szCs w:val="28"/>
          <w:lang w:val="kk-KZ"/>
        </w:rPr>
        <w:t>7. Дуанаева С.Е., Шоманбаева А.О., Асетова Г. А. Құндылық бағыттары жеке этн</w:t>
      </w:r>
      <w:r w:rsidR="005F7D09">
        <w:rPr>
          <w:rFonts w:ascii="Times New Roman" w:hAnsi="Times New Roman" w:cs="Times New Roman"/>
          <w:sz w:val="28"/>
          <w:szCs w:val="28"/>
          <w:lang w:val="kk-KZ"/>
        </w:rPr>
        <w:t>икалы</w:t>
      </w:r>
      <w:r w:rsidRPr="00CA46C2">
        <w:rPr>
          <w:rFonts w:ascii="Times New Roman" w:hAnsi="Times New Roman" w:cs="Times New Roman"/>
          <w:sz w:val="28"/>
          <w:szCs w:val="28"/>
          <w:lang w:val="kk-KZ"/>
        </w:rPr>
        <w:t xml:space="preserve">қ төзімділік факторы ретінде. </w:t>
      </w:r>
      <w:r w:rsidRPr="00CA46C2">
        <w:rPr>
          <w:rFonts w:ascii="Times New Roman" w:hAnsi="Times New Roman" w:cs="Times New Roman"/>
          <w:sz w:val="28"/>
          <w:szCs w:val="28"/>
        </w:rPr>
        <w:t>Труды международной научно-практической конференции «Ауэзовские чтения -21: Новый Казахстан – будущее страны, посвященный 80-летию ЮКУ</w:t>
      </w:r>
      <w:r w:rsidRPr="00CA46C2">
        <w:rPr>
          <w:rFonts w:ascii="Times New Roman" w:hAnsi="Times New Roman" w:cs="Times New Roman"/>
          <w:sz w:val="28"/>
          <w:szCs w:val="28"/>
          <w:lang w:val="en-US"/>
        </w:rPr>
        <w:t xml:space="preserve"> </w:t>
      </w:r>
      <w:r w:rsidRPr="00CA46C2">
        <w:rPr>
          <w:rFonts w:ascii="Times New Roman" w:hAnsi="Times New Roman" w:cs="Times New Roman"/>
          <w:sz w:val="28"/>
          <w:szCs w:val="28"/>
        </w:rPr>
        <w:t>им</w:t>
      </w:r>
      <w:r w:rsidRPr="00CA46C2">
        <w:rPr>
          <w:rFonts w:ascii="Times New Roman" w:hAnsi="Times New Roman" w:cs="Times New Roman"/>
          <w:sz w:val="28"/>
          <w:szCs w:val="28"/>
          <w:lang w:val="en-US"/>
        </w:rPr>
        <w:t xml:space="preserve"> </w:t>
      </w:r>
      <w:r w:rsidRPr="00CA46C2">
        <w:rPr>
          <w:rFonts w:ascii="Times New Roman" w:hAnsi="Times New Roman" w:cs="Times New Roman"/>
          <w:sz w:val="28"/>
          <w:szCs w:val="28"/>
        </w:rPr>
        <w:t>Ауэзова</w:t>
      </w:r>
      <w:r w:rsidRPr="00CA46C2">
        <w:rPr>
          <w:rFonts w:ascii="Times New Roman" w:hAnsi="Times New Roman" w:cs="Times New Roman"/>
          <w:sz w:val="28"/>
          <w:szCs w:val="28"/>
          <w:lang w:val="en-US"/>
        </w:rPr>
        <w:t xml:space="preserve">». </w:t>
      </w:r>
      <w:r w:rsidRPr="00CA46C2">
        <w:rPr>
          <w:rFonts w:ascii="Times New Roman" w:hAnsi="Times New Roman" w:cs="Times New Roman"/>
          <w:sz w:val="28"/>
          <w:szCs w:val="28"/>
        </w:rPr>
        <w:t>Шымкент</w:t>
      </w:r>
      <w:r w:rsidRPr="00CA46C2">
        <w:rPr>
          <w:rFonts w:ascii="Times New Roman" w:hAnsi="Times New Roman" w:cs="Times New Roman"/>
          <w:sz w:val="28"/>
          <w:szCs w:val="28"/>
          <w:lang w:val="en-US"/>
        </w:rPr>
        <w:t xml:space="preserve">, </w:t>
      </w:r>
      <w:r w:rsidRPr="00CA46C2">
        <w:rPr>
          <w:rFonts w:ascii="Times New Roman" w:hAnsi="Times New Roman" w:cs="Times New Roman"/>
          <w:sz w:val="28"/>
          <w:szCs w:val="28"/>
        </w:rPr>
        <w:t>ЮКУ</w:t>
      </w:r>
      <w:r w:rsidRPr="00CA46C2">
        <w:rPr>
          <w:rFonts w:ascii="Times New Roman" w:hAnsi="Times New Roman" w:cs="Times New Roman"/>
          <w:sz w:val="28"/>
          <w:szCs w:val="28"/>
          <w:lang w:val="en-US"/>
        </w:rPr>
        <w:t>, 2023.</w:t>
      </w:r>
      <w:r w:rsidRPr="00CA46C2">
        <w:rPr>
          <w:rFonts w:ascii="Times New Roman" w:hAnsi="Times New Roman" w:cs="Times New Roman"/>
          <w:sz w:val="28"/>
          <w:szCs w:val="28"/>
          <w:lang w:val="kk-KZ"/>
        </w:rPr>
        <w:t xml:space="preserve"> -</w:t>
      </w:r>
      <w:r w:rsidRPr="00CA46C2">
        <w:rPr>
          <w:rFonts w:ascii="Times New Roman" w:hAnsi="Times New Roman" w:cs="Times New Roman"/>
          <w:sz w:val="28"/>
          <w:szCs w:val="28"/>
          <w:lang w:val="en-US"/>
        </w:rPr>
        <w:t xml:space="preserve"> </w:t>
      </w:r>
      <w:r w:rsidRPr="00CA46C2">
        <w:rPr>
          <w:rFonts w:ascii="Times New Roman" w:hAnsi="Times New Roman" w:cs="Times New Roman"/>
          <w:sz w:val="28"/>
          <w:szCs w:val="28"/>
        </w:rPr>
        <w:t>Т</w:t>
      </w:r>
      <w:r w:rsidRPr="00CA46C2">
        <w:rPr>
          <w:rFonts w:ascii="Times New Roman" w:hAnsi="Times New Roman" w:cs="Times New Roman"/>
          <w:sz w:val="28"/>
          <w:szCs w:val="28"/>
          <w:lang w:val="en-US"/>
        </w:rPr>
        <w:t xml:space="preserve"> 2. </w:t>
      </w:r>
      <w:r w:rsidRPr="00CA46C2">
        <w:rPr>
          <w:rFonts w:ascii="Times New Roman" w:hAnsi="Times New Roman" w:cs="Times New Roman"/>
          <w:sz w:val="28"/>
          <w:szCs w:val="28"/>
          <w:lang w:val="kk-KZ"/>
        </w:rPr>
        <w:t xml:space="preserve">- </w:t>
      </w:r>
      <w:r w:rsidRPr="00CA46C2">
        <w:rPr>
          <w:rFonts w:ascii="Times New Roman" w:hAnsi="Times New Roman" w:cs="Times New Roman"/>
          <w:sz w:val="28"/>
          <w:szCs w:val="28"/>
        </w:rPr>
        <w:t>С</w:t>
      </w:r>
      <w:r w:rsidRPr="00CA46C2">
        <w:rPr>
          <w:rFonts w:ascii="Times New Roman" w:hAnsi="Times New Roman" w:cs="Times New Roman"/>
          <w:sz w:val="28"/>
          <w:szCs w:val="28"/>
          <w:lang w:val="en-US"/>
        </w:rPr>
        <w:t>.281-284</w:t>
      </w:r>
      <w:r w:rsidRPr="00CA46C2">
        <w:rPr>
          <w:rFonts w:ascii="Times New Roman" w:hAnsi="Times New Roman" w:cs="Times New Roman"/>
          <w:sz w:val="28"/>
          <w:szCs w:val="28"/>
          <w:lang w:val="kk-KZ"/>
        </w:rPr>
        <w:t>.</w:t>
      </w:r>
      <w:r w:rsidRPr="00CA46C2">
        <w:rPr>
          <w:rFonts w:ascii="Times New Roman" w:hAnsi="Times New Roman" w:cs="Times New Roman"/>
          <w:sz w:val="28"/>
          <w:szCs w:val="28"/>
          <w:lang w:val="en-US"/>
        </w:rPr>
        <w:t xml:space="preserve">   </w:t>
      </w:r>
    </w:p>
    <w:p w14:paraId="4E0D7C0D" w14:textId="77777777" w:rsidR="001B626A" w:rsidRDefault="001B626A" w:rsidP="001B626A">
      <w:pPr>
        <w:tabs>
          <w:tab w:val="left" w:pos="1080"/>
          <w:tab w:val="left" w:pos="1260"/>
        </w:tabs>
        <w:spacing w:after="0" w:line="240" w:lineRule="auto"/>
        <w:ind w:firstLine="709"/>
        <w:jc w:val="both"/>
        <w:rPr>
          <w:rFonts w:ascii="Times New Roman" w:hAnsi="Times New Roman" w:cs="Times New Roman"/>
          <w:sz w:val="28"/>
          <w:szCs w:val="28"/>
          <w:lang w:val="kk-KZ"/>
        </w:rPr>
      </w:pPr>
      <w:r w:rsidRPr="00CA46C2">
        <w:rPr>
          <w:rFonts w:ascii="Times New Roman" w:hAnsi="Times New Roman" w:cs="Times New Roman"/>
          <w:sz w:val="28"/>
          <w:szCs w:val="28"/>
          <w:lang w:val="en-US"/>
        </w:rPr>
        <w:t xml:space="preserve">8. </w:t>
      </w:r>
      <w:r w:rsidRPr="00CA46C2">
        <w:rPr>
          <w:rFonts w:ascii="Times New Roman" w:hAnsi="Times New Roman" w:cs="Times New Roman"/>
          <w:sz w:val="28"/>
          <w:szCs w:val="28"/>
          <w:lang w:val="kk-KZ"/>
        </w:rPr>
        <w:t>Reschke K., Garber A., Berdibayeav S.</w:t>
      </w:r>
      <w:r w:rsidRPr="00CA46C2">
        <w:rPr>
          <w:rFonts w:ascii="Times New Roman" w:hAnsi="Times New Roman" w:cs="Times New Roman"/>
          <w:sz w:val="28"/>
          <w:szCs w:val="28"/>
          <w:lang w:val="en-US"/>
        </w:rPr>
        <w:t>,</w:t>
      </w:r>
      <w:r w:rsidRPr="00CA46C2">
        <w:rPr>
          <w:rFonts w:ascii="Times New Roman" w:hAnsi="Times New Roman" w:cs="Times New Roman"/>
          <w:sz w:val="28"/>
          <w:szCs w:val="28"/>
          <w:lang w:val="en-GB"/>
        </w:rPr>
        <w:t xml:space="preserve"> Duanayeva S.</w:t>
      </w:r>
      <w:r w:rsidRPr="00CA46C2">
        <w:rPr>
          <w:rFonts w:ascii="Times New Roman" w:hAnsi="Times New Roman" w:cs="Times New Roman"/>
          <w:sz w:val="28"/>
          <w:szCs w:val="28"/>
          <w:lang w:val="kk-KZ"/>
        </w:rPr>
        <w:t xml:space="preserve"> Learning Disabilities and Mental Health. Psychological Research on Stress in Kazakhstan – Past, Present, and Future. Erschienen Berlin, Bern, Bruxelles, New York, Oxford, Warszawa, Wien, 2021. 206 pp. </w:t>
      </w:r>
    </w:p>
    <w:p w14:paraId="765CDE67" w14:textId="77777777" w:rsidR="001B626A" w:rsidRPr="00CA46C2" w:rsidRDefault="001B626A" w:rsidP="001B626A">
      <w:pPr>
        <w:tabs>
          <w:tab w:val="left" w:pos="1080"/>
          <w:tab w:val="left" w:pos="1260"/>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Pr="00CA46C2">
        <w:rPr>
          <w:rFonts w:ascii="Times New Roman" w:hAnsi="Times New Roman" w:cs="Times New Roman"/>
          <w:sz w:val="28"/>
          <w:szCs w:val="28"/>
          <w:lang w:val="kk-KZ"/>
        </w:rPr>
        <w:t xml:space="preserve">. Дуанаева С.Е., Бердібаева С.Қ., Студенттік кезеңдегі стрестің рөлі. </w:t>
      </w:r>
      <w:r w:rsidRPr="00CA46C2">
        <w:rPr>
          <w:rFonts w:ascii="Times New Roman" w:hAnsi="Times New Roman" w:cs="Times New Roman"/>
          <w:sz w:val="28"/>
          <w:szCs w:val="28"/>
        </w:rPr>
        <w:t xml:space="preserve">Материалы международной научно-методической конференции на тему </w:t>
      </w:r>
      <w:r w:rsidRPr="00CA46C2">
        <w:rPr>
          <w:rFonts w:ascii="Times New Roman" w:hAnsi="Times New Roman" w:cs="Times New Roman"/>
          <w:sz w:val="28"/>
          <w:szCs w:val="28"/>
        </w:rPr>
        <w:lastRenderedPageBreak/>
        <w:t xml:space="preserve">«Современные тенденции развития этнопсихологии: история, состояние и перспективы» посвященной ко дню рождения доктора психологических наук, академика КазНАЕН, профессора Джакупова </w:t>
      </w:r>
      <w:r w:rsidRPr="00CA46C2">
        <w:rPr>
          <w:rFonts w:ascii="Times New Roman" w:hAnsi="Times New Roman" w:cs="Times New Roman"/>
          <w:sz w:val="28"/>
          <w:szCs w:val="28"/>
          <w:lang w:val="kk-KZ"/>
        </w:rPr>
        <w:t>С.М.</w:t>
      </w:r>
      <w:r w:rsidRPr="00CA46C2">
        <w:rPr>
          <w:rFonts w:ascii="Times New Roman" w:hAnsi="Times New Roman" w:cs="Times New Roman"/>
          <w:sz w:val="28"/>
          <w:szCs w:val="28"/>
        </w:rPr>
        <w:t xml:space="preserve"> – Алматы: </w:t>
      </w:r>
      <w:r w:rsidRPr="00CA46C2">
        <w:rPr>
          <w:rFonts w:ascii="Times New Roman" w:hAnsi="Times New Roman" w:cs="Times New Roman"/>
          <w:sz w:val="28"/>
          <w:szCs w:val="28"/>
          <w:lang w:val="kk-KZ"/>
        </w:rPr>
        <w:t>Қазақ университеті, 2019. – С.</w:t>
      </w:r>
      <w:r w:rsidRPr="00CA46C2">
        <w:rPr>
          <w:rFonts w:ascii="Times New Roman" w:hAnsi="Times New Roman" w:cs="Times New Roman"/>
          <w:sz w:val="28"/>
          <w:szCs w:val="28"/>
        </w:rPr>
        <w:t>129-133</w:t>
      </w:r>
      <w:r w:rsidRPr="00CA46C2">
        <w:rPr>
          <w:rFonts w:ascii="Times New Roman" w:hAnsi="Times New Roman" w:cs="Times New Roman"/>
          <w:sz w:val="28"/>
          <w:szCs w:val="28"/>
          <w:lang w:val="kk-KZ"/>
        </w:rPr>
        <w:t>.</w:t>
      </w:r>
    </w:p>
    <w:p w14:paraId="4D812968" w14:textId="77777777" w:rsidR="001B626A" w:rsidRPr="00CA46C2" w:rsidRDefault="001B626A" w:rsidP="001B626A">
      <w:pPr>
        <w:tabs>
          <w:tab w:val="left" w:pos="709"/>
          <w:tab w:val="left" w:pos="851"/>
        </w:tabs>
        <w:spacing w:after="0" w:line="240" w:lineRule="auto"/>
        <w:ind w:firstLine="709"/>
        <w:contextualSpacing/>
        <w:jc w:val="both"/>
        <w:rPr>
          <w:rFonts w:ascii="Times New Roman" w:hAnsi="Times New Roman" w:cs="Times New Roman"/>
          <w:bCs/>
          <w:noProof/>
          <w:sz w:val="28"/>
          <w:szCs w:val="28"/>
          <w:lang w:val="kk-KZ"/>
        </w:rPr>
      </w:pPr>
      <w:r w:rsidRPr="00CA46C2">
        <w:rPr>
          <w:rFonts w:ascii="Times New Roman" w:hAnsi="Times New Roman" w:cs="Times New Roman"/>
          <w:sz w:val="28"/>
          <w:szCs w:val="28"/>
          <w:shd w:val="clear" w:color="auto" w:fill="FFFFFF"/>
          <w:lang w:val="kk-KZ"/>
        </w:rPr>
        <w:t xml:space="preserve">1. </w:t>
      </w:r>
      <w:r w:rsidRPr="00CA46C2">
        <w:rPr>
          <w:rFonts w:ascii="Times New Roman" w:hAnsi="Times New Roman" w:cs="Times New Roman"/>
          <w:sz w:val="28"/>
          <w:szCs w:val="28"/>
          <w:lang w:val="en-GB"/>
        </w:rPr>
        <w:t>Duanaeva S., Berdibayeva, S., Garber A., Baizhumanova B., Adilova E. Cross-cultural Study of Resilience, Stress, and Coping Behavior as Prerequisites for the success of international students</w:t>
      </w:r>
      <w:r w:rsidRPr="00CA46C2">
        <w:rPr>
          <w:rFonts w:ascii="Times New Roman" w:hAnsi="Times New Roman" w:cs="Times New Roman"/>
          <w:sz w:val="28"/>
          <w:szCs w:val="28"/>
          <w:lang w:val="en-US"/>
        </w:rPr>
        <w:t xml:space="preserve"> </w:t>
      </w:r>
      <w:r w:rsidRPr="00CA46C2">
        <w:rPr>
          <w:rFonts w:ascii="Times New Roman" w:hAnsi="Times New Roman" w:cs="Times New Roman"/>
          <w:sz w:val="28"/>
          <w:szCs w:val="28"/>
          <w:lang w:val="en-GB"/>
        </w:rPr>
        <w:t>// Open Psychology Journal, 2023, Volume 16.- pp. 1-13.</w:t>
      </w:r>
    </w:p>
    <w:p w14:paraId="6F1E663A" w14:textId="77777777" w:rsidR="001B626A" w:rsidRPr="00CA46C2" w:rsidRDefault="001B626A" w:rsidP="001B626A">
      <w:pPr>
        <w:shd w:val="clear" w:color="auto" w:fill="FFFFFF"/>
        <w:spacing w:after="0" w:line="240" w:lineRule="auto"/>
        <w:ind w:firstLine="709"/>
        <w:jc w:val="both"/>
        <w:rPr>
          <w:rFonts w:ascii="Times New Roman" w:hAnsi="Times New Roman" w:cs="Times New Roman"/>
          <w:sz w:val="28"/>
          <w:szCs w:val="28"/>
          <w:lang w:val="kk-KZ"/>
        </w:rPr>
      </w:pPr>
      <w:r w:rsidRPr="00CA46C2">
        <w:rPr>
          <w:rFonts w:ascii="Times New Roman" w:hAnsi="Times New Roman" w:cs="Times New Roman"/>
          <w:sz w:val="28"/>
          <w:szCs w:val="28"/>
          <w:lang w:val="kk-KZ"/>
        </w:rPr>
        <w:t xml:space="preserve">2. </w:t>
      </w:r>
      <w:r w:rsidRPr="00CA46C2">
        <w:rPr>
          <w:rFonts w:ascii="Times New Roman" w:hAnsi="Times New Roman" w:cs="Times New Roman"/>
          <w:sz w:val="28"/>
          <w:szCs w:val="28"/>
          <w:lang w:val="en-GB"/>
        </w:rPr>
        <w:t>Baizhumanova B., Berdibayeva, S., Arzymbetova Sh., Garber A., Duana</w:t>
      </w:r>
      <w:r w:rsidRPr="00CA46C2">
        <w:rPr>
          <w:rFonts w:ascii="Times New Roman" w:hAnsi="Times New Roman" w:cs="Times New Roman"/>
          <w:sz w:val="28"/>
          <w:szCs w:val="28"/>
          <w:lang w:val="en-US"/>
        </w:rPr>
        <w:t>y</w:t>
      </w:r>
      <w:r>
        <w:rPr>
          <w:rFonts w:ascii="Times New Roman" w:hAnsi="Times New Roman" w:cs="Times New Roman"/>
          <w:sz w:val="28"/>
          <w:szCs w:val="28"/>
          <w:lang w:val="en-GB"/>
        </w:rPr>
        <w:t>eva S., Kulzhabayeva L.</w:t>
      </w:r>
      <w:r w:rsidRPr="00CA46C2">
        <w:rPr>
          <w:rFonts w:ascii="Times New Roman" w:hAnsi="Times New Roman" w:cs="Times New Roman"/>
          <w:sz w:val="28"/>
          <w:szCs w:val="28"/>
          <w:lang w:val="en-GB"/>
        </w:rPr>
        <w:t xml:space="preserve"> Role of stress and resilience in the psychological health of students studying abroad // Open Psychology Journal, 2024, Volume 17.</w:t>
      </w:r>
      <w:r w:rsidRPr="00CA46C2">
        <w:rPr>
          <w:rFonts w:ascii="Times New Roman" w:hAnsi="Times New Roman" w:cs="Times New Roman"/>
          <w:sz w:val="28"/>
          <w:szCs w:val="28"/>
          <w:lang w:val="en-US"/>
        </w:rPr>
        <w:t xml:space="preserve"> </w:t>
      </w:r>
      <w:r w:rsidRPr="00CA46C2">
        <w:rPr>
          <w:rFonts w:ascii="Times New Roman" w:hAnsi="Times New Roman" w:cs="Times New Roman"/>
          <w:sz w:val="28"/>
          <w:szCs w:val="28"/>
          <w:lang w:val="en-GB"/>
        </w:rPr>
        <w:t>- pp. 1-13.</w:t>
      </w:r>
    </w:p>
    <w:p w14:paraId="05B72F39" w14:textId="61E862F6" w:rsidR="00BF21A8" w:rsidRPr="008D557B" w:rsidRDefault="00662C59" w:rsidP="002D3396">
      <w:pPr>
        <w:spacing w:after="0" w:line="240" w:lineRule="auto"/>
        <w:ind w:firstLine="709"/>
        <w:contextualSpacing/>
        <w:jc w:val="both"/>
        <w:rPr>
          <w:rFonts w:ascii="Times New Roman" w:hAnsi="Times New Roman" w:cs="Times New Roman"/>
          <w:sz w:val="28"/>
          <w:szCs w:val="28"/>
          <w:lang w:val="kk-KZ"/>
        </w:rPr>
      </w:pPr>
      <w:r w:rsidRPr="00AF6E64">
        <w:rPr>
          <w:rFonts w:ascii="Times New Roman" w:hAnsi="Times New Roman" w:cs="Times New Roman"/>
          <w:b/>
          <w:sz w:val="28"/>
          <w:szCs w:val="28"/>
          <w:lang w:val="kk-KZ"/>
        </w:rPr>
        <w:t>Диссертацияның құрылымы.</w:t>
      </w:r>
      <w:r w:rsidRPr="00AF6E64">
        <w:rPr>
          <w:rFonts w:ascii="Times New Roman" w:hAnsi="Times New Roman" w:cs="Times New Roman"/>
          <w:sz w:val="28"/>
          <w:szCs w:val="28"/>
          <w:lang w:val="kk-KZ"/>
        </w:rPr>
        <w:t xml:space="preserve"> Жалпы көлемі </w:t>
      </w:r>
      <w:r w:rsidR="00AF6E64" w:rsidRPr="00D3415B">
        <w:rPr>
          <w:rFonts w:ascii="Times New Roman" w:hAnsi="Times New Roman" w:cs="Times New Roman"/>
          <w:sz w:val="28"/>
          <w:szCs w:val="28"/>
          <w:lang w:val="kk-KZ"/>
        </w:rPr>
        <w:t>1</w:t>
      </w:r>
      <w:r w:rsidR="006252C6" w:rsidRPr="00D3415B">
        <w:rPr>
          <w:rFonts w:ascii="Times New Roman" w:hAnsi="Times New Roman" w:cs="Times New Roman"/>
          <w:sz w:val="28"/>
          <w:szCs w:val="28"/>
          <w:lang w:val="kk-KZ"/>
        </w:rPr>
        <w:t>7</w:t>
      </w:r>
      <w:r w:rsidR="005308E9">
        <w:rPr>
          <w:rFonts w:ascii="Times New Roman" w:hAnsi="Times New Roman" w:cs="Times New Roman"/>
          <w:sz w:val="28"/>
          <w:szCs w:val="28"/>
          <w:lang w:val="kk-KZ"/>
        </w:rPr>
        <w:t>8</w:t>
      </w:r>
      <w:r w:rsidRPr="00AF6E64">
        <w:rPr>
          <w:rFonts w:ascii="Times New Roman" w:hAnsi="Times New Roman" w:cs="Times New Roman"/>
          <w:color w:val="FF0000"/>
          <w:sz w:val="28"/>
          <w:szCs w:val="28"/>
          <w:lang w:val="kk-KZ"/>
        </w:rPr>
        <w:t xml:space="preserve"> </w:t>
      </w:r>
      <w:r w:rsidRPr="00AF6E64">
        <w:rPr>
          <w:rFonts w:ascii="Times New Roman" w:hAnsi="Times New Roman" w:cs="Times New Roman"/>
          <w:sz w:val="28"/>
          <w:szCs w:val="28"/>
          <w:lang w:val="kk-KZ"/>
        </w:rPr>
        <w:t xml:space="preserve">бетті құрайтын диссертация кіріспеден, </w:t>
      </w:r>
      <w:r w:rsidR="00BF21A8" w:rsidRPr="00AF6E64">
        <w:rPr>
          <w:rFonts w:ascii="Times New Roman" w:hAnsi="Times New Roman" w:cs="Times New Roman"/>
          <w:sz w:val="28"/>
          <w:szCs w:val="28"/>
          <w:lang w:val="kk-KZ"/>
        </w:rPr>
        <w:t>үш</w:t>
      </w:r>
      <w:r w:rsidRPr="00AF6E64">
        <w:rPr>
          <w:rFonts w:ascii="Times New Roman" w:hAnsi="Times New Roman" w:cs="Times New Roman"/>
          <w:sz w:val="28"/>
          <w:szCs w:val="28"/>
          <w:lang w:val="kk-KZ"/>
        </w:rPr>
        <w:t xml:space="preserve"> тараудан, қорытындыдан, пайдаланылған әдебиеттер тізімінен және қосымшалардан тұрады. Жұмыста 12 кесте</w:t>
      </w:r>
      <w:r w:rsidR="00EA0647">
        <w:rPr>
          <w:rFonts w:ascii="Times New Roman" w:hAnsi="Times New Roman" w:cs="Times New Roman"/>
          <w:sz w:val="28"/>
          <w:szCs w:val="28"/>
          <w:lang w:val="kk-KZ"/>
        </w:rPr>
        <w:t xml:space="preserve"> және</w:t>
      </w:r>
      <w:r w:rsidRPr="00AF6E64">
        <w:rPr>
          <w:rFonts w:ascii="Times New Roman" w:hAnsi="Times New Roman" w:cs="Times New Roman"/>
          <w:sz w:val="28"/>
          <w:szCs w:val="28"/>
          <w:lang w:val="kk-KZ"/>
        </w:rPr>
        <w:t xml:space="preserve"> </w:t>
      </w:r>
      <w:r w:rsidR="00AF6E64">
        <w:rPr>
          <w:rFonts w:ascii="Times New Roman" w:hAnsi="Times New Roman" w:cs="Times New Roman"/>
          <w:sz w:val="28"/>
          <w:szCs w:val="28"/>
          <w:lang w:val="kk-KZ"/>
        </w:rPr>
        <w:t>24</w:t>
      </w:r>
      <w:r w:rsidRPr="00AF6E64">
        <w:rPr>
          <w:rFonts w:ascii="Times New Roman" w:hAnsi="Times New Roman" w:cs="Times New Roman"/>
          <w:sz w:val="28"/>
          <w:szCs w:val="28"/>
          <w:lang w:val="kk-KZ"/>
        </w:rPr>
        <w:t xml:space="preserve"> сурет қолданылған.</w:t>
      </w:r>
    </w:p>
    <w:p w14:paraId="02B3E349" w14:textId="5F9B51B5" w:rsidR="00966AD2" w:rsidRPr="008D557B" w:rsidRDefault="00662C59" w:rsidP="002D3396">
      <w:pPr>
        <w:spacing w:after="0" w:line="240" w:lineRule="auto"/>
        <w:ind w:firstLine="709"/>
        <w:contextualSpacing/>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br/>
      </w:r>
    </w:p>
    <w:p w14:paraId="7E203476" w14:textId="77777777" w:rsidR="00662C59" w:rsidRPr="008D557B" w:rsidRDefault="00662C59" w:rsidP="002D3396">
      <w:pPr>
        <w:spacing w:after="0" w:line="240" w:lineRule="auto"/>
        <w:ind w:firstLine="709"/>
        <w:contextualSpacing/>
        <w:jc w:val="both"/>
        <w:rPr>
          <w:rFonts w:ascii="Times New Roman" w:hAnsi="Times New Roman" w:cs="Times New Roman"/>
          <w:sz w:val="28"/>
          <w:szCs w:val="28"/>
          <w:lang w:val="kk-KZ"/>
        </w:rPr>
      </w:pPr>
    </w:p>
    <w:p w14:paraId="3E9378E6" w14:textId="77777777" w:rsidR="00662C59" w:rsidRPr="008D557B" w:rsidRDefault="00662C59" w:rsidP="000A1134">
      <w:pPr>
        <w:shd w:val="clear" w:color="auto" w:fill="FFFFFF"/>
        <w:rPr>
          <w:rFonts w:ascii="Times New Roman" w:hAnsi="Times New Roman" w:cs="Times New Roman"/>
          <w:sz w:val="28"/>
          <w:szCs w:val="28"/>
          <w:lang w:val="kk-KZ"/>
        </w:rPr>
      </w:pPr>
    </w:p>
    <w:p w14:paraId="1348BD18" w14:textId="77777777" w:rsidR="00647868" w:rsidRPr="008D557B" w:rsidRDefault="00647868" w:rsidP="000A1134">
      <w:pPr>
        <w:shd w:val="clear" w:color="auto" w:fill="FFFFFF"/>
        <w:rPr>
          <w:rFonts w:ascii="Times New Roman" w:hAnsi="Times New Roman" w:cs="Times New Roman"/>
          <w:sz w:val="28"/>
          <w:szCs w:val="28"/>
          <w:lang w:val="kk-KZ"/>
        </w:rPr>
      </w:pPr>
    </w:p>
    <w:p w14:paraId="688AF0EC" w14:textId="3AD8B8A4" w:rsidR="00AA2006" w:rsidRPr="008D557B" w:rsidRDefault="00AA2006">
      <w:pPr>
        <w:spacing w:after="160" w:line="259" w:lineRule="auto"/>
        <w:rPr>
          <w:rFonts w:ascii="Times New Roman" w:hAnsi="Times New Roman" w:cs="Times New Roman"/>
          <w:sz w:val="28"/>
          <w:szCs w:val="28"/>
          <w:lang w:val="kk-KZ"/>
        </w:rPr>
      </w:pPr>
      <w:r w:rsidRPr="008D557B">
        <w:rPr>
          <w:rFonts w:ascii="Times New Roman" w:hAnsi="Times New Roman" w:cs="Times New Roman"/>
          <w:sz w:val="28"/>
          <w:szCs w:val="28"/>
          <w:lang w:val="kk-KZ"/>
        </w:rPr>
        <w:br w:type="page"/>
      </w:r>
    </w:p>
    <w:p w14:paraId="282BFFE9" w14:textId="2259BB96" w:rsidR="003A3B59" w:rsidRPr="008D557B" w:rsidRDefault="003A3B59" w:rsidP="00BF116E">
      <w:pPr>
        <w:spacing w:after="0" w:line="240" w:lineRule="auto"/>
        <w:ind w:firstLine="709"/>
        <w:jc w:val="both"/>
        <w:rPr>
          <w:rFonts w:ascii="Times New Roman" w:hAnsi="Times New Roman" w:cs="Times New Roman"/>
          <w:b/>
          <w:sz w:val="28"/>
          <w:szCs w:val="28"/>
          <w:lang w:val="kk-KZ"/>
        </w:rPr>
      </w:pPr>
      <w:r w:rsidRPr="008D557B">
        <w:rPr>
          <w:rFonts w:ascii="Times New Roman" w:hAnsi="Times New Roman" w:cs="Times New Roman"/>
          <w:b/>
          <w:sz w:val="28"/>
          <w:szCs w:val="28"/>
          <w:lang w:val="kk-KZ"/>
        </w:rPr>
        <w:lastRenderedPageBreak/>
        <w:t xml:space="preserve">1 ШЕТЕЛДЕ ОҚИТЫН СТУДЕНТТЕРДІҢ </w:t>
      </w:r>
      <w:r w:rsidR="008D557B" w:rsidRPr="008D557B">
        <w:rPr>
          <w:rFonts w:ascii="Times New Roman" w:hAnsi="Times New Roman" w:cs="Times New Roman"/>
          <w:b/>
          <w:sz w:val="28"/>
          <w:szCs w:val="28"/>
          <w:lang w:val="kk-KZ"/>
        </w:rPr>
        <w:t xml:space="preserve">СТРЕСС ПЕН РЕЗИЛЬЕНТТІЛІГІН </w:t>
      </w:r>
      <w:r w:rsidRPr="008D557B">
        <w:rPr>
          <w:rFonts w:ascii="Times New Roman" w:hAnsi="Times New Roman" w:cs="Times New Roman"/>
          <w:b/>
          <w:sz w:val="28"/>
          <w:szCs w:val="28"/>
          <w:lang w:val="kk-KZ"/>
        </w:rPr>
        <w:t xml:space="preserve">ЗЕРТТЕУ </w:t>
      </w:r>
      <w:r w:rsidR="008C589E" w:rsidRPr="008D557B">
        <w:rPr>
          <w:rFonts w:ascii="Times New Roman" w:hAnsi="Times New Roman" w:cs="Times New Roman"/>
          <w:b/>
          <w:sz w:val="28"/>
          <w:szCs w:val="28"/>
          <w:lang w:val="kk-KZ"/>
        </w:rPr>
        <w:t>МӘСЕЛЕ</w:t>
      </w:r>
      <w:r w:rsidR="00F976B2" w:rsidRPr="008D557B">
        <w:rPr>
          <w:rFonts w:ascii="Times New Roman" w:hAnsi="Times New Roman" w:cs="Times New Roman"/>
          <w:b/>
          <w:sz w:val="28"/>
          <w:szCs w:val="28"/>
          <w:lang w:val="kk-KZ"/>
        </w:rPr>
        <w:t>СІНІҢ</w:t>
      </w:r>
      <w:r w:rsidRPr="008D557B">
        <w:rPr>
          <w:rFonts w:ascii="Times New Roman" w:hAnsi="Times New Roman" w:cs="Times New Roman"/>
          <w:b/>
          <w:sz w:val="28"/>
          <w:szCs w:val="28"/>
          <w:lang w:val="kk-KZ"/>
        </w:rPr>
        <w:t xml:space="preserve"> ТЕОРИЯЛЫҚ НЕГІЗДЕРІ МЕН ҚАЗІРГІ ЖАҒДАЙЫ</w:t>
      </w:r>
    </w:p>
    <w:p w14:paraId="564C3527" w14:textId="77777777" w:rsidR="003A3B59" w:rsidRPr="008D557B" w:rsidRDefault="003A3B59" w:rsidP="00BF116E">
      <w:pPr>
        <w:spacing w:after="0" w:line="240" w:lineRule="auto"/>
        <w:ind w:firstLine="709"/>
        <w:jc w:val="both"/>
        <w:rPr>
          <w:rFonts w:ascii="Times New Roman" w:hAnsi="Times New Roman" w:cs="Times New Roman"/>
          <w:b/>
          <w:sz w:val="28"/>
          <w:szCs w:val="28"/>
          <w:lang w:val="kk-KZ"/>
        </w:rPr>
      </w:pPr>
    </w:p>
    <w:p w14:paraId="6B244C78" w14:textId="77777777" w:rsidR="005B41E8" w:rsidRPr="008D557B" w:rsidRDefault="005B41E8" w:rsidP="00BF116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b/>
          <w:sz w:val="28"/>
          <w:szCs w:val="28"/>
          <w:lang w:val="kk-KZ"/>
        </w:rPr>
        <w:t>1.1</w:t>
      </w:r>
      <w:r w:rsidRPr="008D557B">
        <w:rPr>
          <w:rFonts w:ascii="Times New Roman" w:hAnsi="Times New Roman" w:cs="Times New Roman"/>
          <w:sz w:val="28"/>
          <w:szCs w:val="28"/>
          <w:lang w:val="kk-KZ"/>
        </w:rPr>
        <w:t xml:space="preserve"> </w:t>
      </w:r>
      <w:r w:rsidR="003A3B59" w:rsidRPr="008D557B">
        <w:rPr>
          <w:rFonts w:ascii="Times New Roman" w:hAnsi="Times New Roman" w:cs="Times New Roman"/>
          <w:b/>
          <w:sz w:val="28"/>
          <w:szCs w:val="28"/>
          <w:lang w:val="kk-KZ"/>
        </w:rPr>
        <w:t>Психологиядағы ұғымдар ретінде стресс пен резильенттіліктің теориялық талдауы</w:t>
      </w:r>
    </w:p>
    <w:p w14:paraId="5310B2C8" w14:textId="00635A7C" w:rsidR="005B41E8" w:rsidRPr="00364ECD" w:rsidRDefault="005B41E8" w:rsidP="00BF116E">
      <w:pPr>
        <w:spacing w:after="0" w:line="240" w:lineRule="auto"/>
        <w:ind w:firstLine="709"/>
        <w:rPr>
          <w:rFonts w:ascii="Times New Roman" w:hAnsi="Times New Roman" w:cs="Times New Roman"/>
          <w:bCs/>
          <w:iCs/>
          <w:sz w:val="28"/>
          <w:szCs w:val="28"/>
          <w:lang w:val="kk-KZ"/>
        </w:rPr>
      </w:pPr>
      <w:r w:rsidRPr="00364ECD">
        <w:rPr>
          <w:rFonts w:ascii="Times New Roman" w:hAnsi="Times New Roman" w:cs="Times New Roman"/>
          <w:bCs/>
          <w:iCs/>
          <w:sz w:val="28"/>
          <w:szCs w:val="28"/>
          <w:lang w:val="kk-KZ"/>
        </w:rPr>
        <w:t>Стрестің</w:t>
      </w:r>
      <w:r w:rsidRPr="00364ECD">
        <w:rPr>
          <w:rFonts w:ascii="Times New Roman" w:hAnsi="Times New Roman" w:cs="Times New Roman"/>
          <w:bCs/>
          <w:iCs/>
          <w:spacing w:val="-6"/>
          <w:sz w:val="28"/>
          <w:szCs w:val="28"/>
          <w:lang w:val="kk-KZ"/>
        </w:rPr>
        <w:t xml:space="preserve"> </w:t>
      </w:r>
      <w:r w:rsidRPr="00364ECD">
        <w:rPr>
          <w:rFonts w:ascii="Times New Roman" w:hAnsi="Times New Roman" w:cs="Times New Roman"/>
          <w:bCs/>
          <w:iCs/>
          <w:sz w:val="28"/>
          <w:szCs w:val="28"/>
          <w:lang w:val="kk-KZ"/>
        </w:rPr>
        <w:t>теориялық</w:t>
      </w:r>
      <w:r w:rsidRPr="00364ECD">
        <w:rPr>
          <w:rFonts w:ascii="Times New Roman" w:hAnsi="Times New Roman" w:cs="Times New Roman"/>
          <w:bCs/>
          <w:iCs/>
          <w:spacing w:val="-9"/>
          <w:sz w:val="28"/>
          <w:szCs w:val="28"/>
          <w:lang w:val="kk-KZ"/>
        </w:rPr>
        <w:t xml:space="preserve"> </w:t>
      </w:r>
      <w:r w:rsidRPr="00364ECD">
        <w:rPr>
          <w:rFonts w:ascii="Times New Roman" w:hAnsi="Times New Roman" w:cs="Times New Roman"/>
          <w:bCs/>
          <w:iCs/>
          <w:sz w:val="28"/>
          <w:szCs w:val="28"/>
          <w:lang w:val="kk-KZ"/>
        </w:rPr>
        <w:t>негіздері</w:t>
      </w:r>
    </w:p>
    <w:p w14:paraId="0808D114" w14:textId="25147A1F" w:rsidR="00340394" w:rsidRPr="008D557B" w:rsidRDefault="00340394" w:rsidP="00BF116E">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1960 жылдардың соңынан бері зерттеушілер өз назарын стрестің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белгілерін, оның себептері мен салдарын, сондай-ақ оларды басқару</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 xml:space="preserve">қабілетін (немесе стресті жағдайдың </w:t>
      </w:r>
      <w:r w:rsidRPr="008D557B">
        <w:rPr>
          <w:rFonts w:ascii="Times New Roman" w:eastAsia="Times New Roman" w:hAnsi="Times New Roman" w:cs="Times New Roman"/>
          <w:spacing w:val="-1"/>
          <w:sz w:val="28"/>
          <w:szCs w:val="28"/>
          <w:lang w:val="kk-KZ"/>
        </w:rPr>
        <w:t>талаптарын</w:t>
      </w:r>
      <w:r w:rsidRPr="008D557B">
        <w:rPr>
          <w:rFonts w:ascii="Times New Roman" w:eastAsia="Times New Roman" w:hAnsi="Times New Roman" w:cs="Times New Roman"/>
          <w:sz w:val="28"/>
          <w:szCs w:val="28"/>
          <w:lang w:val="kk-KZ"/>
        </w:rPr>
        <w:t xml:space="preserve"> еңсеру тұжырымдамасын</w:t>
      </w:r>
      <w:r w:rsidRPr="008D557B">
        <w:rPr>
          <w:rFonts w:ascii="Times New Roman" w:eastAsia="Times New Roman" w:hAnsi="Times New Roman" w:cs="Times New Roman"/>
          <w:spacing w:val="-1"/>
          <w:sz w:val="28"/>
          <w:szCs w:val="28"/>
          <w:lang w:val="kk-KZ"/>
        </w:rPr>
        <w:t>)</w:t>
      </w:r>
      <w:r w:rsidRPr="008D557B">
        <w:rPr>
          <w:rFonts w:ascii="Times New Roman" w:eastAsia="Times New Roman" w:hAnsi="Times New Roman" w:cs="Times New Roman"/>
          <w:spacing w:val="-12"/>
          <w:sz w:val="28"/>
          <w:szCs w:val="28"/>
          <w:lang w:val="kk-KZ"/>
        </w:rPr>
        <w:t xml:space="preserve"> </w:t>
      </w:r>
      <w:r w:rsidRPr="008D557B">
        <w:rPr>
          <w:rFonts w:ascii="Times New Roman" w:eastAsia="Times New Roman" w:hAnsi="Times New Roman" w:cs="Times New Roman"/>
          <w:sz w:val="28"/>
          <w:szCs w:val="28"/>
          <w:lang w:val="kk-KZ"/>
        </w:rPr>
        <w:t>зерттеуге бұра</w:t>
      </w:r>
      <w:r w:rsidRPr="008D557B">
        <w:rPr>
          <w:rFonts w:ascii="Times New Roman" w:eastAsia="Times New Roman" w:hAnsi="Times New Roman" w:cs="Times New Roman"/>
          <w:spacing w:val="-9"/>
          <w:sz w:val="28"/>
          <w:szCs w:val="28"/>
          <w:lang w:val="kk-KZ"/>
        </w:rPr>
        <w:t xml:space="preserve"> </w:t>
      </w:r>
      <w:r w:rsidRPr="008D557B">
        <w:rPr>
          <w:rFonts w:ascii="Times New Roman" w:eastAsia="Times New Roman" w:hAnsi="Times New Roman" w:cs="Times New Roman"/>
          <w:sz w:val="28"/>
          <w:szCs w:val="28"/>
          <w:lang w:val="kk-KZ"/>
        </w:rPr>
        <w:t>бастады.</w:t>
      </w:r>
      <w:r w:rsidRPr="008D557B">
        <w:rPr>
          <w:rFonts w:ascii="Times New Roman" w:eastAsia="Times New Roman" w:hAnsi="Times New Roman" w:cs="Times New Roman"/>
          <w:spacing w:val="-10"/>
          <w:sz w:val="28"/>
          <w:szCs w:val="28"/>
          <w:lang w:val="kk-KZ"/>
        </w:rPr>
        <w:t xml:space="preserve"> </w:t>
      </w:r>
      <w:r w:rsidRPr="008D557B">
        <w:rPr>
          <w:rFonts w:ascii="Times New Roman" w:eastAsia="Times New Roman" w:hAnsi="Times New Roman" w:cs="Times New Roman"/>
          <w:sz w:val="28"/>
          <w:szCs w:val="28"/>
          <w:lang w:val="kk-KZ"/>
        </w:rPr>
        <w:t>«Стресс»</w:t>
      </w:r>
      <w:r w:rsidRPr="008D557B">
        <w:rPr>
          <w:rFonts w:ascii="Times New Roman" w:eastAsia="Times New Roman" w:hAnsi="Times New Roman" w:cs="Times New Roman"/>
          <w:spacing w:val="-14"/>
          <w:sz w:val="28"/>
          <w:szCs w:val="28"/>
          <w:lang w:val="kk-KZ"/>
        </w:rPr>
        <w:t xml:space="preserve"> </w:t>
      </w:r>
      <w:r w:rsidRPr="008D557B">
        <w:rPr>
          <w:rFonts w:ascii="Times New Roman" w:eastAsia="Times New Roman" w:hAnsi="Times New Roman" w:cs="Times New Roman"/>
          <w:sz w:val="28"/>
          <w:szCs w:val="28"/>
          <w:lang w:val="kk-KZ"/>
        </w:rPr>
        <w:t>ұғымының</w:t>
      </w:r>
      <w:r w:rsidRPr="008D557B">
        <w:rPr>
          <w:rFonts w:ascii="Times New Roman" w:eastAsia="Times New Roman" w:hAnsi="Times New Roman" w:cs="Times New Roman"/>
          <w:spacing w:val="-12"/>
          <w:sz w:val="28"/>
          <w:szCs w:val="28"/>
          <w:lang w:val="kk-KZ"/>
        </w:rPr>
        <w:t xml:space="preserve"> </w:t>
      </w:r>
      <w:r w:rsidRPr="008D557B">
        <w:rPr>
          <w:rFonts w:ascii="Times New Roman" w:eastAsia="Times New Roman" w:hAnsi="Times New Roman" w:cs="Times New Roman"/>
          <w:sz w:val="28"/>
          <w:szCs w:val="28"/>
          <w:lang w:val="kk-KZ"/>
        </w:rPr>
        <w:t>өзі</w:t>
      </w:r>
      <w:r w:rsidRPr="008D557B">
        <w:rPr>
          <w:rFonts w:ascii="Times New Roman" w:eastAsia="Times New Roman" w:hAnsi="Times New Roman" w:cs="Times New Roman"/>
          <w:spacing w:val="-16"/>
          <w:sz w:val="28"/>
          <w:szCs w:val="28"/>
          <w:lang w:val="kk-KZ"/>
        </w:rPr>
        <w:t xml:space="preserve"> </w:t>
      </w:r>
      <w:r w:rsidRPr="008D557B">
        <w:rPr>
          <w:rFonts w:ascii="Times New Roman" w:eastAsia="Times New Roman" w:hAnsi="Times New Roman" w:cs="Times New Roman"/>
          <w:sz w:val="28"/>
          <w:szCs w:val="28"/>
          <w:lang w:val="kk-KZ"/>
        </w:rPr>
        <w:t>көптеген</w:t>
      </w:r>
      <w:r w:rsidRPr="008D557B">
        <w:rPr>
          <w:rFonts w:ascii="Times New Roman" w:eastAsia="Times New Roman" w:hAnsi="Times New Roman" w:cs="Times New Roman"/>
          <w:spacing w:val="-12"/>
          <w:sz w:val="28"/>
          <w:szCs w:val="28"/>
          <w:lang w:val="kk-KZ"/>
        </w:rPr>
        <w:t xml:space="preserve"> </w:t>
      </w:r>
      <w:r w:rsidRPr="008D557B">
        <w:rPr>
          <w:rFonts w:ascii="Times New Roman" w:eastAsia="Times New Roman" w:hAnsi="Times New Roman" w:cs="Times New Roman"/>
          <w:sz w:val="28"/>
          <w:szCs w:val="28"/>
          <w:lang w:val="kk-KZ"/>
        </w:rPr>
        <w:t xml:space="preserve">аспектілер </w:t>
      </w:r>
      <w:r w:rsidRPr="008D557B">
        <w:rPr>
          <w:rFonts w:ascii="Times New Roman" w:eastAsia="Times New Roman" w:hAnsi="Times New Roman" w:cs="Times New Roman"/>
          <w:spacing w:val="-68"/>
          <w:sz w:val="28"/>
          <w:szCs w:val="28"/>
          <w:lang w:val="kk-KZ"/>
        </w:rPr>
        <w:t xml:space="preserve"> </w:t>
      </w:r>
      <w:r w:rsidRPr="008D557B">
        <w:rPr>
          <w:rFonts w:ascii="Times New Roman" w:eastAsia="Times New Roman" w:hAnsi="Times New Roman" w:cs="Times New Roman"/>
          <w:sz w:val="28"/>
          <w:szCs w:val="28"/>
          <w:lang w:val="kk-KZ"/>
        </w:rPr>
        <w:t>мен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өзара</w:t>
      </w:r>
      <w:r w:rsidRPr="008D557B">
        <w:rPr>
          <w:rFonts w:ascii="Times New Roman" w:eastAsia="Times New Roman" w:hAnsi="Times New Roman" w:cs="Times New Roman"/>
          <w:spacing w:val="3"/>
          <w:sz w:val="28"/>
          <w:szCs w:val="28"/>
          <w:lang w:val="kk-KZ"/>
        </w:rPr>
        <w:t xml:space="preserve"> </w:t>
      </w:r>
      <w:r w:rsidRPr="008D557B">
        <w:rPr>
          <w:rFonts w:ascii="Times New Roman" w:eastAsia="Times New Roman" w:hAnsi="Times New Roman" w:cs="Times New Roman"/>
          <w:sz w:val="28"/>
          <w:szCs w:val="28"/>
          <w:lang w:val="kk-KZ"/>
        </w:rPr>
        <w:t>байланыстарды</w:t>
      </w:r>
      <w:r w:rsidRPr="008D557B">
        <w:rPr>
          <w:rFonts w:ascii="Times New Roman" w:eastAsia="Times New Roman" w:hAnsi="Times New Roman" w:cs="Times New Roman"/>
          <w:spacing w:val="4"/>
          <w:sz w:val="28"/>
          <w:szCs w:val="28"/>
          <w:lang w:val="kk-KZ"/>
        </w:rPr>
        <w:t xml:space="preserve"> </w:t>
      </w:r>
      <w:r w:rsidRPr="008D557B">
        <w:rPr>
          <w:rFonts w:ascii="Times New Roman" w:eastAsia="Times New Roman" w:hAnsi="Times New Roman" w:cs="Times New Roman"/>
          <w:sz w:val="28"/>
          <w:szCs w:val="28"/>
          <w:lang w:val="kk-KZ"/>
        </w:rPr>
        <w:t>қамтиды.</w:t>
      </w:r>
    </w:p>
    <w:p w14:paraId="5549A7AF" w14:textId="49888E55" w:rsidR="00340394" w:rsidRPr="008D557B" w:rsidRDefault="00340394" w:rsidP="00BF116E">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H.</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Selye</w:t>
      </w:r>
      <w:r w:rsidRPr="008D557B">
        <w:rPr>
          <w:rFonts w:ascii="Times New Roman" w:eastAsia="Times New Roman" w:hAnsi="Times New Roman" w:cs="Times New Roman"/>
          <w:spacing w:val="1"/>
          <w:sz w:val="28"/>
          <w:szCs w:val="28"/>
          <w:lang w:val="kk-KZ"/>
        </w:rPr>
        <w:t xml:space="preserve"> </w:t>
      </w:r>
      <w:r w:rsidR="0050219F" w:rsidRPr="008D557B">
        <w:rPr>
          <w:rFonts w:ascii="Times New Roman" w:eastAsia="Times New Roman" w:hAnsi="Times New Roman" w:cs="Times New Roman"/>
          <w:sz w:val="28"/>
          <w:szCs w:val="28"/>
          <w:lang w:val="kk-KZ"/>
        </w:rPr>
        <w:t>[</w:t>
      </w:r>
      <w:r w:rsidR="002D32F5" w:rsidRPr="008D557B">
        <w:rPr>
          <w:rFonts w:ascii="Times New Roman" w:eastAsia="Times New Roman" w:hAnsi="Times New Roman" w:cs="Times New Roman"/>
          <w:sz w:val="28"/>
          <w:szCs w:val="28"/>
          <w:lang w:val="kk-KZ"/>
        </w:rPr>
        <w:t>35</w:t>
      </w:r>
      <w:r w:rsidRPr="008D557B">
        <w:rPr>
          <w:rFonts w:ascii="Times New Roman" w:eastAsia="Times New Roman" w:hAnsi="Times New Roman" w:cs="Times New Roman"/>
          <w:sz w:val="28"/>
          <w:szCs w:val="28"/>
          <w:lang w:val="kk-KZ"/>
        </w:rPr>
        <w:t>]</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өзінің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стреске қатысты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тұжырымдамасында,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ең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 xml:space="preserve">алдымен, </w:t>
      </w:r>
      <w:r w:rsidRPr="008D557B">
        <w:rPr>
          <w:rFonts w:ascii="Times New Roman" w:eastAsia="Times New Roman" w:hAnsi="Times New Roman" w:cs="Times New Roman"/>
          <w:spacing w:val="-67"/>
          <w:sz w:val="28"/>
          <w:szCs w:val="28"/>
          <w:lang w:val="kk-KZ"/>
        </w:rPr>
        <w:t xml:space="preserve"> </w:t>
      </w:r>
      <w:r w:rsidR="003332E0" w:rsidRPr="008D557B">
        <w:rPr>
          <w:rFonts w:ascii="Times New Roman" w:eastAsia="Times New Roman" w:hAnsi="Times New Roman" w:cs="Times New Roman"/>
          <w:w w:val="95"/>
          <w:sz w:val="28"/>
          <w:szCs w:val="28"/>
          <w:lang w:val="kk-KZ"/>
        </w:rPr>
        <w:t>стрестің</w:t>
      </w:r>
      <w:r w:rsidRPr="008D557B">
        <w:rPr>
          <w:rFonts w:ascii="Times New Roman" w:eastAsia="Times New Roman" w:hAnsi="Times New Roman" w:cs="Times New Roman"/>
          <w:w w:val="95"/>
          <w:sz w:val="28"/>
          <w:szCs w:val="28"/>
          <w:lang w:val="kk-KZ"/>
        </w:rPr>
        <w:t xml:space="preserve"> физиологиялық аспектілерін ағзаның бейімделу реакциясы ретінде</w:t>
      </w:r>
      <w:r w:rsidRPr="008D557B">
        <w:rPr>
          <w:rFonts w:ascii="Times New Roman" w:eastAsia="Times New Roman" w:hAnsi="Times New Roman" w:cs="Times New Roman"/>
          <w:spacing w:val="1"/>
          <w:w w:val="95"/>
          <w:sz w:val="28"/>
          <w:szCs w:val="28"/>
          <w:lang w:val="kk-KZ"/>
        </w:rPr>
        <w:t xml:space="preserve"> </w:t>
      </w:r>
      <w:r w:rsidRPr="008D557B">
        <w:rPr>
          <w:rFonts w:ascii="Times New Roman" w:eastAsia="Times New Roman" w:hAnsi="Times New Roman" w:cs="Times New Roman"/>
          <w:sz w:val="28"/>
          <w:szCs w:val="28"/>
          <w:lang w:val="kk-KZ"/>
        </w:rPr>
        <w:t>қарастырады, осы тұжырымдамаға сәйкес ағзаның туа біткен реакция үлгісі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ынталандыру түріне тәуелсіз пайда болады (ол жалпы бейімделу синдромы (ЖБС)</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деп</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аталады).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Бұл</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реакция</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жеке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ерекшеліктерге</w:t>
      </w:r>
      <w:r w:rsidRPr="008D557B">
        <w:rPr>
          <w:rFonts w:ascii="Times New Roman" w:eastAsia="Times New Roman" w:hAnsi="Times New Roman" w:cs="Times New Roman"/>
          <w:spacing w:val="1"/>
          <w:sz w:val="28"/>
          <w:szCs w:val="28"/>
          <w:lang w:val="kk-KZ"/>
        </w:rPr>
        <w:t xml:space="preserve"> тәуелді</w:t>
      </w:r>
      <w:r w:rsidRPr="008D557B">
        <w:rPr>
          <w:rFonts w:ascii="Times New Roman" w:eastAsia="Times New Roman" w:hAnsi="Times New Roman" w:cs="Times New Roman"/>
          <w:sz w:val="28"/>
          <w:szCs w:val="28"/>
          <w:lang w:val="kk-KZ"/>
        </w:rPr>
        <w:t>,</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өйткені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әр</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адамның өзінің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қарсыласуының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шекті мәні</w:t>
      </w:r>
      <w:r w:rsidRPr="008D557B">
        <w:rPr>
          <w:rFonts w:ascii="Times New Roman" w:eastAsia="Times New Roman" w:hAnsi="Times New Roman" w:cs="Times New Roman"/>
          <w:spacing w:val="-4"/>
          <w:sz w:val="28"/>
          <w:szCs w:val="28"/>
          <w:lang w:val="kk-KZ"/>
        </w:rPr>
        <w:t xml:space="preserve"> </w:t>
      </w:r>
      <w:r w:rsidRPr="008D557B">
        <w:rPr>
          <w:rFonts w:ascii="Times New Roman" w:eastAsia="Times New Roman" w:hAnsi="Times New Roman" w:cs="Times New Roman"/>
          <w:sz w:val="28"/>
          <w:szCs w:val="28"/>
          <w:lang w:val="kk-KZ"/>
        </w:rPr>
        <w:t>бар.</w:t>
      </w:r>
    </w:p>
    <w:p w14:paraId="05B2BFFE" w14:textId="611EC4D0" w:rsidR="00340394" w:rsidRPr="008D557B" w:rsidRDefault="00340394" w:rsidP="00BF116E">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 xml:space="preserve">Стресс тұжырымдамасының тағы бір аспектісі – қоздырғыш ретіндегі стресс </w:t>
      </w:r>
      <w:r w:rsidR="004532DE" w:rsidRPr="008D557B">
        <w:rPr>
          <w:rFonts w:ascii="Times New Roman" w:eastAsia="Times New Roman" w:hAnsi="Times New Roman" w:cs="Times New Roman"/>
          <w:sz w:val="28"/>
          <w:szCs w:val="28"/>
          <w:lang w:val="kk-KZ"/>
        </w:rPr>
        <w:t xml:space="preserve">(Hacker </w:t>
      </w:r>
      <w:r w:rsidR="006C67C2" w:rsidRPr="008D557B">
        <w:rPr>
          <w:rFonts w:ascii="Times New Roman" w:eastAsia="Times New Roman" w:hAnsi="Times New Roman" w:cs="Times New Roman"/>
          <w:sz w:val="28"/>
          <w:szCs w:val="28"/>
          <w:lang w:val="kk-KZ"/>
        </w:rPr>
        <w:t>W. &amp; Richter P. [</w:t>
      </w:r>
      <w:r w:rsidR="002D32F5" w:rsidRPr="008D557B">
        <w:rPr>
          <w:rFonts w:ascii="Times New Roman" w:eastAsia="Times New Roman" w:hAnsi="Times New Roman" w:cs="Times New Roman"/>
          <w:sz w:val="28"/>
          <w:szCs w:val="28"/>
          <w:lang w:val="kk-KZ"/>
        </w:rPr>
        <w:t>36</w:t>
      </w:r>
      <w:r w:rsidRPr="008D557B">
        <w:rPr>
          <w:rFonts w:ascii="Times New Roman" w:eastAsia="Times New Roman" w:hAnsi="Times New Roman" w:cs="Times New Roman"/>
          <w:sz w:val="28"/>
          <w:szCs w:val="28"/>
          <w:lang w:val="kk-KZ"/>
        </w:rPr>
        <w:t xml:space="preserve">]). Мұнда </w:t>
      </w:r>
      <w:r w:rsidR="003332E0" w:rsidRPr="008D557B">
        <w:rPr>
          <w:rFonts w:ascii="Times New Roman" w:eastAsia="Times New Roman" w:hAnsi="Times New Roman" w:cs="Times New Roman"/>
          <w:sz w:val="28"/>
          <w:szCs w:val="28"/>
          <w:lang w:val="kk-KZ"/>
        </w:rPr>
        <w:t>стресс</w:t>
      </w:r>
      <w:r w:rsidRPr="008D557B">
        <w:rPr>
          <w:rFonts w:ascii="Times New Roman" w:eastAsia="Times New Roman" w:hAnsi="Times New Roman" w:cs="Times New Roman"/>
          <w:sz w:val="28"/>
          <w:szCs w:val="28"/>
          <w:lang w:val="kk-KZ"/>
        </w:rPr>
        <w:t xml:space="preserve"> күнделікті ортада да,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 xml:space="preserve">өте қиын жағдайларда да </w:t>
      </w:r>
      <w:r w:rsidR="003332E0" w:rsidRPr="008D557B">
        <w:rPr>
          <w:rFonts w:ascii="Times New Roman" w:eastAsia="Times New Roman" w:hAnsi="Times New Roman" w:cs="Times New Roman"/>
          <w:sz w:val="28"/>
          <w:szCs w:val="28"/>
          <w:lang w:val="kk-KZ"/>
        </w:rPr>
        <w:t>стресс</w:t>
      </w:r>
      <w:r w:rsidRPr="008D557B">
        <w:rPr>
          <w:rFonts w:ascii="Times New Roman" w:eastAsia="Times New Roman" w:hAnsi="Times New Roman" w:cs="Times New Roman"/>
          <w:sz w:val="28"/>
          <w:szCs w:val="28"/>
          <w:lang w:val="kk-KZ"/>
        </w:rPr>
        <w:t xml:space="preserve"> факторларына (шиеленіс факторларына)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 xml:space="preserve">байланысты пайда болуы арқылы </w:t>
      </w:r>
      <w:r w:rsidR="006C67C2" w:rsidRPr="008D557B">
        <w:rPr>
          <w:rFonts w:ascii="Times New Roman" w:eastAsia="Times New Roman" w:hAnsi="Times New Roman" w:cs="Times New Roman"/>
          <w:sz w:val="28"/>
          <w:szCs w:val="28"/>
          <w:lang w:val="kk-KZ"/>
        </w:rPr>
        <w:t>қарастырылады (Filipp S.-H. [</w:t>
      </w:r>
      <w:r w:rsidR="002D32F5" w:rsidRPr="008D557B">
        <w:rPr>
          <w:rFonts w:ascii="Times New Roman" w:eastAsia="Times New Roman" w:hAnsi="Times New Roman" w:cs="Times New Roman"/>
          <w:sz w:val="28"/>
          <w:szCs w:val="28"/>
          <w:lang w:val="kk-KZ"/>
        </w:rPr>
        <w:t>37</w:t>
      </w:r>
      <w:r w:rsidRPr="008D557B">
        <w:rPr>
          <w:rFonts w:ascii="Times New Roman" w:eastAsia="Times New Roman" w:hAnsi="Times New Roman" w:cs="Times New Roman"/>
          <w:sz w:val="28"/>
          <w:szCs w:val="28"/>
          <w:lang w:val="kk-KZ"/>
        </w:rPr>
        <w:t>]). Осы екі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тұжырымдаманың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қисынын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адамның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үнемі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өзгеріп</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отыратын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ортаға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бейімделуіне</w:t>
      </w:r>
      <w:r w:rsidRPr="008D557B">
        <w:rPr>
          <w:rFonts w:ascii="Times New Roman" w:eastAsia="Times New Roman" w:hAnsi="Times New Roman" w:cs="Times New Roman"/>
          <w:spacing w:val="1"/>
          <w:sz w:val="28"/>
          <w:szCs w:val="28"/>
          <w:lang w:val="kk-KZ"/>
        </w:rPr>
        <w:t xml:space="preserve"> ден қоятын </w:t>
      </w:r>
      <w:r w:rsidRPr="008D557B">
        <w:rPr>
          <w:rFonts w:ascii="Times New Roman" w:eastAsia="Times New Roman" w:hAnsi="Times New Roman" w:cs="Times New Roman"/>
          <w:sz w:val="28"/>
          <w:szCs w:val="28"/>
          <w:lang w:val="kk-KZ"/>
        </w:rPr>
        <w:t>«қойылатын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талапқа</w:t>
      </w:r>
      <w:r w:rsidRPr="008D557B">
        <w:rPr>
          <w:rFonts w:ascii="Times New Roman" w:eastAsia="Times New Roman" w:hAnsi="Times New Roman" w:cs="Times New Roman"/>
          <w:spacing w:val="1"/>
          <w:sz w:val="28"/>
          <w:szCs w:val="28"/>
          <w:lang w:val="kk-KZ"/>
        </w:rPr>
        <w:t xml:space="preserve"> байланысты </w:t>
      </w:r>
      <w:r w:rsidRPr="008D557B">
        <w:rPr>
          <w:rFonts w:ascii="Times New Roman" w:eastAsia="Times New Roman" w:hAnsi="Times New Roman" w:cs="Times New Roman"/>
          <w:sz w:val="28"/>
          <w:szCs w:val="28"/>
          <w:lang w:val="kk-KZ"/>
        </w:rPr>
        <w:t>психикалық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ауыртпалық»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тұжырымдамасынан</w:t>
      </w:r>
      <w:r w:rsidRPr="008D557B">
        <w:rPr>
          <w:rFonts w:ascii="Times New Roman" w:eastAsia="Times New Roman" w:hAnsi="Times New Roman" w:cs="Times New Roman"/>
          <w:spacing w:val="2"/>
          <w:sz w:val="28"/>
          <w:szCs w:val="28"/>
          <w:lang w:val="kk-KZ"/>
        </w:rPr>
        <w:t xml:space="preserve"> </w:t>
      </w:r>
      <w:r w:rsidRPr="008D557B">
        <w:rPr>
          <w:rFonts w:ascii="Times New Roman" w:eastAsia="Times New Roman" w:hAnsi="Times New Roman" w:cs="Times New Roman"/>
          <w:sz w:val="28"/>
          <w:szCs w:val="28"/>
          <w:lang w:val="kk-KZ"/>
        </w:rPr>
        <w:t>табуға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болады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(Rohmert</w:t>
      </w:r>
      <w:r w:rsidRPr="008D557B">
        <w:rPr>
          <w:rFonts w:ascii="Times New Roman" w:eastAsia="Times New Roman" w:hAnsi="Times New Roman" w:cs="Times New Roman"/>
          <w:spacing w:val="-2"/>
          <w:sz w:val="28"/>
          <w:szCs w:val="28"/>
          <w:lang w:val="kk-KZ"/>
        </w:rPr>
        <w:t xml:space="preserve"> </w:t>
      </w:r>
      <w:r w:rsidRPr="008D557B">
        <w:rPr>
          <w:rFonts w:ascii="Times New Roman" w:eastAsia="Times New Roman" w:hAnsi="Times New Roman" w:cs="Times New Roman"/>
          <w:sz w:val="28"/>
          <w:szCs w:val="28"/>
          <w:lang w:val="kk-KZ"/>
        </w:rPr>
        <w:t>W.</w:t>
      </w:r>
      <w:r w:rsidRPr="008D557B">
        <w:rPr>
          <w:rFonts w:ascii="Times New Roman" w:eastAsia="Times New Roman" w:hAnsi="Times New Roman" w:cs="Times New Roman"/>
          <w:spacing w:val="2"/>
          <w:sz w:val="28"/>
          <w:szCs w:val="28"/>
          <w:lang w:val="kk-KZ"/>
        </w:rPr>
        <w:t xml:space="preserve"> </w:t>
      </w:r>
      <w:r w:rsidRPr="008D557B">
        <w:rPr>
          <w:rFonts w:ascii="Times New Roman" w:eastAsia="Times New Roman" w:hAnsi="Times New Roman" w:cs="Times New Roman"/>
          <w:sz w:val="28"/>
          <w:szCs w:val="28"/>
          <w:lang w:val="kk-KZ"/>
        </w:rPr>
        <w:t>&amp;</w:t>
      </w:r>
      <w:r w:rsidRPr="008D557B">
        <w:rPr>
          <w:rFonts w:ascii="Times New Roman" w:eastAsia="Times New Roman" w:hAnsi="Times New Roman" w:cs="Times New Roman"/>
          <w:spacing w:val="-2"/>
          <w:sz w:val="28"/>
          <w:szCs w:val="28"/>
          <w:lang w:val="kk-KZ"/>
        </w:rPr>
        <w:t xml:space="preserve"> </w:t>
      </w:r>
      <w:r w:rsidRPr="008D557B">
        <w:rPr>
          <w:rFonts w:ascii="Times New Roman" w:eastAsia="Times New Roman" w:hAnsi="Times New Roman" w:cs="Times New Roman"/>
          <w:sz w:val="28"/>
          <w:szCs w:val="28"/>
          <w:lang w:val="kk-KZ"/>
        </w:rPr>
        <w:t>Rutenfranz J.</w:t>
      </w:r>
      <w:r w:rsidRPr="008D557B">
        <w:rPr>
          <w:rFonts w:ascii="Times New Roman" w:eastAsia="Times New Roman" w:hAnsi="Times New Roman" w:cs="Times New Roman"/>
          <w:spacing w:val="1"/>
          <w:sz w:val="28"/>
          <w:szCs w:val="28"/>
          <w:lang w:val="kk-KZ"/>
        </w:rPr>
        <w:t xml:space="preserve"> </w:t>
      </w:r>
      <w:r w:rsidR="00911EC5" w:rsidRPr="008D557B">
        <w:rPr>
          <w:rFonts w:ascii="Times New Roman" w:eastAsia="Times New Roman" w:hAnsi="Times New Roman" w:cs="Times New Roman"/>
          <w:sz w:val="28"/>
          <w:szCs w:val="28"/>
          <w:lang w:val="kk-KZ"/>
        </w:rPr>
        <w:t>[</w:t>
      </w:r>
      <w:r w:rsidR="002D32F5" w:rsidRPr="008D557B">
        <w:rPr>
          <w:rFonts w:ascii="Times New Roman" w:eastAsia="Times New Roman" w:hAnsi="Times New Roman" w:cs="Times New Roman"/>
          <w:sz w:val="28"/>
          <w:szCs w:val="28"/>
          <w:lang w:val="kk-KZ"/>
        </w:rPr>
        <w:t>38</w:t>
      </w:r>
      <w:r w:rsidRPr="008D557B">
        <w:rPr>
          <w:rFonts w:ascii="Times New Roman" w:eastAsia="Times New Roman" w:hAnsi="Times New Roman" w:cs="Times New Roman"/>
          <w:sz w:val="28"/>
          <w:szCs w:val="28"/>
          <w:lang w:val="kk-KZ"/>
        </w:rPr>
        <w:t>]).</w:t>
      </w:r>
    </w:p>
    <w:p w14:paraId="357C1777" w14:textId="345841EA" w:rsidR="00340394" w:rsidRPr="008D557B" w:rsidRDefault="00340394" w:rsidP="00BF116E">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Ауыртпалықтар мен шиеленіс</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бұл</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адамға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қоршаған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ортаның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әсері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мен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оған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қойылатын талаптар, ал қойылатын талаптарға адамның сәйкестігі оның жеке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бейімділігіне/ерекшеліктеріне байланысты психологиялық және физикалық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деңгейдегі реакцияс</w:t>
      </w:r>
      <w:r w:rsidR="00911EC5" w:rsidRPr="008D557B">
        <w:rPr>
          <w:rFonts w:ascii="Times New Roman" w:eastAsia="Times New Roman" w:hAnsi="Times New Roman" w:cs="Times New Roman"/>
          <w:sz w:val="28"/>
          <w:szCs w:val="28"/>
          <w:lang w:val="kk-KZ"/>
        </w:rPr>
        <w:t>ы (Scheuch K. &amp; Schröder H. [</w:t>
      </w:r>
      <w:r w:rsidR="002D32F5" w:rsidRPr="008D557B">
        <w:rPr>
          <w:rFonts w:ascii="Times New Roman" w:eastAsia="Times New Roman" w:hAnsi="Times New Roman" w:cs="Times New Roman"/>
          <w:sz w:val="28"/>
          <w:szCs w:val="28"/>
          <w:lang w:val="kk-KZ"/>
        </w:rPr>
        <w:t>39</w:t>
      </w:r>
      <w:r w:rsidR="00957A49" w:rsidRPr="008D557B">
        <w:rPr>
          <w:rFonts w:ascii="Times New Roman" w:eastAsia="Times New Roman" w:hAnsi="Times New Roman" w:cs="Times New Roman"/>
          <w:sz w:val="28"/>
          <w:szCs w:val="28"/>
          <w:lang w:val="kk-KZ"/>
        </w:rPr>
        <w:t>]). S. Greif [</w:t>
      </w:r>
      <w:r w:rsidR="002D32F5" w:rsidRPr="008D557B">
        <w:rPr>
          <w:rFonts w:ascii="Times New Roman" w:eastAsia="Times New Roman" w:hAnsi="Times New Roman" w:cs="Times New Roman"/>
          <w:sz w:val="28"/>
          <w:szCs w:val="28"/>
          <w:lang w:val="kk-KZ"/>
        </w:rPr>
        <w:t>40</w:t>
      </w:r>
      <w:r w:rsidRPr="008D557B">
        <w:rPr>
          <w:rFonts w:ascii="Times New Roman" w:eastAsia="Times New Roman" w:hAnsi="Times New Roman" w:cs="Times New Roman"/>
          <w:sz w:val="28"/>
          <w:szCs w:val="28"/>
          <w:lang w:val="kk-KZ"/>
        </w:rPr>
        <w:t>]</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сәйкес,</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ауыртпалық не шиеленіс</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пен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нәтижеге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қойылатын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талаптар</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 xml:space="preserve">арасында </w:t>
      </w:r>
      <w:r w:rsidRPr="008D557B">
        <w:rPr>
          <w:rFonts w:ascii="Times New Roman" w:eastAsia="Times New Roman" w:hAnsi="Times New Roman" w:cs="Times New Roman"/>
          <w:spacing w:val="-67"/>
          <w:sz w:val="28"/>
          <w:szCs w:val="28"/>
          <w:lang w:val="kk-KZ"/>
        </w:rPr>
        <w:t xml:space="preserve"> </w:t>
      </w:r>
      <w:r w:rsidRPr="008D557B">
        <w:rPr>
          <w:rFonts w:ascii="Times New Roman" w:eastAsia="Times New Roman" w:hAnsi="Times New Roman" w:cs="Times New Roman"/>
          <w:sz w:val="28"/>
          <w:szCs w:val="28"/>
          <w:lang w:val="kk-KZ"/>
        </w:rPr>
        <w:t>үйлесім болмаған</w:t>
      </w:r>
      <w:r w:rsidR="003332E0" w:rsidRPr="008D557B">
        <w:rPr>
          <w:rFonts w:ascii="Times New Roman" w:eastAsia="Times New Roman" w:hAnsi="Times New Roman" w:cs="Times New Roman"/>
          <w:sz w:val="28"/>
          <w:szCs w:val="28"/>
          <w:lang w:val="kk-KZ"/>
        </w:rPr>
        <w:t>да стрес</w:t>
      </w:r>
      <w:r w:rsidRPr="008D557B">
        <w:rPr>
          <w:rFonts w:ascii="Times New Roman" w:eastAsia="Times New Roman" w:hAnsi="Times New Roman" w:cs="Times New Roman"/>
          <w:sz w:val="28"/>
          <w:szCs w:val="28"/>
          <w:lang w:val="kk-KZ"/>
        </w:rPr>
        <w:t>с пайда болады. Бұл жағдай оны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теріс</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бағалаудан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туындаған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жайсыздық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ретінде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қабылданатын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жағымсыз</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эмоционалды уайымдармен және шиеленіс күйімен сипатталады</w:t>
      </w:r>
      <w:r w:rsidRPr="008D557B">
        <w:rPr>
          <w:rFonts w:ascii="Times New Roman" w:eastAsia="Times New Roman" w:hAnsi="Times New Roman" w:cs="Times New Roman"/>
          <w:spacing w:val="4"/>
          <w:sz w:val="28"/>
          <w:szCs w:val="28"/>
          <w:lang w:val="kk-KZ"/>
        </w:rPr>
        <w:t xml:space="preserve"> </w:t>
      </w:r>
      <w:r w:rsidR="00911EC5" w:rsidRPr="008D557B">
        <w:rPr>
          <w:rFonts w:ascii="Times New Roman" w:eastAsia="Times New Roman" w:hAnsi="Times New Roman" w:cs="Times New Roman"/>
          <w:sz w:val="28"/>
          <w:szCs w:val="28"/>
          <w:lang w:val="kk-KZ"/>
        </w:rPr>
        <w:t>[</w:t>
      </w:r>
      <w:r w:rsidR="002D32F5" w:rsidRPr="008D557B">
        <w:rPr>
          <w:rFonts w:ascii="Times New Roman" w:eastAsia="Times New Roman" w:hAnsi="Times New Roman" w:cs="Times New Roman"/>
          <w:sz w:val="28"/>
          <w:szCs w:val="28"/>
          <w:lang w:val="kk-KZ"/>
        </w:rPr>
        <w:t>41</w:t>
      </w:r>
      <w:r w:rsidRPr="008D557B">
        <w:rPr>
          <w:rFonts w:ascii="Times New Roman" w:eastAsia="Times New Roman" w:hAnsi="Times New Roman" w:cs="Times New Roman"/>
          <w:sz w:val="28"/>
          <w:szCs w:val="28"/>
          <w:lang w:val="kk-KZ"/>
        </w:rPr>
        <w:t>].</w:t>
      </w:r>
    </w:p>
    <w:p w14:paraId="749CFFCD" w14:textId="6B301B34" w:rsidR="00340394" w:rsidRPr="008D557B" w:rsidRDefault="003332E0" w:rsidP="00BF116E">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 xml:space="preserve">Стресті </w:t>
      </w:r>
      <w:r w:rsidR="00340394" w:rsidRPr="008D557B">
        <w:rPr>
          <w:rFonts w:ascii="Times New Roman" w:eastAsia="Times New Roman" w:hAnsi="Times New Roman" w:cs="Times New Roman"/>
          <w:sz w:val="28"/>
          <w:szCs w:val="28"/>
          <w:lang w:val="kk-KZ"/>
        </w:rPr>
        <w:t>түсіндірудің тағы бір тұжырымдамасын H. Schröder және K.</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Reschke</w:t>
      </w:r>
      <w:r w:rsidR="00340394" w:rsidRPr="008D557B">
        <w:rPr>
          <w:rFonts w:ascii="Times New Roman" w:eastAsia="Times New Roman" w:hAnsi="Times New Roman" w:cs="Times New Roman"/>
          <w:spacing w:val="1"/>
          <w:sz w:val="28"/>
          <w:szCs w:val="28"/>
          <w:lang w:val="kk-KZ"/>
        </w:rPr>
        <w:t xml:space="preserve"> </w:t>
      </w:r>
      <w:r w:rsidR="00911EC5" w:rsidRPr="008D557B">
        <w:rPr>
          <w:rFonts w:ascii="Times New Roman" w:eastAsia="Times New Roman" w:hAnsi="Times New Roman" w:cs="Times New Roman"/>
          <w:sz w:val="28"/>
          <w:szCs w:val="28"/>
          <w:lang w:val="kk-KZ"/>
        </w:rPr>
        <w:t>[</w:t>
      </w:r>
      <w:r w:rsidR="002D32F5" w:rsidRPr="008D557B">
        <w:rPr>
          <w:rFonts w:ascii="Times New Roman" w:eastAsia="Times New Roman" w:hAnsi="Times New Roman" w:cs="Times New Roman"/>
          <w:sz w:val="28"/>
          <w:szCs w:val="28"/>
          <w:lang w:val="kk-KZ"/>
        </w:rPr>
        <w:t>42</w:t>
      </w:r>
      <w:r w:rsidR="00340394" w:rsidRPr="008D557B">
        <w:rPr>
          <w:rFonts w:ascii="Times New Roman" w:eastAsia="Times New Roman" w:hAnsi="Times New Roman" w:cs="Times New Roman"/>
          <w:sz w:val="28"/>
          <w:szCs w:val="28"/>
          <w:lang w:val="kk-KZ"/>
        </w:rPr>
        <w:t>]</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әзірлеген</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болатын,</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олар</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стресті</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денсаулық</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пен</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ауру</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арасындағы жетекші рөлінде қ</w:t>
      </w:r>
      <w:r w:rsidR="00506191" w:rsidRPr="008D557B">
        <w:rPr>
          <w:rFonts w:ascii="Times New Roman" w:eastAsia="Times New Roman" w:hAnsi="Times New Roman" w:cs="Times New Roman"/>
          <w:sz w:val="28"/>
          <w:szCs w:val="28"/>
          <w:lang w:val="kk-KZ"/>
        </w:rPr>
        <w:t xml:space="preserve">арастырады. H. Schröder </w:t>
      </w:r>
      <w:r w:rsidR="00D02135" w:rsidRPr="008D557B">
        <w:rPr>
          <w:rFonts w:ascii="Times New Roman" w:eastAsia="Times New Roman" w:hAnsi="Times New Roman" w:cs="Times New Roman"/>
          <w:sz w:val="28"/>
          <w:szCs w:val="28"/>
          <w:lang w:val="kk-KZ"/>
        </w:rPr>
        <w:t>стре</w:t>
      </w:r>
      <w:r w:rsidR="00340394" w:rsidRPr="008D557B">
        <w:rPr>
          <w:rFonts w:ascii="Times New Roman" w:eastAsia="Times New Roman" w:hAnsi="Times New Roman" w:cs="Times New Roman"/>
          <w:sz w:val="28"/>
          <w:szCs w:val="28"/>
          <w:lang w:val="kk-KZ"/>
        </w:rPr>
        <w:t>сті</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психологиялық және физиологиялық деңгейде негізгі қажеттіліктерге қауіп</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төнгенде туындайтын</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адам</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ағзасының</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реакциясы</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ретінде</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сипаттайды.</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Мысалы,</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физиологиялық деңгейде тамақтану қажеттілігі маңызды, ал психологиялық</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деңгейде,</w:t>
      </w:r>
      <w:r w:rsidR="00340394" w:rsidRPr="008D557B">
        <w:rPr>
          <w:rFonts w:ascii="Times New Roman" w:eastAsia="Times New Roman" w:hAnsi="Times New Roman" w:cs="Times New Roman"/>
          <w:spacing w:val="-11"/>
          <w:sz w:val="28"/>
          <w:szCs w:val="28"/>
          <w:lang w:val="kk-KZ"/>
        </w:rPr>
        <w:t xml:space="preserve"> </w:t>
      </w:r>
      <w:r w:rsidR="00340394" w:rsidRPr="008D557B">
        <w:rPr>
          <w:rFonts w:ascii="Times New Roman" w:eastAsia="Times New Roman" w:hAnsi="Times New Roman" w:cs="Times New Roman"/>
          <w:sz w:val="28"/>
          <w:szCs w:val="28"/>
          <w:lang w:val="kk-KZ"/>
        </w:rPr>
        <w:t>ең</w:t>
      </w:r>
      <w:r w:rsidR="00340394" w:rsidRPr="008D557B">
        <w:rPr>
          <w:rFonts w:ascii="Times New Roman" w:eastAsia="Times New Roman" w:hAnsi="Times New Roman" w:cs="Times New Roman"/>
          <w:spacing w:val="-11"/>
          <w:sz w:val="28"/>
          <w:szCs w:val="28"/>
          <w:lang w:val="kk-KZ"/>
        </w:rPr>
        <w:t xml:space="preserve"> </w:t>
      </w:r>
      <w:r w:rsidR="00340394" w:rsidRPr="008D557B">
        <w:rPr>
          <w:rFonts w:ascii="Times New Roman" w:eastAsia="Times New Roman" w:hAnsi="Times New Roman" w:cs="Times New Roman"/>
          <w:sz w:val="28"/>
          <w:szCs w:val="28"/>
          <w:lang w:val="kk-KZ"/>
        </w:rPr>
        <w:t>алдымен,</w:t>
      </w:r>
      <w:r w:rsidR="00340394" w:rsidRPr="008D557B">
        <w:rPr>
          <w:rFonts w:ascii="Times New Roman" w:eastAsia="Times New Roman" w:hAnsi="Times New Roman" w:cs="Times New Roman"/>
          <w:spacing w:val="-12"/>
          <w:sz w:val="28"/>
          <w:szCs w:val="28"/>
          <w:lang w:val="kk-KZ"/>
        </w:rPr>
        <w:t xml:space="preserve"> </w:t>
      </w:r>
      <w:r w:rsidR="00340394" w:rsidRPr="008D557B">
        <w:rPr>
          <w:rFonts w:ascii="Times New Roman" w:eastAsia="Times New Roman" w:hAnsi="Times New Roman" w:cs="Times New Roman"/>
          <w:sz w:val="28"/>
          <w:szCs w:val="28"/>
          <w:lang w:val="kk-KZ"/>
        </w:rPr>
        <w:t>қоршаған</w:t>
      </w:r>
      <w:r w:rsidR="00340394" w:rsidRPr="008D557B">
        <w:rPr>
          <w:rFonts w:ascii="Times New Roman" w:eastAsia="Times New Roman" w:hAnsi="Times New Roman" w:cs="Times New Roman"/>
          <w:spacing w:val="-11"/>
          <w:sz w:val="28"/>
          <w:szCs w:val="28"/>
          <w:lang w:val="kk-KZ"/>
        </w:rPr>
        <w:t xml:space="preserve"> </w:t>
      </w:r>
      <w:r w:rsidR="00340394" w:rsidRPr="008D557B">
        <w:rPr>
          <w:rFonts w:ascii="Times New Roman" w:eastAsia="Times New Roman" w:hAnsi="Times New Roman" w:cs="Times New Roman"/>
          <w:sz w:val="28"/>
          <w:szCs w:val="28"/>
          <w:lang w:val="kk-KZ"/>
        </w:rPr>
        <w:t>орта</w:t>
      </w:r>
      <w:r w:rsidR="00340394" w:rsidRPr="008D557B">
        <w:rPr>
          <w:rFonts w:ascii="Times New Roman" w:eastAsia="Times New Roman" w:hAnsi="Times New Roman" w:cs="Times New Roman"/>
          <w:spacing w:val="-10"/>
          <w:sz w:val="28"/>
          <w:szCs w:val="28"/>
          <w:lang w:val="kk-KZ"/>
        </w:rPr>
        <w:t xml:space="preserve"> </w:t>
      </w:r>
      <w:r w:rsidR="00340394" w:rsidRPr="008D557B">
        <w:rPr>
          <w:rFonts w:ascii="Times New Roman" w:eastAsia="Times New Roman" w:hAnsi="Times New Roman" w:cs="Times New Roman"/>
          <w:sz w:val="28"/>
          <w:szCs w:val="28"/>
          <w:lang w:val="kk-KZ"/>
        </w:rPr>
        <w:t>мен</w:t>
      </w:r>
      <w:r w:rsidR="00340394" w:rsidRPr="008D557B">
        <w:rPr>
          <w:rFonts w:ascii="Times New Roman" w:eastAsia="Times New Roman" w:hAnsi="Times New Roman" w:cs="Times New Roman"/>
          <w:spacing w:val="-17"/>
          <w:sz w:val="28"/>
          <w:szCs w:val="28"/>
          <w:lang w:val="kk-KZ"/>
        </w:rPr>
        <w:t xml:space="preserve"> </w:t>
      </w:r>
      <w:r w:rsidR="00340394" w:rsidRPr="008D557B">
        <w:rPr>
          <w:rFonts w:ascii="Times New Roman" w:eastAsia="Times New Roman" w:hAnsi="Times New Roman" w:cs="Times New Roman"/>
          <w:sz w:val="28"/>
          <w:szCs w:val="28"/>
          <w:lang w:val="kk-KZ"/>
        </w:rPr>
        <w:t>өзін-өзі</w:t>
      </w:r>
      <w:r w:rsidR="00340394" w:rsidRPr="008D557B">
        <w:rPr>
          <w:rFonts w:ascii="Times New Roman" w:eastAsia="Times New Roman" w:hAnsi="Times New Roman" w:cs="Times New Roman"/>
          <w:spacing w:val="-16"/>
          <w:sz w:val="28"/>
          <w:szCs w:val="28"/>
          <w:lang w:val="kk-KZ"/>
        </w:rPr>
        <w:t xml:space="preserve"> </w:t>
      </w:r>
      <w:r w:rsidR="00340394" w:rsidRPr="008D557B">
        <w:rPr>
          <w:rFonts w:ascii="Times New Roman" w:eastAsia="Times New Roman" w:hAnsi="Times New Roman" w:cs="Times New Roman"/>
          <w:sz w:val="28"/>
          <w:szCs w:val="28"/>
          <w:lang w:val="kk-KZ"/>
        </w:rPr>
        <w:t>бақылау,</w:t>
      </w:r>
      <w:r w:rsidR="00340394" w:rsidRPr="008D557B">
        <w:rPr>
          <w:rFonts w:ascii="Times New Roman" w:eastAsia="Times New Roman" w:hAnsi="Times New Roman" w:cs="Times New Roman"/>
          <w:spacing w:val="-7"/>
          <w:sz w:val="28"/>
          <w:szCs w:val="28"/>
          <w:lang w:val="kk-KZ"/>
        </w:rPr>
        <w:t xml:space="preserve"> </w:t>
      </w:r>
      <w:r w:rsidR="00340394" w:rsidRPr="008D557B">
        <w:rPr>
          <w:rFonts w:ascii="Times New Roman" w:eastAsia="Times New Roman" w:hAnsi="Times New Roman" w:cs="Times New Roman"/>
          <w:sz w:val="28"/>
          <w:szCs w:val="28"/>
          <w:lang w:val="kk-KZ"/>
        </w:rPr>
        <w:t>өзінің</w:t>
      </w:r>
      <w:r w:rsidR="00340394" w:rsidRPr="008D557B">
        <w:rPr>
          <w:rFonts w:ascii="Times New Roman" w:eastAsia="Times New Roman" w:hAnsi="Times New Roman" w:cs="Times New Roman"/>
          <w:spacing w:val="-12"/>
          <w:sz w:val="28"/>
          <w:szCs w:val="28"/>
          <w:lang w:val="kk-KZ"/>
        </w:rPr>
        <w:t xml:space="preserve"> </w:t>
      </w:r>
      <w:r w:rsidR="00340394" w:rsidRPr="008D557B">
        <w:rPr>
          <w:rFonts w:ascii="Times New Roman" w:eastAsia="Times New Roman" w:hAnsi="Times New Roman" w:cs="Times New Roman"/>
          <w:sz w:val="28"/>
          <w:szCs w:val="28"/>
          <w:lang w:val="kk-KZ"/>
        </w:rPr>
        <w:t>қабілетін</w:t>
      </w:r>
      <w:r w:rsidR="00340394" w:rsidRPr="008D557B">
        <w:rPr>
          <w:rFonts w:ascii="Times New Roman" w:eastAsia="Times New Roman" w:hAnsi="Times New Roman" w:cs="Times New Roman"/>
          <w:spacing w:val="-7"/>
          <w:sz w:val="28"/>
          <w:szCs w:val="28"/>
          <w:lang w:val="kk-KZ"/>
        </w:rPr>
        <w:t xml:space="preserve"> </w:t>
      </w:r>
      <w:r w:rsidR="00340394" w:rsidRPr="008D557B">
        <w:rPr>
          <w:rFonts w:ascii="Times New Roman" w:eastAsia="Times New Roman" w:hAnsi="Times New Roman" w:cs="Times New Roman"/>
          <w:sz w:val="28"/>
          <w:szCs w:val="28"/>
          <w:lang w:val="kk-KZ"/>
        </w:rPr>
        <w:t>іске</w:t>
      </w:r>
      <w:r w:rsidR="00340394" w:rsidRPr="008D557B">
        <w:rPr>
          <w:rFonts w:ascii="Times New Roman" w:eastAsia="Times New Roman" w:hAnsi="Times New Roman" w:cs="Times New Roman"/>
          <w:spacing w:val="-68"/>
          <w:sz w:val="28"/>
          <w:szCs w:val="28"/>
          <w:lang w:val="kk-KZ"/>
        </w:rPr>
        <w:t xml:space="preserve"> </w:t>
      </w:r>
      <w:r w:rsidR="00340394" w:rsidRPr="008D557B">
        <w:rPr>
          <w:rFonts w:ascii="Times New Roman" w:eastAsia="Times New Roman" w:hAnsi="Times New Roman" w:cs="Times New Roman"/>
          <w:sz w:val="28"/>
          <w:szCs w:val="28"/>
          <w:lang w:val="kk-KZ"/>
        </w:rPr>
        <w:t>асыру және әлеуметтік білім алу маңызды (сол жерден қараңыз). Қоршаған</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орта</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жағдайлары</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өзара</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әрекеттескенде</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жеке</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адамның</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ресурстарына</w:t>
      </w:r>
      <w:r w:rsidR="00340394" w:rsidRPr="008D557B">
        <w:rPr>
          <w:rFonts w:ascii="Times New Roman" w:eastAsia="Times New Roman" w:hAnsi="Times New Roman" w:cs="Times New Roman"/>
          <w:spacing w:val="1"/>
          <w:sz w:val="28"/>
          <w:szCs w:val="28"/>
          <w:lang w:val="kk-KZ"/>
        </w:rPr>
        <w:t xml:space="preserve"> қар</w:t>
      </w:r>
      <w:r w:rsidR="00340394" w:rsidRPr="008D557B">
        <w:rPr>
          <w:rFonts w:ascii="Times New Roman" w:eastAsia="Times New Roman" w:hAnsi="Times New Roman" w:cs="Times New Roman"/>
          <w:sz w:val="28"/>
          <w:szCs w:val="28"/>
          <w:lang w:val="kk-KZ"/>
        </w:rPr>
        <w:t xml:space="preserve">ай </w:t>
      </w:r>
      <w:r w:rsidRPr="008D557B">
        <w:rPr>
          <w:rFonts w:ascii="Times New Roman" w:eastAsia="Times New Roman" w:hAnsi="Times New Roman" w:cs="Times New Roman"/>
          <w:sz w:val="28"/>
          <w:szCs w:val="28"/>
          <w:lang w:val="kk-KZ"/>
        </w:rPr>
        <w:t>стреске</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психобиологиялық</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реакция</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пайда</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болады.</w:t>
      </w:r>
      <w:r w:rsidR="00340394" w:rsidRPr="008D557B">
        <w:rPr>
          <w:rFonts w:ascii="Times New Roman" w:eastAsia="Times New Roman" w:hAnsi="Times New Roman" w:cs="Times New Roman"/>
          <w:spacing w:val="52"/>
          <w:sz w:val="28"/>
          <w:szCs w:val="28"/>
          <w:lang w:val="kk-KZ"/>
        </w:rPr>
        <w:t xml:space="preserve"> </w:t>
      </w:r>
      <w:r w:rsidR="00340394" w:rsidRPr="008D557B">
        <w:rPr>
          <w:rFonts w:ascii="Times New Roman" w:eastAsia="Times New Roman" w:hAnsi="Times New Roman" w:cs="Times New Roman"/>
          <w:sz w:val="28"/>
          <w:szCs w:val="28"/>
          <w:lang w:val="kk-KZ"/>
        </w:rPr>
        <w:t>Мұндай</w:t>
      </w:r>
      <w:r w:rsidR="00340394" w:rsidRPr="008D557B">
        <w:rPr>
          <w:rFonts w:ascii="Times New Roman" w:eastAsia="Times New Roman" w:hAnsi="Times New Roman" w:cs="Times New Roman"/>
          <w:spacing w:val="50"/>
          <w:sz w:val="28"/>
          <w:szCs w:val="28"/>
          <w:lang w:val="kk-KZ"/>
        </w:rPr>
        <w:t xml:space="preserve"> </w:t>
      </w:r>
      <w:r w:rsidR="00340394" w:rsidRPr="008D557B">
        <w:rPr>
          <w:rFonts w:ascii="Times New Roman" w:eastAsia="Times New Roman" w:hAnsi="Times New Roman" w:cs="Times New Roman"/>
          <w:sz w:val="28"/>
          <w:szCs w:val="28"/>
          <w:lang w:val="kk-KZ"/>
        </w:rPr>
        <w:t>өзара</w:t>
      </w:r>
      <w:r w:rsidR="00340394" w:rsidRPr="008D557B">
        <w:rPr>
          <w:rFonts w:ascii="Times New Roman" w:eastAsia="Times New Roman" w:hAnsi="Times New Roman" w:cs="Times New Roman"/>
          <w:spacing w:val="51"/>
          <w:sz w:val="28"/>
          <w:szCs w:val="28"/>
          <w:lang w:val="kk-KZ"/>
        </w:rPr>
        <w:t xml:space="preserve"> </w:t>
      </w:r>
      <w:r w:rsidR="00340394" w:rsidRPr="008D557B">
        <w:rPr>
          <w:rFonts w:ascii="Times New Roman" w:eastAsia="Times New Roman" w:hAnsi="Times New Roman" w:cs="Times New Roman"/>
          <w:sz w:val="28"/>
          <w:szCs w:val="28"/>
          <w:lang w:val="kk-KZ"/>
        </w:rPr>
        <w:t>әрекеттесу</w:t>
      </w:r>
      <w:r w:rsidR="00340394" w:rsidRPr="008D557B">
        <w:rPr>
          <w:rFonts w:ascii="Times New Roman" w:eastAsia="Times New Roman" w:hAnsi="Times New Roman" w:cs="Times New Roman"/>
          <w:spacing w:val="50"/>
          <w:sz w:val="28"/>
          <w:szCs w:val="28"/>
          <w:lang w:val="kk-KZ"/>
        </w:rPr>
        <w:t xml:space="preserve"> </w:t>
      </w:r>
      <w:r w:rsidR="00340394" w:rsidRPr="008D557B">
        <w:rPr>
          <w:rFonts w:ascii="Times New Roman" w:eastAsia="Times New Roman" w:hAnsi="Times New Roman" w:cs="Times New Roman"/>
          <w:sz w:val="28"/>
          <w:szCs w:val="28"/>
          <w:lang w:val="kk-KZ"/>
        </w:rPr>
        <w:t>шарттарына</w:t>
      </w:r>
      <w:r w:rsidR="00340394" w:rsidRPr="008D557B">
        <w:rPr>
          <w:rFonts w:ascii="Times New Roman" w:eastAsia="Times New Roman" w:hAnsi="Times New Roman" w:cs="Times New Roman"/>
          <w:spacing w:val="52"/>
          <w:sz w:val="28"/>
          <w:szCs w:val="28"/>
          <w:lang w:val="kk-KZ"/>
        </w:rPr>
        <w:t xml:space="preserve"> </w:t>
      </w:r>
      <w:r w:rsidR="00340394" w:rsidRPr="008D557B">
        <w:rPr>
          <w:rFonts w:ascii="Times New Roman" w:eastAsia="Times New Roman" w:hAnsi="Times New Roman" w:cs="Times New Roman"/>
          <w:sz w:val="28"/>
          <w:szCs w:val="28"/>
          <w:lang w:val="kk-KZ"/>
        </w:rPr>
        <w:t>адамның</w:t>
      </w:r>
      <w:r w:rsidR="00340394" w:rsidRPr="008D557B">
        <w:rPr>
          <w:rFonts w:ascii="Times New Roman" w:eastAsia="Times New Roman" w:hAnsi="Times New Roman" w:cs="Times New Roman"/>
          <w:spacing w:val="50"/>
          <w:sz w:val="28"/>
          <w:szCs w:val="28"/>
          <w:lang w:val="kk-KZ"/>
        </w:rPr>
        <w:t xml:space="preserve"> </w:t>
      </w:r>
      <w:r w:rsidR="00340394" w:rsidRPr="008D557B">
        <w:rPr>
          <w:rFonts w:ascii="Times New Roman" w:eastAsia="Times New Roman" w:hAnsi="Times New Roman" w:cs="Times New Roman"/>
          <w:sz w:val="28"/>
          <w:szCs w:val="28"/>
          <w:lang w:val="kk-KZ"/>
        </w:rPr>
        <w:t>белгілі</w:t>
      </w:r>
      <w:r w:rsidR="00340394" w:rsidRPr="008D557B">
        <w:rPr>
          <w:rFonts w:ascii="Times New Roman" w:eastAsia="Times New Roman" w:hAnsi="Times New Roman" w:cs="Times New Roman"/>
          <w:spacing w:val="45"/>
          <w:sz w:val="28"/>
          <w:szCs w:val="28"/>
          <w:lang w:val="kk-KZ"/>
        </w:rPr>
        <w:t xml:space="preserve"> </w:t>
      </w:r>
      <w:r w:rsidR="00340394" w:rsidRPr="008D557B">
        <w:rPr>
          <w:rFonts w:ascii="Times New Roman" w:eastAsia="Times New Roman" w:hAnsi="Times New Roman" w:cs="Times New Roman"/>
          <w:sz w:val="28"/>
          <w:szCs w:val="28"/>
          <w:lang w:val="kk-KZ"/>
        </w:rPr>
        <w:t>бір қабілеттеріне</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байланысты</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талаптар,</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қолда</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бар</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ресурстар,</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сондай-ақ,</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жеке</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қажеттіліктер, түрткілер мен құндылықтар жатады (сол жерден қараңыз).</w:t>
      </w:r>
      <w:r w:rsidR="00340394"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Стрес</w:t>
      </w:r>
      <w:r w:rsidR="00340394" w:rsidRPr="008D557B">
        <w:rPr>
          <w:rFonts w:ascii="Times New Roman" w:eastAsia="Times New Roman" w:hAnsi="Times New Roman" w:cs="Times New Roman"/>
          <w:sz w:val="28"/>
          <w:szCs w:val="28"/>
          <w:lang w:val="kk-KZ"/>
        </w:rPr>
        <w:t xml:space="preserve">ті бастан </w:t>
      </w:r>
      <w:r w:rsidRPr="008D557B">
        <w:rPr>
          <w:rFonts w:ascii="Times New Roman" w:eastAsia="Times New Roman" w:hAnsi="Times New Roman" w:cs="Times New Roman"/>
          <w:sz w:val="28"/>
          <w:szCs w:val="28"/>
          <w:lang w:val="kk-KZ"/>
        </w:rPr>
        <w:lastRenderedPageBreak/>
        <w:t>кешірген</w:t>
      </w:r>
      <w:r w:rsidR="00340394" w:rsidRPr="008D557B">
        <w:rPr>
          <w:rFonts w:ascii="Times New Roman" w:eastAsia="Times New Roman" w:hAnsi="Times New Roman" w:cs="Times New Roman"/>
          <w:sz w:val="28"/>
          <w:szCs w:val="28"/>
          <w:lang w:val="kk-KZ"/>
        </w:rPr>
        <w:t xml:space="preserve"> кезде, бірінші кезекте, жеке тұлғаның жағдайды шешуге</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мүмкіндік беретін ішкі дамуына ықпал ететін элементтерді қамтуы</w:t>
      </w:r>
      <w:r w:rsidR="00340394" w:rsidRPr="008D557B">
        <w:rPr>
          <w:rFonts w:ascii="Times New Roman" w:eastAsia="Times New Roman" w:hAnsi="Times New Roman" w:cs="Times New Roman"/>
          <w:spacing w:val="-67"/>
          <w:sz w:val="28"/>
          <w:szCs w:val="28"/>
          <w:lang w:val="kk-KZ"/>
        </w:rPr>
        <w:t xml:space="preserve">  </w:t>
      </w:r>
      <w:r w:rsidR="00340394" w:rsidRPr="008D557B">
        <w:rPr>
          <w:rFonts w:ascii="Times New Roman" w:eastAsia="Times New Roman" w:hAnsi="Times New Roman" w:cs="Times New Roman"/>
          <w:w w:val="95"/>
          <w:sz w:val="28"/>
          <w:szCs w:val="28"/>
          <w:lang w:val="kk-KZ"/>
        </w:rPr>
        <w:t xml:space="preserve">мүмкін тиісті шиеленіскен </w:t>
      </w:r>
      <w:r w:rsidR="00320128" w:rsidRPr="008D557B">
        <w:rPr>
          <w:rFonts w:ascii="Times New Roman" w:eastAsia="Times New Roman" w:hAnsi="Times New Roman" w:cs="Times New Roman"/>
          <w:w w:val="95"/>
          <w:sz w:val="28"/>
          <w:szCs w:val="28"/>
          <w:lang w:val="kk-KZ"/>
        </w:rPr>
        <w:t>стрестік</w:t>
      </w:r>
      <w:r w:rsidR="00340394" w:rsidRPr="008D557B">
        <w:rPr>
          <w:rFonts w:ascii="Times New Roman" w:eastAsia="Times New Roman" w:hAnsi="Times New Roman" w:cs="Times New Roman"/>
          <w:w w:val="95"/>
          <w:sz w:val="28"/>
          <w:szCs w:val="28"/>
          <w:lang w:val="kk-KZ"/>
        </w:rPr>
        <w:t xml:space="preserve"> реакция пайда болады. Егер шиеленіскен</w:t>
      </w:r>
      <w:r w:rsidR="00340394" w:rsidRPr="008D557B">
        <w:rPr>
          <w:rFonts w:ascii="Times New Roman" w:eastAsia="Times New Roman" w:hAnsi="Times New Roman" w:cs="Times New Roman"/>
          <w:spacing w:val="1"/>
          <w:w w:val="95"/>
          <w:sz w:val="28"/>
          <w:szCs w:val="28"/>
          <w:lang w:val="kk-KZ"/>
        </w:rPr>
        <w:t xml:space="preserve"> </w:t>
      </w:r>
      <w:r w:rsidRPr="008D557B">
        <w:rPr>
          <w:rFonts w:ascii="Times New Roman" w:eastAsia="Times New Roman" w:hAnsi="Times New Roman" w:cs="Times New Roman"/>
          <w:spacing w:val="-1"/>
          <w:sz w:val="28"/>
          <w:szCs w:val="28"/>
          <w:lang w:val="kk-KZ"/>
        </w:rPr>
        <w:t>стресс</w:t>
      </w:r>
      <w:r w:rsidR="00340394" w:rsidRPr="008D557B">
        <w:rPr>
          <w:rFonts w:ascii="Times New Roman" w:eastAsia="Times New Roman" w:hAnsi="Times New Roman" w:cs="Times New Roman"/>
          <w:spacing w:val="-11"/>
          <w:sz w:val="28"/>
          <w:szCs w:val="28"/>
          <w:lang w:val="kk-KZ"/>
        </w:rPr>
        <w:t xml:space="preserve"> </w:t>
      </w:r>
      <w:r w:rsidR="00340394" w:rsidRPr="008D557B">
        <w:rPr>
          <w:rFonts w:ascii="Times New Roman" w:eastAsia="Times New Roman" w:hAnsi="Times New Roman" w:cs="Times New Roman"/>
          <w:spacing w:val="-1"/>
          <w:sz w:val="28"/>
          <w:szCs w:val="28"/>
          <w:lang w:val="kk-KZ"/>
        </w:rPr>
        <w:t>жағдайы</w:t>
      </w:r>
      <w:r w:rsidR="00340394" w:rsidRPr="008D557B">
        <w:rPr>
          <w:rFonts w:ascii="Times New Roman" w:eastAsia="Times New Roman" w:hAnsi="Times New Roman" w:cs="Times New Roman"/>
          <w:spacing w:val="-12"/>
          <w:sz w:val="28"/>
          <w:szCs w:val="28"/>
          <w:lang w:val="kk-KZ"/>
        </w:rPr>
        <w:t xml:space="preserve"> </w:t>
      </w:r>
      <w:r w:rsidR="00340394" w:rsidRPr="008D557B">
        <w:rPr>
          <w:rFonts w:ascii="Times New Roman" w:eastAsia="Times New Roman" w:hAnsi="Times New Roman" w:cs="Times New Roman"/>
          <w:spacing w:val="-1"/>
          <w:sz w:val="28"/>
          <w:szCs w:val="28"/>
          <w:lang w:val="kk-KZ"/>
        </w:rPr>
        <w:t>шешілмесе,</w:t>
      </w:r>
      <w:r w:rsidR="00340394" w:rsidRPr="008D557B">
        <w:rPr>
          <w:rFonts w:ascii="Times New Roman" w:eastAsia="Times New Roman" w:hAnsi="Times New Roman" w:cs="Times New Roman"/>
          <w:spacing w:val="-10"/>
          <w:sz w:val="28"/>
          <w:szCs w:val="28"/>
          <w:lang w:val="kk-KZ"/>
        </w:rPr>
        <w:t xml:space="preserve"> </w:t>
      </w:r>
      <w:r w:rsidR="00340394" w:rsidRPr="008D557B">
        <w:rPr>
          <w:rFonts w:ascii="Times New Roman" w:eastAsia="Times New Roman" w:hAnsi="Times New Roman" w:cs="Times New Roman"/>
          <w:sz w:val="28"/>
          <w:szCs w:val="28"/>
          <w:lang w:val="kk-KZ"/>
        </w:rPr>
        <w:t>мәселенің</w:t>
      </w:r>
      <w:r w:rsidR="00340394" w:rsidRPr="008D557B">
        <w:rPr>
          <w:rFonts w:ascii="Times New Roman" w:eastAsia="Times New Roman" w:hAnsi="Times New Roman" w:cs="Times New Roman"/>
          <w:spacing w:val="-9"/>
          <w:sz w:val="28"/>
          <w:szCs w:val="28"/>
          <w:lang w:val="kk-KZ"/>
        </w:rPr>
        <w:t xml:space="preserve"> </w:t>
      </w:r>
      <w:r w:rsidR="00340394" w:rsidRPr="008D557B">
        <w:rPr>
          <w:rFonts w:ascii="Times New Roman" w:eastAsia="Times New Roman" w:hAnsi="Times New Roman" w:cs="Times New Roman"/>
          <w:sz w:val="28"/>
          <w:szCs w:val="28"/>
          <w:lang w:val="kk-KZ"/>
        </w:rPr>
        <w:t>шиеленісті күйі</w:t>
      </w:r>
      <w:r w:rsidR="00340394" w:rsidRPr="008D557B">
        <w:rPr>
          <w:rFonts w:ascii="Times New Roman" w:eastAsia="Times New Roman" w:hAnsi="Times New Roman" w:cs="Times New Roman"/>
          <w:spacing w:val="-17"/>
          <w:sz w:val="28"/>
          <w:szCs w:val="28"/>
          <w:lang w:val="kk-KZ"/>
        </w:rPr>
        <w:t xml:space="preserve"> </w:t>
      </w:r>
      <w:r w:rsidR="00340394" w:rsidRPr="008D557B">
        <w:rPr>
          <w:rFonts w:ascii="Times New Roman" w:eastAsia="Times New Roman" w:hAnsi="Times New Roman" w:cs="Times New Roman"/>
          <w:sz w:val="28"/>
          <w:szCs w:val="28"/>
          <w:lang w:val="kk-KZ"/>
        </w:rPr>
        <w:t>артып,</w:t>
      </w:r>
      <w:r w:rsidR="00340394" w:rsidRPr="008D557B">
        <w:rPr>
          <w:rFonts w:ascii="Times New Roman" w:eastAsia="Times New Roman" w:hAnsi="Times New Roman" w:cs="Times New Roman"/>
          <w:spacing w:val="-7"/>
          <w:sz w:val="28"/>
          <w:szCs w:val="28"/>
          <w:lang w:val="kk-KZ"/>
        </w:rPr>
        <w:t xml:space="preserve"> </w:t>
      </w:r>
      <w:r w:rsidR="00320128" w:rsidRPr="008D557B">
        <w:rPr>
          <w:rFonts w:ascii="Times New Roman" w:eastAsia="Times New Roman" w:hAnsi="Times New Roman" w:cs="Times New Roman"/>
          <w:sz w:val="28"/>
          <w:szCs w:val="28"/>
          <w:lang w:val="kk-KZ"/>
        </w:rPr>
        <w:t>стресс</w:t>
      </w:r>
      <w:r w:rsidR="00340394" w:rsidRPr="008D557B">
        <w:rPr>
          <w:rFonts w:ascii="Times New Roman" w:eastAsia="Times New Roman" w:hAnsi="Times New Roman" w:cs="Times New Roman"/>
          <w:spacing w:val="-9"/>
          <w:sz w:val="28"/>
          <w:szCs w:val="28"/>
          <w:lang w:val="kk-KZ"/>
        </w:rPr>
        <w:t xml:space="preserve"> </w:t>
      </w:r>
      <w:r w:rsidR="00340394" w:rsidRPr="008D557B">
        <w:rPr>
          <w:rFonts w:ascii="Times New Roman" w:eastAsia="Times New Roman" w:hAnsi="Times New Roman" w:cs="Times New Roman"/>
          <w:sz w:val="28"/>
          <w:szCs w:val="28"/>
          <w:lang w:val="kk-KZ"/>
        </w:rPr>
        <w:t>созылмалы түрге</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ауысады</w:t>
      </w:r>
      <w:r w:rsidR="00340394" w:rsidRPr="008D557B">
        <w:rPr>
          <w:rFonts w:ascii="Times New Roman" w:eastAsia="Times New Roman" w:hAnsi="Times New Roman" w:cs="Times New Roman"/>
          <w:spacing w:val="1"/>
          <w:sz w:val="28"/>
          <w:szCs w:val="28"/>
          <w:lang w:val="kk-KZ"/>
        </w:rPr>
        <w:t xml:space="preserve"> </w:t>
      </w:r>
      <w:r w:rsidR="00AA0691" w:rsidRPr="008D557B">
        <w:rPr>
          <w:rFonts w:ascii="Times New Roman" w:eastAsia="Times New Roman" w:hAnsi="Times New Roman" w:cs="Times New Roman"/>
          <w:sz w:val="28"/>
          <w:szCs w:val="28"/>
          <w:lang w:val="kk-KZ"/>
        </w:rPr>
        <w:t>[</w:t>
      </w:r>
      <w:r w:rsidR="002D32F5" w:rsidRPr="008D557B">
        <w:rPr>
          <w:rFonts w:ascii="Times New Roman" w:eastAsia="Times New Roman" w:hAnsi="Times New Roman" w:cs="Times New Roman"/>
          <w:sz w:val="28"/>
          <w:szCs w:val="28"/>
          <w:lang w:val="kk-KZ"/>
        </w:rPr>
        <w:t>43</w:t>
      </w:r>
      <w:r w:rsidR="00AA0691" w:rsidRPr="008D557B">
        <w:rPr>
          <w:rFonts w:ascii="Times New Roman" w:eastAsia="Times New Roman" w:hAnsi="Times New Roman" w:cs="Times New Roman"/>
          <w:sz w:val="28"/>
          <w:szCs w:val="28"/>
          <w:lang w:val="kk-KZ"/>
        </w:rPr>
        <w:t>].</w:t>
      </w:r>
    </w:p>
    <w:p w14:paraId="46A5F94C" w14:textId="77777777" w:rsidR="0025738B" w:rsidRDefault="0025738B" w:rsidP="00BF116E">
      <w:pPr>
        <w:widowControl w:val="0"/>
        <w:autoSpaceDE w:val="0"/>
        <w:autoSpaceDN w:val="0"/>
        <w:spacing w:after="0" w:line="240" w:lineRule="auto"/>
        <w:jc w:val="both"/>
        <w:rPr>
          <w:rFonts w:ascii="Times New Roman" w:eastAsia="Times New Roman" w:hAnsi="Times New Roman" w:cs="Times New Roman"/>
          <w:sz w:val="28"/>
          <w:szCs w:val="28"/>
          <w:lang w:val="kk-KZ"/>
        </w:rPr>
      </w:pPr>
    </w:p>
    <w:p w14:paraId="6109EDBB" w14:textId="5D7BCAAF" w:rsidR="00340394" w:rsidRPr="008D557B" w:rsidRDefault="00340394" w:rsidP="00364ECD">
      <w:pPr>
        <w:widowControl w:val="0"/>
        <w:autoSpaceDE w:val="0"/>
        <w:autoSpaceDN w:val="0"/>
        <w:spacing w:after="0" w:line="240" w:lineRule="auto"/>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Кесте</w:t>
      </w:r>
      <w:r w:rsidR="00BF116E" w:rsidRPr="008D557B">
        <w:rPr>
          <w:rFonts w:ascii="Times New Roman" w:eastAsia="Times New Roman" w:hAnsi="Times New Roman" w:cs="Times New Roman"/>
          <w:sz w:val="28"/>
          <w:szCs w:val="28"/>
          <w:lang w:val="kk-KZ"/>
        </w:rPr>
        <w:t xml:space="preserve"> 1 - </w:t>
      </w:r>
      <w:r w:rsidRPr="008D557B">
        <w:rPr>
          <w:rFonts w:ascii="Times New Roman" w:eastAsia="Times New Roman" w:hAnsi="Times New Roman" w:cs="Times New Roman"/>
          <w:spacing w:val="-1"/>
          <w:sz w:val="28"/>
          <w:szCs w:val="28"/>
          <w:lang w:val="kk-KZ"/>
        </w:rPr>
        <w:t>Стресс</w:t>
      </w:r>
      <w:r w:rsidRPr="008D557B">
        <w:rPr>
          <w:rFonts w:ascii="Times New Roman" w:eastAsia="Times New Roman" w:hAnsi="Times New Roman" w:cs="Times New Roman"/>
          <w:spacing w:val="-16"/>
          <w:sz w:val="28"/>
          <w:szCs w:val="28"/>
          <w:lang w:val="kk-KZ"/>
        </w:rPr>
        <w:t xml:space="preserve"> </w:t>
      </w:r>
      <w:r w:rsidRPr="008D557B">
        <w:rPr>
          <w:rFonts w:ascii="Times New Roman" w:eastAsia="Times New Roman" w:hAnsi="Times New Roman" w:cs="Times New Roman"/>
          <w:sz w:val="28"/>
          <w:szCs w:val="28"/>
          <w:lang w:val="kk-KZ"/>
        </w:rPr>
        <w:t>жағдайында шиеленістің</w:t>
      </w:r>
      <w:r w:rsidRPr="008D557B">
        <w:rPr>
          <w:rFonts w:ascii="Times New Roman" w:eastAsia="Times New Roman" w:hAnsi="Times New Roman" w:cs="Times New Roman"/>
          <w:spacing w:val="-14"/>
          <w:sz w:val="28"/>
          <w:szCs w:val="28"/>
          <w:lang w:val="kk-KZ"/>
        </w:rPr>
        <w:t xml:space="preserve"> </w:t>
      </w:r>
      <w:r w:rsidRPr="008D557B">
        <w:rPr>
          <w:rFonts w:ascii="Times New Roman" w:eastAsia="Times New Roman" w:hAnsi="Times New Roman" w:cs="Times New Roman"/>
          <w:sz w:val="28"/>
          <w:szCs w:val="28"/>
          <w:lang w:val="kk-KZ"/>
        </w:rPr>
        <w:t>әсерінен</w:t>
      </w:r>
      <w:r w:rsidRPr="008D557B">
        <w:rPr>
          <w:rFonts w:ascii="Times New Roman" w:eastAsia="Times New Roman" w:hAnsi="Times New Roman" w:cs="Times New Roman"/>
          <w:spacing w:val="-8"/>
          <w:sz w:val="28"/>
          <w:szCs w:val="28"/>
          <w:lang w:val="kk-KZ"/>
        </w:rPr>
        <w:t xml:space="preserve"> </w:t>
      </w:r>
      <w:r w:rsidRPr="008D557B">
        <w:rPr>
          <w:rFonts w:ascii="Times New Roman" w:eastAsia="Times New Roman" w:hAnsi="Times New Roman" w:cs="Times New Roman"/>
          <w:sz w:val="28"/>
          <w:szCs w:val="28"/>
          <w:lang w:val="kk-KZ"/>
        </w:rPr>
        <w:t>қосымша</w:t>
      </w:r>
      <w:r w:rsidRPr="008D557B">
        <w:rPr>
          <w:rFonts w:ascii="Times New Roman" w:eastAsia="Times New Roman" w:hAnsi="Times New Roman" w:cs="Times New Roman"/>
          <w:spacing w:val="-17"/>
          <w:sz w:val="28"/>
          <w:szCs w:val="28"/>
          <w:lang w:val="kk-KZ"/>
        </w:rPr>
        <w:t xml:space="preserve"> </w:t>
      </w:r>
      <w:r w:rsidRPr="008D557B">
        <w:rPr>
          <w:rFonts w:ascii="Times New Roman" w:eastAsia="Times New Roman" w:hAnsi="Times New Roman" w:cs="Times New Roman"/>
          <w:sz w:val="28"/>
          <w:szCs w:val="28"/>
          <w:lang w:val="kk-KZ"/>
        </w:rPr>
        <w:t>реттеу</w:t>
      </w:r>
      <w:r w:rsidRPr="008D557B">
        <w:rPr>
          <w:rFonts w:ascii="Times New Roman" w:eastAsia="Times New Roman" w:hAnsi="Times New Roman" w:cs="Times New Roman"/>
          <w:spacing w:val="-13"/>
          <w:sz w:val="28"/>
          <w:szCs w:val="28"/>
          <w:lang w:val="kk-KZ"/>
        </w:rPr>
        <w:t xml:space="preserve"> </w:t>
      </w:r>
      <w:r w:rsidRPr="008D557B">
        <w:rPr>
          <w:rFonts w:ascii="Times New Roman" w:eastAsia="Times New Roman" w:hAnsi="Times New Roman" w:cs="Times New Roman"/>
          <w:sz w:val="28"/>
          <w:szCs w:val="28"/>
          <w:lang w:val="kk-KZ"/>
        </w:rPr>
        <w:t>мен</w:t>
      </w:r>
      <w:r w:rsidRPr="008D557B">
        <w:rPr>
          <w:rFonts w:ascii="Times New Roman" w:eastAsia="Times New Roman" w:hAnsi="Times New Roman" w:cs="Times New Roman"/>
          <w:spacing w:val="-67"/>
          <w:sz w:val="28"/>
          <w:szCs w:val="28"/>
          <w:lang w:val="kk-KZ"/>
        </w:rPr>
        <w:t xml:space="preserve"> </w:t>
      </w:r>
      <w:r w:rsidRPr="008D557B">
        <w:rPr>
          <w:rFonts w:ascii="Times New Roman" w:eastAsia="Times New Roman" w:hAnsi="Times New Roman" w:cs="Times New Roman"/>
          <w:sz w:val="28"/>
          <w:szCs w:val="28"/>
          <w:lang w:val="kk-KZ"/>
        </w:rPr>
        <w:t>тұрақсыздық</w:t>
      </w:r>
      <w:r w:rsidRPr="008D557B">
        <w:rPr>
          <w:rFonts w:ascii="Times New Roman" w:eastAsia="Times New Roman" w:hAnsi="Times New Roman" w:cs="Times New Roman"/>
          <w:spacing w:val="-2"/>
          <w:sz w:val="28"/>
          <w:szCs w:val="28"/>
          <w:lang w:val="kk-KZ"/>
        </w:rPr>
        <w:t xml:space="preserve"> </w:t>
      </w:r>
      <w:r w:rsidRPr="008D557B">
        <w:rPr>
          <w:rFonts w:ascii="Times New Roman" w:eastAsia="Times New Roman" w:hAnsi="Times New Roman" w:cs="Times New Roman"/>
          <w:sz w:val="28"/>
          <w:szCs w:val="28"/>
          <w:lang w:val="kk-KZ"/>
        </w:rPr>
        <w:t>кезеңдері</w:t>
      </w:r>
      <w:r w:rsidRPr="008D557B">
        <w:rPr>
          <w:rFonts w:ascii="Times New Roman" w:eastAsia="Times New Roman" w:hAnsi="Times New Roman" w:cs="Times New Roman"/>
          <w:spacing w:val="4"/>
          <w:sz w:val="28"/>
          <w:szCs w:val="28"/>
          <w:lang w:val="kk-KZ"/>
        </w:rPr>
        <w:t xml:space="preserve"> </w:t>
      </w:r>
    </w:p>
    <w:p w14:paraId="2D6242D9" w14:textId="77777777" w:rsidR="00BF116E" w:rsidRPr="00364ECD" w:rsidRDefault="00BF116E" w:rsidP="00364ECD">
      <w:pPr>
        <w:widowControl w:val="0"/>
        <w:autoSpaceDE w:val="0"/>
        <w:autoSpaceDN w:val="0"/>
        <w:spacing w:after="0" w:line="240" w:lineRule="auto"/>
        <w:jc w:val="both"/>
        <w:rPr>
          <w:rFonts w:ascii="Times New Roman" w:eastAsia="Times New Roman" w:hAnsi="Times New Roman" w:cs="Times New Roman"/>
          <w:sz w:val="16"/>
          <w:szCs w:val="16"/>
          <w:lang w:val="kk-KZ"/>
        </w:rPr>
      </w:pPr>
    </w:p>
    <w:tbl>
      <w:tblPr>
        <w:tblStyle w:val="a6"/>
        <w:tblpPr w:leftFromText="180" w:rightFromText="180" w:vertAnchor="text" w:horzAnchor="margin" w:tblpXSpec="center" w:tblpY="171"/>
        <w:tblW w:w="9639" w:type="dxa"/>
        <w:shd w:val="clear" w:color="auto" w:fill="FFFFFF" w:themeFill="background1"/>
        <w:tblLayout w:type="fixed"/>
        <w:tblLook w:val="04A0" w:firstRow="1" w:lastRow="0" w:firstColumn="1" w:lastColumn="0" w:noHBand="0" w:noVBand="1"/>
      </w:tblPr>
      <w:tblGrid>
        <w:gridCol w:w="992"/>
        <w:gridCol w:w="2305"/>
        <w:gridCol w:w="2206"/>
        <w:gridCol w:w="2035"/>
        <w:gridCol w:w="1688"/>
        <w:gridCol w:w="413"/>
      </w:tblGrid>
      <w:tr w:rsidR="008A333F" w:rsidRPr="00364ECD" w14:paraId="7F7EB483" w14:textId="77777777" w:rsidTr="00310212">
        <w:trPr>
          <w:trHeight w:val="269"/>
        </w:trPr>
        <w:tc>
          <w:tcPr>
            <w:tcW w:w="992" w:type="dxa"/>
            <w:shd w:val="clear" w:color="auto" w:fill="FFFFFF" w:themeFill="background1"/>
          </w:tcPr>
          <w:p w14:paraId="7B1ED0E3" w14:textId="14C5CA10" w:rsidR="008A333F" w:rsidRPr="00364ECD" w:rsidRDefault="00A534AC" w:rsidP="0031021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Атауы</w:t>
            </w:r>
          </w:p>
        </w:tc>
        <w:tc>
          <w:tcPr>
            <w:tcW w:w="2305" w:type="dxa"/>
            <w:shd w:val="clear" w:color="auto" w:fill="FFFFFF" w:themeFill="background1"/>
          </w:tcPr>
          <w:p w14:paraId="68408647" w14:textId="77777777" w:rsidR="008A333F" w:rsidRPr="00364ECD" w:rsidRDefault="008A333F" w:rsidP="00310212">
            <w:pPr>
              <w:spacing w:after="0" w:line="240" w:lineRule="auto"/>
              <w:jc w:val="center"/>
              <w:rPr>
                <w:rFonts w:ascii="Times New Roman" w:hAnsi="Times New Roman" w:cs="Times New Roman"/>
                <w:sz w:val="24"/>
                <w:szCs w:val="24"/>
              </w:rPr>
            </w:pPr>
            <w:r w:rsidRPr="00364ECD">
              <w:rPr>
                <w:rFonts w:ascii="Times New Roman" w:hAnsi="Times New Roman" w:cs="Times New Roman"/>
                <w:sz w:val="24"/>
                <w:szCs w:val="24"/>
                <w:lang w:val="en-US"/>
              </w:rPr>
              <w:t>I.</w:t>
            </w:r>
          </w:p>
        </w:tc>
        <w:tc>
          <w:tcPr>
            <w:tcW w:w="2206" w:type="dxa"/>
            <w:shd w:val="clear" w:color="auto" w:fill="FFFFFF" w:themeFill="background1"/>
          </w:tcPr>
          <w:p w14:paraId="0E6C4EB4" w14:textId="77777777" w:rsidR="008A333F" w:rsidRPr="00364ECD" w:rsidRDefault="008A333F" w:rsidP="00310212">
            <w:pPr>
              <w:spacing w:after="0" w:line="240" w:lineRule="auto"/>
              <w:jc w:val="center"/>
              <w:rPr>
                <w:rFonts w:ascii="Times New Roman" w:hAnsi="Times New Roman" w:cs="Times New Roman"/>
                <w:sz w:val="24"/>
                <w:szCs w:val="24"/>
                <w:lang w:val="en-US"/>
              </w:rPr>
            </w:pPr>
            <w:r w:rsidRPr="00364ECD">
              <w:rPr>
                <w:rFonts w:ascii="Times New Roman" w:hAnsi="Times New Roman" w:cs="Times New Roman"/>
                <w:sz w:val="24"/>
                <w:szCs w:val="24"/>
                <w:lang w:val="en-US"/>
              </w:rPr>
              <w:t>II.</w:t>
            </w:r>
          </w:p>
        </w:tc>
        <w:tc>
          <w:tcPr>
            <w:tcW w:w="2035" w:type="dxa"/>
            <w:shd w:val="clear" w:color="auto" w:fill="FFFFFF" w:themeFill="background1"/>
          </w:tcPr>
          <w:p w14:paraId="6C13FAFF" w14:textId="77777777" w:rsidR="008A333F" w:rsidRPr="00364ECD" w:rsidRDefault="008A333F" w:rsidP="00310212">
            <w:pPr>
              <w:spacing w:after="0" w:line="240" w:lineRule="auto"/>
              <w:jc w:val="center"/>
              <w:rPr>
                <w:rFonts w:ascii="Times New Roman" w:hAnsi="Times New Roman" w:cs="Times New Roman"/>
                <w:sz w:val="24"/>
                <w:szCs w:val="24"/>
                <w:lang w:val="en-US"/>
              </w:rPr>
            </w:pPr>
            <w:r w:rsidRPr="00364ECD">
              <w:rPr>
                <w:rFonts w:ascii="Times New Roman" w:hAnsi="Times New Roman" w:cs="Times New Roman"/>
                <w:sz w:val="24"/>
                <w:szCs w:val="24"/>
                <w:lang w:val="en-US"/>
              </w:rPr>
              <w:t>III.</w:t>
            </w:r>
          </w:p>
        </w:tc>
        <w:tc>
          <w:tcPr>
            <w:tcW w:w="1688" w:type="dxa"/>
            <w:shd w:val="clear" w:color="auto" w:fill="FFFFFF" w:themeFill="background1"/>
          </w:tcPr>
          <w:p w14:paraId="5590FDE6" w14:textId="77777777" w:rsidR="008A333F" w:rsidRPr="00364ECD" w:rsidRDefault="008A333F" w:rsidP="00310212">
            <w:pPr>
              <w:spacing w:after="0" w:line="240" w:lineRule="auto"/>
              <w:jc w:val="center"/>
              <w:rPr>
                <w:rFonts w:ascii="Times New Roman" w:hAnsi="Times New Roman" w:cs="Times New Roman"/>
                <w:sz w:val="24"/>
                <w:szCs w:val="24"/>
                <w:lang w:val="en-US"/>
              </w:rPr>
            </w:pPr>
            <w:r w:rsidRPr="00364ECD">
              <w:rPr>
                <w:rFonts w:ascii="Times New Roman" w:hAnsi="Times New Roman" w:cs="Times New Roman"/>
                <w:sz w:val="24"/>
                <w:szCs w:val="24"/>
                <w:lang w:val="en-US"/>
              </w:rPr>
              <w:t>IV.</w:t>
            </w:r>
          </w:p>
        </w:tc>
        <w:tc>
          <w:tcPr>
            <w:tcW w:w="413" w:type="dxa"/>
            <w:vMerge w:val="restart"/>
            <w:shd w:val="clear" w:color="auto" w:fill="FFFFFF" w:themeFill="background1"/>
            <w:textDirection w:val="tbRl"/>
          </w:tcPr>
          <w:p w14:paraId="366944BC" w14:textId="77777777" w:rsidR="008A333F" w:rsidRPr="00364ECD" w:rsidRDefault="008A333F" w:rsidP="00310212">
            <w:pPr>
              <w:spacing w:after="0" w:line="240" w:lineRule="auto"/>
              <w:ind w:left="113" w:right="113"/>
              <w:jc w:val="center"/>
              <w:rPr>
                <w:rFonts w:ascii="Times New Roman" w:hAnsi="Times New Roman" w:cs="Times New Roman"/>
                <w:sz w:val="24"/>
                <w:szCs w:val="24"/>
                <w:lang w:val="kk-KZ"/>
              </w:rPr>
            </w:pPr>
            <w:r w:rsidRPr="00364ECD">
              <w:rPr>
                <w:rFonts w:ascii="Times New Roman" w:hAnsi="Times New Roman" w:cs="Times New Roman"/>
                <w:sz w:val="24"/>
                <w:szCs w:val="24"/>
                <w:lang w:val="kk-KZ"/>
              </w:rPr>
              <w:t>Созылмалы  ауру</w:t>
            </w:r>
          </w:p>
        </w:tc>
      </w:tr>
      <w:tr w:rsidR="008A333F" w:rsidRPr="00364ECD" w14:paraId="1A78286E" w14:textId="77777777" w:rsidTr="00364ECD">
        <w:trPr>
          <w:cantSplit/>
          <w:trHeight w:val="2092"/>
        </w:trPr>
        <w:tc>
          <w:tcPr>
            <w:tcW w:w="992" w:type="dxa"/>
            <w:shd w:val="clear" w:color="auto" w:fill="FFFFFF" w:themeFill="background1"/>
            <w:textDirection w:val="btLr"/>
          </w:tcPr>
          <w:p w14:paraId="3AE00C16" w14:textId="77777777" w:rsidR="008A333F" w:rsidRPr="00364ECD" w:rsidRDefault="008A333F" w:rsidP="00364ECD">
            <w:pPr>
              <w:spacing w:line="240" w:lineRule="auto"/>
              <w:ind w:left="113" w:right="113"/>
              <w:jc w:val="center"/>
              <w:rPr>
                <w:rFonts w:ascii="Times New Roman" w:hAnsi="Times New Roman" w:cs="Times New Roman"/>
                <w:sz w:val="24"/>
                <w:szCs w:val="24"/>
                <w:lang w:val="kk-KZ"/>
              </w:rPr>
            </w:pPr>
            <w:r w:rsidRPr="00364ECD">
              <w:rPr>
                <w:rFonts w:ascii="Times New Roman" w:hAnsi="Times New Roman" w:cs="Times New Roman"/>
                <w:sz w:val="24"/>
                <w:szCs w:val="24"/>
                <w:lang w:val="kk-KZ"/>
              </w:rPr>
              <w:t>Кезеңдер</w:t>
            </w:r>
          </w:p>
        </w:tc>
        <w:tc>
          <w:tcPr>
            <w:tcW w:w="2305" w:type="dxa"/>
            <w:shd w:val="clear" w:color="auto" w:fill="FFFFFF" w:themeFill="background1"/>
          </w:tcPr>
          <w:p w14:paraId="403C83A1" w14:textId="77777777" w:rsidR="008A333F" w:rsidRPr="00364ECD" w:rsidRDefault="008A333F" w:rsidP="00364ECD">
            <w:pPr>
              <w:spacing w:line="240" w:lineRule="auto"/>
              <w:rPr>
                <w:rFonts w:ascii="Times New Roman" w:hAnsi="Times New Roman" w:cs="Times New Roman"/>
                <w:sz w:val="24"/>
                <w:szCs w:val="24"/>
              </w:rPr>
            </w:pPr>
            <w:r w:rsidRPr="00364ECD">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14E45DD7" wp14:editId="4F9C5CA9">
                      <wp:simplePos x="0" y="0"/>
                      <wp:positionH relativeFrom="column">
                        <wp:posOffset>-45085</wp:posOffset>
                      </wp:positionH>
                      <wp:positionV relativeFrom="paragraph">
                        <wp:posOffset>53340</wp:posOffset>
                      </wp:positionV>
                      <wp:extent cx="1382395" cy="603885"/>
                      <wp:effectExtent l="19050" t="19050" r="46355" b="62865"/>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2395" cy="603885"/>
                              </a:xfrm>
                              <a:prstGeom prst="ellipse">
                                <a:avLst/>
                              </a:prstGeom>
                              <a:solidFill>
                                <a:schemeClr val="bg1"/>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14:paraId="0FFA120C" w14:textId="77777777" w:rsidR="00047B8B" w:rsidRPr="003859F0" w:rsidRDefault="00047B8B" w:rsidP="008A333F">
                                  <w:pPr>
                                    <w:rPr>
                                      <w:rFonts w:ascii="Times New Roman" w:hAnsi="Times New Roman" w:cs="Times New Roman"/>
                                      <w:sz w:val="18"/>
                                      <w:szCs w:val="18"/>
                                      <w:lang w:val="kk-KZ"/>
                                    </w:rPr>
                                  </w:pPr>
                                  <w:r w:rsidRPr="003859F0">
                                    <w:rPr>
                                      <w:rFonts w:ascii="Times New Roman" w:hAnsi="Times New Roman" w:cs="Times New Roman"/>
                                      <w:sz w:val="18"/>
                                      <w:szCs w:val="18"/>
                                    </w:rPr>
                                    <w:t>Байсалдылы</w:t>
                                  </w:r>
                                  <w:r w:rsidRPr="003859F0">
                                    <w:rPr>
                                      <w:rFonts w:ascii="Times New Roman" w:hAnsi="Times New Roman" w:cs="Times New Roman"/>
                                      <w:sz w:val="18"/>
                                      <w:szCs w:val="18"/>
                                      <w:lang w:val="kk-KZ"/>
                                    </w:rPr>
                                    <w:t>қ</w:t>
                                  </w:r>
                                </w:p>
                                <w:p w14:paraId="0793112F" w14:textId="77777777" w:rsidR="00047B8B" w:rsidRPr="003859F0" w:rsidRDefault="00047B8B" w:rsidP="008A333F">
                                  <w:pPr>
                                    <w:rPr>
                                      <w:rFonts w:ascii="Times New Roman" w:hAnsi="Times New Roman" w:cs="Times New Roman"/>
                                      <w:sz w:val="16"/>
                                      <w:szCs w:val="16"/>
                                    </w:rPr>
                                  </w:pPr>
                                  <w:r w:rsidRPr="003859F0">
                                    <w:rPr>
                                      <w:rFonts w:ascii="Times New Roman" w:hAnsi="Times New Roman" w:cs="Times New Roman"/>
                                      <w:sz w:val="16"/>
                                      <w:szCs w:val="16"/>
                                      <w:lang w:val="kk-KZ"/>
                                    </w:rPr>
                                    <w:t xml:space="preserve">уравновешенность </w:t>
                                  </w:r>
                                </w:p>
                                <w:p w14:paraId="3006DBBE" w14:textId="77777777" w:rsidR="00047B8B" w:rsidRPr="004D42C2" w:rsidRDefault="00047B8B" w:rsidP="008A333F">
                                  <w:pPr>
                                    <w:rPr>
                                      <w:sz w:val="16"/>
                                      <w:szCs w:val="16"/>
                                      <w:lang w:val="kk-KZ"/>
                                    </w:rPr>
                                  </w:pPr>
                                </w:p>
                                <w:p w14:paraId="1228CD2F" w14:textId="77777777" w:rsidR="00047B8B" w:rsidRDefault="00047B8B" w:rsidP="008A333F">
                                  <w:r>
                                    <w:t>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E45DD7" id="Овал 11" o:spid="_x0000_s1026" style="position:absolute;margin-left:-3.55pt;margin-top:4.2pt;width:108.85pt;height:4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" fillcolor="white [3212]" strokecolor="#f2f2f2 [3041]" strokeweight="3pt">
                      <v:shadow on="t" color="#1f3763 [1604]" opacity=".5" offset="1pt"/>
                      <v:textbox>
                        <w:txbxContent>
                          <w:p w14:paraId="0FFA120C" w14:textId="77777777" w:rsidR="00047B8B" w:rsidRPr="003859F0" w:rsidRDefault="00047B8B" w:rsidP="008A333F">
                            <w:pPr>
                              <w:rPr>
                                <w:rFonts w:ascii="Times New Roman" w:hAnsi="Times New Roman" w:cs="Times New Roman"/>
                                <w:sz w:val="18"/>
                                <w:szCs w:val="18"/>
                                <w:lang w:val="kk-KZ"/>
                              </w:rPr>
                            </w:pPr>
                            <w:r w:rsidRPr="003859F0">
                              <w:rPr>
                                <w:rFonts w:ascii="Times New Roman" w:hAnsi="Times New Roman" w:cs="Times New Roman"/>
                                <w:sz w:val="18"/>
                                <w:szCs w:val="18"/>
                              </w:rPr>
                              <w:t>Байсалдылы</w:t>
                            </w:r>
                            <w:r w:rsidRPr="003859F0">
                              <w:rPr>
                                <w:rFonts w:ascii="Times New Roman" w:hAnsi="Times New Roman" w:cs="Times New Roman"/>
                                <w:sz w:val="18"/>
                                <w:szCs w:val="18"/>
                                <w:lang w:val="kk-KZ"/>
                              </w:rPr>
                              <w:t>қ</w:t>
                            </w:r>
                          </w:p>
                          <w:p w14:paraId="0793112F" w14:textId="77777777" w:rsidR="00047B8B" w:rsidRPr="003859F0" w:rsidRDefault="00047B8B" w:rsidP="008A333F">
                            <w:pPr>
                              <w:rPr>
                                <w:rFonts w:ascii="Times New Roman" w:hAnsi="Times New Roman" w:cs="Times New Roman"/>
                                <w:sz w:val="16"/>
                                <w:szCs w:val="16"/>
                              </w:rPr>
                            </w:pPr>
                            <w:r w:rsidRPr="003859F0">
                              <w:rPr>
                                <w:rFonts w:ascii="Times New Roman" w:hAnsi="Times New Roman" w:cs="Times New Roman"/>
                                <w:sz w:val="16"/>
                                <w:szCs w:val="16"/>
                                <w:lang w:val="kk-KZ"/>
                              </w:rPr>
                              <w:t xml:space="preserve">уравновешенность </w:t>
                            </w:r>
                          </w:p>
                          <w:p w14:paraId="3006DBBE" w14:textId="77777777" w:rsidR="00047B8B" w:rsidRPr="004D42C2" w:rsidRDefault="00047B8B" w:rsidP="008A333F">
                            <w:pPr>
                              <w:rPr>
                                <w:sz w:val="16"/>
                                <w:szCs w:val="16"/>
                                <w:lang w:val="kk-KZ"/>
                              </w:rPr>
                            </w:pPr>
                          </w:p>
                          <w:p w14:paraId="1228CD2F" w14:textId="77777777" w:rsidR="00047B8B" w:rsidRDefault="00047B8B" w:rsidP="008A333F">
                            <w:r>
                              <w:t>ы</w:t>
                            </w:r>
                          </w:p>
                        </w:txbxContent>
                      </v:textbox>
                    </v:oval>
                  </w:pict>
                </mc:Fallback>
              </mc:AlternateContent>
            </w:r>
          </w:p>
          <w:p w14:paraId="6C9296F2" w14:textId="77777777" w:rsidR="008A333F" w:rsidRPr="00364ECD" w:rsidRDefault="008A333F" w:rsidP="00364ECD">
            <w:pPr>
              <w:spacing w:line="240" w:lineRule="auto"/>
              <w:rPr>
                <w:rFonts w:ascii="Times New Roman" w:hAnsi="Times New Roman" w:cs="Times New Roman"/>
                <w:sz w:val="24"/>
                <w:szCs w:val="24"/>
              </w:rPr>
            </w:pPr>
          </w:p>
          <w:p w14:paraId="4EB5AB7D" w14:textId="77777777" w:rsidR="008A333F" w:rsidRPr="00364ECD" w:rsidRDefault="008A333F" w:rsidP="00364ECD">
            <w:pPr>
              <w:spacing w:line="240" w:lineRule="auto"/>
              <w:rPr>
                <w:rFonts w:ascii="Times New Roman" w:hAnsi="Times New Roman" w:cs="Times New Roman"/>
                <w:sz w:val="24"/>
                <w:szCs w:val="24"/>
              </w:rPr>
            </w:pPr>
          </w:p>
          <w:p w14:paraId="505B42D7" w14:textId="77777777" w:rsidR="008A333F" w:rsidRPr="00364ECD" w:rsidRDefault="008A333F" w:rsidP="0091677B">
            <w:pPr>
              <w:pStyle w:val="a9"/>
              <w:numPr>
                <w:ilvl w:val="0"/>
                <w:numId w:val="31"/>
              </w:numPr>
              <w:ind w:left="176" w:firstLine="0"/>
              <w:jc w:val="left"/>
              <w:rPr>
                <w:rFonts w:ascii="Times New Roman" w:hAnsi="Times New Roman" w:cs="Times New Roman"/>
                <w:sz w:val="24"/>
                <w:szCs w:val="24"/>
                <w:lang w:val="kk-KZ"/>
              </w:rPr>
            </w:pPr>
            <w:r w:rsidRPr="00364ECD">
              <w:rPr>
                <w:rFonts w:ascii="Times New Roman" w:hAnsi="Times New Roman" w:cs="Times New Roman"/>
                <w:sz w:val="24"/>
                <w:szCs w:val="24"/>
                <w:lang w:val="kk-KZ"/>
              </w:rPr>
              <w:t>Күнделікті қайталанатын әрекеттер</w:t>
            </w:r>
          </w:p>
          <w:p w14:paraId="582019F4" w14:textId="77777777" w:rsidR="008A333F" w:rsidRPr="00364ECD" w:rsidRDefault="008A333F" w:rsidP="0091677B">
            <w:pPr>
              <w:pStyle w:val="a9"/>
              <w:numPr>
                <w:ilvl w:val="0"/>
                <w:numId w:val="31"/>
              </w:numPr>
              <w:ind w:left="176" w:firstLine="0"/>
              <w:jc w:val="left"/>
              <w:rPr>
                <w:rFonts w:ascii="Times New Roman" w:hAnsi="Times New Roman" w:cs="Times New Roman"/>
                <w:sz w:val="24"/>
                <w:szCs w:val="24"/>
                <w:lang w:val="kk-KZ"/>
              </w:rPr>
            </w:pPr>
            <w:r w:rsidRPr="00364ECD">
              <w:rPr>
                <w:rFonts w:ascii="Times New Roman" w:hAnsi="Times New Roman" w:cs="Times New Roman"/>
                <w:sz w:val="24"/>
                <w:szCs w:val="24"/>
                <w:lang w:val="kk-KZ"/>
              </w:rPr>
              <w:t>Когнитивтік</w:t>
            </w:r>
          </w:p>
          <w:p w14:paraId="62909C66" w14:textId="77777777" w:rsidR="008A333F" w:rsidRPr="00364ECD" w:rsidRDefault="008A333F" w:rsidP="00364ECD">
            <w:pPr>
              <w:pStyle w:val="a9"/>
              <w:ind w:left="176" w:hanging="425"/>
              <w:rPr>
                <w:rFonts w:ascii="Times New Roman" w:hAnsi="Times New Roman" w:cs="Times New Roman"/>
                <w:sz w:val="24"/>
                <w:szCs w:val="24"/>
                <w:lang w:val="kk-KZ"/>
              </w:rPr>
            </w:pPr>
            <w:r w:rsidRPr="00364ECD">
              <w:rPr>
                <w:rFonts w:ascii="Times New Roman" w:hAnsi="Times New Roman" w:cs="Times New Roman"/>
                <w:sz w:val="24"/>
                <w:szCs w:val="24"/>
                <w:lang w:val="kk-KZ"/>
              </w:rPr>
              <w:t xml:space="preserve">      балансты автоматтандыру</w:t>
            </w:r>
          </w:p>
          <w:p w14:paraId="60CCF16F" w14:textId="77777777" w:rsidR="008A333F" w:rsidRPr="00364ECD" w:rsidRDefault="008A333F" w:rsidP="00364ECD">
            <w:pPr>
              <w:spacing w:line="240" w:lineRule="auto"/>
              <w:ind w:firstLine="176"/>
              <w:rPr>
                <w:rFonts w:ascii="Times New Roman" w:hAnsi="Times New Roman" w:cs="Times New Roman"/>
                <w:sz w:val="24"/>
                <w:szCs w:val="24"/>
                <w:lang w:val="kk-KZ"/>
              </w:rPr>
            </w:pPr>
            <w:r w:rsidRPr="00364ECD">
              <w:rPr>
                <w:rFonts w:ascii="Times New Roman" w:hAnsi="Times New Roman" w:cs="Times New Roman"/>
                <w:sz w:val="24"/>
                <w:szCs w:val="24"/>
                <w:lang w:val="kk-KZ"/>
              </w:rPr>
              <w:t>Арқасында:</w:t>
            </w:r>
          </w:p>
          <w:p w14:paraId="31571D3F" w14:textId="77777777" w:rsidR="008A333F" w:rsidRPr="00364ECD" w:rsidRDefault="008A333F" w:rsidP="00364ECD">
            <w:pPr>
              <w:spacing w:line="240" w:lineRule="auto"/>
              <w:rPr>
                <w:rFonts w:ascii="Times New Roman" w:hAnsi="Times New Roman" w:cs="Times New Roman"/>
                <w:sz w:val="24"/>
                <w:szCs w:val="24"/>
              </w:rPr>
            </w:pPr>
          </w:p>
        </w:tc>
        <w:tc>
          <w:tcPr>
            <w:tcW w:w="2206" w:type="dxa"/>
            <w:shd w:val="clear" w:color="auto" w:fill="FFFFFF" w:themeFill="background1"/>
          </w:tcPr>
          <w:p w14:paraId="7609BF44" w14:textId="77777777" w:rsidR="008A333F" w:rsidRPr="00364ECD" w:rsidRDefault="008A333F" w:rsidP="00364ECD">
            <w:pPr>
              <w:spacing w:line="240" w:lineRule="auto"/>
              <w:rPr>
                <w:rFonts w:ascii="Times New Roman" w:hAnsi="Times New Roman" w:cs="Times New Roman"/>
                <w:sz w:val="24"/>
                <w:szCs w:val="24"/>
              </w:rPr>
            </w:pPr>
            <w:r w:rsidRPr="00364ECD">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0763B448" wp14:editId="3B2C839F">
                      <wp:simplePos x="0" y="0"/>
                      <wp:positionH relativeFrom="column">
                        <wp:posOffset>64770</wp:posOffset>
                      </wp:positionH>
                      <wp:positionV relativeFrom="paragraph">
                        <wp:posOffset>79375</wp:posOffset>
                      </wp:positionV>
                      <wp:extent cx="1125855" cy="580390"/>
                      <wp:effectExtent l="19050" t="19050" r="36195" b="48260"/>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855" cy="580390"/>
                              </a:xfrm>
                              <a:prstGeom prst="ellipse">
                                <a:avLst/>
                              </a:prstGeom>
                              <a:solidFill>
                                <a:schemeClr val="bg1"/>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14:paraId="37A6E292" w14:textId="77777777" w:rsidR="00047B8B" w:rsidRPr="003859F0" w:rsidRDefault="00047B8B" w:rsidP="008A333F">
                                  <w:pPr>
                                    <w:jc w:val="center"/>
                                    <w:rPr>
                                      <w:rFonts w:ascii="Times New Roman" w:hAnsi="Times New Roman" w:cs="Times New Roman"/>
                                      <w:sz w:val="18"/>
                                      <w:szCs w:val="18"/>
                                      <w:lang w:val="kk-KZ"/>
                                    </w:rPr>
                                  </w:pPr>
                                  <w:r w:rsidRPr="003859F0">
                                    <w:rPr>
                                      <w:rFonts w:ascii="Times New Roman" w:hAnsi="Times New Roman" w:cs="Times New Roman"/>
                                      <w:sz w:val="18"/>
                                      <w:szCs w:val="18"/>
                                      <w:lang w:val="kk-KZ"/>
                                    </w:rPr>
                                    <w:t>Іс  әрекет</w:t>
                                  </w:r>
                                </w:p>
                                <w:p w14:paraId="184ED4F5" w14:textId="77777777" w:rsidR="00047B8B" w:rsidRPr="00CC0755" w:rsidRDefault="00047B8B" w:rsidP="008A333F">
                                  <w:pPr>
                                    <w:jc w:val="center"/>
                                    <w:rPr>
                                      <w:sz w:val="18"/>
                                      <w:szCs w:val="18"/>
                                      <w:lang w:val="kk-KZ"/>
                                    </w:rPr>
                                  </w:pPr>
                                  <w:r w:rsidRPr="00CC0755">
                                    <w:rPr>
                                      <w:sz w:val="18"/>
                                      <w:szCs w:val="18"/>
                                      <w:lang w:val="kk-KZ"/>
                                    </w:rPr>
                                    <w:t>активацияс</w:t>
                                  </w:r>
                                  <w:r>
                                    <w:rPr>
                                      <w:sz w:val="18"/>
                                      <w:szCs w:val="18"/>
                                      <w:lang w:val="kk-KZ"/>
                                    </w:rPr>
                                    <w:t>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63B448" id="Овал 12" o:spid="_x0000_s1027" style="position:absolute;margin-left:5.1pt;margin-top:6.25pt;width:88.65pt;height:45.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" fillcolor="white [3212]" strokecolor="#f2f2f2 [3041]" strokeweight="3pt">
                      <v:shadow on="t" color="#1f3763 [1604]" opacity=".5" offset="1pt"/>
                      <v:textbox>
                        <w:txbxContent>
                          <w:p w14:paraId="37A6E292" w14:textId="77777777" w:rsidR="00047B8B" w:rsidRPr="003859F0" w:rsidRDefault="00047B8B" w:rsidP="008A333F">
                            <w:pPr>
                              <w:jc w:val="center"/>
                              <w:rPr>
                                <w:rFonts w:ascii="Times New Roman" w:hAnsi="Times New Roman" w:cs="Times New Roman"/>
                                <w:sz w:val="18"/>
                                <w:szCs w:val="18"/>
                                <w:lang w:val="kk-KZ"/>
                              </w:rPr>
                            </w:pPr>
                            <w:r w:rsidRPr="003859F0">
                              <w:rPr>
                                <w:rFonts w:ascii="Times New Roman" w:hAnsi="Times New Roman" w:cs="Times New Roman"/>
                                <w:sz w:val="18"/>
                                <w:szCs w:val="18"/>
                                <w:lang w:val="kk-KZ"/>
                              </w:rPr>
                              <w:t>Іс  әрекет</w:t>
                            </w:r>
                          </w:p>
                          <w:p w14:paraId="184ED4F5" w14:textId="77777777" w:rsidR="00047B8B" w:rsidRPr="00CC0755" w:rsidRDefault="00047B8B" w:rsidP="008A333F">
                            <w:pPr>
                              <w:jc w:val="center"/>
                              <w:rPr>
                                <w:sz w:val="18"/>
                                <w:szCs w:val="18"/>
                                <w:lang w:val="kk-KZ"/>
                              </w:rPr>
                            </w:pPr>
                            <w:r w:rsidRPr="00CC0755">
                              <w:rPr>
                                <w:sz w:val="18"/>
                                <w:szCs w:val="18"/>
                                <w:lang w:val="kk-KZ"/>
                              </w:rPr>
                              <w:t>активацияс</w:t>
                            </w:r>
                            <w:r>
                              <w:rPr>
                                <w:sz w:val="18"/>
                                <w:szCs w:val="18"/>
                                <w:lang w:val="kk-KZ"/>
                              </w:rPr>
                              <w:t>ы</w:t>
                            </w:r>
                          </w:p>
                        </w:txbxContent>
                      </v:textbox>
                    </v:oval>
                  </w:pict>
                </mc:Fallback>
              </mc:AlternateContent>
            </w:r>
          </w:p>
          <w:p w14:paraId="6EFB9B8C" w14:textId="77777777" w:rsidR="008A333F" w:rsidRPr="00364ECD" w:rsidRDefault="008A333F" w:rsidP="00364ECD">
            <w:pPr>
              <w:spacing w:line="240" w:lineRule="auto"/>
              <w:rPr>
                <w:rFonts w:ascii="Times New Roman" w:hAnsi="Times New Roman" w:cs="Times New Roman"/>
                <w:sz w:val="24"/>
                <w:szCs w:val="24"/>
              </w:rPr>
            </w:pPr>
          </w:p>
          <w:p w14:paraId="458B2FD6" w14:textId="77777777" w:rsidR="008A333F" w:rsidRPr="00364ECD" w:rsidRDefault="008A333F" w:rsidP="00364ECD">
            <w:pPr>
              <w:tabs>
                <w:tab w:val="left" w:pos="1470"/>
              </w:tabs>
              <w:spacing w:line="240" w:lineRule="auto"/>
              <w:rPr>
                <w:rFonts w:ascii="Times New Roman" w:hAnsi="Times New Roman" w:cs="Times New Roman"/>
                <w:sz w:val="24"/>
                <w:szCs w:val="24"/>
                <w:lang w:val="kk-KZ"/>
              </w:rPr>
            </w:pPr>
            <w:r w:rsidRPr="00364ECD">
              <w:rPr>
                <w:rFonts w:ascii="Times New Roman" w:hAnsi="Times New Roman" w:cs="Times New Roman"/>
                <w:sz w:val="24"/>
                <w:szCs w:val="24"/>
              </w:rPr>
              <w:tab/>
            </w:r>
          </w:p>
          <w:p w14:paraId="3AE2F0D6" w14:textId="77777777" w:rsidR="008A333F" w:rsidRPr="00364ECD" w:rsidRDefault="008A333F" w:rsidP="0091677B">
            <w:pPr>
              <w:pStyle w:val="a9"/>
              <w:numPr>
                <w:ilvl w:val="0"/>
                <w:numId w:val="32"/>
              </w:numPr>
              <w:tabs>
                <w:tab w:val="left" w:pos="549"/>
              </w:tabs>
              <w:ind w:left="266" w:hanging="26"/>
              <w:jc w:val="left"/>
              <w:rPr>
                <w:rFonts w:ascii="Times New Roman" w:hAnsi="Times New Roman" w:cs="Times New Roman"/>
                <w:sz w:val="24"/>
                <w:szCs w:val="24"/>
                <w:lang w:val="kk-KZ"/>
              </w:rPr>
            </w:pPr>
            <w:r w:rsidRPr="00364ECD">
              <w:rPr>
                <w:rFonts w:ascii="Times New Roman" w:hAnsi="Times New Roman" w:cs="Times New Roman"/>
                <w:sz w:val="24"/>
                <w:szCs w:val="24"/>
                <w:lang w:val="kk-KZ"/>
              </w:rPr>
              <w:t>Негативті ойлар</w:t>
            </w:r>
          </w:p>
          <w:p w14:paraId="2F3E12D1" w14:textId="77777777" w:rsidR="008A333F" w:rsidRPr="00364ECD" w:rsidRDefault="008A333F" w:rsidP="0091677B">
            <w:pPr>
              <w:pStyle w:val="a9"/>
              <w:numPr>
                <w:ilvl w:val="0"/>
                <w:numId w:val="32"/>
              </w:numPr>
              <w:tabs>
                <w:tab w:val="left" w:pos="549"/>
              </w:tabs>
              <w:ind w:left="266" w:hanging="26"/>
              <w:jc w:val="left"/>
              <w:rPr>
                <w:rFonts w:ascii="Times New Roman" w:hAnsi="Times New Roman" w:cs="Times New Roman"/>
                <w:sz w:val="24"/>
                <w:szCs w:val="24"/>
                <w:lang w:val="kk-KZ"/>
              </w:rPr>
            </w:pPr>
            <w:r w:rsidRPr="00364ECD">
              <w:rPr>
                <w:rFonts w:ascii="Times New Roman" w:hAnsi="Times New Roman" w:cs="Times New Roman"/>
                <w:sz w:val="24"/>
                <w:szCs w:val="24"/>
                <w:lang w:val="kk-KZ"/>
              </w:rPr>
              <w:t>Негативті эмоция</w:t>
            </w:r>
          </w:p>
          <w:p w14:paraId="7B64A3EE" w14:textId="77777777" w:rsidR="008A333F" w:rsidRPr="00364ECD" w:rsidRDefault="008A333F" w:rsidP="00364ECD">
            <w:pPr>
              <w:pStyle w:val="a9"/>
              <w:tabs>
                <w:tab w:val="left" w:pos="1470"/>
              </w:tabs>
              <w:ind w:left="-76"/>
              <w:rPr>
                <w:rFonts w:ascii="Times New Roman" w:hAnsi="Times New Roman" w:cs="Times New Roman"/>
                <w:sz w:val="24"/>
                <w:szCs w:val="24"/>
                <w:lang w:val="kk-KZ"/>
              </w:rPr>
            </w:pPr>
            <w:r w:rsidRPr="00364ECD">
              <w:rPr>
                <w:rFonts w:ascii="Times New Roman" w:hAnsi="Times New Roman" w:cs="Times New Roman"/>
                <w:noProof/>
                <w:sz w:val="24"/>
                <w:szCs w:val="24"/>
                <w:lang w:val="ru-RU" w:eastAsia="ru-RU"/>
              </w:rPr>
              <mc:AlternateContent>
                <mc:Choice Requires="wps">
                  <w:drawing>
                    <wp:anchor distT="0" distB="0" distL="114300" distR="114300" simplePos="0" relativeHeight="251685888" behindDoc="0" locked="0" layoutInCell="1" allowOverlap="1" wp14:anchorId="229ECA17" wp14:editId="25D280A1">
                      <wp:simplePos x="0" y="0"/>
                      <wp:positionH relativeFrom="column">
                        <wp:posOffset>196850</wp:posOffset>
                      </wp:positionH>
                      <wp:positionV relativeFrom="paragraph">
                        <wp:posOffset>378460</wp:posOffset>
                      </wp:positionV>
                      <wp:extent cx="992505" cy="547370"/>
                      <wp:effectExtent l="19050" t="19050" r="36195" b="62230"/>
                      <wp:wrapNone/>
                      <wp:docPr id="13"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2505" cy="547370"/>
                              </a:xfrm>
                              <a:prstGeom prst="roundRect">
                                <a:avLst>
                                  <a:gd name="adj" fmla="val 16667"/>
                                </a:avLst>
                              </a:prstGeom>
                              <a:solidFill>
                                <a:schemeClr val="bg1"/>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14:paraId="4609386D" w14:textId="77777777" w:rsidR="00047B8B" w:rsidRPr="003859F0" w:rsidRDefault="00047B8B" w:rsidP="008A333F">
                                  <w:pPr>
                                    <w:rPr>
                                      <w:rFonts w:ascii="Times New Roman" w:hAnsi="Times New Roman" w:cs="Times New Roman"/>
                                      <w:lang w:val="kk-KZ"/>
                                    </w:rPr>
                                  </w:pPr>
                                  <w:r w:rsidRPr="003859F0">
                                    <w:rPr>
                                      <w:rFonts w:ascii="Times New Roman" w:hAnsi="Times New Roman" w:cs="Times New Roman"/>
                                      <w:lang w:val="kk-KZ"/>
                                    </w:rPr>
                                    <w:t>Күрделі стресс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9ECA17" id="Скругленный прямоугольник 13" o:spid="_x0000_s1028" style="position:absolute;left:0;text-align:left;margin-left:15.5pt;margin-top:29.8pt;width:78.15pt;height:4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" fillcolor="white [3212]" strokecolor="#f2f2f2 [3041]" strokeweight="3pt">
                      <v:shadow on="t" color="#1f3763 [1604]" opacity=".5" offset="1pt"/>
                      <v:textbox>
                        <w:txbxContent>
                          <w:p w14:paraId="4609386D" w14:textId="77777777" w:rsidR="00047B8B" w:rsidRPr="003859F0" w:rsidRDefault="00047B8B" w:rsidP="008A333F">
                            <w:pPr>
                              <w:rPr>
                                <w:rFonts w:ascii="Times New Roman" w:hAnsi="Times New Roman" w:cs="Times New Roman"/>
                                <w:lang w:val="kk-KZ"/>
                              </w:rPr>
                            </w:pPr>
                            <w:r w:rsidRPr="003859F0">
                              <w:rPr>
                                <w:rFonts w:ascii="Times New Roman" w:hAnsi="Times New Roman" w:cs="Times New Roman"/>
                                <w:lang w:val="kk-KZ"/>
                              </w:rPr>
                              <w:t>Күрделі стресс</w:t>
                            </w:r>
                          </w:p>
                        </w:txbxContent>
                      </v:textbox>
                    </v:roundrect>
                  </w:pict>
                </mc:Fallback>
              </mc:AlternateContent>
            </w:r>
            <w:r w:rsidRPr="00364ECD">
              <w:rPr>
                <w:rFonts w:ascii="Times New Roman" w:hAnsi="Times New Roman" w:cs="Times New Roman"/>
                <w:sz w:val="24"/>
                <w:szCs w:val="24"/>
                <w:lang w:val="kk-KZ"/>
              </w:rPr>
              <w:t xml:space="preserve">       Нәтижесінде</w:t>
            </w:r>
          </w:p>
        </w:tc>
        <w:tc>
          <w:tcPr>
            <w:tcW w:w="2035" w:type="dxa"/>
            <w:shd w:val="clear" w:color="auto" w:fill="FFFFFF" w:themeFill="background1"/>
          </w:tcPr>
          <w:p w14:paraId="5EF1D0A7" w14:textId="31513752" w:rsidR="008A333F" w:rsidRPr="00364ECD" w:rsidRDefault="00364ECD" w:rsidP="00364ECD">
            <w:pPr>
              <w:spacing w:line="240" w:lineRule="auto"/>
              <w:rPr>
                <w:rFonts w:ascii="Times New Roman" w:hAnsi="Times New Roman" w:cs="Times New Roman"/>
                <w:sz w:val="24"/>
                <w:szCs w:val="24"/>
              </w:rPr>
            </w:pPr>
            <w:r w:rsidRPr="00364ECD">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7FF341DB" wp14:editId="5548B0F1">
                      <wp:simplePos x="0" y="0"/>
                      <wp:positionH relativeFrom="column">
                        <wp:posOffset>1266825</wp:posOffset>
                      </wp:positionH>
                      <wp:positionV relativeFrom="paragraph">
                        <wp:posOffset>107315</wp:posOffset>
                      </wp:positionV>
                      <wp:extent cx="948690" cy="786130"/>
                      <wp:effectExtent l="19050" t="19050" r="41910" b="52070"/>
                      <wp:wrapNone/>
                      <wp:docPr id="15" name="Овал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8690" cy="786130"/>
                              </a:xfrm>
                              <a:prstGeom prst="ellipse">
                                <a:avLst/>
                              </a:prstGeom>
                              <a:solidFill>
                                <a:schemeClr val="bg1"/>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14:paraId="7876625F" w14:textId="77777777" w:rsidR="00047B8B" w:rsidRPr="003859F0" w:rsidRDefault="00047B8B" w:rsidP="008A333F">
                                  <w:pPr>
                                    <w:jc w:val="center"/>
                                    <w:rPr>
                                      <w:rFonts w:ascii="Times New Roman" w:hAnsi="Times New Roman" w:cs="Times New Roman"/>
                                      <w:sz w:val="18"/>
                                      <w:szCs w:val="18"/>
                                      <w:lang w:val="kk-KZ"/>
                                    </w:rPr>
                                  </w:pPr>
                                  <w:r w:rsidRPr="003859F0">
                                    <w:rPr>
                                      <w:rFonts w:ascii="Times New Roman" w:hAnsi="Times New Roman" w:cs="Times New Roman"/>
                                      <w:sz w:val="18"/>
                                      <w:szCs w:val="18"/>
                                      <w:lang w:val="kk-KZ"/>
                                    </w:rPr>
                                    <w:t>Психовегетативті бұзылыстар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F341DB" id="Овал 15" o:spid="_x0000_s1029" style="position:absolute;margin-left:99.75pt;margin-top:8.45pt;width:74.7pt;height:6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" fillcolor="white [3212]" strokecolor="#f2f2f2 [3041]" strokeweight="3pt">
                      <v:shadow on="t" color="#1f3763 [1604]" opacity=".5" offset="1pt"/>
                      <v:textbox>
                        <w:txbxContent>
                          <w:p w14:paraId="7876625F" w14:textId="77777777" w:rsidR="00047B8B" w:rsidRPr="003859F0" w:rsidRDefault="00047B8B" w:rsidP="008A333F">
                            <w:pPr>
                              <w:jc w:val="center"/>
                              <w:rPr>
                                <w:rFonts w:ascii="Times New Roman" w:hAnsi="Times New Roman" w:cs="Times New Roman"/>
                                <w:sz w:val="18"/>
                                <w:szCs w:val="18"/>
                                <w:lang w:val="kk-KZ"/>
                              </w:rPr>
                            </w:pPr>
                            <w:r w:rsidRPr="003859F0">
                              <w:rPr>
                                <w:rFonts w:ascii="Times New Roman" w:hAnsi="Times New Roman" w:cs="Times New Roman"/>
                                <w:sz w:val="18"/>
                                <w:szCs w:val="18"/>
                                <w:lang w:val="kk-KZ"/>
                              </w:rPr>
                              <w:t>Психовегетативті бұзылыстар</w:t>
                            </w:r>
                          </w:p>
                        </w:txbxContent>
                      </v:textbox>
                    </v:oval>
                  </w:pict>
                </mc:Fallback>
              </mc:AlternateContent>
            </w:r>
            <w:r w:rsidR="008A333F" w:rsidRPr="00364ECD">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75BB6385" wp14:editId="0C88BB3E">
                      <wp:simplePos x="0" y="0"/>
                      <wp:positionH relativeFrom="column">
                        <wp:posOffset>-13335</wp:posOffset>
                      </wp:positionH>
                      <wp:positionV relativeFrom="paragraph">
                        <wp:posOffset>79375</wp:posOffset>
                      </wp:positionV>
                      <wp:extent cx="1188720" cy="580390"/>
                      <wp:effectExtent l="19050" t="19050" r="30480" b="48260"/>
                      <wp:wrapNone/>
                      <wp:docPr id="14"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580390"/>
                              </a:xfrm>
                              <a:prstGeom prst="ellipse">
                                <a:avLst/>
                              </a:prstGeom>
                              <a:solidFill>
                                <a:schemeClr val="bg1"/>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14:paraId="5B9778C2" w14:textId="77777777" w:rsidR="00047B8B" w:rsidRPr="003859F0" w:rsidRDefault="00047B8B" w:rsidP="008A333F">
                                  <w:pPr>
                                    <w:jc w:val="center"/>
                                    <w:rPr>
                                      <w:rFonts w:ascii="Times New Roman" w:hAnsi="Times New Roman" w:cs="Times New Roman"/>
                                      <w:sz w:val="18"/>
                                      <w:szCs w:val="18"/>
                                      <w:lang w:val="kk-KZ"/>
                                    </w:rPr>
                                  </w:pPr>
                                  <w:r w:rsidRPr="003859F0">
                                    <w:rPr>
                                      <w:rFonts w:ascii="Times New Roman" w:hAnsi="Times New Roman" w:cs="Times New Roman"/>
                                      <w:sz w:val="18"/>
                                      <w:szCs w:val="18"/>
                                      <w:lang w:val="kk-KZ"/>
                                    </w:rPr>
                                    <w:t>Ұзақ мобильділік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BB6385" id="Овал 14" o:spid="_x0000_s1030" style="position:absolute;margin-left:-1.05pt;margin-top:6.25pt;width:93.6pt;height:45.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" fillcolor="white [3212]" strokecolor="#f2f2f2 [3041]" strokeweight="3pt">
                      <v:shadow on="t" color="#1f3763 [1604]" opacity=".5" offset="1pt"/>
                      <v:textbox>
                        <w:txbxContent>
                          <w:p w14:paraId="5B9778C2" w14:textId="77777777" w:rsidR="00047B8B" w:rsidRPr="003859F0" w:rsidRDefault="00047B8B" w:rsidP="008A333F">
                            <w:pPr>
                              <w:jc w:val="center"/>
                              <w:rPr>
                                <w:rFonts w:ascii="Times New Roman" w:hAnsi="Times New Roman" w:cs="Times New Roman"/>
                                <w:sz w:val="18"/>
                                <w:szCs w:val="18"/>
                                <w:lang w:val="kk-KZ"/>
                              </w:rPr>
                            </w:pPr>
                            <w:r w:rsidRPr="003859F0">
                              <w:rPr>
                                <w:rFonts w:ascii="Times New Roman" w:hAnsi="Times New Roman" w:cs="Times New Roman"/>
                                <w:sz w:val="18"/>
                                <w:szCs w:val="18"/>
                                <w:lang w:val="kk-KZ"/>
                              </w:rPr>
                              <w:t>Ұзақ мобильділік</w:t>
                            </w:r>
                          </w:p>
                        </w:txbxContent>
                      </v:textbox>
                    </v:oval>
                  </w:pict>
                </mc:Fallback>
              </mc:AlternateContent>
            </w:r>
          </w:p>
          <w:p w14:paraId="7DDE85C8" w14:textId="77777777" w:rsidR="008A333F" w:rsidRPr="00364ECD" w:rsidRDefault="008A333F" w:rsidP="00364ECD">
            <w:pPr>
              <w:spacing w:line="240" w:lineRule="auto"/>
              <w:rPr>
                <w:rFonts w:ascii="Times New Roman" w:hAnsi="Times New Roman" w:cs="Times New Roman"/>
                <w:sz w:val="24"/>
                <w:szCs w:val="24"/>
              </w:rPr>
            </w:pPr>
          </w:p>
          <w:p w14:paraId="5CBF582B" w14:textId="77777777" w:rsidR="008A333F" w:rsidRPr="00364ECD" w:rsidRDefault="008A333F" w:rsidP="00364ECD">
            <w:pPr>
              <w:spacing w:line="240" w:lineRule="auto"/>
              <w:rPr>
                <w:rFonts w:ascii="Times New Roman" w:hAnsi="Times New Roman" w:cs="Times New Roman"/>
                <w:sz w:val="24"/>
                <w:szCs w:val="24"/>
              </w:rPr>
            </w:pPr>
          </w:p>
          <w:p w14:paraId="1A6E3769" w14:textId="77777777" w:rsidR="008A333F" w:rsidRPr="00364ECD" w:rsidRDefault="008A333F" w:rsidP="0091677B">
            <w:pPr>
              <w:pStyle w:val="a9"/>
              <w:numPr>
                <w:ilvl w:val="0"/>
                <w:numId w:val="34"/>
              </w:numPr>
              <w:ind w:left="317" w:hanging="317"/>
              <w:rPr>
                <w:rFonts w:ascii="Times New Roman" w:hAnsi="Times New Roman" w:cs="Times New Roman"/>
                <w:sz w:val="24"/>
                <w:szCs w:val="24"/>
                <w:lang w:val="kk-KZ"/>
              </w:rPr>
            </w:pPr>
            <w:r w:rsidRPr="00364ECD">
              <w:rPr>
                <w:rFonts w:ascii="Times New Roman" w:hAnsi="Times New Roman" w:cs="Times New Roman"/>
                <w:sz w:val="24"/>
                <w:szCs w:val="24"/>
                <w:lang w:val="kk-KZ"/>
              </w:rPr>
              <w:t>Ұзақ адаптация синдромы</w:t>
            </w:r>
          </w:p>
          <w:p w14:paraId="11506F32" w14:textId="77777777" w:rsidR="008A333F" w:rsidRPr="00364ECD" w:rsidRDefault="008A333F" w:rsidP="0091677B">
            <w:pPr>
              <w:pStyle w:val="a9"/>
              <w:numPr>
                <w:ilvl w:val="0"/>
                <w:numId w:val="33"/>
              </w:numPr>
              <w:jc w:val="left"/>
              <w:rPr>
                <w:rFonts w:ascii="Times New Roman" w:hAnsi="Times New Roman" w:cs="Times New Roman"/>
                <w:sz w:val="24"/>
                <w:szCs w:val="24"/>
                <w:lang w:val="kk-KZ"/>
              </w:rPr>
            </w:pPr>
            <w:r w:rsidRPr="00364ECD">
              <w:rPr>
                <w:rFonts w:ascii="Times New Roman" w:hAnsi="Times New Roman" w:cs="Times New Roman"/>
                <w:noProof/>
                <w:sz w:val="24"/>
                <w:szCs w:val="24"/>
                <w:lang w:val="ru-RU" w:eastAsia="ru-RU"/>
              </w:rPr>
              <mc:AlternateContent>
                <mc:Choice Requires="wps">
                  <w:drawing>
                    <wp:anchor distT="0" distB="0" distL="114300" distR="114300" simplePos="0" relativeHeight="251686912" behindDoc="0" locked="0" layoutInCell="1" allowOverlap="1" wp14:anchorId="507A4712" wp14:editId="0FFF4928">
                      <wp:simplePos x="0" y="0"/>
                      <wp:positionH relativeFrom="column">
                        <wp:posOffset>27305</wp:posOffset>
                      </wp:positionH>
                      <wp:positionV relativeFrom="paragraph">
                        <wp:posOffset>574675</wp:posOffset>
                      </wp:positionV>
                      <wp:extent cx="1114425" cy="495300"/>
                      <wp:effectExtent l="19050" t="19050" r="47625" b="57150"/>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495300"/>
                              </a:xfrm>
                              <a:prstGeom prst="roundRect">
                                <a:avLst>
                                  <a:gd name="adj" fmla="val 16667"/>
                                </a:avLst>
                              </a:prstGeom>
                              <a:solidFill>
                                <a:schemeClr val="bg1"/>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14:paraId="14D263CE" w14:textId="77777777" w:rsidR="00047B8B" w:rsidRPr="003859F0" w:rsidRDefault="00047B8B" w:rsidP="008A333F">
                                  <w:pPr>
                                    <w:rPr>
                                      <w:rFonts w:ascii="Times New Roman" w:hAnsi="Times New Roman" w:cs="Times New Roman"/>
                                      <w:lang w:val="kk-KZ"/>
                                    </w:rPr>
                                  </w:pPr>
                                  <w:r w:rsidRPr="003859F0">
                                    <w:rPr>
                                      <w:rFonts w:ascii="Times New Roman" w:hAnsi="Times New Roman" w:cs="Times New Roman"/>
                                      <w:lang w:val="kk-KZ"/>
                                    </w:rPr>
                                    <w:t>Созылмалы стресс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7A4712" id="Скругленный прямоугольник 17" o:spid="_x0000_s1031" style="position:absolute;left:0;text-align:left;margin-left:2.15pt;margin-top:45.25pt;width:87.7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" fillcolor="white [3212]" strokecolor="#f2f2f2 [3041]" strokeweight="3pt">
                      <v:shadow on="t" color="#1f3763 [1604]" opacity=".5" offset="1pt"/>
                      <v:textbox>
                        <w:txbxContent>
                          <w:p w14:paraId="14D263CE" w14:textId="77777777" w:rsidR="00047B8B" w:rsidRPr="003859F0" w:rsidRDefault="00047B8B" w:rsidP="008A333F">
                            <w:pPr>
                              <w:rPr>
                                <w:rFonts w:ascii="Times New Roman" w:hAnsi="Times New Roman" w:cs="Times New Roman"/>
                                <w:lang w:val="kk-KZ"/>
                              </w:rPr>
                            </w:pPr>
                            <w:r w:rsidRPr="003859F0">
                              <w:rPr>
                                <w:rFonts w:ascii="Times New Roman" w:hAnsi="Times New Roman" w:cs="Times New Roman"/>
                                <w:lang w:val="kk-KZ"/>
                              </w:rPr>
                              <w:t>Созылмалы стресс</w:t>
                            </w:r>
                          </w:p>
                        </w:txbxContent>
                      </v:textbox>
                    </v:roundrect>
                  </w:pict>
                </mc:Fallback>
              </mc:AlternateContent>
            </w:r>
            <w:r w:rsidRPr="00364ECD">
              <w:rPr>
                <w:rFonts w:ascii="Times New Roman" w:hAnsi="Times New Roman" w:cs="Times New Roman"/>
                <w:sz w:val="24"/>
                <w:szCs w:val="24"/>
                <w:lang w:val="kk-KZ"/>
              </w:rPr>
              <w:t xml:space="preserve">Ресурстардың таусылуы </w:t>
            </w:r>
          </w:p>
        </w:tc>
        <w:tc>
          <w:tcPr>
            <w:tcW w:w="1688" w:type="dxa"/>
            <w:shd w:val="clear" w:color="auto" w:fill="FFFFFF" w:themeFill="background1"/>
          </w:tcPr>
          <w:p w14:paraId="55C67F8B" w14:textId="77777777" w:rsidR="008A333F" w:rsidRPr="00364ECD" w:rsidRDefault="008A333F" w:rsidP="00364ECD">
            <w:pPr>
              <w:spacing w:line="240" w:lineRule="auto"/>
              <w:rPr>
                <w:rFonts w:ascii="Times New Roman" w:hAnsi="Times New Roman" w:cs="Times New Roman"/>
                <w:sz w:val="24"/>
                <w:szCs w:val="24"/>
              </w:rPr>
            </w:pPr>
          </w:p>
          <w:p w14:paraId="3B17E20B" w14:textId="77777777" w:rsidR="008A333F" w:rsidRPr="00364ECD" w:rsidRDefault="008A333F" w:rsidP="00364ECD">
            <w:pPr>
              <w:spacing w:line="240" w:lineRule="auto"/>
              <w:rPr>
                <w:rFonts w:ascii="Times New Roman" w:hAnsi="Times New Roman" w:cs="Times New Roman"/>
                <w:sz w:val="24"/>
                <w:szCs w:val="24"/>
              </w:rPr>
            </w:pPr>
          </w:p>
          <w:p w14:paraId="1E47A514" w14:textId="77777777" w:rsidR="008A333F" w:rsidRPr="00364ECD" w:rsidRDefault="008A333F" w:rsidP="00364ECD">
            <w:pPr>
              <w:spacing w:line="240" w:lineRule="auto"/>
              <w:rPr>
                <w:rFonts w:ascii="Times New Roman" w:hAnsi="Times New Roman" w:cs="Times New Roman"/>
                <w:sz w:val="24"/>
                <w:szCs w:val="24"/>
              </w:rPr>
            </w:pPr>
          </w:p>
          <w:p w14:paraId="3D94A504" w14:textId="77777777" w:rsidR="008A333F" w:rsidRPr="00364ECD" w:rsidRDefault="008A333F" w:rsidP="00364ECD">
            <w:pPr>
              <w:spacing w:line="240" w:lineRule="auto"/>
              <w:rPr>
                <w:rFonts w:ascii="Times New Roman" w:hAnsi="Times New Roman" w:cs="Times New Roman"/>
                <w:sz w:val="24"/>
                <w:szCs w:val="24"/>
              </w:rPr>
            </w:pPr>
          </w:p>
          <w:p w14:paraId="3FAC31C2" w14:textId="77777777" w:rsidR="008A333F" w:rsidRPr="00364ECD" w:rsidRDefault="008A333F" w:rsidP="00364ECD">
            <w:pPr>
              <w:spacing w:line="240" w:lineRule="auto"/>
              <w:rPr>
                <w:rFonts w:ascii="Times New Roman" w:hAnsi="Times New Roman" w:cs="Times New Roman"/>
                <w:sz w:val="24"/>
                <w:szCs w:val="24"/>
                <w:lang w:val="kk-KZ"/>
              </w:rPr>
            </w:pPr>
          </w:p>
          <w:p w14:paraId="4BFDBC16" w14:textId="77777777" w:rsidR="008A333F" w:rsidRPr="00364ECD" w:rsidRDefault="008A333F" w:rsidP="0091677B">
            <w:pPr>
              <w:pStyle w:val="a9"/>
              <w:numPr>
                <w:ilvl w:val="0"/>
                <w:numId w:val="33"/>
              </w:numPr>
              <w:jc w:val="left"/>
              <w:rPr>
                <w:rFonts w:ascii="Times New Roman" w:hAnsi="Times New Roman" w:cs="Times New Roman"/>
                <w:sz w:val="24"/>
                <w:szCs w:val="24"/>
                <w:lang w:val="kk-KZ"/>
              </w:rPr>
            </w:pPr>
            <w:r w:rsidRPr="00364ECD">
              <w:rPr>
                <w:rFonts w:ascii="Times New Roman" w:hAnsi="Times New Roman" w:cs="Times New Roman"/>
                <w:sz w:val="24"/>
                <w:szCs w:val="24"/>
                <w:lang w:val="kk-KZ"/>
              </w:rPr>
              <w:t>Аурыладдың белгілері көрінген кезеңде</w:t>
            </w:r>
          </w:p>
        </w:tc>
        <w:tc>
          <w:tcPr>
            <w:tcW w:w="413" w:type="dxa"/>
            <w:vMerge/>
            <w:shd w:val="clear" w:color="auto" w:fill="FFFFFF" w:themeFill="background1"/>
          </w:tcPr>
          <w:p w14:paraId="60258550" w14:textId="77777777" w:rsidR="008A333F" w:rsidRPr="00364ECD" w:rsidRDefault="008A333F" w:rsidP="00364ECD">
            <w:pPr>
              <w:spacing w:line="240" w:lineRule="auto"/>
              <w:rPr>
                <w:rFonts w:ascii="Times New Roman" w:hAnsi="Times New Roman" w:cs="Times New Roman"/>
                <w:sz w:val="24"/>
                <w:szCs w:val="24"/>
              </w:rPr>
            </w:pPr>
          </w:p>
        </w:tc>
      </w:tr>
      <w:tr w:rsidR="008A333F" w:rsidRPr="00364ECD" w14:paraId="30E9D02F" w14:textId="77777777" w:rsidTr="00310212">
        <w:trPr>
          <w:cantSplit/>
          <w:trHeight w:val="3253"/>
        </w:trPr>
        <w:tc>
          <w:tcPr>
            <w:tcW w:w="992" w:type="dxa"/>
            <w:shd w:val="clear" w:color="auto" w:fill="FFFFFF" w:themeFill="background1"/>
            <w:textDirection w:val="btLr"/>
          </w:tcPr>
          <w:p w14:paraId="0EB3B9B0" w14:textId="77777777" w:rsidR="008A333F" w:rsidRPr="00364ECD" w:rsidRDefault="008A333F" w:rsidP="00364ECD">
            <w:pPr>
              <w:spacing w:line="240" w:lineRule="auto"/>
              <w:ind w:left="113" w:right="113"/>
              <w:jc w:val="center"/>
              <w:rPr>
                <w:rFonts w:ascii="Times New Roman" w:hAnsi="Times New Roman" w:cs="Times New Roman"/>
                <w:sz w:val="24"/>
                <w:szCs w:val="24"/>
                <w:lang w:val="kk-KZ"/>
              </w:rPr>
            </w:pPr>
            <w:r w:rsidRPr="00364ECD">
              <w:rPr>
                <w:rFonts w:ascii="Times New Roman" w:hAnsi="Times New Roman" w:cs="Times New Roman"/>
                <w:sz w:val="24"/>
                <w:szCs w:val="24"/>
                <w:lang w:val="kk-KZ"/>
              </w:rPr>
              <w:t>Сипаттамасы</w:t>
            </w:r>
          </w:p>
        </w:tc>
        <w:tc>
          <w:tcPr>
            <w:tcW w:w="2305" w:type="dxa"/>
            <w:shd w:val="clear" w:color="auto" w:fill="FFFFFF" w:themeFill="background1"/>
          </w:tcPr>
          <w:p w14:paraId="3B01AB5A" w14:textId="77777777" w:rsidR="00310212" w:rsidRDefault="008A333F" w:rsidP="00310212">
            <w:pPr>
              <w:spacing w:line="240" w:lineRule="auto"/>
              <w:rPr>
                <w:rFonts w:ascii="Times New Roman" w:hAnsi="Times New Roman" w:cs="Times New Roman"/>
                <w:sz w:val="24"/>
                <w:szCs w:val="24"/>
                <w:lang w:val="kk-KZ"/>
              </w:rPr>
            </w:pPr>
            <w:r w:rsidRPr="00364ECD">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2F6E84F8" wp14:editId="503B3C64">
                      <wp:simplePos x="0" y="0"/>
                      <wp:positionH relativeFrom="column">
                        <wp:posOffset>-47625</wp:posOffset>
                      </wp:positionH>
                      <wp:positionV relativeFrom="paragraph">
                        <wp:posOffset>12700</wp:posOffset>
                      </wp:positionV>
                      <wp:extent cx="1539875" cy="3175"/>
                      <wp:effectExtent l="0" t="95250" r="0" b="11112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9875" cy="3175"/>
                              </a:xfrm>
                              <a:prstGeom prst="straightConnector1">
                                <a:avLst/>
                              </a:prstGeom>
                              <a:noFill/>
                              <a:ln w="444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1F31F5" id="_x0000_t32" coordsize="21600,21600" o:spt="32" o:oned="t" path="m,l21600,21600e" filled="f">
                      <v:path arrowok="t" fillok="f" o:connecttype="none"/>
                      <o:lock v:ext="edit" shapetype="t"/>
                    </v:shapetype>
                    <v:shape id="Прямая со стрелкой 18" o:spid="_x0000_s1026" type="#_x0000_t32" style="position:absolute;margin-left:-3.75pt;margin-top:1pt;width:121.25pt;height:.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" strokecolor="black [3213]" strokeweight="3.5pt">
                      <v:stroke endarrow="block"/>
                    </v:shape>
                  </w:pict>
                </mc:Fallback>
              </mc:AlternateContent>
            </w:r>
          </w:p>
          <w:p w14:paraId="082DAC89" w14:textId="502F2094" w:rsidR="008A333F" w:rsidRPr="00364ECD" w:rsidRDefault="008A333F" w:rsidP="00310212">
            <w:pPr>
              <w:spacing w:line="240" w:lineRule="auto"/>
              <w:rPr>
                <w:rFonts w:ascii="Times New Roman" w:hAnsi="Times New Roman" w:cs="Times New Roman"/>
                <w:sz w:val="24"/>
                <w:szCs w:val="24"/>
                <w:lang w:val="kk-KZ"/>
              </w:rPr>
            </w:pPr>
            <w:r w:rsidRPr="00364ECD">
              <w:rPr>
                <w:rFonts w:ascii="Times New Roman" w:hAnsi="Times New Roman" w:cs="Times New Roman"/>
                <w:sz w:val="24"/>
                <w:szCs w:val="24"/>
                <w:lang w:val="kk-KZ"/>
              </w:rPr>
              <w:t>Эмоционалды регуляция</w:t>
            </w:r>
          </w:p>
          <w:p w14:paraId="5B40B6DF" w14:textId="77777777" w:rsidR="008A333F" w:rsidRPr="00364ECD" w:rsidRDefault="008A333F" w:rsidP="0091677B">
            <w:pPr>
              <w:pStyle w:val="a9"/>
              <w:numPr>
                <w:ilvl w:val="0"/>
                <w:numId w:val="33"/>
              </w:numPr>
              <w:jc w:val="left"/>
              <w:rPr>
                <w:rFonts w:ascii="Times New Roman" w:hAnsi="Times New Roman" w:cs="Times New Roman"/>
                <w:sz w:val="24"/>
                <w:szCs w:val="24"/>
                <w:lang w:val="kk-KZ"/>
              </w:rPr>
            </w:pPr>
            <w:r w:rsidRPr="00364ECD">
              <w:rPr>
                <w:rFonts w:ascii="Times New Roman" w:hAnsi="Times New Roman" w:cs="Times New Roman"/>
                <w:sz w:val="24"/>
                <w:szCs w:val="24"/>
              </w:rPr>
              <w:t>Іс</w:t>
            </w:r>
            <w:r w:rsidRPr="00364ECD">
              <w:rPr>
                <w:rFonts w:ascii="Times New Roman" w:hAnsi="Times New Roman" w:cs="Times New Roman"/>
                <w:sz w:val="24"/>
                <w:szCs w:val="24"/>
                <w:lang w:val="kk-KZ"/>
              </w:rPr>
              <w:t xml:space="preserve">  әрекеттің когнитивті регуляциясы </w:t>
            </w:r>
          </w:p>
          <w:p w14:paraId="0E8EDEE4" w14:textId="12B7D51E" w:rsidR="008A333F" w:rsidRPr="00310212" w:rsidRDefault="008A333F" w:rsidP="0091677B">
            <w:pPr>
              <w:pStyle w:val="a9"/>
              <w:numPr>
                <w:ilvl w:val="0"/>
                <w:numId w:val="33"/>
              </w:numPr>
              <w:jc w:val="left"/>
              <w:rPr>
                <w:rFonts w:ascii="Times New Roman" w:hAnsi="Times New Roman" w:cs="Times New Roman"/>
                <w:sz w:val="24"/>
                <w:szCs w:val="24"/>
                <w:lang w:val="kk-KZ"/>
              </w:rPr>
            </w:pPr>
            <w:r w:rsidRPr="00364ECD">
              <w:rPr>
                <w:rFonts w:ascii="Times New Roman" w:hAnsi="Times New Roman" w:cs="Times New Roman"/>
                <w:sz w:val="24"/>
                <w:szCs w:val="24"/>
                <w:lang w:val="kk-KZ"/>
              </w:rPr>
              <w:t>Қауіптілік  және төтенше жағдай жайында сигналдың болмауы</w:t>
            </w:r>
          </w:p>
        </w:tc>
        <w:tc>
          <w:tcPr>
            <w:tcW w:w="2206" w:type="dxa"/>
            <w:shd w:val="clear" w:color="auto" w:fill="FFFFFF" w:themeFill="background1"/>
          </w:tcPr>
          <w:p w14:paraId="55CF43C4" w14:textId="77777777" w:rsidR="00310212" w:rsidRDefault="008A333F" w:rsidP="00310212">
            <w:pPr>
              <w:spacing w:line="240" w:lineRule="auto"/>
              <w:rPr>
                <w:rFonts w:ascii="Times New Roman" w:hAnsi="Times New Roman" w:cs="Times New Roman"/>
                <w:sz w:val="24"/>
                <w:szCs w:val="24"/>
                <w:lang w:val="kk-KZ"/>
              </w:rPr>
            </w:pPr>
            <w:r w:rsidRPr="00364ECD">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398EA2EE" wp14:editId="7ECB328B">
                      <wp:simplePos x="0" y="0"/>
                      <wp:positionH relativeFrom="column">
                        <wp:posOffset>-12700</wp:posOffset>
                      </wp:positionH>
                      <wp:positionV relativeFrom="paragraph">
                        <wp:posOffset>6350</wp:posOffset>
                      </wp:positionV>
                      <wp:extent cx="1445895" cy="3175"/>
                      <wp:effectExtent l="0" t="95250" r="0" b="1111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5895" cy="3175"/>
                              </a:xfrm>
                              <a:prstGeom prst="straightConnector1">
                                <a:avLst/>
                              </a:prstGeom>
                              <a:noFill/>
                              <a:ln w="444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8471D9" id="Прямая со стрелкой 20" o:spid="_x0000_s1026" type="#_x0000_t32" style="position:absolute;margin-left:-1pt;margin-top:.5pt;width:113.85pt;height:.2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" strokeweight="3.5pt">
                      <v:stroke startarrow="block" endarrow="block"/>
                    </v:shape>
                  </w:pict>
                </mc:Fallback>
              </mc:AlternateContent>
            </w:r>
            <w:r w:rsidRPr="00364ECD">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0907A2C1" wp14:editId="279E6241">
                      <wp:simplePos x="0" y="0"/>
                      <wp:positionH relativeFrom="column">
                        <wp:posOffset>1426845</wp:posOffset>
                      </wp:positionH>
                      <wp:positionV relativeFrom="paragraph">
                        <wp:posOffset>12700</wp:posOffset>
                      </wp:positionV>
                      <wp:extent cx="1447800" cy="4445"/>
                      <wp:effectExtent l="0" t="95250" r="0" b="109855"/>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4445"/>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FF56B5" id="Прямая со стрелкой 67" o:spid="_x0000_s1026" type="#_x0000_t32" style="position:absolute;margin-left:112.35pt;margin-top:1pt;width:114pt;height:.3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" strokeweight="3pt">
                      <v:stroke startarrow="block" endarrow="block"/>
                    </v:shape>
                  </w:pict>
                </mc:Fallback>
              </mc:AlternateContent>
            </w:r>
          </w:p>
          <w:p w14:paraId="78200D49" w14:textId="0044431C" w:rsidR="008A333F" w:rsidRPr="00364ECD" w:rsidRDefault="008A333F" w:rsidP="00310212">
            <w:pPr>
              <w:spacing w:line="240" w:lineRule="auto"/>
              <w:rPr>
                <w:rFonts w:ascii="Times New Roman" w:hAnsi="Times New Roman" w:cs="Times New Roman"/>
                <w:sz w:val="24"/>
                <w:szCs w:val="24"/>
                <w:lang w:val="kk-KZ"/>
              </w:rPr>
            </w:pPr>
            <w:r w:rsidRPr="00364ECD">
              <w:rPr>
                <w:rFonts w:ascii="Times New Roman" w:hAnsi="Times New Roman" w:cs="Times New Roman"/>
                <w:sz w:val="24"/>
                <w:szCs w:val="24"/>
                <w:lang w:val="kk-KZ"/>
              </w:rPr>
              <w:t>Стрестік ойлар</w:t>
            </w:r>
          </w:p>
          <w:p w14:paraId="00AA8FCD" w14:textId="7AA14F52" w:rsidR="008A333F" w:rsidRPr="00364ECD" w:rsidRDefault="008A333F" w:rsidP="00310212">
            <w:pPr>
              <w:pStyle w:val="a9"/>
              <w:ind w:left="414"/>
              <w:rPr>
                <w:rFonts w:ascii="Times New Roman" w:hAnsi="Times New Roman" w:cs="Times New Roman"/>
                <w:sz w:val="24"/>
                <w:szCs w:val="24"/>
                <w:lang w:val="kk-KZ"/>
              </w:rPr>
            </w:pPr>
            <w:r w:rsidRPr="00364ECD">
              <w:rPr>
                <w:rFonts w:ascii="Times New Roman" w:hAnsi="Times New Roman" w:cs="Times New Roman"/>
                <w:sz w:val="24"/>
                <w:szCs w:val="24"/>
                <w:lang w:val="kk-KZ"/>
              </w:rPr>
              <w:t>Белгісіздік</w:t>
            </w:r>
            <w:r w:rsidR="00310212">
              <w:rPr>
                <w:rFonts w:ascii="Times New Roman" w:hAnsi="Times New Roman" w:cs="Times New Roman"/>
                <w:sz w:val="24"/>
                <w:szCs w:val="24"/>
                <w:lang w:val="kk-KZ"/>
              </w:rPr>
              <w:t xml:space="preserve"> </w:t>
            </w:r>
            <w:r w:rsidRPr="00364ECD">
              <w:rPr>
                <w:rFonts w:ascii="Times New Roman" w:hAnsi="Times New Roman" w:cs="Times New Roman"/>
                <w:sz w:val="24"/>
                <w:szCs w:val="24"/>
                <w:lang w:val="kk-KZ"/>
              </w:rPr>
              <w:t>/</w:t>
            </w:r>
          </w:p>
          <w:p w14:paraId="2A5B5CB4" w14:textId="77777777" w:rsidR="008A333F" w:rsidRPr="00364ECD" w:rsidRDefault="008A333F" w:rsidP="00310212">
            <w:pPr>
              <w:pStyle w:val="a9"/>
              <w:ind w:left="414"/>
              <w:rPr>
                <w:rFonts w:ascii="Times New Roman" w:hAnsi="Times New Roman" w:cs="Times New Roman"/>
                <w:sz w:val="24"/>
                <w:szCs w:val="24"/>
                <w:lang w:val="kk-KZ"/>
              </w:rPr>
            </w:pPr>
            <w:r w:rsidRPr="00364ECD">
              <w:rPr>
                <w:rFonts w:ascii="Times New Roman" w:hAnsi="Times New Roman" w:cs="Times New Roman"/>
                <w:sz w:val="24"/>
                <w:szCs w:val="24"/>
                <w:lang w:val="kk-KZ"/>
              </w:rPr>
              <w:t>Қорқыныш</w:t>
            </w:r>
          </w:p>
          <w:p w14:paraId="0E0025D5" w14:textId="77777777" w:rsidR="008A333F" w:rsidRPr="00364ECD" w:rsidRDefault="008A333F" w:rsidP="0091677B">
            <w:pPr>
              <w:pStyle w:val="a9"/>
              <w:numPr>
                <w:ilvl w:val="0"/>
                <w:numId w:val="35"/>
              </w:numPr>
              <w:ind w:left="414" w:firstLine="0"/>
              <w:jc w:val="left"/>
              <w:rPr>
                <w:rFonts w:ascii="Times New Roman" w:hAnsi="Times New Roman" w:cs="Times New Roman"/>
                <w:sz w:val="24"/>
                <w:szCs w:val="24"/>
                <w:lang w:val="kk-KZ"/>
              </w:rPr>
            </w:pPr>
            <w:r w:rsidRPr="00364ECD">
              <w:rPr>
                <w:rFonts w:ascii="Times New Roman" w:hAnsi="Times New Roman" w:cs="Times New Roman"/>
                <w:sz w:val="24"/>
                <w:szCs w:val="24"/>
                <w:lang w:val="kk-KZ"/>
              </w:rPr>
              <w:t>Психофизиолигиялық  мобилизация/</w:t>
            </w:r>
          </w:p>
          <w:p w14:paraId="36B82373" w14:textId="77777777" w:rsidR="008A333F" w:rsidRPr="00364ECD" w:rsidRDefault="008A333F" w:rsidP="00310212">
            <w:pPr>
              <w:pStyle w:val="a9"/>
              <w:ind w:left="414"/>
              <w:rPr>
                <w:rFonts w:ascii="Times New Roman" w:hAnsi="Times New Roman" w:cs="Times New Roman"/>
                <w:sz w:val="24"/>
                <w:szCs w:val="24"/>
                <w:lang w:val="kk-KZ"/>
              </w:rPr>
            </w:pPr>
            <w:r w:rsidRPr="00364ECD">
              <w:rPr>
                <w:rFonts w:ascii="Times New Roman" w:hAnsi="Times New Roman" w:cs="Times New Roman"/>
                <w:sz w:val="24"/>
                <w:szCs w:val="24"/>
                <w:lang w:val="kk-KZ"/>
              </w:rPr>
              <w:t>дайындық</w:t>
            </w:r>
          </w:p>
        </w:tc>
        <w:tc>
          <w:tcPr>
            <w:tcW w:w="2035" w:type="dxa"/>
            <w:shd w:val="clear" w:color="auto" w:fill="FFFFFF" w:themeFill="background1"/>
          </w:tcPr>
          <w:p w14:paraId="6AE6C546" w14:textId="77777777" w:rsidR="00310212" w:rsidRDefault="008A333F" w:rsidP="00310212">
            <w:pPr>
              <w:spacing w:line="240" w:lineRule="auto"/>
              <w:rPr>
                <w:rFonts w:ascii="Times New Roman" w:hAnsi="Times New Roman" w:cs="Times New Roman"/>
                <w:sz w:val="24"/>
                <w:szCs w:val="24"/>
                <w:lang w:val="kk-KZ"/>
              </w:rPr>
            </w:pPr>
            <w:r w:rsidRPr="00364ECD">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41430732" wp14:editId="496178C2">
                      <wp:simplePos x="0" y="0"/>
                      <wp:positionH relativeFrom="column">
                        <wp:posOffset>802640</wp:posOffset>
                      </wp:positionH>
                      <wp:positionV relativeFrom="paragraph">
                        <wp:posOffset>12700</wp:posOffset>
                      </wp:positionV>
                      <wp:extent cx="1551940" cy="0"/>
                      <wp:effectExtent l="0" t="95250" r="0" b="95250"/>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1940" cy="0"/>
                              </a:xfrm>
                              <a:prstGeom prst="straightConnector1">
                                <a:avLst/>
                              </a:prstGeom>
                              <a:noFill/>
                              <a:ln w="31750">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3063DD" id="Прямая со стрелкой 68" o:spid="_x0000_s1026" type="#_x0000_t32" style="position:absolute;margin-left:63.2pt;margin-top:1pt;width:122.2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" strokecolor="black [3213]" strokeweight="2.5pt">
                      <v:stroke endarrow="block"/>
                    </v:shape>
                  </w:pict>
                </mc:Fallback>
              </mc:AlternateContent>
            </w:r>
          </w:p>
          <w:p w14:paraId="705FD931" w14:textId="1F4D1336" w:rsidR="008A333F" w:rsidRPr="00364ECD" w:rsidRDefault="008A333F" w:rsidP="00310212">
            <w:pPr>
              <w:spacing w:line="240" w:lineRule="auto"/>
              <w:rPr>
                <w:rFonts w:ascii="Times New Roman" w:hAnsi="Times New Roman" w:cs="Times New Roman"/>
                <w:sz w:val="24"/>
                <w:szCs w:val="24"/>
                <w:lang w:val="kk-KZ"/>
              </w:rPr>
            </w:pPr>
            <w:r w:rsidRPr="00364ECD">
              <w:rPr>
                <w:rFonts w:ascii="Times New Roman" w:hAnsi="Times New Roman" w:cs="Times New Roman"/>
                <w:sz w:val="24"/>
                <w:szCs w:val="24"/>
                <w:lang w:val="kk-KZ"/>
              </w:rPr>
              <w:t>Әрекеттің эффективті болмауы</w:t>
            </w:r>
          </w:p>
          <w:p w14:paraId="281C1FF8" w14:textId="77777777" w:rsidR="008A333F" w:rsidRPr="00364ECD" w:rsidRDefault="008A333F" w:rsidP="0091677B">
            <w:pPr>
              <w:pStyle w:val="a9"/>
              <w:numPr>
                <w:ilvl w:val="0"/>
                <w:numId w:val="35"/>
              </w:numPr>
              <w:ind w:left="318" w:hanging="284"/>
              <w:jc w:val="left"/>
              <w:rPr>
                <w:rFonts w:ascii="Times New Roman" w:hAnsi="Times New Roman" w:cs="Times New Roman"/>
                <w:sz w:val="24"/>
                <w:szCs w:val="24"/>
                <w:lang w:val="kk-KZ"/>
              </w:rPr>
            </w:pPr>
            <w:r w:rsidRPr="00364ECD">
              <w:rPr>
                <w:rFonts w:ascii="Times New Roman" w:hAnsi="Times New Roman" w:cs="Times New Roman"/>
                <w:sz w:val="24"/>
                <w:szCs w:val="24"/>
                <w:lang w:val="kk-KZ"/>
              </w:rPr>
              <w:t xml:space="preserve">Болашақта перспетивтіліктің болмауы </w:t>
            </w:r>
          </w:p>
          <w:p w14:paraId="5A03279D" w14:textId="77777777" w:rsidR="008A333F" w:rsidRPr="00364ECD" w:rsidRDefault="008A333F" w:rsidP="0091677B">
            <w:pPr>
              <w:pStyle w:val="a9"/>
              <w:numPr>
                <w:ilvl w:val="0"/>
                <w:numId w:val="35"/>
              </w:numPr>
              <w:ind w:left="318" w:hanging="284"/>
              <w:jc w:val="left"/>
              <w:rPr>
                <w:rFonts w:ascii="Times New Roman" w:hAnsi="Times New Roman" w:cs="Times New Roman"/>
                <w:sz w:val="24"/>
                <w:szCs w:val="24"/>
                <w:lang w:val="kk-KZ"/>
              </w:rPr>
            </w:pPr>
            <w:r w:rsidRPr="00364ECD">
              <w:rPr>
                <w:rFonts w:ascii="Times New Roman" w:hAnsi="Times New Roman" w:cs="Times New Roman"/>
                <w:sz w:val="24"/>
                <w:szCs w:val="24"/>
                <w:lang w:val="kk-KZ"/>
              </w:rPr>
              <w:t>Қорқыныш/</w:t>
            </w:r>
          </w:p>
          <w:p w14:paraId="4613868E" w14:textId="77777777" w:rsidR="008A333F" w:rsidRPr="00364ECD" w:rsidRDefault="008A333F" w:rsidP="00364ECD">
            <w:pPr>
              <w:pStyle w:val="a9"/>
              <w:ind w:left="318" w:hanging="284"/>
              <w:rPr>
                <w:rFonts w:ascii="Times New Roman" w:hAnsi="Times New Roman" w:cs="Times New Roman"/>
                <w:sz w:val="24"/>
                <w:szCs w:val="24"/>
                <w:lang w:val="kk-KZ"/>
              </w:rPr>
            </w:pPr>
            <w:r w:rsidRPr="00364ECD">
              <w:rPr>
                <w:rFonts w:ascii="Times New Roman" w:hAnsi="Times New Roman" w:cs="Times New Roman"/>
                <w:sz w:val="24"/>
                <w:szCs w:val="24"/>
                <w:lang w:val="kk-KZ"/>
              </w:rPr>
              <w:t xml:space="preserve">       Депрессия</w:t>
            </w:r>
          </w:p>
          <w:p w14:paraId="761DCB3A" w14:textId="77777777" w:rsidR="008A333F" w:rsidRPr="00364ECD" w:rsidRDefault="008A333F" w:rsidP="0091677B">
            <w:pPr>
              <w:pStyle w:val="a9"/>
              <w:numPr>
                <w:ilvl w:val="0"/>
                <w:numId w:val="36"/>
              </w:numPr>
              <w:ind w:left="318" w:hanging="284"/>
              <w:jc w:val="left"/>
              <w:rPr>
                <w:rFonts w:ascii="Times New Roman" w:hAnsi="Times New Roman" w:cs="Times New Roman"/>
                <w:sz w:val="24"/>
                <w:szCs w:val="24"/>
                <w:lang w:val="kk-KZ"/>
              </w:rPr>
            </w:pPr>
            <w:r w:rsidRPr="00364ECD">
              <w:rPr>
                <w:rFonts w:ascii="Times New Roman" w:hAnsi="Times New Roman" w:cs="Times New Roman"/>
                <w:sz w:val="24"/>
                <w:szCs w:val="24"/>
                <w:lang w:val="kk-KZ"/>
              </w:rPr>
              <w:t xml:space="preserve">Демалысқа қабілетсіздік </w:t>
            </w:r>
          </w:p>
        </w:tc>
        <w:tc>
          <w:tcPr>
            <w:tcW w:w="1688" w:type="dxa"/>
            <w:shd w:val="clear" w:color="auto" w:fill="FFFFFF" w:themeFill="background1"/>
          </w:tcPr>
          <w:p w14:paraId="700A6182" w14:textId="77777777" w:rsidR="008A333F" w:rsidRPr="00364ECD" w:rsidRDefault="008A333F" w:rsidP="00364ECD">
            <w:pPr>
              <w:spacing w:line="240" w:lineRule="auto"/>
              <w:rPr>
                <w:rFonts w:ascii="Times New Roman" w:hAnsi="Times New Roman" w:cs="Times New Roman"/>
                <w:sz w:val="24"/>
                <w:szCs w:val="24"/>
                <w:lang w:val="kk-KZ"/>
              </w:rPr>
            </w:pPr>
          </w:p>
          <w:p w14:paraId="594BB8BA" w14:textId="77777777" w:rsidR="008A333F" w:rsidRPr="00364ECD" w:rsidRDefault="008A333F" w:rsidP="0091677B">
            <w:pPr>
              <w:pStyle w:val="a9"/>
              <w:numPr>
                <w:ilvl w:val="0"/>
                <w:numId w:val="36"/>
              </w:numPr>
              <w:ind w:left="175" w:hanging="218"/>
              <w:jc w:val="left"/>
              <w:rPr>
                <w:rFonts w:ascii="Times New Roman" w:hAnsi="Times New Roman" w:cs="Times New Roman"/>
                <w:sz w:val="24"/>
                <w:szCs w:val="24"/>
                <w:lang w:val="kk-KZ"/>
              </w:rPr>
            </w:pPr>
            <w:r w:rsidRPr="00364ECD">
              <w:rPr>
                <w:rFonts w:ascii="Times New Roman" w:hAnsi="Times New Roman" w:cs="Times New Roman"/>
                <w:sz w:val="24"/>
                <w:szCs w:val="24"/>
                <w:lang w:val="kk-KZ"/>
              </w:rPr>
              <w:t>Қорғаныс стратегиялары мен механизмдер</w:t>
            </w:r>
          </w:p>
          <w:p w14:paraId="48FAA531" w14:textId="77777777" w:rsidR="008A333F" w:rsidRPr="00364ECD" w:rsidRDefault="008A333F" w:rsidP="0091677B">
            <w:pPr>
              <w:pStyle w:val="a9"/>
              <w:numPr>
                <w:ilvl w:val="0"/>
                <w:numId w:val="36"/>
              </w:numPr>
              <w:ind w:left="175" w:hanging="218"/>
              <w:jc w:val="left"/>
              <w:rPr>
                <w:rFonts w:ascii="Times New Roman" w:hAnsi="Times New Roman" w:cs="Times New Roman"/>
                <w:sz w:val="24"/>
                <w:szCs w:val="24"/>
                <w:lang w:val="kk-KZ"/>
              </w:rPr>
            </w:pPr>
            <w:r w:rsidRPr="00364ECD">
              <w:rPr>
                <w:rFonts w:ascii="Times New Roman" w:hAnsi="Times New Roman" w:cs="Times New Roman"/>
                <w:sz w:val="24"/>
                <w:szCs w:val="24"/>
                <w:lang w:val="kk-KZ"/>
              </w:rPr>
              <w:t>Компенсация белгілері</w:t>
            </w:r>
          </w:p>
          <w:p w14:paraId="52A018AC" w14:textId="77777777" w:rsidR="008A333F" w:rsidRPr="00364ECD" w:rsidRDefault="008A333F" w:rsidP="0091677B">
            <w:pPr>
              <w:pStyle w:val="a9"/>
              <w:numPr>
                <w:ilvl w:val="0"/>
                <w:numId w:val="36"/>
              </w:numPr>
              <w:ind w:left="175" w:hanging="218"/>
              <w:jc w:val="left"/>
              <w:rPr>
                <w:rFonts w:ascii="Times New Roman" w:hAnsi="Times New Roman" w:cs="Times New Roman"/>
                <w:sz w:val="24"/>
                <w:szCs w:val="24"/>
                <w:lang w:val="kk-KZ"/>
              </w:rPr>
            </w:pPr>
            <w:r w:rsidRPr="00364ECD">
              <w:rPr>
                <w:rFonts w:ascii="Times New Roman" w:hAnsi="Times New Roman" w:cs="Times New Roman"/>
                <w:sz w:val="24"/>
                <w:szCs w:val="24"/>
                <w:lang w:val="kk-KZ"/>
              </w:rPr>
              <w:t>вегетативті бұзылыстар</w:t>
            </w:r>
          </w:p>
        </w:tc>
        <w:tc>
          <w:tcPr>
            <w:tcW w:w="413" w:type="dxa"/>
            <w:vMerge/>
            <w:shd w:val="clear" w:color="auto" w:fill="FFFFFF" w:themeFill="background1"/>
          </w:tcPr>
          <w:p w14:paraId="62DF7073" w14:textId="77777777" w:rsidR="008A333F" w:rsidRPr="00364ECD" w:rsidRDefault="008A333F" w:rsidP="00364ECD">
            <w:pPr>
              <w:spacing w:line="240" w:lineRule="auto"/>
              <w:rPr>
                <w:rFonts w:ascii="Times New Roman" w:hAnsi="Times New Roman" w:cs="Times New Roman"/>
                <w:sz w:val="24"/>
                <w:szCs w:val="24"/>
                <w:lang w:val="kk-KZ"/>
              </w:rPr>
            </w:pPr>
          </w:p>
        </w:tc>
      </w:tr>
    </w:tbl>
    <w:p w14:paraId="36F92C18" w14:textId="77777777" w:rsidR="00BE794E" w:rsidRDefault="00BE794E" w:rsidP="00364ECD">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p>
    <w:p w14:paraId="40BB4317" w14:textId="77777777" w:rsidR="00310212" w:rsidRDefault="00310212" w:rsidP="00310212">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Денсаулық пен ауру арасындағы тұрақсыздық үрдісі төрт</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кезеңмен өтеді. Бірінші кезеңде қойылған талаптарға алғашқы реакциялар</w:t>
      </w:r>
      <w:r w:rsidRPr="008D557B">
        <w:rPr>
          <w:rFonts w:ascii="Times New Roman" w:eastAsia="Times New Roman" w:hAnsi="Times New Roman" w:cs="Times New Roman"/>
          <w:spacing w:val="1"/>
          <w:sz w:val="28"/>
          <w:szCs w:val="28"/>
          <w:lang w:val="kk-KZ"/>
        </w:rPr>
        <w:t xml:space="preserve"> туынд</w:t>
      </w:r>
      <w:r w:rsidRPr="008D557B">
        <w:rPr>
          <w:rFonts w:ascii="Times New Roman" w:eastAsia="Times New Roman" w:hAnsi="Times New Roman" w:cs="Times New Roman"/>
          <w:sz w:val="28"/>
          <w:szCs w:val="28"/>
          <w:lang w:val="kk-KZ"/>
        </w:rPr>
        <w:t>ай бастайды. Қойылған талап қолда бар ресурстарға сәйкес келмесе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және талап қауіп ретінде бағаланса, екінші кезеңде апаттық бағдарлама іске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қосылады. Оған қоса, ресурстарды үнемі жұмылдырып отыру үшінші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кезеңде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сарқылуға,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әбден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әлсіреуге</w:t>
      </w:r>
      <w:r w:rsidRPr="008D557B">
        <w:rPr>
          <w:rFonts w:ascii="Times New Roman" w:eastAsia="Times New Roman" w:hAnsi="Times New Roman" w:cs="Times New Roman"/>
          <w:spacing w:val="1"/>
          <w:sz w:val="28"/>
          <w:szCs w:val="28"/>
          <w:lang w:val="kk-KZ"/>
        </w:rPr>
        <w:t xml:space="preserve"> жеткіз</w:t>
      </w:r>
      <w:r w:rsidRPr="008D557B">
        <w:rPr>
          <w:rFonts w:ascii="Times New Roman" w:eastAsia="Times New Roman" w:hAnsi="Times New Roman" w:cs="Times New Roman"/>
          <w:sz w:val="28"/>
          <w:szCs w:val="28"/>
          <w:lang w:val="kk-KZ"/>
        </w:rPr>
        <w:t>еді.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Созылмалы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стресс</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кезінде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икемсіз күресу стратегиялары басым, әрі бейімделуге дайындық шектеулі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болғандықтан,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психологиялық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және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соматикалық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бұзылулардың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пайда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болуын немесе өршуін күтуге болады (Schröder H. &amp; Reschke K.) [44]. Бұл</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жүрек-қан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тамырлары,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иммунологиялық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және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психологиялық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ауруларға,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сондай-ақ орталық жүйке жүйесінің бұзылуына жеткізуі мүмкін (Kudielka B. M.</w:t>
      </w:r>
      <w:r w:rsidRPr="008D557B">
        <w:rPr>
          <w:rFonts w:ascii="Times New Roman" w:eastAsia="Times New Roman" w:hAnsi="Times New Roman" w:cs="Times New Roman"/>
          <w:spacing w:val="-67"/>
          <w:sz w:val="28"/>
          <w:szCs w:val="28"/>
          <w:lang w:val="kk-KZ"/>
        </w:rPr>
        <w:t xml:space="preserve"> </w:t>
      </w:r>
      <w:r w:rsidRPr="008D557B">
        <w:rPr>
          <w:rFonts w:ascii="Times New Roman" w:eastAsia="Times New Roman" w:hAnsi="Times New Roman" w:cs="Times New Roman"/>
          <w:sz w:val="28"/>
          <w:szCs w:val="28"/>
          <w:lang w:val="kk-KZ"/>
        </w:rPr>
        <w:t>&amp; Kirchbaum</w:t>
      </w:r>
      <w:r w:rsidRPr="008D557B">
        <w:rPr>
          <w:rFonts w:ascii="Times New Roman" w:eastAsia="Times New Roman" w:hAnsi="Times New Roman" w:cs="Times New Roman"/>
          <w:spacing w:val="-4"/>
          <w:sz w:val="28"/>
          <w:szCs w:val="28"/>
          <w:lang w:val="kk-KZ"/>
        </w:rPr>
        <w:t xml:space="preserve"> </w:t>
      </w:r>
      <w:r w:rsidRPr="008D557B">
        <w:rPr>
          <w:rFonts w:ascii="Times New Roman" w:eastAsia="Times New Roman" w:hAnsi="Times New Roman" w:cs="Times New Roman"/>
          <w:sz w:val="28"/>
          <w:szCs w:val="28"/>
          <w:lang w:val="kk-KZ"/>
        </w:rPr>
        <w:t>C.</w:t>
      </w:r>
      <w:r w:rsidRPr="008D557B">
        <w:rPr>
          <w:rFonts w:ascii="Times New Roman" w:eastAsia="Times New Roman" w:hAnsi="Times New Roman" w:cs="Times New Roman"/>
          <w:spacing w:val="4"/>
          <w:sz w:val="28"/>
          <w:szCs w:val="28"/>
          <w:lang w:val="kk-KZ"/>
        </w:rPr>
        <w:t xml:space="preserve"> </w:t>
      </w:r>
      <w:r w:rsidRPr="008D557B">
        <w:rPr>
          <w:rFonts w:ascii="Times New Roman" w:eastAsia="Times New Roman" w:hAnsi="Times New Roman" w:cs="Times New Roman"/>
          <w:sz w:val="28"/>
          <w:szCs w:val="28"/>
          <w:lang w:val="kk-KZ"/>
        </w:rPr>
        <w:t>[45]).</w:t>
      </w:r>
    </w:p>
    <w:p w14:paraId="6B099302" w14:textId="3DBD87D4" w:rsidR="00310212" w:rsidRDefault="00310212" w:rsidP="00310212">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lastRenderedPageBreak/>
        <w:t>Осы жерде біз үшін стресті түсінудің тағы бір маңызды үлгісін –</w:t>
      </w:r>
      <w:r w:rsidRPr="008D557B">
        <w:rPr>
          <w:rFonts w:ascii="Times New Roman" w:eastAsia="Times New Roman" w:hAnsi="Times New Roman" w:cs="Times New Roman"/>
          <w:spacing w:val="-8"/>
          <w:sz w:val="28"/>
          <w:szCs w:val="28"/>
          <w:lang w:val="kk-KZ"/>
        </w:rPr>
        <w:t xml:space="preserve"> </w:t>
      </w:r>
      <w:r w:rsidRPr="008D557B">
        <w:rPr>
          <w:rFonts w:ascii="Times New Roman" w:eastAsia="Times New Roman" w:hAnsi="Times New Roman" w:cs="Times New Roman"/>
          <w:sz w:val="28"/>
          <w:szCs w:val="28"/>
          <w:lang w:val="kk-KZ"/>
        </w:rPr>
        <w:t>J.W.</w:t>
      </w:r>
      <w:r w:rsidRPr="008D557B">
        <w:rPr>
          <w:rFonts w:ascii="Times New Roman" w:eastAsia="Times New Roman" w:hAnsi="Times New Roman" w:cs="Times New Roman"/>
          <w:spacing w:val="-5"/>
          <w:sz w:val="28"/>
          <w:szCs w:val="28"/>
          <w:lang w:val="kk-KZ"/>
        </w:rPr>
        <w:t xml:space="preserve"> </w:t>
      </w:r>
      <w:r w:rsidRPr="008D557B">
        <w:rPr>
          <w:rFonts w:ascii="Times New Roman" w:eastAsia="Times New Roman" w:hAnsi="Times New Roman" w:cs="Times New Roman"/>
          <w:sz w:val="28"/>
          <w:szCs w:val="28"/>
          <w:lang w:val="kk-KZ"/>
        </w:rPr>
        <w:t>Berry</w:t>
      </w:r>
      <w:r w:rsidRPr="008D557B">
        <w:rPr>
          <w:rFonts w:ascii="Times New Roman" w:hAnsi="Times New Roman" w:cs="Times New Roman"/>
          <w:sz w:val="28"/>
          <w:szCs w:val="28"/>
          <w:lang w:val="kk-KZ"/>
        </w:rPr>
        <w:t>-дің</w:t>
      </w:r>
      <w:r w:rsidRPr="008D557B">
        <w:rPr>
          <w:rFonts w:ascii="Times New Roman" w:eastAsia="Times New Roman" w:hAnsi="Times New Roman" w:cs="Times New Roman"/>
          <w:spacing w:val="-11"/>
          <w:sz w:val="28"/>
          <w:szCs w:val="28"/>
          <w:lang w:val="kk-KZ"/>
        </w:rPr>
        <w:t xml:space="preserve"> </w:t>
      </w:r>
      <w:r w:rsidRPr="008D557B">
        <w:rPr>
          <w:rFonts w:ascii="Times New Roman" w:eastAsia="Times New Roman" w:hAnsi="Times New Roman" w:cs="Times New Roman"/>
          <w:sz w:val="28"/>
          <w:szCs w:val="28"/>
          <w:lang w:val="kk-KZ"/>
        </w:rPr>
        <w:t>[46] аккультурацияны/дамуды</w:t>
      </w:r>
      <w:r w:rsidRPr="008D557B">
        <w:rPr>
          <w:rFonts w:ascii="Times New Roman" w:eastAsia="Times New Roman" w:hAnsi="Times New Roman" w:cs="Times New Roman"/>
          <w:spacing w:val="-6"/>
          <w:sz w:val="28"/>
          <w:szCs w:val="28"/>
          <w:lang w:val="kk-KZ"/>
        </w:rPr>
        <w:t xml:space="preserve"> </w:t>
      </w:r>
      <w:r w:rsidRPr="008D557B">
        <w:rPr>
          <w:rFonts w:ascii="Times New Roman" w:eastAsia="Times New Roman" w:hAnsi="Times New Roman" w:cs="Times New Roman"/>
          <w:sz w:val="28"/>
          <w:szCs w:val="28"/>
          <w:lang w:val="kk-KZ"/>
        </w:rPr>
        <w:t>зерттеу</w:t>
      </w:r>
      <w:r w:rsidRPr="008D557B">
        <w:rPr>
          <w:rFonts w:ascii="Times New Roman" w:eastAsia="Times New Roman" w:hAnsi="Times New Roman" w:cs="Times New Roman"/>
          <w:spacing w:val="-13"/>
          <w:sz w:val="28"/>
          <w:szCs w:val="28"/>
          <w:lang w:val="kk-KZ"/>
        </w:rPr>
        <w:t xml:space="preserve"> </w:t>
      </w:r>
      <w:r w:rsidRPr="008D557B">
        <w:rPr>
          <w:rFonts w:ascii="Times New Roman" w:eastAsia="Times New Roman" w:hAnsi="Times New Roman" w:cs="Times New Roman"/>
          <w:sz w:val="28"/>
          <w:szCs w:val="28"/>
          <w:lang w:val="kk-KZ"/>
        </w:rPr>
        <w:t>еңбегіне</w:t>
      </w:r>
      <w:r w:rsidRPr="008D557B">
        <w:rPr>
          <w:rFonts w:ascii="Times New Roman" w:eastAsia="Times New Roman" w:hAnsi="Times New Roman" w:cs="Times New Roman"/>
          <w:spacing w:val="-7"/>
          <w:sz w:val="28"/>
          <w:szCs w:val="28"/>
          <w:lang w:val="kk-KZ"/>
        </w:rPr>
        <w:t xml:space="preserve"> </w:t>
      </w:r>
      <w:r w:rsidRPr="008D557B">
        <w:rPr>
          <w:rFonts w:ascii="Times New Roman" w:eastAsia="Times New Roman" w:hAnsi="Times New Roman" w:cs="Times New Roman"/>
          <w:sz w:val="28"/>
          <w:szCs w:val="28"/>
          <w:lang w:val="kk-KZ"/>
        </w:rPr>
        <w:t>енгізілген</w:t>
      </w:r>
      <w:r w:rsidRPr="008D557B">
        <w:rPr>
          <w:rFonts w:ascii="Times New Roman" w:eastAsia="Times New Roman" w:hAnsi="Times New Roman" w:cs="Times New Roman"/>
          <w:spacing w:val="-8"/>
          <w:sz w:val="28"/>
          <w:szCs w:val="28"/>
          <w:lang w:val="kk-KZ"/>
        </w:rPr>
        <w:t xml:space="preserve"> </w:t>
      </w:r>
      <w:r w:rsidRPr="008D557B">
        <w:rPr>
          <w:rFonts w:ascii="Times New Roman" w:eastAsia="Times New Roman" w:hAnsi="Times New Roman" w:cs="Times New Roman"/>
          <w:sz w:val="28"/>
          <w:szCs w:val="28"/>
          <w:lang w:val="kk-KZ"/>
        </w:rPr>
        <w:t>R.S.</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 xml:space="preserve">Lazarus </w:t>
      </w:r>
      <w:r w:rsidRPr="008D557B">
        <w:rPr>
          <w:rFonts w:ascii="Times New Roman" w:eastAsia="Times New Roman" w:hAnsi="Times New Roman" w:cs="Times New Roman"/>
          <w:spacing w:val="-5"/>
          <w:sz w:val="28"/>
          <w:szCs w:val="28"/>
          <w:lang w:val="kk-KZ"/>
        </w:rPr>
        <w:t xml:space="preserve"> </w:t>
      </w:r>
      <w:r w:rsidRPr="008D557B">
        <w:rPr>
          <w:rFonts w:ascii="Times New Roman" w:eastAsia="Times New Roman" w:hAnsi="Times New Roman" w:cs="Times New Roman"/>
          <w:sz w:val="28"/>
          <w:szCs w:val="28"/>
          <w:lang w:val="kk-KZ"/>
        </w:rPr>
        <w:t>трансактілі</w:t>
      </w:r>
      <w:r w:rsidRPr="008D557B">
        <w:rPr>
          <w:rFonts w:ascii="Times New Roman" w:eastAsia="Times New Roman" w:hAnsi="Times New Roman" w:cs="Times New Roman"/>
          <w:spacing w:val="-8"/>
          <w:sz w:val="28"/>
          <w:szCs w:val="28"/>
          <w:lang w:val="kk-KZ"/>
        </w:rPr>
        <w:t xml:space="preserve"> </w:t>
      </w:r>
      <w:r w:rsidRPr="008D557B">
        <w:rPr>
          <w:rFonts w:ascii="Times New Roman" w:eastAsia="Times New Roman" w:hAnsi="Times New Roman" w:cs="Times New Roman"/>
          <w:sz w:val="28"/>
          <w:szCs w:val="28"/>
          <w:lang w:val="kk-KZ"/>
        </w:rPr>
        <w:t>когнитивті</w:t>
      </w:r>
      <w:r w:rsidRPr="008D557B">
        <w:rPr>
          <w:rFonts w:ascii="Times New Roman" w:eastAsia="Times New Roman" w:hAnsi="Times New Roman" w:cs="Times New Roman"/>
          <w:spacing w:val="-4"/>
          <w:sz w:val="28"/>
          <w:szCs w:val="28"/>
          <w:lang w:val="kk-KZ"/>
        </w:rPr>
        <w:t xml:space="preserve"> </w:t>
      </w:r>
      <w:r w:rsidRPr="008D557B">
        <w:rPr>
          <w:rFonts w:ascii="Times New Roman" w:eastAsia="Times New Roman" w:hAnsi="Times New Roman" w:cs="Times New Roman"/>
          <w:sz w:val="28"/>
          <w:szCs w:val="28"/>
          <w:lang w:val="kk-KZ"/>
        </w:rPr>
        <w:t>стресс</w:t>
      </w:r>
      <w:r w:rsidRPr="008D557B">
        <w:rPr>
          <w:rFonts w:ascii="Times New Roman" w:eastAsia="Times New Roman" w:hAnsi="Times New Roman" w:cs="Times New Roman"/>
          <w:spacing w:val="-2"/>
          <w:sz w:val="28"/>
          <w:szCs w:val="28"/>
          <w:lang w:val="kk-KZ"/>
        </w:rPr>
        <w:t xml:space="preserve"> </w:t>
      </w:r>
      <w:r w:rsidRPr="008D557B">
        <w:rPr>
          <w:rFonts w:ascii="Times New Roman" w:eastAsia="Times New Roman" w:hAnsi="Times New Roman" w:cs="Times New Roman"/>
          <w:sz w:val="28"/>
          <w:szCs w:val="28"/>
          <w:lang w:val="kk-KZ"/>
        </w:rPr>
        <w:t>үлгісін ұсынамыз.</w:t>
      </w:r>
    </w:p>
    <w:p w14:paraId="382DC62D" w14:textId="32F7CF27" w:rsidR="00340394" w:rsidRPr="008D557B" w:rsidRDefault="00340394" w:rsidP="00364ECD">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 xml:space="preserve">Мұнда </w:t>
      </w:r>
      <w:r w:rsidR="00320128" w:rsidRPr="008D557B">
        <w:rPr>
          <w:rFonts w:ascii="Times New Roman" w:eastAsia="Times New Roman" w:hAnsi="Times New Roman" w:cs="Times New Roman"/>
          <w:sz w:val="28"/>
          <w:szCs w:val="28"/>
          <w:lang w:val="kk-KZ"/>
        </w:rPr>
        <w:t>стресс</w:t>
      </w:r>
      <w:r w:rsidRPr="008D557B">
        <w:rPr>
          <w:rFonts w:ascii="Times New Roman" w:eastAsia="Times New Roman" w:hAnsi="Times New Roman" w:cs="Times New Roman"/>
          <w:sz w:val="28"/>
          <w:szCs w:val="28"/>
          <w:lang w:val="kk-KZ"/>
        </w:rPr>
        <w:t xml:space="preserve"> реляциялық құрылым ретінде түсіндіріледі, оны құру және</w:t>
      </w:r>
      <w:r w:rsidRPr="008D557B">
        <w:rPr>
          <w:rFonts w:ascii="Times New Roman" w:eastAsia="Times New Roman" w:hAnsi="Times New Roman" w:cs="Times New Roman"/>
          <w:spacing w:val="-68"/>
          <w:sz w:val="28"/>
          <w:szCs w:val="28"/>
          <w:lang w:val="kk-KZ"/>
        </w:rPr>
        <w:t xml:space="preserve"> </w:t>
      </w:r>
      <w:r w:rsidRPr="008D557B">
        <w:rPr>
          <w:rFonts w:ascii="Times New Roman" w:eastAsia="Times New Roman" w:hAnsi="Times New Roman" w:cs="Times New Roman"/>
          <w:sz w:val="28"/>
          <w:szCs w:val="28"/>
          <w:lang w:val="kk-KZ"/>
        </w:rPr>
        <w:t>сақтау</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үшін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ішкі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психологиялық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бағалау</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және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сырттан</w:t>
      </w:r>
      <w:r w:rsidRPr="008D557B">
        <w:rPr>
          <w:rFonts w:ascii="Times New Roman" w:eastAsia="Times New Roman" w:hAnsi="Times New Roman" w:cs="Times New Roman"/>
          <w:spacing w:val="1"/>
          <w:sz w:val="28"/>
          <w:szCs w:val="28"/>
          <w:lang w:val="kk-KZ"/>
        </w:rPr>
        <w:t xml:space="preserve"> ықпал </w:t>
      </w:r>
      <w:r w:rsidRPr="008D557B">
        <w:rPr>
          <w:rFonts w:ascii="Times New Roman" w:eastAsia="Times New Roman" w:hAnsi="Times New Roman" w:cs="Times New Roman"/>
          <w:sz w:val="28"/>
          <w:szCs w:val="28"/>
          <w:lang w:val="kk-KZ"/>
        </w:rPr>
        <w:t>ететін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«күйзелтетін жағдайларды, яки стрессорларды» өңдеу маңызды рөл атқарады</w:t>
      </w:r>
      <w:r w:rsidRPr="008D557B">
        <w:rPr>
          <w:rFonts w:ascii="Times New Roman" w:eastAsia="Times New Roman" w:hAnsi="Times New Roman" w:cs="Times New Roman"/>
          <w:spacing w:val="1"/>
          <w:sz w:val="28"/>
          <w:szCs w:val="28"/>
          <w:lang w:val="kk-KZ"/>
        </w:rPr>
        <w:t xml:space="preserve"> </w:t>
      </w:r>
      <w:r w:rsidR="00E03DDC" w:rsidRPr="008D557B">
        <w:rPr>
          <w:rFonts w:ascii="Times New Roman" w:eastAsia="Times New Roman" w:hAnsi="Times New Roman" w:cs="Times New Roman"/>
          <w:sz w:val="28"/>
          <w:szCs w:val="28"/>
          <w:lang w:val="kk-KZ"/>
        </w:rPr>
        <w:t xml:space="preserve">(мысалы, Lazarus R. S. </w:t>
      </w:r>
      <w:r w:rsidR="002E6BB6" w:rsidRPr="008D557B">
        <w:rPr>
          <w:rFonts w:ascii="Times New Roman" w:eastAsia="Times New Roman" w:hAnsi="Times New Roman" w:cs="Times New Roman"/>
          <w:sz w:val="28"/>
          <w:szCs w:val="28"/>
          <w:lang w:val="kk-KZ"/>
        </w:rPr>
        <w:t>47</w:t>
      </w:r>
      <w:r w:rsidRPr="008D557B">
        <w:rPr>
          <w:rFonts w:ascii="Times New Roman" w:eastAsia="Times New Roman" w:hAnsi="Times New Roman" w:cs="Times New Roman"/>
          <w:sz w:val="28"/>
          <w:szCs w:val="28"/>
          <w:lang w:val="kk-KZ"/>
        </w:rPr>
        <w:t>]</w:t>
      </w:r>
      <w:r w:rsidR="00E03DDC" w:rsidRPr="008D557B">
        <w:rPr>
          <w:rFonts w:ascii="Times New Roman" w:eastAsia="Times New Roman" w:hAnsi="Times New Roman" w:cs="Times New Roman"/>
          <w:sz w:val="28"/>
          <w:szCs w:val="28"/>
          <w:lang w:val="kk-KZ"/>
        </w:rPr>
        <w:t>; Lazarus R. S. &amp; Folkman S.</w:t>
      </w:r>
      <w:r w:rsidRPr="008D557B">
        <w:rPr>
          <w:rFonts w:ascii="Times New Roman" w:eastAsia="Times New Roman" w:hAnsi="Times New Roman" w:cs="Times New Roman"/>
          <w:sz w:val="28"/>
          <w:szCs w:val="28"/>
          <w:lang w:val="kk-KZ"/>
        </w:rPr>
        <w:t>; Lazarus R. S. &amp;</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pacing w:val="-1"/>
          <w:sz w:val="28"/>
          <w:szCs w:val="28"/>
          <w:lang w:val="kk-KZ"/>
        </w:rPr>
        <w:t>Launier</w:t>
      </w:r>
      <w:r w:rsidRPr="008D557B">
        <w:rPr>
          <w:rFonts w:ascii="Times New Roman" w:eastAsia="Times New Roman" w:hAnsi="Times New Roman" w:cs="Times New Roman"/>
          <w:spacing w:val="-15"/>
          <w:sz w:val="28"/>
          <w:szCs w:val="28"/>
          <w:lang w:val="kk-KZ"/>
        </w:rPr>
        <w:t xml:space="preserve"> </w:t>
      </w:r>
      <w:r w:rsidR="00E03DDC" w:rsidRPr="008D557B">
        <w:rPr>
          <w:rFonts w:ascii="Times New Roman" w:eastAsia="Times New Roman" w:hAnsi="Times New Roman" w:cs="Times New Roman"/>
          <w:spacing w:val="-1"/>
          <w:sz w:val="28"/>
          <w:szCs w:val="28"/>
          <w:lang w:val="kk-KZ"/>
        </w:rPr>
        <w:t>R.</w:t>
      </w:r>
      <w:r w:rsidRPr="008D557B">
        <w:rPr>
          <w:rFonts w:ascii="Times New Roman" w:eastAsia="Times New Roman" w:hAnsi="Times New Roman" w:cs="Times New Roman"/>
          <w:spacing w:val="-1"/>
          <w:sz w:val="28"/>
          <w:szCs w:val="28"/>
          <w:lang w:val="kk-KZ"/>
        </w:rPr>
        <w:t>;</w:t>
      </w:r>
      <w:r w:rsidRPr="008D557B">
        <w:rPr>
          <w:rFonts w:ascii="Times New Roman" w:eastAsia="Times New Roman" w:hAnsi="Times New Roman" w:cs="Times New Roman"/>
          <w:spacing w:val="-13"/>
          <w:sz w:val="28"/>
          <w:szCs w:val="28"/>
          <w:lang w:val="kk-KZ"/>
        </w:rPr>
        <w:t xml:space="preserve"> McGrath J.E.</w:t>
      </w:r>
      <w:r w:rsidRPr="008D557B">
        <w:rPr>
          <w:rFonts w:ascii="Times New Roman" w:eastAsia="Times New Roman" w:hAnsi="Times New Roman" w:cs="Times New Roman"/>
          <w:sz w:val="28"/>
          <w:szCs w:val="28"/>
          <w:lang w:val="kk-KZ"/>
        </w:rPr>
        <w:t>).</w:t>
      </w:r>
      <w:r w:rsidRPr="008D557B">
        <w:rPr>
          <w:rFonts w:ascii="Times New Roman" w:eastAsia="Times New Roman" w:hAnsi="Times New Roman" w:cs="Times New Roman"/>
          <w:spacing w:val="-10"/>
          <w:sz w:val="28"/>
          <w:szCs w:val="28"/>
          <w:lang w:val="kk-KZ"/>
        </w:rPr>
        <w:t xml:space="preserve"> </w:t>
      </w:r>
      <w:r w:rsidRPr="008D557B">
        <w:rPr>
          <w:rFonts w:ascii="Times New Roman" w:eastAsia="Times New Roman" w:hAnsi="Times New Roman" w:cs="Times New Roman"/>
          <w:sz w:val="28"/>
          <w:szCs w:val="28"/>
          <w:lang w:val="kk-KZ"/>
        </w:rPr>
        <w:t>Тиісінше,</w:t>
      </w:r>
      <w:r w:rsidRPr="008D557B">
        <w:rPr>
          <w:rFonts w:ascii="Times New Roman" w:eastAsia="Times New Roman" w:hAnsi="Times New Roman" w:cs="Times New Roman"/>
          <w:spacing w:val="-11"/>
          <w:sz w:val="28"/>
          <w:szCs w:val="28"/>
          <w:lang w:val="kk-KZ"/>
        </w:rPr>
        <w:t xml:space="preserve"> </w:t>
      </w:r>
      <w:r w:rsidRPr="008D557B">
        <w:rPr>
          <w:rFonts w:ascii="Times New Roman" w:eastAsia="Times New Roman" w:hAnsi="Times New Roman" w:cs="Times New Roman"/>
          <w:sz w:val="28"/>
          <w:szCs w:val="28"/>
          <w:lang w:val="kk-KZ"/>
        </w:rPr>
        <w:t>субъективті</w:t>
      </w:r>
      <w:r w:rsidRPr="008D557B">
        <w:rPr>
          <w:rFonts w:ascii="Times New Roman" w:eastAsia="Times New Roman" w:hAnsi="Times New Roman" w:cs="Times New Roman"/>
          <w:spacing w:val="-17"/>
          <w:sz w:val="28"/>
          <w:szCs w:val="28"/>
          <w:lang w:val="kk-KZ"/>
        </w:rPr>
        <w:t xml:space="preserve"> </w:t>
      </w:r>
      <w:r w:rsidRPr="008D557B">
        <w:rPr>
          <w:rFonts w:ascii="Times New Roman" w:eastAsia="Times New Roman" w:hAnsi="Times New Roman" w:cs="Times New Roman"/>
          <w:sz w:val="28"/>
          <w:szCs w:val="28"/>
          <w:lang w:val="kk-KZ"/>
        </w:rPr>
        <w:t>маңызды</w:t>
      </w:r>
      <w:r w:rsidRPr="008D557B">
        <w:rPr>
          <w:rFonts w:ascii="Times New Roman" w:eastAsia="Times New Roman" w:hAnsi="Times New Roman" w:cs="Times New Roman"/>
          <w:spacing w:val="-13"/>
          <w:sz w:val="28"/>
          <w:szCs w:val="28"/>
          <w:lang w:val="kk-KZ"/>
        </w:rPr>
        <w:t xml:space="preserve"> </w:t>
      </w:r>
      <w:r w:rsidRPr="008D557B">
        <w:rPr>
          <w:rFonts w:ascii="Times New Roman" w:eastAsia="Times New Roman" w:hAnsi="Times New Roman" w:cs="Times New Roman"/>
          <w:sz w:val="28"/>
          <w:szCs w:val="28"/>
          <w:lang w:val="kk-KZ"/>
        </w:rPr>
        <w:t>жағдайды</w:t>
      </w:r>
      <w:r w:rsidRPr="008D557B">
        <w:rPr>
          <w:rFonts w:ascii="Times New Roman" w:eastAsia="Times New Roman" w:hAnsi="Times New Roman" w:cs="Times New Roman"/>
          <w:spacing w:val="-67"/>
          <w:sz w:val="28"/>
          <w:szCs w:val="28"/>
          <w:lang w:val="kk-KZ"/>
        </w:rPr>
        <w:t xml:space="preserve"> </w:t>
      </w:r>
      <w:r w:rsidRPr="008D557B">
        <w:rPr>
          <w:rFonts w:ascii="Times New Roman" w:eastAsia="Times New Roman" w:hAnsi="Times New Roman" w:cs="Times New Roman"/>
          <w:sz w:val="28"/>
          <w:szCs w:val="28"/>
          <w:lang w:val="kk-KZ"/>
        </w:rPr>
        <w:t>қауіп</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төндіретін немесе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қоздыратын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деп бағалау жеке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когнитивті бағалау</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жүйесіне</w:t>
      </w:r>
      <w:r w:rsidRPr="008D557B">
        <w:rPr>
          <w:rFonts w:ascii="Times New Roman" w:eastAsia="Times New Roman" w:hAnsi="Times New Roman" w:cs="Times New Roman"/>
          <w:spacing w:val="1"/>
          <w:sz w:val="28"/>
          <w:szCs w:val="28"/>
          <w:lang w:val="kk-KZ"/>
        </w:rPr>
        <w:t xml:space="preserve"> тәуелді </w:t>
      </w:r>
      <w:r w:rsidRPr="008D557B">
        <w:rPr>
          <w:rFonts w:ascii="Times New Roman" w:eastAsia="Times New Roman" w:hAnsi="Times New Roman" w:cs="Times New Roman"/>
          <w:sz w:val="28"/>
          <w:szCs w:val="28"/>
          <w:lang w:val="kk-KZ"/>
        </w:rPr>
        <w:t>болады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(Schwarzer</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R.,</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ол</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үш</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түрлі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бағалаудан және оларды еңсеруге байланысты талпыныс әрекеттерінен тұрады (Jerusalem</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M.;</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Ruff</w:t>
      </w:r>
      <w:r w:rsidRPr="008D557B">
        <w:rPr>
          <w:rFonts w:ascii="Times New Roman" w:eastAsia="Times New Roman" w:hAnsi="Times New Roman" w:cs="Times New Roman"/>
          <w:spacing w:val="6"/>
          <w:sz w:val="28"/>
          <w:szCs w:val="28"/>
          <w:lang w:val="kk-KZ"/>
        </w:rPr>
        <w:t xml:space="preserve"> </w:t>
      </w:r>
      <w:r w:rsidRPr="008D557B">
        <w:rPr>
          <w:rFonts w:ascii="Times New Roman" w:eastAsia="Times New Roman" w:hAnsi="Times New Roman" w:cs="Times New Roman"/>
          <w:sz w:val="28"/>
          <w:szCs w:val="28"/>
          <w:lang w:val="kk-KZ"/>
        </w:rPr>
        <w:t>F.M.;</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Schwarzer R.; Ulich</w:t>
      </w:r>
      <w:r w:rsidRPr="008D557B">
        <w:rPr>
          <w:rFonts w:ascii="Times New Roman" w:eastAsia="Times New Roman" w:hAnsi="Times New Roman" w:cs="Times New Roman"/>
          <w:spacing w:val="-3"/>
          <w:sz w:val="28"/>
          <w:szCs w:val="28"/>
          <w:lang w:val="kk-KZ"/>
        </w:rPr>
        <w:t xml:space="preserve"> </w:t>
      </w:r>
      <w:r w:rsidRPr="008D557B">
        <w:rPr>
          <w:rFonts w:ascii="Times New Roman" w:eastAsia="Times New Roman" w:hAnsi="Times New Roman" w:cs="Times New Roman"/>
          <w:sz w:val="28"/>
          <w:szCs w:val="28"/>
          <w:lang w:val="kk-KZ"/>
        </w:rPr>
        <w:t>E.</w:t>
      </w:r>
      <w:r w:rsidR="00AC2033" w:rsidRPr="008D557B">
        <w:rPr>
          <w:rFonts w:ascii="Times New Roman" w:eastAsia="Times New Roman" w:hAnsi="Times New Roman" w:cs="Times New Roman"/>
          <w:sz w:val="28"/>
          <w:szCs w:val="28"/>
          <w:lang w:val="kk-KZ"/>
        </w:rPr>
        <w:t>)</w:t>
      </w:r>
      <w:r w:rsidRPr="008D557B">
        <w:rPr>
          <w:rFonts w:ascii="Times New Roman" w:eastAsia="Times New Roman" w:hAnsi="Times New Roman" w:cs="Times New Roman"/>
          <w:spacing w:val="2"/>
          <w:sz w:val="28"/>
          <w:szCs w:val="28"/>
          <w:lang w:val="kk-KZ"/>
        </w:rPr>
        <w:t xml:space="preserve"> </w:t>
      </w:r>
      <w:r w:rsidR="00AC2033" w:rsidRPr="008D557B">
        <w:rPr>
          <w:rFonts w:ascii="Times New Roman" w:eastAsia="Times New Roman" w:hAnsi="Times New Roman" w:cs="Times New Roman"/>
          <w:sz w:val="28"/>
          <w:szCs w:val="28"/>
          <w:lang w:val="kk-KZ"/>
        </w:rPr>
        <w:t>[</w:t>
      </w:r>
      <w:r w:rsidR="002E6BB6" w:rsidRPr="008D557B">
        <w:rPr>
          <w:rFonts w:ascii="Times New Roman" w:eastAsia="Times New Roman" w:hAnsi="Times New Roman" w:cs="Times New Roman"/>
          <w:sz w:val="28"/>
          <w:szCs w:val="28"/>
          <w:lang w:val="kk-KZ"/>
        </w:rPr>
        <w:t>48</w:t>
      </w:r>
      <w:r w:rsidRPr="008D557B">
        <w:rPr>
          <w:rFonts w:ascii="Times New Roman" w:eastAsia="Times New Roman" w:hAnsi="Times New Roman" w:cs="Times New Roman"/>
          <w:sz w:val="28"/>
          <w:szCs w:val="28"/>
          <w:lang w:val="kk-KZ"/>
        </w:rPr>
        <w:t>].</w:t>
      </w:r>
    </w:p>
    <w:p w14:paraId="4F188609" w14:textId="21CF826A" w:rsidR="00340394" w:rsidRPr="008D557B" w:rsidRDefault="00340394" w:rsidP="00BF116E">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Қауіп дәрежесін бағалаудың бастапқы кезеңі екі деңгейде ұсынылады. Мұнда, бір</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жағынан,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жағдайдың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субъективті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маңыздылығы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бағаланады,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ал</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екінші</w:t>
      </w:r>
      <w:r w:rsidRPr="008D557B">
        <w:rPr>
          <w:rFonts w:ascii="Times New Roman" w:eastAsia="Times New Roman" w:hAnsi="Times New Roman" w:cs="Times New Roman"/>
          <w:spacing w:val="-67"/>
          <w:sz w:val="28"/>
          <w:szCs w:val="28"/>
          <w:lang w:val="kk-KZ"/>
        </w:rPr>
        <w:t xml:space="preserve"> </w:t>
      </w:r>
      <w:r w:rsidRPr="008D557B">
        <w:rPr>
          <w:rFonts w:ascii="Times New Roman" w:eastAsia="Times New Roman" w:hAnsi="Times New Roman" w:cs="Times New Roman"/>
          <w:sz w:val="28"/>
          <w:szCs w:val="28"/>
          <w:lang w:val="kk-KZ"/>
        </w:rPr>
        <w:t xml:space="preserve">жағынан, </w:t>
      </w:r>
      <w:r w:rsidR="00320128" w:rsidRPr="008D557B">
        <w:rPr>
          <w:rFonts w:ascii="Times New Roman" w:eastAsia="Times New Roman" w:hAnsi="Times New Roman" w:cs="Times New Roman"/>
          <w:sz w:val="28"/>
          <w:szCs w:val="28"/>
          <w:lang w:val="kk-KZ"/>
        </w:rPr>
        <w:t>стрестің</w:t>
      </w:r>
      <w:r w:rsidRPr="008D557B">
        <w:rPr>
          <w:rFonts w:ascii="Times New Roman" w:eastAsia="Times New Roman" w:hAnsi="Times New Roman" w:cs="Times New Roman"/>
          <w:sz w:val="28"/>
          <w:szCs w:val="28"/>
          <w:lang w:val="kk-KZ"/>
        </w:rPr>
        <w:t xml:space="preserve"> дәрежесі бағаланады. Жағдай позитивті не</w:t>
      </w:r>
      <w:r w:rsidR="00320128" w:rsidRPr="008D557B">
        <w:rPr>
          <w:rFonts w:ascii="Times New Roman" w:eastAsia="Times New Roman" w:hAnsi="Times New Roman" w:cs="Times New Roman"/>
          <w:sz w:val="28"/>
          <w:szCs w:val="28"/>
          <w:lang w:val="kk-KZ"/>
        </w:rPr>
        <w:t xml:space="preserve"> стрестік</w:t>
      </w:r>
      <w:r w:rsidRPr="008D557B">
        <w:rPr>
          <w:rFonts w:ascii="Times New Roman" w:eastAsia="Times New Roman" w:hAnsi="Times New Roman" w:cs="Times New Roman"/>
          <w:sz w:val="28"/>
          <w:szCs w:val="28"/>
          <w:lang w:val="kk-KZ"/>
        </w:rPr>
        <w:t>,</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яғни релевантті болмауы мүмкін. Жағдайдың алғашқы екі бағасы жалпы әл-ауқатқа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қауіп</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төндірмейді,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үшіншісі</w:t>
      </w:r>
      <w:r w:rsidRPr="008D557B">
        <w:rPr>
          <w:rFonts w:ascii="Times New Roman" w:eastAsia="Times New Roman" w:hAnsi="Times New Roman" w:cs="Times New Roman"/>
          <w:spacing w:val="1"/>
          <w:sz w:val="28"/>
          <w:szCs w:val="28"/>
          <w:lang w:val="kk-KZ"/>
        </w:rPr>
        <w:t xml:space="preserve"> </w:t>
      </w:r>
      <w:r w:rsidR="00517558" w:rsidRPr="008D557B">
        <w:rPr>
          <w:rFonts w:ascii="Times New Roman" w:eastAsia="Times New Roman" w:hAnsi="Times New Roman" w:cs="Times New Roman"/>
          <w:sz w:val="28"/>
          <w:szCs w:val="28"/>
          <w:lang w:val="kk-KZ"/>
        </w:rPr>
        <w:t>стресс</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үрдісін</w:t>
      </w:r>
      <w:r w:rsidRPr="008D557B">
        <w:rPr>
          <w:rFonts w:ascii="Times New Roman" w:eastAsia="Times New Roman" w:hAnsi="Times New Roman" w:cs="Times New Roman"/>
          <w:spacing w:val="1"/>
          <w:sz w:val="28"/>
          <w:szCs w:val="28"/>
          <w:lang w:val="kk-KZ"/>
        </w:rPr>
        <w:t xml:space="preserve"> іске қоса</w:t>
      </w:r>
      <w:r w:rsidRPr="008D557B">
        <w:rPr>
          <w:rFonts w:ascii="Times New Roman" w:eastAsia="Times New Roman" w:hAnsi="Times New Roman" w:cs="Times New Roman"/>
          <w:sz w:val="28"/>
          <w:szCs w:val="28"/>
          <w:lang w:val="kk-KZ"/>
        </w:rPr>
        <w:t>ды.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Сонымен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қатар, бұл әсерді зиянды немесе жоғалтуды, қауіп немесе қиындықты бастан өткеру</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деп</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бөліп ажыратуға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болады.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Деструктивті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және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қауіпті</w:t>
      </w:r>
      <w:r w:rsidRPr="008D557B">
        <w:rPr>
          <w:rFonts w:ascii="Times New Roman" w:eastAsia="Times New Roman" w:hAnsi="Times New Roman" w:cs="Times New Roman"/>
          <w:spacing w:val="1"/>
          <w:sz w:val="28"/>
          <w:szCs w:val="28"/>
          <w:lang w:val="kk-KZ"/>
        </w:rPr>
        <w:t xml:space="preserve"> </w:t>
      </w:r>
      <w:r w:rsidR="00517558" w:rsidRPr="008D557B">
        <w:rPr>
          <w:rFonts w:ascii="Times New Roman" w:eastAsia="Times New Roman" w:hAnsi="Times New Roman" w:cs="Times New Roman"/>
          <w:sz w:val="28"/>
          <w:szCs w:val="28"/>
          <w:lang w:val="kk-KZ"/>
        </w:rPr>
        <w:t>стре</w:t>
      </w:r>
      <w:r w:rsidRPr="008D557B">
        <w:rPr>
          <w:rFonts w:ascii="Times New Roman" w:eastAsia="Times New Roman" w:hAnsi="Times New Roman" w:cs="Times New Roman"/>
          <w:sz w:val="28"/>
          <w:szCs w:val="28"/>
          <w:lang w:val="kk-KZ"/>
        </w:rPr>
        <w:t>стің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теріс</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салдары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болғанымен,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жағдайды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еңсеру</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ретінде</w:t>
      </w:r>
      <w:r w:rsidRPr="008D557B">
        <w:rPr>
          <w:rFonts w:ascii="Times New Roman" w:eastAsia="Times New Roman" w:hAnsi="Times New Roman" w:cs="Times New Roman"/>
          <w:spacing w:val="1"/>
          <w:sz w:val="28"/>
          <w:szCs w:val="28"/>
          <w:lang w:val="kk-KZ"/>
        </w:rPr>
        <w:t xml:space="preserve"> </w:t>
      </w:r>
      <w:r w:rsidR="00517558" w:rsidRPr="008D557B">
        <w:rPr>
          <w:rFonts w:ascii="Times New Roman" w:eastAsia="Times New Roman" w:hAnsi="Times New Roman" w:cs="Times New Roman"/>
          <w:sz w:val="28"/>
          <w:szCs w:val="28"/>
          <w:lang w:val="kk-KZ"/>
        </w:rPr>
        <w:t>стрест</w:t>
      </w:r>
      <w:r w:rsidRPr="008D557B">
        <w:rPr>
          <w:rFonts w:ascii="Times New Roman" w:eastAsia="Times New Roman" w:hAnsi="Times New Roman" w:cs="Times New Roman"/>
          <w:sz w:val="28"/>
          <w:szCs w:val="28"/>
          <w:lang w:val="kk-KZ"/>
        </w:rPr>
        <w:t>і/қиындықты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адам</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оңынан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қабылдайды. Қауіп болып жатқан оқиғаларға немесе солардың нәтижесінде зақым әлдеқашан орын алып қойған өткен оқиғаларға тәуелді. Бұл ашулануға, резигнацияға және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мұңға</w:t>
      </w:r>
      <w:r w:rsidRPr="008D557B">
        <w:rPr>
          <w:rFonts w:ascii="Times New Roman" w:eastAsia="Times New Roman" w:hAnsi="Times New Roman" w:cs="Times New Roman"/>
          <w:spacing w:val="3"/>
          <w:sz w:val="28"/>
          <w:szCs w:val="28"/>
          <w:lang w:val="kk-KZ"/>
        </w:rPr>
        <w:t xml:space="preserve"> </w:t>
      </w:r>
      <w:r w:rsidRPr="008D557B">
        <w:rPr>
          <w:rFonts w:ascii="Times New Roman" w:eastAsia="Times New Roman" w:hAnsi="Times New Roman" w:cs="Times New Roman"/>
          <w:sz w:val="28"/>
          <w:szCs w:val="28"/>
          <w:lang w:val="kk-KZ"/>
        </w:rPr>
        <w:t>байланысты.</w:t>
      </w:r>
    </w:p>
    <w:p w14:paraId="7ADAF15D" w14:textId="41F30022" w:rsidR="00340394" w:rsidRPr="008D557B" w:rsidRDefault="00340394" w:rsidP="00BF116E">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pacing w:val="-1"/>
          <w:sz w:val="28"/>
          <w:szCs w:val="28"/>
          <w:lang w:val="kk-KZ"/>
        </w:rPr>
        <w:t>Еңсеру</w:t>
      </w:r>
      <w:r w:rsidRPr="008D557B">
        <w:rPr>
          <w:rFonts w:ascii="Times New Roman" w:eastAsia="Times New Roman" w:hAnsi="Times New Roman" w:cs="Times New Roman"/>
          <w:spacing w:val="-16"/>
          <w:sz w:val="28"/>
          <w:szCs w:val="28"/>
          <w:lang w:val="kk-KZ"/>
        </w:rPr>
        <w:t xml:space="preserve"> </w:t>
      </w:r>
      <w:r w:rsidRPr="008D557B">
        <w:rPr>
          <w:rFonts w:ascii="Times New Roman" w:eastAsia="Times New Roman" w:hAnsi="Times New Roman" w:cs="Times New Roman"/>
          <w:sz w:val="28"/>
          <w:szCs w:val="28"/>
          <w:lang w:val="kk-KZ"/>
        </w:rPr>
        <w:t>жағымсыз</w:t>
      </w:r>
      <w:r w:rsidRPr="008D557B">
        <w:rPr>
          <w:rFonts w:ascii="Times New Roman" w:eastAsia="Times New Roman" w:hAnsi="Times New Roman" w:cs="Times New Roman"/>
          <w:spacing w:val="-13"/>
          <w:sz w:val="28"/>
          <w:szCs w:val="28"/>
          <w:lang w:val="kk-KZ"/>
        </w:rPr>
        <w:t xml:space="preserve"> </w:t>
      </w:r>
      <w:r w:rsidRPr="008D557B">
        <w:rPr>
          <w:rFonts w:ascii="Times New Roman" w:eastAsia="Times New Roman" w:hAnsi="Times New Roman" w:cs="Times New Roman"/>
          <w:sz w:val="28"/>
          <w:szCs w:val="28"/>
          <w:lang w:val="kk-KZ"/>
        </w:rPr>
        <w:t>салдарды</w:t>
      </w:r>
      <w:r w:rsidRPr="008D557B">
        <w:rPr>
          <w:rFonts w:ascii="Times New Roman" w:eastAsia="Times New Roman" w:hAnsi="Times New Roman" w:cs="Times New Roman"/>
          <w:spacing w:val="-12"/>
          <w:sz w:val="28"/>
          <w:szCs w:val="28"/>
          <w:lang w:val="kk-KZ"/>
        </w:rPr>
        <w:t xml:space="preserve"> </w:t>
      </w:r>
      <w:r w:rsidRPr="008D557B">
        <w:rPr>
          <w:rFonts w:ascii="Times New Roman" w:eastAsia="Times New Roman" w:hAnsi="Times New Roman" w:cs="Times New Roman"/>
          <w:sz w:val="28"/>
          <w:szCs w:val="28"/>
          <w:lang w:val="kk-KZ"/>
        </w:rPr>
        <w:t>азайтуға</w:t>
      </w:r>
      <w:r w:rsidRPr="008D557B">
        <w:rPr>
          <w:rFonts w:ascii="Times New Roman" w:eastAsia="Times New Roman" w:hAnsi="Times New Roman" w:cs="Times New Roman"/>
          <w:spacing w:val="-12"/>
          <w:sz w:val="28"/>
          <w:szCs w:val="28"/>
          <w:lang w:val="kk-KZ"/>
        </w:rPr>
        <w:t xml:space="preserve"> </w:t>
      </w:r>
      <w:r w:rsidRPr="008D557B">
        <w:rPr>
          <w:rFonts w:ascii="Times New Roman" w:eastAsia="Times New Roman" w:hAnsi="Times New Roman" w:cs="Times New Roman"/>
          <w:sz w:val="28"/>
          <w:szCs w:val="28"/>
          <w:lang w:val="kk-KZ"/>
        </w:rPr>
        <w:t>және</w:t>
      </w:r>
      <w:r w:rsidRPr="008D557B">
        <w:rPr>
          <w:rFonts w:ascii="Times New Roman" w:eastAsia="Times New Roman" w:hAnsi="Times New Roman" w:cs="Times New Roman"/>
          <w:spacing w:val="-11"/>
          <w:sz w:val="28"/>
          <w:szCs w:val="28"/>
          <w:lang w:val="kk-KZ"/>
        </w:rPr>
        <w:t xml:space="preserve"> </w:t>
      </w:r>
      <w:r w:rsidRPr="008D557B">
        <w:rPr>
          <w:rFonts w:ascii="Times New Roman" w:eastAsia="Times New Roman" w:hAnsi="Times New Roman" w:cs="Times New Roman"/>
          <w:sz w:val="28"/>
          <w:szCs w:val="28"/>
          <w:lang w:val="kk-KZ"/>
        </w:rPr>
        <w:t>жағдайды</w:t>
      </w:r>
      <w:r w:rsidRPr="008D557B">
        <w:rPr>
          <w:rFonts w:ascii="Times New Roman" w:eastAsia="Times New Roman" w:hAnsi="Times New Roman" w:cs="Times New Roman"/>
          <w:spacing w:val="-17"/>
          <w:sz w:val="28"/>
          <w:szCs w:val="28"/>
          <w:lang w:val="kk-KZ"/>
        </w:rPr>
        <w:t xml:space="preserve"> </w:t>
      </w:r>
      <w:r w:rsidRPr="008D557B">
        <w:rPr>
          <w:rFonts w:ascii="Times New Roman" w:eastAsia="Times New Roman" w:hAnsi="Times New Roman" w:cs="Times New Roman"/>
          <w:sz w:val="28"/>
          <w:szCs w:val="28"/>
          <w:lang w:val="kk-KZ"/>
        </w:rPr>
        <w:t>түзетуге,</w:t>
      </w:r>
      <w:r w:rsidRPr="008D557B">
        <w:rPr>
          <w:rFonts w:ascii="Times New Roman" w:eastAsia="Times New Roman" w:hAnsi="Times New Roman" w:cs="Times New Roman"/>
          <w:spacing w:val="-11"/>
          <w:sz w:val="28"/>
          <w:szCs w:val="28"/>
          <w:lang w:val="kk-KZ"/>
        </w:rPr>
        <w:t xml:space="preserve"> </w:t>
      </w:r>
      <w:r w:rsidRPr="008D557B">
        <w:rPr>
          <w:rFonts w:ascii="Times New Roman" w:eastAsia="Times New Roman" w:hAnsi="Times New Roman" w:cs="Times New Roman"/>
          <w:sz w:val="28"/>
          <w:szCs w:val="28"/>
          <w:lang w:val="kk-KZ"/>
        </w:rPr>
        <w:t>сондай-ақ</w:t>
      </w:r>
      <w:r w:rsidRPr="008D557B">
        <w:rPr>
          <w:rFonts w:ascii="Times New Roman" w:eastAsia="Times New Roman" w:hAnsi="Times New Roman" w:cs="Times New Roman"/>
          <w:spacing w:val="-67"/>
          <w:sz w:val="28"/>
          <w:szCs w:val="28"/>
          <w:lang w:val="kk-KZ"/>
        </w:rPr>
        <w:t xml:space="preserve"> </w:t>
      </w:r>
      <w:r w:rsidRPr="008D557B">
        <w:rPr>
          <w:rFonts w:ascii="Times New Roman" w:eastAsia="Times New Roman" w:hAnsi="Times New Roman" w:cs="Times New Roman"/>
          <w:sz w:val="28"/>
          <w:szCs w:val="28"/>
          <w:lang w:val="kk-KZ"/>
        </w:rPr>
        <w:t>жағдайды қабылдауға бағытталған. Ал қауіпті ауыртпалықтар немесе қоздырушы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қиындықтар</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болашаққа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бағытталады,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бұл</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басқа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эмоциялар</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мен</w:t>
      </w:r>
      <w:r w:rsidRPr="008D557B">
        <w:rPr>
          <w:rFonts w:ascii="Times New Roman" w:eastAsia="Times New Roman" w:hAnsi="Times New Roman" w:cs="Times New Roman"/>
          <w:spacing w:val="1"/>
          <w:sz w:val="28"/>
          <w:szCs w:val="28"/>
          <w:lang w:val="kk-KZ"/>
        </w:rPr>
        <w:t xml:space="preserve"> еңсер</w:t>
      </w:r>
      <w:r w:rsidRPr="008D557B">
        <w:rPr>
          <w:rFonts w:ascii="Times New Roman" w:eastAsia="Times New Roman" w:hAnsi="Times New Roman" w:cs="Times New Roman"/>
          <w:sz w:val="28"/>
          <w:szCs w:val="28"/>
          <w:lang w:val="kk-KZ"/>
        </w:rPr>
        <w:t>у</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стратегияларының пайда болуымен байланысты (Schwar</w:t>
      </w:r>
      <w:r w:rsidR="00307C37" w:rsidRPr="008D557B">
        <w:rPr>
          <w:rFonts w:ascii="Times New Roman" w:eastAsia="Times New Roman" w:hAnsi="Times New Roman" w:cs="Times New Roman"/>
          <w:sz w:val="28"/>
          <w:szCs w:val="28"/>
          <w:lang w:val="kk-KZ"/>
        </w:rPr>
        <w:t>zer R</w:t>
      </w:r>
      <w:r w:rsidR="004452B2" w:rsidRPr="008D557B">
        <w:rPr>
          <w:rFonts w:ascii="Times New Roman" w:eastAsia="Times New Roman" w:hAnsi="Times New Roman" w:cs="Times New Roman"/>
          <w:sz w:val="28"/>
          <w:szCs w:val="28"/>
          <w:lang w:val="kk-KZ"/>
        </w:rPr>
        <w:t xml:space="preserve">.) </w:t>
      </w:r>
      <w:r w:rsidR="00307C37" w:rsidRPr="008D557B">
        <w:rPr>
          <w:rFonts w:ascii="Times New Roman" w:eastAsia="Times New Roman" w:hAnsi="Times New Roman" w:cs="Times New Roman"/>
          <w:sz w:val="28"/>
          <w:szCs w:val="28"/>
          <w:lang w:val="kk-KZ"/>
        </w:rPr>
        <w:t>[</w:t>
      </w:r>
      <w:r w:rsidR="002E6BB6" w:rsidRPr="008D557B">
        <w:rPr>
          <w:rFonts w:ascii="Times New Roman" w:eastAsia="Times New Roman" w:hAnsi="Times New Roman" w:cs="Times New Roman"/>
          <w:sz w:val="28"/>
          <w:szCs w:val="28"/>
          <w:lang w:val="kk-KZ"/>
        </w:rPr>
        <w:t>49</w:t>
      </w:r>
      <w:r w:rsidR="004452B2" w:rsidRPr="008D557B">
        <w:rPr>
          <w:rFonts w:ascii="Times New Roman" w:eastAsia="Times New Roman" w:hAnsi="Times New Roman" w:cs="Times New Roman"/>
          <w:sz w:val="28"/>
          <w:szCs w:val="28"/>
          <w:lang w:val="kk-KZ"/>
        </w:rPr>
        <w:t>]</w:t>
      </w:r>
      <w:r w:rsidRPr="008D557B">
        <w:rPr>
          <w:rFonts w:ascii="Times New Roman" w:eastAsia="Times New Roman" w:hAnsi="Times New Roman" w:cs="Times New Roman"/>
          <w:sz w:val="28"/>
          <w:szCs w:val="28"/>
          <w:lang w:val="kk-KZ"/>
        </w:rPr>
        <w:t>.</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Зиян немесе жоғалту</w:t>
      </w:r>
      <w:r w:rsidRPr="008D557B">
        <w:rPr>
          <w:rFonts w:ascii="Times New Roman" w:eastAsia="Times New Roman" w:hAnsi="Times New Roman" w:cs="Times New Roman"/>
          <w:spacing w:val="-12"/>
          <w:sz w:val="28"/>
          <w:szCs w:val="28"/>
          <w:lang w:val="kk-KZ"/>
        </w:rPr>
        <w:t xml:space="preserve"> салдарынан туындаған </w:t>
      </w:r>
      <w:r w:rsidR="00517558" w:rsidRPr="008D557B">
        <w:rPr>
          <w:rFonts w:ascii="Times New Roman" w:eastAsia="Times New Roman" w:hAnsi="Times New Roman" w:cs="Times New Roman"/>
          <w:sz w:val="28"/>
          <w:szCs w:val="28"/>
          <w:lang w:val="kk-KZ"/>
        </w:rPr>
        <w:t>стресті</w:t>
      </w:r>
      <w:r w:rsidRPr="008D557B">
        <w:rPr>
          <w:rFonts w:ascii="Times New Roman" w:eastAsia="Times New Roman" w:hAnsi="Times New Roman" w:cs="Times New Roman"/>
          <w:spacing w:val="-11"/>
          <w:sz w:val="28"/>
          <w:szCs w:val="28"/>
          <w:lang w:val="kk-KZ"/>
        </w:rPr>
        <w:t xml:space="preserve"> </w:t>
      </w:r>
      <w:r w:rsidRPr="008D557B">
        <w:rPr>
          <w:rFonts w:ascii="Times New Roman" w:eastAsia="Times New Roman" w:hAnsi="Times New Roman" w:cs="Times New Roman"/>
          <w:sz w:val="28"/>
          <w:szCs w:val="28"/>
          <w:lang w:val="kk-KZ"/>
        </w:rPr>
        <w:t>еңсеру</w:t>
      </w:r>
      <w:r w:rsidRPr="008D557B">
        <w:rPr>
          <w:rFonts w:ascii="Times New Roman" w:eastAsia="Times New Roman" w:hAnsi="Times New Roman" w:cs="Times New Roman"/>
          <w:spacing w:val="-11"/>
          <w:sz w:val="28"/>
          <w:szCs w:val="28"/>
          <w:lang w:val="kk-KZ"/>
        </w:rPr>
        <w:t xml:space="preserve"> </w:t>
      </w:r>
      <w:r w:rsidRPr="008D557B">
        <w:rPr>
          <w:rFonts w:ascii="Times New Roman" w:eastAsia="Times New Roman" w:hAnsi="Times New Roman" w:cs="Times New Roman"/>
          <w:sz w:val="28"/>
          <w:szCs w:val="28"/>
          <w:lang w:val="kk-KZ"/>
        </w:rPr>
        <w:t>тәжірибесі</w:t>
      </w:r>
      <w:r w:rsidRPr="008D557B">
        <w:rPr>
          <w:rFonts w:ascii="Times New Roman" w:eastAsia="Times New Roman" w:hAnsi="Times New Roman" w:cs="Times New Roman"/>
          <w:spacing w:val="-16"/>
          <w:sz w:val="28"/>
          <w:szCs w:val="28"/>
          <w:lang w:val="kk-KZ"/>
        </w:rPr>
        <w:t xml:space="preserve"> </w:t>
      </w:r>
      <w:r w:rsidRPr="008D557B">
        <w:rPr>
          <w:rFonts w:ascii="Times New Roman" w:eastAsia="Times New Roman" w:hAnsi="Times New Roman" w:cs="Times New Roman"/>
          <w:sz w:val="28"/>
          <w:szCs w:val="28"/>
          <w:lang w:val="kk-KZ"/>
        </w:rPr>
        <w:t>сияқты,</w:t>
      </w:r>
      <w:r w:rsidRPr="008D557B">
        <w:rPr>
          <w:rFonts w:ascii="Times New Roman" w:eastAsia="Times New Roman" w:hAnsi="Times New Roman" w:cs="Times New Roman"/>
          <w:spacing w:val="-4"/>
          <w:sz w:val="28"/>
          <w:szCs w:val="28"/>
          <w:lang w:val="kk-KZ"/>
        </w:rPr>
        <w:t xml:space="preserve"> ықтимал</w:t>
      </w:r>
      <w:r w:rsidRPr="008D557B">
        <w:rPr>
          <w:rFonts w:ascii="Times New Roman" w:eastAsia="Times New Roman" w:hAnsi="Times New Roman" w:cs="Times New Roman"/>
          <w:spacing w:val="-13"/>
          <w:sz w:val="28"/>
          <w:szCs w:val="28"/>
          <w:lang w:val="kk-KZ"/>
        </w:rPr>
        <w:t xml:space="preserve"> </w:t>
      </w:r>
      <w:r w:rsidRPr="008D557B">
        <w:rPr>
          <w:rFonts w:ascii="Times New Roman" w:eastAsia="Times New Roman" w:hAnsi="Times New Roman" w:cs="Times New Roman"/>
          <w:sz w:val="28"/>
          <w:szCs w:val="28"/>
          <w:lang w:val="kk-KZ"/>
        </w:rPr>
        <w:t>оқиғалар</w:t>
      </w:r>
      <w:r w:rsidRPr="008D557B">
        <w:rPr>
          <w:rFonts w:ascii="Times New Roman" w:eastAsia="Times New Roman" w:hAnsi="Times New Roman" w:cs="Times New Roman"/>
          <w:spacing w:val="-10"/>
          <w:sz w:val="28"/>
          <w:szCs w:val="28"/>
          <w:lang w:val="kk-KZ"/>
        </w:rPr>
        <w:t xml:space="preserve"> </w:t>
      </w:r>
      <w:r w:rsidRPr="008D557B">
        <w:rPr>
          <w:rFonts w:ascii="Times New Roman" w:eastAsia="Times New Roman" w:hAnsi="Times New Roman" w:cs="Times New Roman"/>
          <w:sz w:val="28"/>
          <w:szCs w:val="28"/>
          <w:lang w:val="kk-KZ"/>
        </w:rPr>
        <w:t>қауіп/</w:t>
      </w:r>
      <w:r w:rsidRPr="008D557B">
        <w:rPr>
          <w:rFonts w:ascii="Times New Roman" w:eastAsia="Times New Roman" w:hAnsi="Times New Roman" w:cs="Times New Roman"/>
          <w:spacing w:val="-68"/>
          <w:sz w:val="28"/>
          <w:szCs w:val="28"/>
          <w:lang w:val="kk-KZ"/>
        </w:rPr>
        <w:t xml:space="preserve"> </w:t>
      </w:r>
      <w:r w:rsidR="00517558" w:rsidRPr="008D557B">
        <w:rPr>
          <w:rFonts w:ascii="Times New Roman" w:eastAsia="Times New Roman" w:hAnsi="Times New Roman" w:cs="Times New Roman"/>
          <w:sz w:val="28"/>
          <w:szCs w:val="28"/>
          <w:lang w:val="kk-KZ"/>
        </w:rPr>
        <w:t>стресс</w:t>
      </w:r>
      <w:r w:rsidRPr="008D557B">
        <w:rPr>
          <w:rFonts w:ascii="Times New Roman" w:eastAsia="Times New Roman" w:hAnsi="Times New Roman" w:cs="Times New Roman"/>
          <w:sz w:val="28"/>
          <w:szCs w:val="28"/>
          <w:lang w:val="kk-KZ"/>
        </w:rPr>
        <w:t xml:space="preserve"> төндіруі мүмкін. Енді </w:t>
      </w:r>
      <w:r w:rsidR="004452B2" w:rsidRPr="008D557B">
        <w:rPr>
          <w:rFonts w:ascii="Times New Roman" w:eastAsia="Times New Roman" w:hAnsi="Times New Roman" w:cs="Times New Roman"/>
          <w:sz w:val="28"/>
          <w:szCs w:val="28"/>
          <w:lang w:val="kk-KZ"/>
        </w:rPr>
        <w:t>олар болжамды (Lazarus R.S.</w:t>
      </w:r>
      <w:r w:rsidRPr="008D557B">
        <w:rPr>
          <w:rFonts w:ascii="Times New Roman" w:eastAsia="Times New Roman" w:hAnsi="Times New Roman" w:cs="Times New Roman"/>
          <w:sz w:val="28"/>
          <w:szCs w:val="28"/>
          <w:lang w:val="kk-KZ"/>
        </w:rPr>
        <w:t>) бола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бастайды,</w:t>
      </w:r>
      <w:r w:rsidRPr="008D557B">
        <w:rPr>
          <w:rFonts w:ascii="Times New Roman" w:eastAsia="Times New Roman" w:hAnsi="Times New Roman" w:cs="Times New Roman"/>
          <w:spacing w:val="2"/>
          <w:sz w:val="28"/>
          <w:szCs w:val="28"/>
          <w:lang w:val="kk-KZ"/>
        </w:rPr>
        <w:t xml:space="preserve"> </w:t>
      </w:r>
      <w:r w:rsidRPr="008D557B">
        <w:rPr>
          <w:rFonts w:ascii="Times New Roman" w:eastAsia="Times New Roman" w:hAnsi="Times New Roman" w:cs="Times New Roman"/>
          <w:sz w:val="28"/>
          <w:szCs w:val="28"/>
          <w:lang w:val="kk-KZ"/>
        </w:rPr>
        <w:t>соның арқасында оларды</w:t>
      </w:r>
      <w:r w:rsidRPr="008D557B">
        <w:rPr>
          <w:rFonts w:ascii="Times New Roman" w:eastAsia="Times New Roman" w:hAnsi="Times New Roman" w:cs="Times New Roman"/>
          <w:spacing w:val="-4"/>
          <w:sz w:val="28"/>
          <w:szCs w:val="28"/>
          <w:lang w:val="kk-KZ"/>
        </w:rPr>
        <w:t xml:space="preserve"> </w:t>
      </w:r>
      <w:r w:rsidRPr="008D557B">
        <w:rPr>
          <w:rFonts w:ascii="Times New Roman" w:eastAsia="Times New Roman" w:hAnsi="Times New Roman" w:cs="Times New Roman"/>
          <w:sz w:val="28"/>
          <w:szCs w:val="28"/>
          <w:lang w:val="kk-KZ"/>
        </w:rPr>
        <w:t>алдын алу</w:t>
      </w:r>
      <w:r w:rsidRPr="008D557B">
        <w:rPr>
          <w:rFonts w:ascii="Times New Roman" w:eastAsia="Times New Roman" w:hAnsi="Times New Roman" w:cs="Times New Roman"/>
          <w:spacing w:val="2"/>
          <w:sz w:val="28"/>
          <w:szCs w:val="28"/>
          <w:lang w:val="kk-KZ"/>
        </w:rPr>
        <w:t xml:space="preserve"> </w:t>
      </w:r>
      <w:r w:rsidRPr="008D557B">
        <w:rPr>
          <w:rFonts w:ascii="Times New Roman" w:eastAsia="Times New Roman" w:hAnsi="Times New Roman" w:cs="Times New Roman"/>
          <w:sz w:val="28"/>
          <w:szCs w:val="28"/>
          <w:lang w:val="kk-KZ"/>
        </w:rPr>
        <w:t>мүмкін болады.</w:t>
      </w:r>
    </w:p>
    <w:p w14:paraId="3C6A84C8" w14:textId="06E5D166" w:rsidR="00340394" w:rsidRPr="008D557B" w:rsidRDefault="00340394" w:rsidP="00BF116E">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Қауіп төнгенде, эмоциялар зиян немесе жоғалтуларға байланысты сияқты осыған дейінгі тәжірибе негізінде дамуы ықтимал. Екінші жағынан,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мәселе</w:t>
      </w:r>
      <w:r w:rsidRPr="008D557B">
        <w:rPr>
          <w:rFonts w:ascii="Times New Roman" w:eastAsia="Times New Roman" w:hAnsi="Times New Roman" w:cs="Times New Roman"/>
          <w:spacing w:val="1"/>
          <w:sz w:val="28"/>
          <w:szCs w:val="28"/>
          <w:lang w:val="kk-KZ"/>
        </w:rPr>
        <w:t xml:space="preserve"> ықтимал </w:t>
      </w:r>
      <w:r w:rsidRPr="008D557B">
        <w:rPr>
          <w:rFonts w:ascii="Times New Roman" w:eastAsia="Times New Roman" w:hAnsi="Times New Roman" w:cs="Times New Roman"/>
          <w:sz w:val="28"/>
          <w:szCs w:val="28"/>
          <w:lang w:val="kk-KZ"/>
        </w:rPr>
        <w:t>әрекеттердің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жеткілікті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өзгергіштігіне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байланысты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мәселелерді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w w:val="95"/>
          <w:sz w:val="28"/>
          <w:szCs w:val="28"/>
          <w:lang w:val="kk-KZ"/>
        </w:rPr>
        <w:t>шешуге негізделген адамның жекетұлғалық дамуына қатысты (Jerusalem</w:t>
      </w:r>
      <w:r w:rsidR="00CE3D75" w:rsidRPr="008D557B">
        <w:rPr>
          <w:rFonts w:ascii="Times New Roman" w:eastAsia="Times New Roman" w:hAnsi="Times New Roman" w:cs="Times New Roman"/>
          <w:w w:val="95"/>
          <w:sz w:val="28"/>
          <w:szCs w:val="28"/>
          <w:lang w:val="kk-KZ"/>
        </w:rPr>
        <w:t xml:space="preserve"> M. [</w:t>
      </w:r>
      <w:r w:rsidR="00424B90" w:rsidRPr="008D557B">
        <w:rPr>
          <w:rFonts w:ascii="Times New Roman" w:eastAsia="Times New Roman" w:hAnsi="Times New Roman" w:cs="Times New Roman"/>
          <w:w w:val="95"/>
          <w:sz w:val="28"/>
          <w:szCs w:val="28"/>
          <w:lang w:val="kk-KZ"/>
        </w:rPr>
        <w:t>50</w:t>
      </w:r>
      <w:r w:rsidRPr="008D557B">
        <w:rPr>
          <w:rFonts w:ascii="Times New Roman" w:eastAsia="Times New Roman" w:hAnsi="Times New Roman" w:cs="Times New Roman"/>
          <w:w w:val="95"/>
          <w:sz w:val="28"/>
          <w:szCs w:val="28"/>
          <w:lang w:val="kk-KZ"/>
        </w:rPr>
        <w:t>]). Бұл бағалау</w:t>
      </w:r>
      <w:r w:rsidRPr="008D557B">
        <w:rPr>
          <w:rFonts w:ascii="Times New Roman" w:eastAsia="Times New Roman" w:hAnsi="Times New Roman" w:cs="Times New Roman"/>
          <w:spacing w:val="1"/>
          <w:w w:val="95"/>
          <w:sz w:val="28"/>
          <w:szCs w:val="28"/>
          <w:lang w:val="kk-KZ"/>
        </w:rPr>
        <w:t xml:space="preserve"> </w:t>
      </w:r>
      <w:r w:rsidRPr="008D557B">
        <w:rPr>
          <w:rFonts w:ascii="Times New Roman" w:eastAsia="Times New Roman" w:hAnsi="Times New Roman" w:cs="Times New Roman"/>
          <w:sz w:val="28"/>
          <w:szCs w:val="28"/>
          <w:lang w:val="kk-KZ"/>
        </w:rPr>
        <w:t>сенімділікке,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қызығушылыққа және</w:t>
      </w:r>
      <w:r w:rsidRPr="008D557B">
        <w:rPr>
          <w:rFonts w:ascii="Times New Roman" w:eastAsia="Times New Roman" w:hAnsi="Times New Roman" w:cs="Times New Roman"/>
          <w:spacing w:val="2"/>
          <w:sz w:val="28"/>
          <w:szCs w:val="28"/>
          <w:lang w:val="kk-KZ"/>
        </w:rPr>
        <w:t xml:space="preserve"> </w:t>
      </w:r>
      <w:r w:rsidRPr="008D557B">
        <w:rPr>
          <w:rFonts w:ascii="Times New Roman" w:eastAsia="Times New Roman" w:hAnsi="Times New Roman" w:cs="Times New Roman"/>
          <w:sz w:val="28"/>
          <w:szCs w:val="28"/>
          <w:lang w:val="kk-KZ"/>
        </w:rPr>
        <w:t>үмітке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байланысты.</w:t>
      </w:r>
    </w:p>
    <w:p w14:paraId="3ACF1863" w14:textId="76FDDA60" w:rsidR="00BE794E" w:rsidRDefault="00517558" w:rsidP="00BF116E">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Екінші реттік</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бағалау</w:t>
      </w:r>
      <w:r w:rsidR="00340394" w:rsidRPr="008D557B">
        <w:rPr>
          <w:rFonts w:ascii="Times New Roman" w:eastAsia="Times New Roman" w:hAnsi="Times New Roman" w:cs="Times New Roman"/>
          <w:spacing w:val="1"/>
          <w:sz w:val="28"/>
          <w:szCs w:val="28"/>
          <w:lang w:val="kk-KZ"/>
        </w:rPr>
        <w:t xml:space="preserve"> адамның </w:t>
      </w:r>
      <w:r w:rsidR="00340394" w:rsidRPr="008D557B">
        <w:rPr>
          <w:rFonts w:ascii="Times New Roman" w:eastAsia="Times New Roman" w:hAnsi="Times New Roman" w:cs="Times New Roman"/>
          <w:sz w:val="28"/>
          <w:szCs w:val="28"/>
          <w:lang w:val="kk-KZ"/>
        </w:rPr>
        <w:t>өз</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құзыреттілігін,</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құндылықтарын,</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мақсаттарын,</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сенімдерін (еңсеру/күресу дағдыларын) бағалауға байланысты. Бұл қауіпті ретінде жіктелетін жағдайларда орын алады. Адам</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қойылған талаптарға</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сай болу үшін өзіне қоршаған</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ортаның</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қай</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сипаттамалары</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және</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қандай</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физикалық,</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психологиялық,</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әлеуметтік</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және</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материалдық</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ресурстары</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қолжетімді екендігін</w:t>
      </w:r>
      <w:r w:rsidR="00340394" w:rsidRPr="008D557B">
        <w:rPr>
          <w:rFonts w:ascii="Times New Roman" w:eastAsia="Times New Roman" w:hAnsi="Times New Roman" w:cs="Times New Roman"/>
          <w:spacing w:val="-10"/>
          <w:sz w:val="28"/>
          <w:szCs w:val="28"/>
          <w:lang w:val="kk-KZ"/>
        </w:rPr>
        <w:t xml:space="preserve"> </w:t>
      </w:r>
      <w:r w:rsidR="00340394" w:rsidRPr="008D557B">
        <w:rPr>
          <w:rFonts w:ascii="Times New Roman" w:eastAsia="Times New Roman" w:hAnsi="Times New Roman" w:cs="Times New Roman"/>
          <w:sz w:val="28"/>
          <w:szCs w:val="28"/>
          <w:lang w:val="kk-KZ"/>
        </w:rPr>
        <w:t>тексереді.</w:t>
      </w:r>
      <w:r w:rsidR="00340394" w:rsidRPr="008D557B">
        <w:rPr>
          <w:rFonts w:ascii="Times New Roman" w:eastAsia="Times New Roman" w:hAnsi="Times New Roman" w:cs="Times New Roman"/>
          <w:spacing w:val="-8"/>
          <w:sz w:val="28"/>
          <w:szCs w:val="28"/>
          <w:lang w:val="kk-KZ"/>
        </w:rPr>
        <w:t xml:space="preserve"> </w:t>
      </w:r>
      <w:r w:rsidR="00340394" w:rsidRPr="008D557B">
        <w:rPr>
          <w:rFonts w:ascii="Times New Roman" w:eastAsia="Times New Roman" w:hAnsi="Times New Roman" w:cs="Times New Roman"/>
          <w:sz w:val="28"/>
          <w:szCs w:val="28"/>
          <w:lang w:val="kk-KZ"/>
        </w:rPr>
        <w:t>Оларға</w:t>
      </w:r>
      <w:r w:rsidR="00340394" w:rsidRPr="008D557B">
        <w:rPr>
          <w:rFonts w:ascii="Times New Roman" w:eastAsia="Times New Roman" w:hAnsi="Times New Roman" w:cs="Times New Roman"/>
          <w:spacing w:val="-10"/>
          <w:sz w:val="28"/>
          <w:szCs w:val="28"/>
          <w:lang w:val="kk-KZ"/>
        </w:rPr>
        <w:t xml:space="preserve"> </w:t>
      </w:r>
      <w:r w:rsidR="00340394" w:rsidRPr="008D557B">
        <w:rPr>
          <w:rFonts w:ascii="Times New Roman" w:eastAsia="Times New Roman" w:hAnsi="Times New Roman" w:cs="Times New Roman"/>
          <w:sz w:val="28"/>
          <w:szCs w:val="28"/>
          <w:lang w:val="kk-KZ"/>
        </w:rPr>
        <w:t>әлеуметтік</w:t>
      </w:r>
      <w:r w:rsidR="00340394" w:rsidRPr="008D557B">
        <w:rPr>
          <w:rFonts w:ascii="Times New Roman" w:eastAsia="Times New Roman" w:hAnsi="Times New Roman" w:cs="Times New Roman"/>
          <w:spacing w:val="-11"/>
          <w:sz w:val="28"/>
          <w:szCs w:val="28"/>
          <w:lang w:val="kk-KZ"/>
        </w:rPr>
        <w:t xml:space="preserve"> </w:t>
      </w:r>
      <w:r w:rsidR="00340394" w:rsidRPr="008D557B">
        <w:rPr>
          <w:rFonts w:ascii="Times New Roman" w:eastAsia="Times New Roman" w:hAnsi="Times New Roman" w:cs="Times New Roman"/>
          <w:sz w:val="28"/>
          <w:szCs w:val="28"/>
          <w:lang w:val="kk-KZ"/>
        </w:rPr>
        <w:t>қолдау</w:t>
      </w:r>
      <w:r w:rsidR="00340394" w:rsidRPr="008D557B">
        <w:rPr>
          <w:rFonts w:ascii="Times New Roman" w:eastAsia="Times New Roman" w:hAnsi="Times New Roman" w:cs="Times New Roman"/>
          <w:spacing w:val="-14"/>
          <w:sz w:val="28"/>
          <w:szCs w:val="28"/>
          <w:lang w:val="kk-KZ"/>
        </w:rPr>
        <w:t xml:space="preserve"> мен</w:t>
      </w:r>
      <w:r w:rsidR="00340394" w:rsidRPr="008D557B">
        <w:rPr>
          <w:rFonts w:ascii="Times New Roman" w:eastAsia="Times New Roman" w:hAnsi="Times New Roman" w:cs="Times New Roman"/>
          <w:spacing w:val="-9"/>
          <w:sz w:val="28"/>
          <w:szCs w:val="28"/>
          <w:lang w:val="kk-KZ"/>
        </w:rPr>
        <w:t xml:space="preserve"> </w:t>
      </w:r>
      <w:r w:rsidR="00340394" w:rsidRPr="008D557B">
        <w:rPr>
          <w:rFonts w:ascii="Times New Roman" w:eastAsia="Times New Roman" w:hAnsi="Times New Roman" w:cs="Times New Roman"/>
          <w:sz w:val="28"/>
          <w:szCs w:val="28"/>
          <w:lang w:val="kk-KZ"/>
        </w:rPr>
        <w:t>өзіндік</w:t>
      </w:r>
      <w:r w:rsidR="00340394" w:rsidRPr="008D557B">
        <w:rPr>
          <w:rFonts w:ascii="Times New Roman" w:eastAsia="Times New Roman" w:hAnsi="Times New Roman" w:cs="Times New Roman"/>
          <w:spacing w:val="-11"/>
          <w:sz w:val="28"/>
          <w:szCs w:val="28"/>
          <w:lang w:val="kk-KZ"/>
        </w:rPr>
        <w:t xml:space="preserve"> </w:t>
      </w:r>
      <w:r w:rsidR="00340394" w:rsidRPr="008D557B">
        <w:rPr>
          <w:rFonts w:ascii="Times New Roman" w:eastAsia="Times New Roman" w:hAnsi="Times New Roman" w:cs="Times New Roman"/>
          <w:sz w:val="28"/>
          <w:szCs w:val="28"/>
          <w:lang w:val="kk-KZ"/>
        </w:rPr>
        <w:t>тиімділікке үміттену жатады</w:t>
      </w:r>
      <w:r w:rsidR="002B1AA7" w:rsidRPr="008D557B">
        <w:rPr>
          <w:rFonts w:ascii="Times New Roman" w:eastAsia="Times New Roman" w:hAnsi="Times New Roman" w:cs="Times New Roman"/>
          <w:sz w:val="28"/>
          <w:szCs w:val="28"/>
          <w:lang w:val="kk-KZ"/>
        </w:rPr>
        <w:t xml:space="preserve"> (Bandura A.</w:t>
      </w:r>
      <w:r w:rsidR="00340394" w:rsidRPr="008D557B">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Стреспен</w:t>
      </w:r>
      <w:r w:rsidR="00340394" w:rsidRPr="008D557B">
        <w:rPr>
          <w:rFonts w:ascii="Times New Roman" w:eastAsia="Times New Roman" w:hAnsi="Times New Roman" w:cs="Times New Roman"/>
          <w:sz w:val="28"/>
          <w:szCs w:val="28"/>
          <w:lang w:val="kk-KZ"/>
        </w:rPr>
        <w:t xml:space="preserve"> күресудің бейадекватты тиімділігі</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күйзеліс</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кезіндегі</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уайымдауды</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күшейтетін</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осалдық</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сезіміне</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байланысты</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болуы</w:t>
      </w:r>
      <w:r w:rsidR="00340394" w:rsidRPr="008D557B">
        <w:rPr>
          <w:rFonts w:ascii="Times New Roman" w:eastAsia="Times New Roman" w:hAnsi="Times New Roman" w:cs="Times New Roman"/>
          <w:spacing w:val="16"/>
          <w:sz w:val="28"/>
          <w:szCs w:val="28"/>
          <w:lang w:val="kk-KZ"/>
        </w:rPr>
        <w:t xml:space="preserve"> </w:t>
      </w:r>
      <w:r w:rsidR="00340394" w:rsidRPr="008D557B">
        <w:rPr>
          <w:rFonts w:ascii="Times New Roman" w:eastAsia="Times New Roman" w:hAnsi="Times New Roman" w:cs="Times New Roman"/>
          <w:sz w:val="28"/>
          <w:szCs w:val="28"/>
          <w:lang w:val="kk-KZ"/>
        </w:rPr>
        <w:t>мүмкін</w:t>
      </w:r>
      <w:r w:rsidR="00340394" w:rsidRPr="008D557B">
        <w:rPr>
          <w:rFonts w:ascii="Times New Roman" w:eastAsia="Times New Roman" w:hAnsi="Times New Roman" w:cs="Times New Roman"/>
          <w:spacing w:val="19"/>
          <w:sz w:val="28"/>
          <w:szCs w:val="28"/>
          <w:lang w:val="kk-KZ"/>
        </w:rPr>
        <w:t xml:space="preserve"> </w:t>
      </w:r>
      <w:r w:rsidR="00340394" w:rsidRPr="008D557B">
        <w:rPr>
          <w:rFonts w:ascii="Times New Roman" w:eastAsia="Times New Roman" w:hAnsi="Times New Roman" w:cs="Times New Roman"/>
          <w:sz w:val="28"/>
          <w:szCs w:val="28"/>
          <w:lang w:val="kk-KZ"/>
        </w:rPr>
        <w:t>(Jerusalem</w:t>
      </w:r>
      <w:r w:rsidR="00340394" w:rsidRPr="008D557B">
        <w:rPr>
          <w:rFonts w:ascii="Times New Roman" w:eastAsia="Times New Roman" w:hAnsi="Times New Roman" w:cs="Times New Roman"/>
          <w:spacing w:val="9"/>
          <w:sz w:val="28"/>
          <w:szCs w:val="28"/>
          <w:lang w:val="kk-KZ"/>
        </w:rPr>
        <w:t xml:space="preserve"> </w:t>
      </w:r>
      <w:r w:rsidR="00340394" w:rsidRPr="008D557B">
        <w:rPr>
          <w:rFonts w:ascii="Times New Roman" w:eastAsia="Times New Roman" w:hAnsi="Times New Roman" w:cs="Times New Roman"/>
          <w:sz w:val="28"/>
          <w:szCs w:val="28"/>
          <w:lang w:val="kk-KZ"/>
        </w:rPr>
        <w:t>M.;</w:t>
      </w:r>
      <w:r w:rsidR="00340394" w:rsidRPr="008D557B">
        <w:rPr>
          <w:rFonts w:ascii="Times New Roman" w:eastAsia="Times New Roman" w:hAnsi="Times New Roman" w:cs="Times New Roman"/>
          <w:spacing w:val="14"/>
          <w:sz w:val="28"/>
          <w:szCs w:val="28"/>
          <w:lang w:val="kk-KZ"/>
        </w:rPr>
        <w:t xml:space="preserve"> </w:t>
      </w:r>
      <w:r w:rsidR="00340394" w:rsidRPr="008D557B">
        <w:rPr>
          <w:rFonts w:ascii="Times New Roman" w:eastAsia="Times New Roman" w:hAnsi="Times New Roman" w:cs="Times New Roman"/>
          <w:sz w:val="28"/>
          <w:szCs w:val="28"/>
          <w:lang w:val="kk-KZ"/>
        </w:rPr>
        <w:t>Schwarzer</w:t>
      </w:r>
      <w:r w:rsidR="00340394" w:rsidRPr="008D557B">
        <w:rPr>
          <w:rFonts w:ascii="Times New Roman" w:eastAsia="Times New Roman" w:hAnsi="Times New Roman" w:cs="Times New Roman"/>
          <w:spacing w:val="13"/>
          <w:sz w:val="28"/>
          <w:szCs w:val="28"/>
          <w:lang w:val="kk-KZ"/>
        </w:rPr>
        <w:t xml:space="preserve"> </w:t>
      </w:r>
      <w:r w:rsidR="00340394" w:rsidRPr="008D557B">
        <w:rPr>
          <w:rFonts w:ascii="Times New Roman" w:eastAsia="Times New Roman" w:hAnsi="Times New Roman" w:cs="Times New Roman"/>
          <w:sz w:val="28"/>
          <w:szCs w:val="28"/>
          <w:lang w:val="kk-KZ"/>
        </w:rPr>
        <w:t>R.).</w:t>
      </w:r>
      <w:r w:rsidR="00340394" w:rsidRPr="008D557B">
        <w:rPr>
          <w:rFonts w:ascii="Times New Roman" w:eastAsia="Times New Roman" w:hAnsi="Times New Roman" w:cs="Times New Roman"/>
          <w:spacing w:val="17"/>
          <w:sz w:val="28"/>
          <w:szCs w:val="28"/>
          <w:lang w:val="kk-KZ"/>
        </w:rPr>
        <w:t xml:space="preserve"> </w:t>
      </w:r>
      <w:r w:rsidR="00340394" w:rsidRPr="008D557B">
        <w:rPr>
          <w:rFonts w:ascii="Times New Roman" w:eastAsia="Times New Roman" w:hAnsi="Times New Roman" w:cs="Times New Roman"/>
          <w:sz w:val="28"/>
          <w:szCs w:val="28"/>
          <w:lang w:val="kk-KZ"/>
        </w:rPr>
        <w:t>Жағдайды</w:t>
      </w:r>
      <w:r w:rsidR="00340394" w:rsidRPr="008D557B">
        <w:rPr>
          <w:rFonts w:ascii="Times New Roman" w:eastAsia="Times New Roman" w:hAnsi="Times New Roman" w:cs="Times New Roman"/>
          <w:spacing w:val="15"/>
          <w:sz w:val="28"/>
          <w:szCs w:val="28"/>
          <w:lang w:val="kk-KZ"/>
        </w:rPr>
        <w:t xml:space="preserve"> </w:t>
      </w:r>
      <w:r w:rsidR="00340394" w:rsidRPr="008D557B">
        <w:rPr>
          <w:rFonts w:ascii="Times New Roman" w:eastAsia="Times New Roman" w:hAnsi="Times New Roman" w:cs="Times New Roman"/>
          <w:sz w:val="28"/>
          <w:szCs w:val="28"/>
          <w:lang w:val="kk-KZ"/>
        </w:rPr>
        <w:t>қайта бағалау</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жүргізілген</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бастапқы</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және</w:t>
      </w:r>
      <w:r w:rsidR="00340394"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екінші реттік</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бағалауға</w:t>
      </w:r>
      <w:r w:rsidR="00340394" w:rsidRPr="008D557B">
        <w:rPr>
          <w:rFonts w:ascii="Times New Roman" w:eastAsia="Times New Roman" w:hAnsi="Times New Roman" w:cs="Times New Roman"/>
          <w:spacing w:val="1"/>
          <w:sz w:val="28"/>
          <w:szCs w:val="28"/>
          <w:lang w:val="kk-KZ"/>
        </w:rPr>
        <w:t xml:space="preserve"> тәуелді іске асырылады</w:t>
      </w:r>
      <w:r w:rsidR="00340394" w:rsidRPr="008D557B">
        <w:rPr>
          <w:rFonts w:ascii="Times New Roman" w:eastAsia="Times New Roman" w:hAnsi="Times New Roman" w:cs="Times New Roman"/>
          <w:sz w:val="28"/>
          <w:szCs w:val="28"/>
          <w:lang w:val="kk-KZ"/>
        </w:rPr>
        <w:t xml:space="preserve">. Кері байланыста адамның өзі мен </w:t>
      </w:r>
      <w:r w:rsidR="00340394" w:rsidRPr="008D557B">
        <w:rPr>
          <w:rFonts w:ascii="Times New Roman" w:eastAsia="Times New Roman" w:hAnsi="Times New Roman" w:cs="Times New Roman"/>
          <w:sz w:val="28"/>
          <w:szCs w:val="28"/>
          <w:lang w:val="kk-KZ"/>
        </w:rPr>
        <w:lastRenderedPageBreak/>
        <w:t>қоршаған ортасын уайымдау тәжірибесі</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қалыптасады,</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бұл</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болашақта осындай</w:t>
      </w:r>
      <w:r w:rsidR="00340394" w:rsidRPr="008D557B">
        <w:rPr>
          <w:rFonts w:ascii="Times New Roman" w:eastAsia="Times New Roman" w:hAnsi="Times New Roman" w:cs="Times New Roman"/>
          <w:spacing w:val="-2"/>
          <w:sz w:val="28"/>
          <w:szCs w:val="28"/>
          <w:lang w:val="kk-KZ"/>
        </w:rPr>
        <w:t xml:space="preserve"> </w:t>
      </w:r>
      <w:r w:rsidR="00340394" w:rsidRPr="008D557B">
        <w:rPr>
          <w:rFonts w:ascii="Times New Roman" w:eastAsia="Times New Roman" w:hAnsi="Times New Roman" w:cs="Times New Roman"/>
          <w:sz w:val="28"/>
          <w:szCs w:val="28"/>
          <w:lang w:val="kk-KZ"/>
        </w:rPr>
        <w:t>жағдайларды</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бағалауға әсер</w:t>
      </w:r>
      <w:r w:rsidR="00340394" w:rsidRPr="008D557B">
        <w:rPr>
          <w:rFonts w:ascii="Times New Roman" w:eastAsia="Times New Roman" w:hAnsi="Times New Roman" w:cs="Times New Roman"/>
          <w:spacing w:val="-6"/>
          <w:sz w:val="28"/>
          <w:szCs w:val="28"/>
          <w:lang w:val="kk-KZ"/>
        </w:rPr>
        <w:t xml:space="preserve"> </w:t>
      </w:r>
      <w:r w:rsidR="00340394" w:rsidRPr="008D557B">
        <w:rPr>
          <w:rFonts w:ascii="Times New Roman" w:eastAsia="Times New Roman" w:hAnsi="Times New Roman" w:cs="Times New Roman"/>
          <w:sz w:val="28"/>
          <w:szCs w:val="28"/>
          <w:lang w:val="kk-KZ"/>
        </w:rPr>
        <w:t>етеді.</w:t>
      </w:r>
      <w:r w:rsidR="00BE794E">
        <w:rPr>
          <w:rFonts w:ascii="Times New Roman" w:eastAsia="Times New Roman" w:hAnsi="Times New Roman" w:cs="Times New Roman"/>
          <w:sz w:val="28"/>
          <w:szCs w:val="28"/>
          <w:lang w:val="kk-KZ"/>
        </w:rPr>
        <w:t xml:space="preserve"> </w:t>
      </w:r>
    </w:p>
    <w:p w14:paraId="5D74BA35" w14:textId="7D5B0898" w:rsidR="00340394" w:rsidRDefault="00BE794E" w:rsidP="00BE794E">
      <w:pPr>
        <w:widowControl w:val="0"/>
        <w:autoSpaceDE w:val="0"/>
        <w:autoSpaceDN w:val="0"/>
        <w:spacing w:after="0" w:line="240" w:lineRule="auto"/>
        <w:ind w:firstLine="708"/>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R.S. Lazarus пен Launier бойынша стрестің трансактілі үлгісі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(Ruff</w:t>
      </w:r>
      <w:r w:rsidRPr="008D557B">
        <w:rPr>
          <w:rFonts w:ascii="Times New Roman" w:eastAsia="Times New Roman" w:hAnsi="Times New Roman" w:cs="Times New Roman"/>
          <w:spacing w:val="5"/>
          <w:sz w:val="28"/>
          <w:szCs w:val="28"/>
          <w:lang w:val="kk-KZ"/>
        </w:rPr>
        <w:t xml:space="preserve"> </w:t>
      </w:r>
      <w:r w:rsidRPr="008D557B">
        <w:rPr>
          <w:rFonts w:ascii="Times New Roman" w:eastAsia="Times New Roman" w:hAnsi="Times New Roman" w:cs="Times New Roman"/>
          <w:sz w:val="28"/>
          <w:szCs w:val="28"/>
          <w:lang w:val="kk-KZ"/>
        </w:rPr>
        <w:t>F.M.</w:t>
      </w:r>
      <w:r w:rsidRPr="008D557B">
        <w:rPr>
          <w:rFonts w:ascii="Times New Roman" w:eastAsia="Times New Roman" w:hAnsi="Times New Roman" w:cs="Times New Roman"/>
          <w:spacing w:val="3"/>
          <w:sz w:val="28"/>
          <w:szCs w:val="28"/>
          <w:lang w:val="kk-KZ"/>
        </w:rPr>
        <w:t xml:space="preserve"> </w:t>
      </w:r>
      <w:r w:rsidRPr="008D557B">
        <w:rPr>
          <w:rFonts w:ascii="Times New Roman" w:eastAsia="Times New Roman" w:hAnsi="Times New Roman" w:cs="Times New Roman"/>
          <w:sz w:val="28"/>
          <w:szCs w:val="28"/>
          <w:lang w:val="kk-KZ"/>
        </w:rPr>
        <w:t>бойынша</w:t>
      </w:r>
      <w:r w:rsidRPr="008D557B">
        <w:rPr>
          <w:rFonts w:ascii="Times New Roman" w:eastAsia="Times New Roman" w:hAnsi="Times New Roman" w:cs="Times New Roman"/>
          <w:spacing w:val="2"/>
          <w:sz w:val="28"/>
          <w:szCs w:val="28"/>
          <w:lang w:val="kk-KZ"/>
        </w:rPr>
        <w:t xml:space="preserve"> </w:t>
      </w:r>
      <w:r w:rsidRPr="008D557B">
        <w:rPr>
          <w:rFonts w:ascii="Times New Roman" w:eastAsia="Times New Roman" w:hAnsi="Times New Roman" w:cs="Times New Roman"/>
          <w:sz w:val="28"/>
          <w:szCs w:val="28"/>
          <w:lang w:val="kk-KZ"/>
        </w:rPr>
        <w:t>өзгертілген [51])</w:t>
      </w:r>
      <w:r>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1</w:t>
      </w:r>
      <w:r w:rsidRPr="008D557B">
        <w:rPr>
          <w:rFonts w:ascii="Times New Roman" w:eastAsia="Times New Roman" w:hAnsi="Times New Roman" w:cs="Times New Roman"/>
          <w:spacing w:val="-5"/>
          <w:sz w:val="28"/>
          <w:szCs w:val="28"/>
          <w:lang w:val="kk-KZ"/>
        </w:rPr>
        <w:t xml:space="preserve"> </w:t>
      </w:r>
      <w:r w:rsidRPr="008D557B">
        <w:rPr>
          <w:rFonts w:ascii="Times New Roman" w:eastAsia="Times New Roman" w:hAnsi="Times New Roman" w:cs="Times New Roman"/>
          <w:sz w:val="28"/>
          <w:szCs w:val="28"/>
          <w:lang w:val="kk-KZ"/>
        </w:rPr>
        <w:t>суретте</w:t>
      </w:r>
      <w:r w:rsidRPr="008D557B">
        <w:rPr>
          <w:rFonts w:ascii="Times New Roman" w:eastAsia="Times New Roman" w:hAnsi="Times New Roman" w:cs="Times New Roman"/>
          <w:spacing w:val="-4"/>
          <w:sz w:val="28"/>
          <w:szCs w:val="28"/>
          <w:lang w:val="kk-KZ"/>
        </w:rPr>
        <w:t xml:space="preserve"> </w:t>
      </w:r>
      <w:r w:rsidRPr="008D557B">
        <w:rPr>
          <w:rFonts w:ascii="Times New Roman" w:eastAsia="Times New Roman" w:hAnsi="Times New Roman" w:cs="Times New Roman"/>
          <w:sz w:val="28"/>
          <w:szCs w:val="28"/>
          <w:lang w:val="kk-KZ"/>
        </w:rPr>
        <w:t>стрестің</w:t>
      </w:r>
      <w:r w:rsidRPr="008D557B">
        <w:rPr>
          <w:rFonts w:ascii="Times New Roman" w:eastAsia="Times New Roman" w:hAnsi="Times New Roman" w:cs="Times New Roman"/>
          <w:spacing w:val="-5"/>
          <w:sz w:val="28"/>
          <w:szCs w:val="28"/>
          <w:lang w:val="kk-KZ"/>
        </w:rPr>
        <w:t xml:space="preserve"> </w:t>
      </w:r>
      <w:r w:rsidRPr="008D557B">
        <w:rPr>
          <w:rFonts w:ascii="Times New Roman" w:eastAsia="Times New Roman" w:hAnsi="Times New Roman" w:cs="Times New Roman"/>
          <w:sz w:val="28"/>
          <w:szCs w:val="28"/>
          <w:lang w:val="kk-KZ"/>
        </w:rPr>
        <w:t>трансактілі</w:t>
      </w:r>
      <w:r w:rsidRPr="008D557B">
        <w:rPr>
          <w:rFonts w:ascii="Times New Roman" w:eastAsia="Times New Roman" w:hAnsi="Times New Roman" w:cs="Times New Roman"/>
          <w:spacing w:val="-4"/>
          <w:sz w:val="28"/>
          <w:szCs w:val="28"/>
          <w:lang w:val="kk-KZ"/>
        </w:rPr>
        <w:t xml:space="preserve"> </w:t>
      </w:r>
      <w:r w:rsidRPr="008D557B">
        <w:rPr>
          <w:rFonts w:ascii="Times New Roman" w:eastAsia="Times New Roman" w:hAnsi="Times New Roman" w:cs="Times New Roman"/>
          <w:sz w:val="28"/>
          <w:szCs w:val="28"/>
          <w:lang w:val="kk-KZ"/>
        </w:rPr>
        <w:t>үлгісі</w:t>
      </w:r>
      <w:r w:rsidRPr="008D557B">
        <w:rPr>
          <w:rFonts w:ascii="Times New Roman" w:eastAsia="Times New Roman" w:hAnsi="Times New Roman" w:cs="Times New Roman"/>
          <w:spacing w:val="-8"/>
          <w:sz w:val="28"/>
          <w:szCs w:val="28"/>
          <w:lang w:val="kk-KZ"/>
        </w:rPr>
        <w:t xml:space="preserve"> </w:t>
      </w:r>
      <w:r w:rsidRPr="008D557B">
        <w:rPr>
          <w:rFonts w:ascii="Times New Roman" w:eastAsia="Times New Roman" w:hAnsi="Times New Roman" w:cs="Times New Roman"/>
          <w:sz w:val="28"/>
          <w:szCs w:val="28"/>
          <w:lang w:val="kk-KZ"/>
        </w:rPr>
        <w:t>көрсетілген.</w:t>
      </w:r>
    </w:p>
    <w:p w14:paraId="6AB65DD4" w14:textId="181E5AEE" w:rsidR="00364ECD" w:rsidRDefault="00364ECD" w:rsidP="00310212">
      <w:pPr>
        <w:widowControl w:val="0"/>
        <w:autoSpaceDE w:val="0"/>
        <w:autoSpaceDN w:val="0"/>
        <w:spacing w:after="0" w:line="240" w:lineRule="auto"/>
        <w:jc w:val="center"/>
        <w:rPr>
          <w:rFonts w:ascii="Times New Roman" w:eastAsia="Times New Roman" w:hAnsi="Times New Roman" w:cs="Times New Roman"/>
          <w:sz w:val="28"/>
          <w:szCs w:val="28"/>
          <w:lang w:val="kk-KZ"/>
        </w:rPr>
      </w:pPr>
      <w:r w:rsidRPr="00364ECD">
        <w:rPr>
          <w:rFonts w:ascii="Times New Roman" w:eastAsia="Times New Roman" w:hAnsi="Times New Roman" w:cs="Times New Roman"/>
          <w:noProof/>
          <w:sz w:val="28"/>
          <w:szCs w:val="28"/>
          <w:lang w:eastAsia="ru-RU"/>
        </w:rPr>
        <w:drawing>
          <wp:inline distT="0" distB="0" distL="0" distR="0" wp14:anchorId="5F932211" wp14:editId="22451800">
            <wp:extent cx="5434965" cy="5158613"/>
            <wp:effectExtent l="0" t="0" r="0" b="4445"/>
            <wp:docPr id="12918925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892546" name=""/>
                    <pic:cNvPicPr/>
                  </pic:nvPicPr>
                  <pic:blipFill>
                    <a:blip r:embed="rId8"/>
                    <a:stretch>
                      <a:fillRect/>
                    </a:stretch>
                  </pic:blipFill>
                  <pic:spPr>
                    <a:xfrm>
                      <a:off x="0" y="0"/>
                      <a:ext cx="5441111" cy="5164447"/>
                    </a:xfrm>
                    <a:prstGeom prst="rect">
                      <a:avLst/>
                    </a:prstGeom>
                  </pic:spPr>
                </pic:pic>
              </a:graphicData>
            </a:graphic>
          </wp:inline>
        </w:drawing>
      </w:r>
    </w:p>
    <w:p w14:paraId="6CA2E0B5" w14:textId="77777777" w:rsidR="00364ECD" w:rsidRDefault="00364ECD" w:rsidP="00BE794E">
      <w:pPr>
        <w:widowControl w:val="0"/>
        <w:autoSpaceDE w:val="0"/>
        <w:autoSpaceDN w:val="0"/>
        <w:spacing w:after="0" w:line="240" w:lineRule="auto"/>
        <w:ind w:firstLine="708"/>
        <w:jc w:val="both"/>
        <w:rPr>
          <w:rFonts w:ascii="Times New Roman" w:eastAsia="Times New Roman" w:hAnsi="Times New Roman" w:cs="Times New Roman"/>
          <w:sz w:val="28"/>
          <w:szCs w:val="28"/>
          <w:lang w:val="kk-KZ"/>
        </w:rPr>
      </w:pPr>
    </w:p>
    <w:p w14:paraId="1222CC47" w14:textId="603B51A7" w:rsidR="00340394" w:rsidRPr="00BE794E" w:rsidRDefault="000D0D58" w:rsidP="000D0D58">
      <w:pPr>
        <w:widowControl w:val="0"/>
        <w:autoSpaceDE w:val="0"/>
        <w:autoSpaceDN w:val="0"/>
        <w:spacing w:after="0" w:line="240" w:lineRule="auto"/>
        <w:jc w:val="center"/>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С</w:t>
      </w:r>
      <w:r w:rsidR="00340394" w:rsidRPr="008D557B">
        <w:rPr>
          <w:rFonts w:ascii="Times New Roman" w:eastAsia="Times New Roman" w:hAnsi="Times New Roman" w:cs="Times New Roman"/>
          <w:sz w:val="28"/>
          <w:szCs w:val="28"/>
          <w:lang w:val="kk-KZ"/>
        </w:rPr>
        <w:t>урет</w:t>
      </w:r>
      <w:r w:rsidRPr="008D557B">
        <w:rPr>
          <w:rFonts w:ascii="Times New Roman" w:eastAsia="Times New Roman" w:hAnsi="Times New Roman" w:cs="Times New Roman"/>
          <w:sz w:val="28"/>
          <w:szCs w:val="28"/>
          <w:lang w:val="kk-KZ"/>
        </w:rPr>
        <w:t xml:space="preserve"> 1 -</w:t>
      </w:r>
      <w:r w:rsidR="00340394" w:rsidRPr="008D557B">
        <w:rPr>
          <w:rFonts w:ascii="Times New Roman" w:eastAsia="Times New Roman" w:hAnsi="Times New Roman" w:cs="Times New Roman"/>
          <w:sz w:val="28"/>
          <w:szCs w:val="28"/>
          <w:lang w:val="kk-KZ"/>
        </w:rPr>
        <w:t xml:space="preserve"> R.S. Lazarus пен</w:t>
      </w:r>
      <w:r w:rsidR="00517558" w:rsidRPr="008D557B">
        <w:rPr>
          <w:rFonts w:ascii="Times New Roman" w:eastAsia="Times New Roman" w:hAnsi="Times New Roman" w:cs="Times New Roman"/>
          <w:sz w:val="28"/>
          <w:szCs w:val="28"/>
          <w:lang w:val="kk-KZ"/>
        </w:rPr>
        <w:t xml:space="preserve"> Launier бойынша стре</w:t>
      </w:r>
      <w:r w:rsidR="00340394" w:rsidRPr="008D557B">
        <w:rPr>
          <w:rFonts w:ascii="Times New Roman" w:eastAsia="Times New Roman" w:hAnsi="Times New Roman" w:cs="Times New Roman"/>
          <w:sz w:val="28"/>
          <w:szCs w:val="28"/>
          <w:lang w:val="kk-KZ"/>
        </w:rPr>
        <w:t>стің трансактілі үлгісі</w:t>
      </w:r>
      <w:r w:rsidR="00340394" w:rsidRPr="008D557B">
        <w:rPr>
          <w:rFonts w:ascii="Times New Roman" w:eastAsia="Times New Roman" w:hAnsi="Times New Roman" w:cs="Times New Roman"/>
          <w:spacing w:val="1"/>
          <w:sz w:val="28"/>
          <w:szCs w:val="28"/>
          <w:lang w:val="kk-KZ"/>
        </w:rPr>
        <w:t xml:space="preserve"> </w:t>
      </w:r>
      <w:r w:rsidR="00340394" w:rsidRPr="008D557B">
        <w:rPr>
          <w:rFonts w:ascii="Times New Roman" w:eastAsia="Times New Roman" w:hAnsi="Times New Roman" w:cs="Times New Roman"/>
          <w:sz w:val="28"/>
          <w:szCs w:val="28"/>
          <w:lang w:val="kk-KZ"/>
        </w:rPr>
        <w:t>(Ruff</w:t>
      </w:r>
      <w:r w:rsidR="00340394" w:rsidRPr="008D557B">
        <w:rPr>
          <w:rFonts w:ascii="Times New Roman" w:eastAsia="Times New Roman" w:hAnsi="Times New Roman" w:cs="Times New Roman"/>
          <w:spacing w:val="5"/>
          <w:sz w:val="28"/>
          <w:szCs w:val="28"/>
          <w:lang w:val="kk-KZ"/>
        </w:rPr>
        <w:t xml:space="preserve"> </w:t>
      </w:r>
      <w:r w:rsidR="00340394" w:rsidRPr="008D557B">
        <w:rPr>
          <w:rFonts w:ascii="Times New Roman" w:eastAsia="Times New Roman" w:hAnsi="Times New Roman" w:cs="Times New Roman"/>
          <w:sz w:val="28"/>
          <w:szCs w:val="28"/>
          <w:lang w:val="kk-KZ"/>
        </w:rPr>
        <w:t>F.M.</w:t>
      </w:r>
      <w:r w:rsidR="00BE794E" w:rsidRPr="00BE794E">
        <w:rPr>
          <w:rFonts w:ascii="Times New Roman" w:eastAsia="Times New Roman" w:hAnsi="Times New Roman" w:cs="Times New Roman"/>
          <w:sz w:val="28"/>
          <w:szCs w:val="28"/>
          <w:lang w:val="kk-KZ"/>
        </w:rPr>
        <w:t>)</w:t>
      </w:r>
    </w:p>
    <w:p w14:paraId="5C038939" w14:textId="77777777" w:rsidR="00340394" w:rsidRPr="008D557B" w:rsidRDefault="00340394" w:rsidP="00340394">
      <w:pPr>
        <w:widowControl w:val="0"/>
        <w:autoSpaceDE w:val="0"/>
        <w:autoSpaceDN w:val="0"/>
        <w:spacing w:after="0" w:line="240" w:lineRule="auto"/>
        <w:jc w:val="both"/>
        <w:rPr>
          <w:rFonts w:ascii="Times New Roman" w:eastAsia="Times New Roman" w:hAnsi="Times New Roman" w:cs="Times New Roman"/>
          <w:sz w:val="28"/>
          <w:szCs w:val="28"/>
          <w:lang w:val="kk-KZ"/>
        </w:rPr>
      </w:pPr>
    </w:p>
    <w:p w14:paraId="0EB429D9" w14:textId="552BD037" w:rsidR="00340394" w:rsidRPr="008D557B" w:rsidRDefault="00340394" w:rsidP="000D0D58">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Бұл жұмысымызда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біз</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эмпирикалық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тарауда</w:t>
      </w:r>
      <w:r w:rsidRPr="008D557B">
        <w:rPr>
          <w:rFonts w:ascii="Times New Roman" w:eastAsia="Times New Roman" w:hAnsi="Times New Roman" w:cs="Times New Roman"/>
          <w:spacing w:val="1"/>
          <w:sz w:val="28"/>
          <w:szCs w:val="28"/>
          <w:lang w:val="kk-KZ"/>
        </w:rPr>
        <w:t xml:space="preserve"> </w:t>
      </w:r>
      <w:r w:rsidR="00517558" w:rsidRPr="008D557B">
        <w:rPr>
          <w:rFonts w:ascii="Times New Roman" w:eastAsia="Times New Roman" w:hAnsi="Times New Roman" w:cs="Times New Roman"/>
          <w:sz w:val="28"/>
          <w:szCs w:val="28"/>
          <w:lang w:val="kk-KZ"/>
        </w:rPr>
        <w:t>стрестің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трансакциялық тұжырымдамасына жүгінеміз (ол үшін біз R.S. Lazarus және S. Folkman</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әзірлеген «</w:t>
      </w:r>
      <w:r w:rsidR="00517558" w:rsidRPr="008D557B">
        <w:rPr>
          <w:rFonts w:ascii="Times New Roman" w:eastAsia="Times New Roman" w:hAnsi="Times New Roman" w:cs="Times New Roman"/>
          <w:sz w:val="28"/>
          <w:szCs w:val="28"/>
          <w:lang w:val="kk-KZ"/>
        </w:rPr>
        <w:t>Копинг</w:t>
      </w:r>
      <w:r w:rsidRPr="008D557B">
        <w:rPr>
          <w:rFonts w:ascii="Times New Roman" w:eastAsia="Times New Roman" w:hAnsi="Times New Roman" w:cs="Times New Roman"/>
          <w:sz w:val="28"/>
          <w:szCs w:val="28"/>
          <w:lang w:val="kk-KZ"/>
        </w:rPr>
        <w:t xml:space="preserve"> мінез-құлқы амалдары»</w:t>
      </w:r>
      <w:r w:rsidR="002D2028" w:rsidRPr="008D557B">
        <w:rPr>
          <w:rFonts w:ascii="Times New Roman" w:eastAsia="Times New Roman" w:hAnsi="Times New Roman" w:cs="Times New Roman"/>
          <w:sz w:val="28"/>
          <w:szCs w:val="28"/>
          <w:lang w:val="kk-KZ"/>
        </w:rPr>
        <w:t xml:space="preserve"> сауалнамасын қолданамыз </w:t>
      </w:r>
      <w:r w:rsidR="002D2028" w:rsidRPr="004115F0">
        <w:rPr>
          <w:rFonts w:ascii="Times New Roman" w:eastAsia="Times New Roman" w:hAnsi="Times New Roman" w:cs="Times New Roman"/>
          <w:sz w:val="28"/>
          <w:szCs w:val="28"/>
          <w:lang w:val="kk-KZ"/>
        </w:rPr>
        <w:t>[</w:t>
      </w:r>
      <w:r w:rsidR="00455BE6" w:rsidRPr="004115F0">
        <w:rPr>
          <w:rFonts w:ascii="Times New Roman" w:eastAsia="Times New Roman" w:hAnsi="Times New Roman" w:cs="Times New Roman"/>
          <w:sz w:val="28"/>
          <w:szCs w:val="28"/>
          <w:lang w:val="kk-KZ"/>
        </w:rPr>
        <w:t>47</w:t>
      </w:r>
      <w:r w:rsidR="004115F0" w:rsidRPr="004115F0">
        <w:rPr>
          <w:rFonts w:ascii="Times New Roman" w:eastAsia="Times New Roman" w:hAnsi="Times New Roman" w:cs="Times New Roman"/>
          <w:sz w:val="28"/>
          <w:szCs w:val="28"/>
          <w:lang w:val="kk-KZ"/>
        </w:rPr>
        <w:t>, б. 66</w:t>
      </w:r>
      <w:r w:rsidRPr="004115F0">
        <w:rPr>
          <w:rFonts w:ascii="Times New Roman" w:eastAsia="Times New Roman" w:hAnsi="Times New Roman" w:cs="Times New Roman"/>
          <w:sz w:val="28"/>
          <w:szCs w:val="28"/>
          <w:lang w:val="kk-KZ"/>
        </w:rPr>
        <w:t>].</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Транзакция</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туралы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жоғарыда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айтылған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түсінікке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тағы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бір</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аспект</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қосуға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болады: өзгеріс</w:t>
      </w:r>
      <w:r w:rsidRPr="008D557B">
        <w:rPr>
          <w:rFonts w:ascii="Times New Roman" w:eastAsia="Times New Roman" w:hAnsi="Times New Roman" w:cs="Times New Roman"/>
          <w:spacing w:val="1"/>
          <w:sz w:val="28"/>
          <w:szCs w:val="28"/>
          <w:lang w:val="kk-KZ"/>
        </w:rPr>
        <w:t xml:space="preserve"> </w:t>
      </w:r>
      <w:r w:rsidR="00517558" w:rsidRPr="008D557B">
        <w:rPr>
          <w:rFonts w:ascii="Times New Roman" w:eastAsia="Times New Roman" w:hAnsi="Times New Roman" w:cs="Times New Roman"/>
          <w:sz w:val="28"/>
          <w:szCs w:val="28"/>
          <w:lang w:val="kk-KZ"/>
        </w:rPr>
        <w:t>стреске</w:t>
      </w:r>
      <w:r w:rsidRPr="008D557B">
        <w:rPr>
          <w:rFonts w:ascii="Times New Roman" w:eastAsia="Times New Roman" w:hAnsi="Times New Roman" w:cs="Times New Roman"/>
          <w:spacing w:val="1"/>
          <w:sz w:val="28"/>
          <w:szCs w:val="28"/>
          <w:lang w:val="kk-KZ"/>
        </w:rPr>
        <w:t xml:space="preserve"> жеткіз</w:t>
      </w:r>
      <w:r w:rsidRPr="008D557B">
        <w:rPr>
          <w:rFonts w:ascii="Times New Roman" w:eastAsia="Times New Roman" w:hAnsi="Times New Roman" w:cs="Times New Roman"/>
          <w:sz w:val="28"/>
          <w:szCs w:val="28"/>
          <w:lang w:val="kk-KZ"/>
        </w:rPr>
        <w:t>еді,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ал</w:t>
      </w:r>
      <w:r w:rsidRPr="008D557B">
        <w:rPr>
          <w:rFonts w:ascii="Times New Roman" w:eastAsia="Times New Roman" w:hAnsi="Times New Roman" w:cs="Times New Roman"/>
          <w:spacing w:val="1"/>
          <w:sz w:val="28"/>
          <w:szCs w:val="28"/>
          <w:lang w:val="kk-KZ"/>
        </w:rPr>
        <w:t xml:space="preserve"> </w:t>
      </w:r>
      <w:r w:rsidR="00517558" w:rsidRPr="008D557B">
        <w:rPr>
          <w:rFonts w:ascii="Times New Roman" w:eastAsia="Times New Roman" w:hAnsi="Times New Roman" w:cs="Times New Roman"/>
          <w:sz w:val="28"/>
          <w:szCs w:val="28"/>
          <w:lang w:val="kk-KZ"/>
        </w:rPr>
        <w:t>стресс</w:t>
      </w:r>
      <w:r w:rsidRPr="008D557B">
        <w:rPr>
          <w:rFonts w:ascii="Times New Roman" w:eastAsia="Times New Roman" w:hAnsi="Times New Roman" w:cs="Times New Roman"/>
          <w:sz w:val="28"/>
          <w:szCs w:val="28"/>
          <w:lang w:val="kk-KZ"/>
        </w:rPr>
        <w:t xml:space="preserve"> өзгеріске</w:t>
      </w:r>
      <w:r w:rsidRPr="008D557B">
        <w:rPr>
          <w:rFonts w:ascii="Times New Roman" w:eastAsia="Times New Roman" w:hAnsi="Times New Roman" w:cs="Times New Roman"/>
          <w:spacing w:val="1"/>
          <w:sz w:val="28"/>
          <w:szCs w:val="28"/>
          <w:lang w:val="kk-KZ"/>
        </w:rPr>
        <w:t xml:space="preserve"> жетелей</w:t>
      </w:r>
      <w:r w:rsidRPr="008D557B">
        <w:rPr>
          <w:rFonts w:ascii="Times New Roman" w:eastAsia="Times New Roman" w:hAnsi="Times New Roman" w:cs="Times New Roman"/>
          <w:sz w:val="28"/>
          <w:szCs w:val="28"/>
          <w:lang w:val="kk-KZ"/>
        </w:rPr>
        <w:t>ді.</w:t>
      </w:r>
    </w:p>
    <w:p w14:paraId="236ABD5A" w14:textId="5F25B76C" w:rsidR="003C6272" w:rsidRDefault="00340394" w:rsidP="0029488A">
      <w:pPr>
        <w:widowControl w:val="0"/>
        <w:autoSpaceDE w:val="0"/>
        <w:autoSpaceDN w:val="0"/>
        <w:spacing w:after="0" w:line="240" w:lineRule="auto"/>
        <w:jc w:val="both"/>
        <w:rPr>
          <w:rFonts w:ascii="Times New Roman" w:eastAsia="Times New Roman" w:hAnsi="Times New Roman" w:cs="Times New Roman"/>
          <w:sz w:val="28"/>
          <w:szCs w:val="28"/>
          <w:lang w:val="kk-KZ"/>
        </w:rPr>
      </w:pPr>
      <w:r w:rsidRPr="00700FF4">
        <w:rPr>
          <w:rFonts w:ascii="Times New Roman" w:eastAsia="Times New Roman" w:hAnsi="Times New Roman" w:cs="Times New Roman"/>
          <w:sz w:val="28"/>
          <w:szCs w:val="28"/>
          <w:lang w:val="kk-KZ"/>
        </w:rPr>
        <w:t>Y. W. Berry-дің акку</w:t>
      </w:r>
      <w:r w:rsidR="008F7B99" w:rsidRPr="00700FF4">
        <w:rPr>
          <w:rFonts w:ascii="Times New Roman" w:eastAsia="Times New Roman" w:hAnsi="Times New Roman" w:cs="Times New Roman"/>
          <w:sz w:val="28"/>
          <w:szCs w:val="28"/>
          <w:lang w:val="kk-KZ"/>
        </w:rPr>
        <w:t xml:space="preserve">льтурациялық </w:t>
      </w:r>
      <w:r w:rsidR="00517558" w:rsidRPr="00700FF4">
        <w:rPr>
          <w:rFonts w:ascii="Times New Roman" w:eastAsia="Times New Roman" w:hAnsi="Times New Roman" w:cs="Times New Roman"/>
          <w:sz w:val="28"/>
          <w:szCs w:val="28"/>
          <w:lang w:val="kk-KZ"/>
        </w:rPr>
        <w:t>стресс</w:t>
      </w:r>
      <w:r w:rsidR="008F7B99" w:rsidRPr="00700FF4">
        <w:rPr>
          <w:rFonts w:ascii="Times New Roman" w:eastAsia="Times New Roman" w:hAnsi="Times New Roman" w:cs="Times New Roman"/>
          <w:sz w:val="28"/>
          <w:szCs w:val="28"/>
          <w:lang w:val="kk-KZ"/>
        </w:rPr>
        <w:t xml:space="preserve"> үлгісі </w:t>
      </w:r>
      <w:r w:rsidR="003C6272" w:rsidRPr="004115F0">
        <w:rPr>
          <w:rFonts w:ascii="Times New Roman" w:eastAsia="Times New Roman" w:hAnsi="Times New Roman" w:cs="Times New Roman"/>
          <w:sz w:val="28"/>
          <w:szCs w:val="28"/>
          <w:lang w:val="kk-KZ"/>
        </w:rPr>
        <w:t>[16</w:t>
      </w:r>
      <w:r w:rsidR="004115F0" w:rsidRPr="004115F0">
        <w:rPr>
          <w:rFonts w:ascii="Times New Roman" w:eastAsia="Times New Roman" w:hAnsi="Times New Roman" w:cs="Times New Roman"/>
          <w:sz w:val="28"/>
          <w:szCs w:val="28"/>
          <w:lang w:val="kk-KZ"/>
        </w:rPr>
        <w:t>, б. 52</w:t>
      </w:r>
      <w:r w:rsidR="003C6272" w:rsidRPr="004115F0">
        <w:rPr>
          <w:rFonts w:ascii="Times New Roman" w:eastAsia="Times New Roman" w:hAnsi="Times New Roman" w:cs="Times New Roman"/>
          <w:sz w:val="28"/>
          <w:szCs w:val="28"/>
          <w:lang w:val="kk-KZ"/>
        </w:rPr>
        <w:t>]</w:t>
      </w:r>
      <w:r w:rsidR="003C6272">
        <w:rPr>
          <w:rFonts w:ascii="Times New Roman" w:eastAsia="Times New Roman" w:hAnsi="Times New Roman" w:cs="Times New Roman"/>
          <w:sz w:val="28"/>
          <w:szCs w:val="28"/>
          <w:lang w:val="kk-KZ"/>
        </w:rPr>
        <w:t xml:space="preserve"> </w:t>
      </w:r>
      <w:r w:rsidRPr="00700FF4">
        <w:rPr>
          <w:rFonts w:ascii="Times New Roman" w:eastAsia="Times New Roman" w:hAnsi="Times New Roman" w:cs="Times New Roman"/>
          <w:sz w:val="28"/>
          <w:szCs w:val="28"/>
          <w:lang w:val="kk-KZ"/>
        </w:rPr>
        <w:t xml:space="preserve"> R.</w:t>
      </w:r>
      <w:r w:rsidRPr="008D557B">
        <w:rPr>
          <w:rFonts w:ascii="Times New Roman" w:eastAsia="Times New Roman" w:hAnsi="Times New Roman" w:cs="Times New Roman"/>
          <w:sz w:val="28"/>
          <w:szCs w:val="28"/>
          <w:lang w:val="kk-KZ"/>
        </w:rPr>
        <w:t xml:space="preserve"> S. Lazarus</w:t>
      </w:r>
      <w:r w:rsidRPr="0029488A">
        <w:rPr>
          <w:rFonts w:ascii="Times New Roman" w:eastAsia="Times New Roman" w:hAnsi="Times New Roman" w:cs="Times New Roman"/>
          <w:sz w:val="28"/>
          <w:szCs w:val="28"/>
          <w:lang w:val="kk-KZ"/>
        </w:rPr>
        <w:t xml:space="preserve"> </w:t>
      </w:r>
      <w:r w:rsidR="00CE3D75" w:rsidRPr="008D557B">
        <w:rPr>
          <w:rFonts w:ascii="Times New Roman" w:eastAsia="Times New Roman" w:hAnsi="Times New Roman" w:cs="Times New Roman"/>
          <w:sz w:val="28"/>
          <w:szCs w:val="28"/>
          <w:lang w:val="kk-KZ"/>
        </w:rPr>
        <w:t xml:space="preserve">және S. </w:t>
      </w:r>
      <w:r w:rsidR="00CE3D75" w:rsidRPr="004115F0">
        <w:rPr>
          <w:rFonts w:ascii="Times New Roman" w:eastAsia="Times New Roman" w:hAnsi="Times New Roman" w:cs="Times New Roman"/>
          <w:sz w:val="28"/>
          <w:szCs w:val="28"/>
          <w:lang w:val="kk-KZ"/>
        </w:rPr>
        <w:t>Folkman [</w:t>
      </w:r>
      <w:r w:rsidR="00455BE6" w:rsidRPr="004115F0">
        <w:rPr>
          <w:rFonts w:ascii="Times New Roman" w:eastAsia="Times New Roman" w:hAnsi="Times New Roman" w:cs="Times New Roman"/>
          <w:sz w:val="28"/>
          <w:szCs w:val="28"/>
          <w:lang w:val="kk-KZ"/>
        </w:rPr>
        <w:t>47</w:t>
      </w:r>
      <w:r w:rsidR="004115F0" w:rsidRPr="004115F0">
        <w:rPr>
          <w:rFonts w:ascii="Times New Roman" w:eastAsia="Times New Roman" w:hAnsi="Times New Roman" w:cs="Times New Roman"/>
          <w:sz w:val="28"/>
          <w:szCs w:val="28"/>
          <w:lang w:val="kk-KZ"/>
        </w:rPr>
        <w:t>, б. 83</w:t>
      </w:r>
      <w:r w:rsidRPr="004115F0">
        <w:rPr>
          <w:rFonts w:ascii="Times New Roman" w:eastAsia="Times New Roman" w:hAnsi="Times New Roman" w:cs="Times New Roman"/>
          <w:sz w:val="28"/>
          <w:szCs w:val="28"/>
          <w:lang w:val="kk-KZ"/>
        </w:rPr>
        <w:t>] әзірлеген</w:t>
      </w:r>
      <w:r w:rsidRPr="008D557B">
        <w:rPr>
          <w:rFonts w:ascii="Times New Roman" w:eastAsia="Times New Roman" w:hAnsi="Times New Roman" w:cs="Times New Roman"/>
          <w:sz w:val="28"/>
          <w:szCs w:val="28"/>
          <w:lang w:val="kk-KZ"/>
        </w:rPr>
        <w:t xml:space="preserve"> психологиялық </w:t>
      </w:r>
      <w:r w:rsidR="00517558" w:rsidRPr="008D557B">
        <w:rPr>
          <w:rFonts w:ascii="Times New Roman" w:eastAsia="Times New Roman" w:hAnsi="Times New Roman" w:cs="Times New Roman"/>
          <w:sz w:val="28"/>
          <w:szCs w:val="28"/>
          <w:lang w:val="kk-KZ"/>
        </w:rPr>
        <w:t>стре</w:t>
      </w:r>
      <w:r w:rsidRPr="008D557B">
        <w:rPr>
          <w:rFonts w:ascii="Times New Roman" w:eastAsia="Times New Roman" w:hAnsi="Times New Roman" w:cs="Times New Roman"/>
          <w:sz w:val="28"/>
          <w:szCs w:val="28"/>
          <w:lang w:val="kk-KZ"/>
        </w:rPr>
        <w:t>сті басқарудың жалпы</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үлгісіне</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негізделген,</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аккультурациялық</w:t>
      </w:r>
      <w:r w:rsidRPr="0029488A">
        <w:rPr>
          <w:rFonts w:ascii="Times New Roman" w:eastAsia="Times New Roman" w:hAnsi="Times New Roman" w:cs="Times New Roman"/>
          <w:sz w:val="28"/>
          <w:szCs w:val="28"/>
          <w:lang w:val="kk-KZ"/>
        </w:rPr>
        <w:t xml:space="preserve"> </w:t>
      </w:r>
      <w:r w:rsidR="00517558" w:rsidRPr="008D557B">
        <w:rPr>
          <w:rFonts w:ascii="Times New Roman" w:eastAsia="Times New Roman" w:hAnsi="Times New Roman" w:cs="Times New Roman"/>
          <w:sz w:val="28"/>
          <w:szCs w:val="28"/>
          <w:lang w:val="kk-KZ"/>
        </w:rPr>
        <w:t>стресс</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адамның мәдениетаралық</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байланыс/өзара</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әрекеттесу</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нәтижесінде</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пайда</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болған</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өмірлік</w:t>
      </w:r>
      <w:r w:rsidRPr="0029488A">
        <w:rPr>
          <w:rFonts w:ascii="Times New Roman" w:eastAsia="Times New Roman" w:hAnsi="Times New Roman" w:cs="Times New Roman"/>
          <w:sz w:val="28"/>
          <w:szCs w:val="28"/>
          <w:lang w:val="kk-KZ"/>
        </w:rPr>
        <w:t xml:space="preserve"> жағдай</w:t>
      </w:r>
      <w:r w:rsidRPr="008D557B">
        <w:rPr>
          <w:rFonts w:ascii="Times New Roman" w:eastAsia="Times New Roman" w:hAnsi="Times New Roman" w:cs="Times New Roman"/>
          <w:sz w:val="28"/>
          <w:szCs w:val="28"/>
          <w:lang w:val="kk-KZ"/>
        </w:rPr>
        <w:t>ларға</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реакциясы ретінде түсіндіріледі. Ең жиі кездесетін реакцияларға өз мәдениетін</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жоғалтуға</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байланысты</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депрессия</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және</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жаңа</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ортаға</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деген</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сенімсіздіктен туындайтын</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lastRenderedPageBreak/>
        <w:t>мазасыздық</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жатады.</w:t>
      </w:r>
      <w:r w:rsidRPr="0029488A">
        <w:rPr>
          <w:rFonts w:ascii="Times New Roman" w:eastAsia="Times New Roman" w:hAnsi="Times New Roman" w:cs="Times New Roman"/>
          <w:sz w:val="28"/>
          <w:szCs w:val="28"/>
          <w:lang w:val="kk-KZ"/>
        </w:rPr>
        <w:t xml:space="preserve"> Мұ</w:t>
      </w:r>
      <w:r w:rsidRPr="008D557B">
        <w:rPr>
          <w:rFonts w:ascii="Times New Roman" w:eastAsia="Times New Roman" w:hAnsi="Times New Roman" w:cs="Times New Roman"/>
          <w:sz w:val="28"/>
          <w:szCs w:val="28"/>
          <w:lang w:val="kk-KZ"/>
        </w:rPr>
        <w:t>ндай</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реакциялар</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мәдени</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шокта</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да</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байқалады (мәдени шок – cultural shock) (Ward C., Bochner S. &amp; Furnham A.</w:t>
      </w:r>
      <w:r w:rsidRPr="0029488A">
        <w:rPr>
          <w:rFonts w:ascii="Times New Roman" w:eastAsia="Times New Roman" w:hAnsi="Times New Roman" w:cs="Times New Roman"/>
          <w:sz w:val="28"/>
          <w:szCs w:val="28"/>
          <w:lang w:val="kk-KZ"/>
        </w:rPr>
        <w:t xml:space="preserve"> </w:t>
      </w:r>
      <w:r w:rsidR="00CE3D75" w:rsidRPr="008D557B">
        <w:rPr>
          <w:rFonts w:ascii="Times New Roman" w:eastAsia="Times New Roman" w:hAnsi="Times New Roman" w:cs="Times New Roman"/>
          <w:sz w:val="28"/>
          <w:szCs w:val="28"/>
          <w:lang w:val="kk-KZ"/>
        </w:rPr>
        <w:t>[</w:t>
      </w:r>
      <w:r w:rsidR="00FA0EFE">
        <w:rPr>
          <w:rFonts w:ascii="Times New Roman" w:eastAsia="Times New Roman" w:hAnsi="Times New Roman" w:cs="Times New Roman"/>
          <w:sz w:val="28"/>
          <w:szCs w:val="28"/>
          <w:lang w:val="kk-KZ"/>
        </w:rPr>
        <w:t>52,</w:t>
      </w:r>
      <w:r w:rsidR="00CB6F70" w:rsidRPr="008D557B">
        <w:rPr>
          <w:rFonts w:ascii="Times New Roman" w:eastAsia="Times New Roman" w:hAnsi="Times New Roman" w:cs="Times New Roman"/>
          <w:sz w:val="28"/>
          <w:szCs w:val="28"/>
          <w:lang w:val="kk-KZ"/>
        </w:rPr>
        <w:t>53</w:t>
      </w:r>
      <w:r w:rsidRPr="008D557B">
        <w:rPr>
          <w:rFonts w:ascii="Times New Roman" w:eastAsia="Times New Roman" w:hAnsi="Times New Roman" w:cs="Times New Roman"/>
          <w:sz w:val="28"/>
          <w:szCs w:val="28"/>
          <w:lang w:val="kk-KZ"/>
        </w:rPr>
        <w:t>]).</w:t>
      </w:r>
      <w:r w:rsidR="003C6272">
        <w:rPr>
          <w:rFonts w:ascii="Times New Roman" w:eastAsia="Times New Roman" w:hAnsi="Times New Roman" w:cs="Times New Roman"/>
          <w:sz w:val="28"/>
          <w:szCs w:val="28"/>
          <w:lang w:val="kk-KZ"/>
        </w:rPr>
        <w:t xml:space="preserve"> </w:t>
      </w:r>
    </w:p>
    <w:p w14:paraId="43E59D6F" w14:textId="77777777" w:rsidR="00340394" w:rsidRPr="008D557B" w:rsidRDefault="00340394" w:rsidP="00340394">
      <w:pPr>
        <w:spacing w:after="0" w:line="360" w:lineRule="auto"/>
        <w:ind w:firstLine="709"/>
        <w:jc w:val="both"/>
        <w:rPr>
          <w:rFonts w:ascii="Times New Roman" w:hAnsi="Times New Roman" w:cs="Times New Roman"/>
          <w:i/>
          <w:sz w:val="24"/>
          <w:szCs w:val="24"/>
          <w:lang w:val="kk-KZ"/>
        </w:rPr>
      </w:pPr>
    </w:p>
    <w:tbl>
      <w:tblPr>
        <w:tblStyle w:val="a6"/>
        <w:tblpPr w:leftFromText="180" w:rightFromText="180" w:vertAnchor="text" w:tblpXSpec="right" w:tblpY="1"/>
        <w:tblOverlap w:val="never"/>
        <w:tblW w:w="9606" w:type="dxa"/>
        <w:tblLayout w:type="fixed"/>
        <w:tblLook w:val="04A0" w:firstRow="1" w:lastRow="0" w:firstColumn="1" w:lastColumn="0" w:noHBand="0" w:noVBand="1"/>
      </w:tblPr>
      <w:tblGrid>
        <w:gridCol w:w="1384"/>
        <w:gridCol w:w="507"/>
        <w:gridCol w:w="1619"/>
        <w:gridCol w:w="142"/>
        <w:gridCol w:w="142"/>
        <w:gridCol w:w="425"/>
        <w:gridCol w:w="290"/>
        <w:gridCol w:w="419"/>
        <w:gridCol w:w="425"/>
        <w:gridCol w:w="284"/>
        <w:gridCol w:w="198"/>
        <w:gridCol w:w="1361"/>
        <w:gridCol w:w="448"/>
        <w:gridCol w:w="1962"/>
      </w:tblGrid>
      <w:tr w:rsidR="00340394" w:rsidRPr="008D557B" w14:paraId="1754FD61" w14:textId="77777777" w:rsidTr="0086372A">
        <w:tc>
          <w:tcPr>
            <w:tcW w:w="3652" w:type="dxa"/>
            <w:gridSpan w:val="4"/>
            <w:tcBorders>
              <w:top w:val="single" w:sz="24" w:space="0" w:color="auto"/>
              <w:left w:val="single" w:sz="24" w:space="0" w:color="auto"/>
              <w:bottom w:val="single" w:sz="24" w:space="0" w:color="auto"/>
              <w:right w:val="single" w:sz="24" w:space="0" w:color="auto"/>
            </w:tcBorders>
          </w:tcPr>
          <w:p w14:paraId="5AD57D99" w14:textId="77777777" w:rsidR="00340394" w:rsidRPr="008D557B" w:rsidRDefault="00340394" w:rsidP="0086372A">
            <w:pPr>
              <w:pStyle w:val="a4"/>
              <w:spacing w:before="72"/>
              <w:ind w:left="143"/>
              <w:jc w:val="center"/>
              <w:rPr>
                <w:i/>
              </w:rPr>
            </w:pPr>
            <w:r w:rsidRPr="008D557B">
              <w:rPr>
                <w:w w:val="110"/>
                <w:lang w:val="ru-RU"/>
              </w:rPr>
              <w:t>Топтық деңгей</w:t>
            </w:r>
          </w:p>
        </w:tc>
        <w:tc>
          <w:tcPr>
            <w:tcW w:w="1985" w:type="dxa"/>
            <w:gridSpan w:val="6"/>
            <w:tcBorders>
              <w:top w:val="nil"/>
              <w:left w:val="single" w:sz="24" w:space="0" w:color="auto"/>
              <w:bottom w:val="nil"/>
              <w:right w:val="single" w:sz="24" w:space="0" w:color="auto"/>
            </w:tcBorders>
          </w:tcPr>
          <w:p w14:paraId="4B4031FF" w14:textId="77777777" w:rsidR="00340394" w:rsidRPr="008D557B" w:rsidRDefault="00340394" w:rsidP="0086372A">
            <w:pPr>
              <w:pStyle w:val="a4"/>
              <w:spacing w:before="72"/>
              <w:ind w:left="145"/>
              <w:jc w:val="center"/>
              <w:rPr>
                <w:i/>
              </w:rPr>
            </w:pPr>
          </w:p>
        </w:tc>
        <w:tc>
          <w:tcPr>
            <w:tcW w:w="3969" w:type="dxa"/>
            <w:gridSpan w:val="4"/>
            <w:tcBorders>
              <w:top w:val="single" w:sz="24" w:space="0" w:color="auto"/>
              <w:left w:val="single" w:sz="24" w:space="0" w:color="auto"/>
              <w:bottom w:val="single" w:sz="24" w:space="0" w:color="auto"/>
              <w:right w:val="single" w:sz="24" w:space="0" w:color="auto"/>
            </w:tcBorders>
          </w:tcPr>
          <w:p w14:paraId="78CACE30" w14:textId="77777777" w:rsidR="00340394" w:rsidRPr="008D557B" w:rsidRDefault="00340394" w:rsidP="0086372A">
            <w:pPr>
              <w:pStyle w:val="a4"/>
              <w:spacing w:before="72"/>
              <w:ind w:left="145"/>
              <w:jc w:val="center"/>
              <w:rPr>
                <w:i/>
              </w:rPr>
            </w:pPr>
            <w:r w:rsidRPr="008D557B">
              <w:rPr>
                <w:w w:val="105"/>
                <w:lang w:val="ru-RU"/>
              </w:rPr>
              <w:t>Жеке деңгей</w:t>
            </w:r>
          </w:p>
        </w:tc>
      </w:tr>
      <w:tr w:rsidR="00340394" w:rsidRPr="008D557B" w14:paraId="4DB069CE" w14:textId="77777777" w:rsidTr="0086372A">
        <w:tc>
          <w:tcPr>
            <w:tcW w:w="4928" w:type="dxa"/>
            <w:gridSpan w:val="8"/>
            <w:tcBorders>
              <w:top w:val="nil"/>
              <w:left w:val="nil"/>
              <w:bottom w:val="nil"/>
              <w:right w:val="nil"/>
            </w:tcBorders>
          </w:tcPr>
          <w:p w14:paraId="3289221E" w14:textId="77777777" w:rsidR="00340394" w:rsidRPr="008D557B" w:rsidRDefault="00340394" w:rsidP="0086372A">
            <w:pPr>
              <w:pStyle w:val="a4"/>
              <w:spacing w:before="72"/>
              <w:ind w:left="143"/>
              <w:rPr>
                <w:w w:val="110"/>
                <w:lang w:val="ru-RU"/>
              </w:rPr>
            </w:pPr>
          </w:p>
        </w:tc>
        <w:tc>
          <w:tcPr>
            <w:tcW w:w="4678" w:type="dxa"/>
            <w:gridSpan w:val="6"/>
            <w:tcBorders>
              <w:top w:val="nil"/>
              <w:left w:val="nil"/>
              <w:bottom w:val="single" w:sz="4" w:space="0" w:color="auto"/>
              <w:right w:val="nil"/>
            </w:tcBorders>
          </w:tcPr>
          <w:p w14:paraId="51EEB55C" w14:textId="77777777" w:rsidR="00340394" w:rsidRPr="008D557B" w:rsidRDefault="00340394" w:rsidP="0086372A">
            <w:pPr>
              <w:pStyle w:val="a4"/>
              <w:spacing w:before="72"/>
              <w:ind w:left="28"/>
              <w:rPr>
                <w:w w:val="105"/>
              </w:rPr>
            </w:pPr>
          </w:p>
        </w:tc>
      </w:tr>
      <w:tr w:rsidR="00340394" w:rsidRPr="008D557B" w14:paraId="16D44EA1" w14:textId="77777777" w:rsidTr="0086372A">
        <w:tc>
          <w:tcPr>
            <w:tcW w:w="4219" w:type="dxa"/>
            <w:gridSpan w:val="6"/>
            <w:tcBorders>
              <w:top w:val="single" w:sz="4" w:space="0" w:color="auto"/>
              <w:bottom w:val="single" w:sz="2" w:space="0" w:color="auto"/>
              <w:right w:val="single" w:sz="2" w:space="0" w:color="auto"/>
            </w:tcBorders>
          </w:tcPr>
          <w:p w14:paraId="03D7E672" w14:textId="77777777" w:rsidR="00340394" w:rsidRPr="008D557B" w:rsidRDefault="00340394" w:rsidP="0086372A">
            <w:pPr>
              <w:pStyle w:val="a4"/>
              <w:spacing w:before="72"/>
              <w:ind w:left="143"/>
              <w:rPr>
                <w:w w:val="110"/>
              </w:rPr>
            </w:pPr>
            <w:r w:rsidRPr="008D557B">
              <w:rPr>
                <w:w w:val="110"/>
                <w:u w:val="single"/>
                <w:lang w:val="ru-RU"/>
              </w:rPr>
              <w:t>Шығу қоғамы</w:t>
            </w:r>
            <w:r w:rsidRPr="008D557B">
              <w:rPr>
                <w:w w:val="110"/>
                <w:u w:val="single"/>
              </w:rPr>
              <w:t>:</w:t>
            </w:r>
          </w:p>
          <w:p w14:paraId="0CB05864" w14:textId="77777777" w:rsidR="00340394" w:rsidRPr="008D557B" w:rsidRDefault="00340394" w:rsidP="00340394">
            <w:pPr>
              <w:pStyle w:val="a4"/>
              <w:numPr>
                <w:ilvl w:val="0"/>
                <w:numId w:val="1"/>
              </w:numPr>
              <w:spacing w:before="72"/>
              <w:rPr>
                <w:w w:val="110"/>
              </w:rPr>
            </w:pPr>
            <w:r w:rsidRPr="008D557B">
              <w:rPr>
                <w:w w:val="110"/>
                <w:lang w:val="ru-RU"/>
              </w:rPr>
              <w:t>Саяси жағдайлар</w:t>
            </w:r>
          </w:p>
          <w:p w14:paraId="643BB7E9" w14:textId="77777777" w:rsidR="00340394" w:rsidRPr="008D557B" w:rsidRDefault="00340394" w:rsidP="00340394">
            <w:pPr>
              <w:pStyle w:val="a4"/>
              <w:numPr>
                <w:ilvl w:val="0"/>
                <w:numId w:val="1"/>
              </w:numPr>
              <w:spacing w:before="72"/>
              <w:rPr>
                <w:w w:val="110"/>
              </w:rPr>
            </w:pPr>
            <w:r w:rsidRPr="008D557B">
              <w:rPr>
                <w:w w:val="110"/>
                <w:lang w:val="ru-RU"/>
              </w:rPr>
              <w:t>Экономикалық жағдай</w:t>
            </w:r>
          </w:p>
          <w:p w14:paraId="620B5FB3" w14:textId="77777777" w:rsidR="00340394" w:rsidRPr="008D557B" w:rsidRDefault="00340394" w:rsidP="00340394">
            <w:pPr>
              <w:pStyle w:val="a4"/>
              <w:numPr>
                <w:ilvl w:val="0"/>
                <w:numId w:val="1"/>
              </w:numPr>
              <w:spacing w:before="72"/>
              <w:rPr>
                <w:w w:val="110"/>
              </w:rPr>
            </w:pPr>
            <w:r w:rsidRPr="008D557B">
              <w:rPr>
                <w:w w:val="110"/>
                <w:lang w:val="ru-RU"/>
              </w:rPr>
              <w:t>Демографиялық факторлар</w:t>
            </w:r>
          </w:p>
          <w:p w14:paraId="6963521B" w14:textId="07198030" w:rsidR="00340394" w:rsidRPr="008D557B" w:rsidRDefault="00310212" w:rsidP="0086372A">
            <w:pPr>
              <w:pStyle w:val="a4"/>
              <w:spacing w:before="72"/>
              <w:ind w:left="143"/>
              <w:rPr>
                <w:w w:val="110"/>
              </w:rPr>
            </w:pPr>
            <w:r w:rsidRPr="008D557B">
              <w:rPr>
                <w:noProof/>
                <w:lang w:val="ru-RU" w:eastAsia="ru-RU"/>
              </w:rPr>
              <mc:AlternateContent>
                <mc:Choice Requires="wps">
                  <w:drawing>
                    <wp:anchor distT="0" distB="0" distL="114300" distR="114300" simplePos="0" relativeHeight="251666432" behindDoc="0" locked="0" layoutInCell="1" allowOverlap="1" wp14:anchorId="32D4EDF6" wp14:editId="6A899D11">
                      <wp:simplePos x="0" y="0"/>
                      <wp:positionH relativeFrom="column">
                        <wp:posOffset>742315</wp:posOffset>
                      </wp:positionH>
                      <wp:positionV relativeFrom="paragraph">
                        <wp:posOffset>353696</wp:posOffset>
                      </wp:positionV>
                      <wp:extent cx="2320290" cy="965200"/>
                      <wp:effectExtent l="38100" t="0" r="22860" b="63500"/>
                      <wp:wrapNone/>
                      <wp:docPr id="43" name="Gerade Verbindung mit Pfeil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20290" cy="965200"/>
                              </a:xfrm>
                              <a:prstGeom prst="straightConnector1">
                                <a:avLst/>
                              </a:prstGeom>
                              <a:noFill/>
                              <a:ln w="9525" cap="flat" cmpd="sng" algn="ctr">
                                <a:solidFill>
                                  <a:sysClr val="windowText" lastClr="000000">
                                    <a:shade val="95000"/>
                                    <a:satMod val="105000"/>
                                  </a:sysClr>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80ABBB" id="Gerade Verbindung mit Pfeil 9" o:spid="_x0000_s1026" type="#_x0000_t32" style="position:absolute;margin-left:58.45pt;margin-top:27.85pt;width:182.7pt;height:76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">
                      <v:stroke dashstyle="dash" endarrow="block"/>
                      <o:lock v:ext="edit" shapetype="f"/>
                    </v:shape>
                  </w:pict>
                </mc:Fallback>
              </mc:AlternateContent>
            </w:r>
            <w:r w:rsidR="00340394" w:rsidRPr="008D557B">
              <w:rPr>
                <w:noProof/>
                <w:lang w:val="ru-RU" w:eastAsia="ru-RU"/>
              </w:rPr>
              <mc:AlternateContent>
                <mc:Choice Requires="wps">
                  <w:drawing>
                    <wp:anchor distT="0" distB="0" distL="114300" distR="114300" simplePos="0" relativeHeight="251673600" behindDoc="0" locked="0" layoutInCell="1" allowOverlap="1" wp14:anchorId="30C034F0" wp14:editId="29AC2644">
                      <wp:simplePos x="0" y="0"/>
                      <wp:positionH relativeFrom="column">
                        <wp:posOffset>2236470</wp:posOffset>
                      </wp:positionH>
                      <wp:positionV relativeFrom="paragraph">
                        <wp:posOffset>494665</wp:posOffset>
                      </wp:positionV>
                      <wp:extent cx="831850" cy="948055"/>
                      <wp:effectExtent l="38100" t="0" r="25400" b="61595"/>
                      <wp:wrapNone/>
                      <wp:docPr id="44" name="Gerade Verbindung mit Pfeil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31850" cy="948055"/>
                              </a:xfrm>
                              <a:prstGeom prst="straightConnector1">
                                <a:avLst/>
                              </a:prstGeom>
                              <a:noFill/>
                              <a:ln w="9525" cap="flat" cmpd="sng" algn="ctr">
                                <a:solidFill>
                                  <a:sysClr val="windowText" lastClr="000000">
                                    <a:shade val="95000"/>
                                    <a:satMod val="105000"/>
                                  </a:sysClr>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E2EAC2" id="Gerade Verbindung mit Pfeil 16" o:spid="_x0000_s1026" type="#_x0000_t32" style="position:absolute;margin-left:176.1pt;margin-top:38.95pt;width:65.5pt;height:74.6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">
                      <v:stroke dashstyle="dash" endarrow="block"/>
                      <o:lock v:ext="edit" shapetype="f"/>
                    </v:shape>
                  </w:pict>
                </mc:Fallback>
              </mc:AlternateContent>
            </w:r>
            <w:r w:rsidR="00340394" w:rsidRPr="008D557B">
              <w:rPr>
                <w:noProof/>
                <w:lang w:val="ru-RU" w:eastAsia="ru-RU"/>
              </w:rPr>
              <mc:AlternateContent>
                <mc:Choice Requires="wps">
                  <w:drawing>
                    <wp:anchor distT="0" distB="0" distL="114296" distR="114296" simplePos="0" relativeHeight="251660288" behindDoc="0" locked="0" layoutInCell="1" allowOverlap="1" wp14:anchorId="480E859F" wp14:editId="70290258">
                      <wp:simplePos x="0" y="0"/>
                      <wp:positionH relativeFrom="column">
                        <wp:posOffset>373379</wp:posOffset>
                      </wp:positionH>
                      <wp:positionV relativeFrom="paragraph">
                        <wp:posOffset>562610</wp:posOffset>
                      </wp:positionV>
                      <wp:extent cx="0" cy="245110"/>
                      <wp:effectExtent l="76200" t="0" r="57150" b="59690"/>
                      <wp:wrapNone/>
                      <wp:docPr id="42"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11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ADD846" id="Gerade Verbindung mit Pfeil 1" o:spid="_x0000_s1026" type="#_x0000_t32" style="position:absolute;margin-left:29.4pt;margin-top:44.3pt;width:0;height:19.3pt;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" strokecolor="black [3200]" strokeweight="1.5pt">
                      <v:stroke endarrow="block" joinstyle="miter"/>
                      <o:lock v:ext="edit" shapetype="f"/>
                    </v:shape>
                  </w:pict>
                </mc:Fallback>
              </mc:AlternateContent>
            </w:r>
          </w:p>
        </w:tc>
        <w:tc>
          <w:tcPr>
            <w:tcW w:w="709" w:type="dxa"/>
            <w:gridSpan w:val="2"/>
            <w:tcBorders>
              <w:top w:val="nil"/>
              <w:left w:val="single" w:sz="2" w:space="0" w:color="auto"/>
              <w:bottom w:val="nil"/>
              <w:right w:val="single" w:sz="2" w:space="0" w:color="auto"/>
            </w:tcBorders>
            <w:shd w:val="clear" w:color="auto" w:fill="FFFFFF" w:themeFill="background1"/>
          </w:tcPr>
          <w:p w14:paraId="2251CE38" w14:textId="77777777" w:rsidR="00340394" w:rsidRPr="008D557B" w:rsidRDefault="00340394" w:rsidP="0086372A">
            <w:pPr>
              <w:pStyle w:val="a4"/>
              <w:spacing w:before="72"/>
              <w:ind w:left="143"/>
              <w:rPr>
                <w:w w:val="110"/>
              </w:rPr>
            </w:pPr>
          </w:p>
        </w:tc>
        <w:tc>
          <w:tcPr>
            <w:tcW w:w="4678" w:type="dxa"/>
            <w:gridSpan w:val="6"/>
            <w:tcBorders>
              <w:top w:val="single" w:sz="4" w:space="0" w:color="auto"/>
              <w:left w:val="single" w:sz="2" w:space="0" w:color="auto"/>
              <w:bottom w:val="single" w:sz="2" w:space="0" w:color="auto"/>
            </w:tcBorders>
          </w:tcPr>
          <w:p w14:paraId="37611036" w14:textId="77777777" w:rsidR="00340394" w:rsidRPr="008D557B" w:rsidRDefault="00340394" w:rsidP="0086372A">
            <w:pPr>
              <w:pStyle w:val="a4"/>
              <w:spacing w:before="72"/>
              <w:ind w:left="145"/>
              <w:rPr>
                <w:w w:val="105"/>
              </w:rPr>
            </w:pPr>
            <w:r w:rsidRPr="008D557B">
              <w:rPr>
                <w:w w:val="105"/>
                <w:u w:val="single"/>
                <w:lang w:val="ru-RU"/>
              </w:rPr>
              <w:t>Аккультурацияға дейінгі факторлар</w:t>
            </w:r>
            <w:r w:rsidRPr="008D557B">
              <w:rPr>
                <w:w w:val="105"/>
                <w:u w:val="single"/>
              </w:rPr>
              <w:t>:</w:t>
            </w:r>
          </w:p>
          <w:p w14:paraId="21B7C79A" w14:textId="77777777" w:rsidR="00340394" w:rsidRPr="008D557B" w:rsidRDefault="00340394" w:rsidP="00340394">
            <w:pPr>
              <w:pStyle w:val="a4"/>
              <w:numPr>
                <w:ilvl w:val="0"/>
                <w:numId w:val="2"/>
              </w:numPr>
              <w:spacing w:before="72"/>
              <w:rPr>
                <w:w w:val="105"/>
              </w:rPr>
            </w:pPr>
            <w:r w:rsidRPr="008D557B">
              <w:rPr>
                <w:w w:val="105"/>
                <w:lang w:val="ru-RU"/>
              </w:rPr>
              <w:t>Жасы, жынысы, білімі, діні</w:t>
            </w:r>
          </w:p>
          <w:p w14:paraId="22712C93" w14:textId="77777777" w:rsidR="00340394" w:rsidRPr="008D557B" w:rsidRDefault="00340394" w:rsidP="00340394">
            <w:pPr>
              <w:pStyle w:val="a4"/>
              <w:numPr>
                <w:ilvl w:val="0"/>
                <w:numId w:val="2"/>
              </w:numPr>
              <w:spacing w:before="72"/>
              <w:rPr>
                <w:w w:val="105"/>
              </w:rPr>
            </w:pPr>
            <w:r w:rsidRPr="008D557B">
              <w:rPr>
                <w:w w:val="105"/>
              </w:rPr>
              <w:t>Денсаулығы, тілі, жағдайы, алдын-ала аккультурациясы</w:t>
            </w:r>
          </w:p>
          <w:p w14:paraId="6AC7BDC5" w14:textId="33EDCBEC" w:rsidR="00340394" w:rsidRPr="008D557B" w:rsidRDefault="00340394" w:rsidP="00340394">
            <w:pPr>
              <w:pStyle w:val="a4"/>
              <w:numPr>
                <w:ilvl w:val="0"/>
                <w:numId w:val="2"/>
              </w:numPr>
              <w:spacing w:before="72"/>
              <w:rPr>
                <w:w w:val="105"/>
                <w:lang w:val="ru-RU"/>
              </w:rPr>
            </w:pPr>
            <w:r w:rsidRPr="008D557B">
              <w:rPr>
                <w:w w:val="105"/>
              </w:rPr>
              <w:t>Көші</w:t>
            </w:r>
            <w:r w:rsidR="00847B49" w:rsidRPr="008D557B">
              <w:rPr>
                <w:w w:val="105"/>
                <w:lang w:val="kk-KZ"/>
              </w:rPr>
              <w:t>п</w:t>
            </w:r>
            <w:r w:rsidRPr="008D557B">
              <w:rPr>
                <w:w w:val="105"/>
              </w:rPr>
              <w:t>-қон</w:t>
            </w:r>
            <w:r w:rsidR="00847B49" w:rsidRPr="008D557B">
              <w:rPr>
                <w:w w:val="105"/>
                <w:lang w:val="kk-KZ"/>
              </w:rPr>
              <w:t>у</w:t>
            </w:r>
            <w:r w:rsidRPr="008D557B">
              <w:rPr>
                <w:w w:val="105"/>
              </w:rPr>
              <w:t xml:space="preserve"> себептері, үміттері</w:t>
            </w:r>
          </w:p>
          <w:p w14:paraId="0BC81B84" w14:textId="77777777" w:rsidR="00340394" w:rsidRPr="008D557B" w:rsidRDefault="00340394" w:rsidP="00340394">
            <w:pPr>
              <w:pStyle w:val="a4"/>
              <w:numPr>
                <w:ilvl w:val="0"/>
                <w:numId w:val="2"/>
              </w:numPr>
              <w:spacing w:before="72"/>
              <w:rPr>
                <w:w w:val="105"/>
                <w:lang w:val="ru-RU"/>
              </w:rPr>
            </w:pPr>
            <w:r w:rsidRPr="008D557B">
              <w:rPr>
                <w:noProof/>
                <w:lang w:val="ru-RU" w:eastAsia="ru-RU"/>
              </w:rPr>
              <mc:AlternateContent>
                <mc:Choice Requires="wps">
                  <w:drawing>
                    <wp:anchor distT="0" distB="0" distL="114296" distR="114296" simplePos="0" relativeHeight="251672576" behindDoc="0" locked="0" layoutInCell="1" allowOverlap="1" wp14:anchorId="704BE526" wp14:editId="2AA2D453">
                      <wp:simplePos x="0" y="0"/>
                      <wp:positionH relativeFrom="column">
                        <wp:posOffset>1508759</wp:posOffset>
                      </wp:positionH>
                      <wp:positionV relativeFrom="paragraph">
                        <wp:posOffset>205105</wp:posOffset>
                      </wp:positionV>
                      <wp:extent cx="0" cy="832485"/>
                      <wp:effectExtent l="76200" t="0" r="57150" b="62865"/>
                      <wp:wrapNone/>
                      <wp:docPr id="2" name="Gerade Verbindung mit Pfeil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32485"/>
                              </a:xfrm>
                              <a:prstGeom prst="straightConnector1">
                                <a:avLst/>
                              </a:prstGeom>
                              <a:noFill/>
                              <a:ln w="9525" cap="flat" cmpd="sng" algn="ctr">
                                <a:solidFill>
                                  <a:sysClr val="windowText" lastClr="000000">
                                    <a:shade val="95000"/>
                                    <a:satMod val="105000"/>
                                  </a:sysClr>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BF17F0" id="Gerade Verbindung mit Pfeil 15" o:spid="_x0000_s1026" type="#_x0000_t32" style="position:absolute;margin-left:118.8pt;margin-top:16.15pt;width:0;height:65.55pt;z-index:2516725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">
                      <v:stroke dashstyle="dash" endarrow="block"/>
                      <o:lock v:ext="edit" shapetype="f"/>
                    </v:shape>
                  </w:pict>
                </mc:Fallback>
              </mc:AlternateContent>
            </w:r>
            <w:r w:rsidRPr="008D557B">
              <w:rPr>
                <w:w w:val="105"/>
                <w:lang w:val="ru-RU"/>
              </w:rPr>
              <w:t>Мәдени қашықтық</w:t>
            </w:r>
          </w:p>
        </w:tc>
      </w:tr>
      <w:tr w:rsidR="00340394" w:rsidRPr="008D557B" w14:paraId="5BD42B1A" w14:textId="77777777" w:rsidTr="0086372A">
        <w:tc>
          <w:tcPr>
            <w:tcW w:w="4928" w:type="dxa"/>
            <w:gridSpan w:val="8"/>
            <w:tcBorders>
              <w:top w:val="nil"/>
              <w:left w:val="nil"/>
              <w:bottom w:val="nil"/>
              <w:right w:val="nil"/>
            </w:tcBorders>
          </w:tcPr>
          <w:p w14:paraId="69D92863" w14:textId="77777777" w:rsidR="00340394" w:rsidRPr="008D557B" w:rsidRDefault="00340394" w:rsidP="0086372A">
            <w:pPr>
              <w:pStyle w:val="a4"/>
              <w:spacing w:before="72"/>
              <w:ind w:left="143"/>
              <w:rPr>
                <w:w w:val="110"/>
                <w:lang w:val="ru-RU"/>
              </w:rPr>
            </w:pPr>
          </w:p>
        </w:tc>
        <w:tc>
          <w:tcPr>
            <w:tcW w:w="4678" w:type="dxa"/>
            <w:gridSpan w:val="6"/>
            <w:tcBorders>
              <w:top w:val="nil"/>
              <w:left w:val="nil"/>
              <w:bottom w:val="nil"/>
              <w:right w:val="nil"/>
            </w:tcBorders>
          </w:tcPr>
          <w:p w14:paraId="4AEF5D1E" w14:textId="77777777" w:rsidR="00340394" w:rsidRPr="008D557B" w:rsidRDefault="00340394" w:rsidP="0086372A">
            <w:pPr>
              <w:pStyle w:val="a4"/>
              <w:spacing w:before="72"/>
              <w:ind w:left="145"/>
              <w:jc w:val="center"/>
              <w:rPr>
                <w:w w:val="105"/>
                <w:lang w:val="ru-RU"/>
              </w:rPr>
            </w:pPr>
            <w:r w:rsidRPr="008D557B">
              <w:rPr>
                <w:noProof/>
                <w:lang w:val="ru-RU" w:eastAsia="ru-RU"/>
              </w:rPr>
              <mc:AlternateContent>
                <mc:Choice Requires="wps">
                  <w:drawing>
                    <wp:anchor distT="0" distB="0" distL="114296" distR="114296" simplePos="0" relativeHeight="251671552" behindDoc="0" locked="0" layoutInCell="1" allowOverlap="1" wp14:anchorId="43B82ED2" wp14:editId="1C0E918B">
                      <wp:simplePos x="0" y="0"/>
                      <wp:positionH relativeFrom="column">
                        <wp:posOffset>335279</wp:posOffset>
                      </wp:positionH>
                      <wp:positionV relativeFrom="paragraph">
                        <wp:posOffset>15240</wp:posOffset>
                      </wp:positionV>
                      <wp:extent cx="0" cy="880110"/>
                      <wp:effectExtent l="76200" t="0" r="57150" b="53340"/>
                      <wp:wrapNone/>
                      <wp:docPr id="40" name="Gerade Verbindung mit Pfeil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80110"/>
                              </a:xfrm>
                              <a:prstGeom prst="straightConnector1">
                                <a:avLst/>
                              </a:prstGeom>
                              <a:noFill/>
                              <a:ln w="9525" cap="flat" cmpd="sng" algn="ctr">
                                <a:solidFill>
                                  <a:sysClr val="windowText" lastClr="000000">
                                    <a:shade val="95000"/>
                                    <a:satMod val="105000"/>
                                  </a:sysClr>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AEF0BE" id="Gerade Verbindung mit Pfeil 14" o:spid="_x0000_s1026" type="#_x0000_t32" style="position:absolute;margin-left:26.4pt;margin-top:1.2pt;width:0;height:69.3pt;z-index:2516715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">
                      <v:stroke dashstyle="dash" endarrow="block"/>
                      <o:lock v:ext="edit" shapetype="f"/>
                    </v:shape>
                  </w:pict>
                </mc:Fallback>
              </mc:AlternateContent>
            </w:r>
          </w:p>
        </w:tc>
      </w:tr>
      <w:tr w:rsidR="00340394" w:rsidRPr="008D557B" w14:paraId="1781679E" w14:textId="77777777" w:rsidTr="0086372A">
        <w:trPr>
          <w:trHeight w:val="1121"/>
        </w:trPr>
        <w:tc>
          <w:tcPr>
            <w:tcW w:w="1384" w:type="dxa"/>
            <w:tcBorders>
              <w:top w:val="single" w:sz="2" w:space="0" w:color="auto"/>
              <w:bottom w:val="single" w:sz="4" w:space="0" w:color="auto"/>
            </w:tcBorders>
            <w:vAlign w:val="center"/>
          </w:tcPr>
          <w:p w14:paraId="7586712A" w14:textId="77777777" w:rsidR="00340394" w:rsidRPr="008D557B" w:rsidRDefault="00340394" w:rsidP="00834A89">
            <w:pPr>
              <w:spacing w:before="29" w:line="244" w:lineRule="auto"/>
              <w:ind w:left="28"/>
              <w:jc w:val="center"/>
              <w:rPr>
                <w:rFonts w:ascii="Times New Roman" w:eastAsia="Times New Roman" w:hAnsi="Times New Roman" w:cs="Times New Roman"/>
                <w:w w:val="105"/>
                <w:sz w:val="24"/>
                <w:szCs w:val="24"/>
              </w:rPr>
            </w:pPr>
            <w:r w:rsidRPr="008D557B">
              <w:rPr>
                <w:noProof/>
                <w:lang w:eastAsia="ru-RU"/>
              </w:rPr>
              <mc:AlternateContent>
                <mc:Choice Requires="wps">
                  <w:drawing>
                    <wp:anchor distT="4294967292" distB="4294967292" distL="114300" distR="114300" simplePos="0" relativeHeight="251663360" behindDoc="0" locked="0" layoutInCell="1" allowOverlap="1" wp14:anchorId="07343CCB" wp14:editId="7A0CDD35">
                      <wp:simplePos x="0" y="0"/>
                      <wp:positionH relativeFrom="column">
                        <wp:posOffset>805180</wp:posOffset>
                      </wp:positionH>
                      <wp:positionV relativeFrom="paragraph">
                        <wp:posOffset>370839</wp:posOffset>
                      </wp:positionV>
                      <wp:extent cx="340360" cy="0"/>
                      <wp:effectExtent l="0" t="76200" r="21590" b="95250"/>
                      <wp:wrapNone/>
                      <wp:docPr id="39" name="Gerade Verbindung mit Pfeil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0360" cy="0"/>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30EC85" id="Gerade Verbindung mit Pfeil 4" o:spid="_x0000_s1026" type="#_x0000_t32" style="position:absolute;margin-left:63.4pt;margin-top:29.2pt;width:26.8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" strokeweight="1.5pt">
                      <v:stroke endarrow="block"/>
                      <o:lock v:ext="edit" shapetype="f"/>
                    </v:shape>
                  </w:pict>
                </mc:Fallback>
              </mc:AlternateContent>
            </w:r>
            <w:r w:rsidRPr="008D557B">
              <w:rPr>
                <w:rFonts w:ascii="Times New Roman" w:eastAsia="Times New Roman" w:hAnsi="Times New Roman" w:cs="Times New Roman"/>
                <w:w w:val="105"/>
                <w:sz w:val="24"/>
                <w:szCs w:val="24"/>
                <w:lang w:val="kk-KZ"/>
              </w:rPr>
              <w:t>Аккуль</w:t>
            </w:r>
            <w:r w:rsidRPr="008D557B">
              <w:rPr>
                <w:rFonts w:ascii="Times New Roman" w:eastAsia="Times New Roman" w:hAnsi="Times New Roman" w:cs="Times New Roman"/>
                <w:w w:val="105"/>
                <w:sz w:val="24"/>
                <w:szCs w:val="24"/>
              </w:rPr>
              <w:t>турация тәжірибесі</w:t>
            </w:r>
          </w:p>
          <w:p w14:paraId="41B0479A" w14:textId="77777777" w:rsidR="00340394" w:rsidRPr="008D557B" w:rsidRDefault="00340394" w:rsidP="0086372A">
            <w:pPr>
              <w:pStyle w:val="a4"/>
              <w:spacing w:before="72"/>
              <w:ind w:left="145"/>
              <w:jc w:val="center"/>
              <w:rPr>
                <w:w w:val="105"/>
              </w:rPr>
            </w:pPr>
          </w:p>
        </w:tc>
        <w:tc>
          <w:tcPr>
            <w:tcW w:w="507" w:type="dxa"/>
            <w:tcBorders>
              <w:top w:val="nil"/>
              <w:bottom w:val="nil"/>
            </w:tcBorders>
            <w:vAlign w:val="center"/>
          </w:tcPr>
          <w:p w14:paraId="22B7B5CA" w14:textId="77777777" w:rsidR="00340394" w:rsidRPr="008D557B" w:rsidRDefault="00340394" w:rsidP="0086372A">
            <w:pPr>
              <w:pStyle w:val="a4"/>
              <w:spacing w:before="72"/>
              <w:ind w:left="145"/>
              <w:jc w:val="center"/>
              <w:rPr>
                <w:w w:val="105"/>
              </w:rPr>
            </w:pPr>
            <w:r w:rsidRPr="008D557B">
              <w:rPr>
                <w:noProof/>
                <w:lang w:val="ru-RU" w:eastAsia="ru-RU"/>
              </w:rPr>
              <mc:AlternateContent>
                <mc:Choice Requires="wps">
                  <w:drawing>
                    <wp:anchor distT="0" distB="0" distL="114300" distR="114300" simplePos="0" relativeHeight="251670528" behindDoc="0" locked="0" layoutInCell="1" allowOverlap="1" wp14:anchorId="5A8F3390" wp14:editId="3EFA5FB1">
                      <wp:simplePos x="0" y="0"/>
                      <wp:positionH relativeFrom="column">
                        <wp:posOffset>-137160</wp:posOffset>
                      </wp:positionH>
                      <wp:positionV relativeFrom="paragraph">
                        <wp:posOffset>892810</wp:posOffset>
                      </wp:positionV>
                      <wp:extent cx="2052320" cy="1089660"/>
                      <wp:effectExtent l="38100" t="38100" r="24130" b="34290"/>
                      <wp:wrapNone/>
                      <wp:docPr id="38"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052320" cy="1089660"/>
                              </a:xfrm>
                              <a:prstGeom prst="straightConnector1">
                                <a:avLst/>
                              </a:prstGeom>
                              <a:noFill/>
                              <a:ln w="9525" cap="flat" cmpd="sng" algn="ctr">
                                <a:solidFill>
                                  <a:sysClr val="windowText" lastClr="000000">
                                    <a:shade val="95000"/>
                                    <a:satMod val="105000"/>
                                  </a:sysClr>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34B306" id="Gerade Verbindung mit Pfeil 13" o:spid="_x0000_s1026" type="#_x0000_t32" style="position:absolute;margin-left:-10.8pt;margin-top:70.3pt;width:161.6pt;height:85.8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">
                      <v:stroke dashstyle="dash" endarrow="block"/>
                      <o:lock v:ext="edit" shapetype="f"/>
                    </v:shape>
                  </w:pict>
                </mc:Fallback>
              </mc:AlternateContent>
            </w:r>
          </w:p>
        </w:tc>
        <w:tc>
          <w:tcPr>
            <w:tcW w:w="1619" w:type="dxa"/>
            <w:tcBorders>
              <w:top w:val="single" w:sz="2" w:space="0" w:color="auto"/>
              <w:bottom w:val="single" w:sz="4" w:space="0" w:color="auto"/>
            </w:tcBorders>
            <w:vAlign w:val="center"/>
          </w:tcPr>
          <w:p w14:paraId="7CC5CDDC" w14:textId="77777777" w:rsidR="00340394" w:rsidRPr="008D557B" w:rsidRDefault="00340394" w:rsidP="0086372A">
            <w:pPr>
              <w:spacing w:line="244" w:lineRule="auto"/>
              <w:jc w:val="center"/>
              <w:rPr>
                <w:rFonts w:ascii="Times New Roman" w:eastAsia="Times New Roman" w:hAnsi="Times New Roman" w:cs="Times New Roman"/>
                <w:w w:val="105"/>
                <w:sz w:val="24"/>
                <w:szCs w:val="24"/>
                <w:lang w:val="kk-KZ"/>
              </w:rPr>
            </w:pPr>
            <w:r w:rsidRPr="008D557B">
              <w:rPr>
                <w:rFonts w:ascii="Times New Roman" w:eastAsia="Times New Roman" w:hAnsi="Times New Roman" w:cs="Times New Roman"/>
                <w:w w:val="105"/>
                <w:sz w:val="24"/>
                <w:szCs w:val="24"/>
                <w:lang w:val="kk-KZ"/>
              </w:rPr>
              <w:t>Бағалары</w:t>
            </w:r>
          </w:p>
          <w:p w14:paraId="4B777C10" w14:textId="77777777" w:rsidR="00340394" w:rsidRPr="008D557B" w:rsidRDefault="00340394" w:rsidP="0086372A">
            <w:pPr>
              <w:spacing w:line="244" w:lineRule="auto"/>
              <w:jc w:val="center"/>
              <w:rPr>
                <w:rFonts w:ascii="Times New Roman" w:eastAsia="Times New Roman" w:hAnsi="Times New Roman" w:cs="Times New Roman"/>
                <w:w w:val="105"/>
                <w:sz w:val="24"/>
                <w:szCs w:val="24"/>
              </w:rPr>
            </w:pPr>
            <w:r w:rsidRPr="008D557B">
              <w:rPr>
                <w:rFonts w:ascii="Times New Roman" w:eastAsia="Times New Roman" w:hAnsi="Times New Roman" w:cs="Times New Roman"/>
                <w:w w:val="105"/>
                <w:sz w:val="24"/>
                <w:szCs w:val="24"/>
              </w:rPr>
              <w:t>Стрессорлар</w:t>
            </w:r>
          </w:p>
          <w:p w14:paraId="41DF577E" w14:textId="77777777" w:rsidR="00340394" w:rsidRPr="008D557B" w:rsidRDefault="00340394" w:rsidP="0086372A">
            <w:pPr>
              <w:pStyle w:val="a4"/>
              <w:spacing w:before="72"/>
              <w:ind w:left="145"/>
              <w:jc w:val="center"/>
              <w:rPr>
                <w:w w:val="105"/>
              </w:rPr>
            </w:pPr>
          </w:p>
        </w:tc>
        <w:tc>
          <w:tcPr>
            <w:tcW w:w="284" w:type="dxa"/>
            <w:gridSpan w:val="2"/>
            <w:tcBorders>
              <w:top w:val="nil"/>
              <w:bottom w:val="nil"/>
            </w:tcBorders>
            <w:vAlign w:val="center"/>
          </w:tcPr>
          <w:p w14:paraId="302C42E8" w14:textId="77777777" w:rsidR="00340394" w:rsidRPr="008D557B" w:rsidRDefault="00340394" w:rsidP="0086372A">
            <w:pPr>
              <w:pStyle w:val="a4"/>
              <w:spacing w:before="72"/>
              <w:ind w:left="145"/>
              <w:jc w:val="center"/>
              <w:rPr>
                <w:w w:val="105"/>
              </w:rPr>
            </w:pPr>
            <w:r w:rsidRPr="008D557B">
              <w:rPr>
                <w:noProof/>
                <w:lang w:val="ru-RU" w:eastAsia="ru-RU"/>
              </w:rPr>
              <mc:AlternateContent>
                <mc:Choice Requires="wps">
                  <w:drawing>
                    <wp:anchor distT="0" distB="0" distL="114300" distR="114300" simplePos="0" relativeHeight="251667456" behindDoc="0" locked="0" layoutInCell="1" allowOverlap="1" wp14:anchorId="7371A5AA" wp14:editId="69ED5F1F">
                      <wp:simplePos x="0" y="0"/>
                      <wp:positionH relativeFrom="column">
                        <wp:posOffset>48260</wp:posOffset>
                      </wp:positionH>
                      <wp:positionV relativeFrom="paragraph">
                        <wp:posOffset>777875</wp:posOffset>
                      </wp:positionV>
                      <wp:extent cx="511175" cy="892175"/>
                      <wp:effectExtent l="38100" t="38100" r="22225" b="22225"/>
                      <wp:wrapNone/>
                      <wp:docPr id="37" name="Gerade Verbindung mit Pfei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11175" cy="892175"/>
                              </a:xfrm>
                              <a:prstGeom prst="straightConnector1">
                                <a:avLst/>
                              </a:prstGeom>
                              <a:noFill/>
                              <a:ln w="9525" cap="flat" cmpd="sng" algn="ctr">
                                <a:solidFill>
                                  <a:sysClr val="windowText" lastClr="000000">
                                    <a:shade val="95000"/>
                                    <a:satMod val="105000"/>
                                  </a:sysClr>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279B11" id="Gerade Verbindung mit Pfeil 10" o:spid="_x0000_s1026" type="#_x0000_t32" style="position:absolute;margin-left:3.8pt;margin-top:61.25pt;width:40.25pt;height:70.25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">
                      <v:stroke dashstyle="dash" endarrow="block"/>
                      <o:lock v:ext="edit" shapetype="f"/>
                    </v:shape>
                  </w:pict>
                </mc:Fallback>
              </mc:AlternateContent>
            </w:r>
            <w:r w:rsidRPr="008D557B">
              <w:rPr>
                <w:noProof/>
                <w:lang w:val="ru-RU" w:eastAsia="ru-RU"/>
              </w:rPr>
              <mc:AlternateContent>
                <mc:Choice Requires="wps">
                  <w:drawing>
                    <wp:anchor distT="4294967292" distB="4294967292" distL="114300" distR="114300" simplePos="0" relativeHeight="251662336" behindDoc="0" locked="0" layoutInCell="1" allowOverlap="1" wp14:anchorId="5267058C" wp14:editId="554CAB2B">
                      <wp:simplePos x="0" y="0"/>
                      <wp:positionH relativeFrom="column">
                        <wp:posOffset>-69850</wp:posOffset>
                      </wp:positionH>
                      <wp:positionV relativeFrom="paragraph">
                        <wp:posOffset>697864</wp:posOffset>
                      </wp:positionV>
                      <wp:extent cx="197485" cy="0"/>
                      <wp:effectExtent l="0" t="76200" r="12065" b="95250"/>
                      <wp:wrapNone/>
                      <wp:docPr id="36"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485" cy="0"/>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721107" id="Gerade Verbindung mit Pfeil 3" o:spid="_x0000_s1026" type="#_x0000_t32" style="position:absolute;margin-left:-5.5pt;margin-top:54.95pt;width:15.55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" strokeweight="1.5pt">
                      <v:stroke endarrow="block"/>
                      <o:lock v:ext="edit" shapetype="f"/>
                    </v:shape>
                  </w:pict>
                </mc:Fallback>
              </mc:AlternateContent>
            </w:r>
            <w:r w:rsidRPr="008D557B">
              <w:rPr>
                <w:noProof/>
                <w:lang w:val="ru-RU" w:eastAsia="ru-RU"/>
              </w:rPr>
              <mc:AlternateContent>
                <mc:Choice Requires="wpc">
                  <w:drawing>
                    <wp:inline distT="0" distB="0" distL="0" distR="0" wp14:anchorId="794F6C41" wp14:editId="76F8FF6F">
                      <wp:extent cx="43180" cy="25400"/>
                      <wp:effectExtent l="0" t="0" r="0" b="0"/>
                      <wp:docPr id="9" name="Zeichenbereich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269574" id="Zeichenbereich 8" o:spid="_x0000_s1026" editas="canvas" style="width:3.4pt;height:2pt;mso-position-horizontal-relative:char;mso-position-vertical-relative:line" coordsize="43180,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180;height:25400;visibility:visible;mso-wrap-style:square">
                        <v:fill o:detectmouseclick="t"/>
                        <v:path o:connecttype="none"/>
                      </v:shape>
                      <w10:anchorlock/>
                    </v:group>
                  </w:pict>
                </mc:Fallback>
              </mc:AlternateContent>
            </w:r>
          </w:p>
        </w:tc>
        <w:tc>
          <w:tcPr>
            <w:tcW w:w="1559" w:type="dxa"/>
            <w:gridSpan w:val="4"/>
            <w:tcBorders>
              <w:top w:val="single" w:sz="2" w:space="0" w:color="auto"/>
              <w:bottom w:val="single" w:sz="4" w:space="0" w:color="auto"/>
            </w:tcBorders>
            <w:vAlign w:val="center"/>
          </w:tcPr>
          <w:p w14:paraId="2D0F98B9" w14:textId="4190F072" w:rsidR="00340394" w:rsidRPr="008D557B" w:rsidRDefault="00340394" w:rsidP="0086372A">
            <w:pPr>
              <w:pStyle w:val="a4"/>
              <w:spacing w:before="72"/>
              <w:ind w:left="145"/>
              <w:rPr>
                <w:w w:val="105"/>
                <w:lang w:val="ru-RU"/>
              </w:rPr>
            </w:pPr>
            <w:r w:rsidRPr="008D557B">
              <w:rPr>
                <w:noProof/>
                <w:lang w:val="ru-RU" w:eastAsia="ru-RU"/>
              </w:rPr>
              <mc:AlternateContent>
                <mc:Choice Requires="wps">
                  <w:drawing>
                    <wp:anchor distT="4294967292" distB="4294967292" distL="114300" distR="114300" simplePos="0" relativeHeight="251664384" behindDoc="0" locked="0" layoutInCell="1" allowOverlap="1" wp14:anchorId="496C2F0C" wp14:editId="5655C496">
                      <wp:simplePos x="0" y="0"/>
                      <wp:positionH relativeFrom="column">
                        <wp:posOffset>905510</wp:posOffset>
                      </wp:positionH>
                      <wp:positionV relativeFrom="paragraph">
                        <wp:posOffset>507999</wp:posOffset>
                      </wp:positionV>
                      <wp:extent cx="340360" cy="0"/>
                      <wp:effectExtent l="0" t="76200" r="21590" b="95250"/>
                      <wp:wrapNone/>
                      <wp:docPr id="4"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0360" cy="0"/>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CADFE2" id="Gerade Verbindung mit Pfeil 5" o:spid="_x0000_s1026" type="#_x0000_t32" style="position:absolute;margin-left:71.3pt;margin-top:40pt;width:26.8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" strokeweight="1.5pt">
                      <v:stroke endarrow="block"/>
                      <o:lock v:ext="edit" shapetype="f"/>
                    </v:shape>
                  </w:pict>
                </mc:Fallback>
              </mc:AlternateContent>
            </w:r>
            <w:r w:rsidR="00847B49" w:rsidRPr="008D557B">
              <w:rPr>
                <w:w w:val="105"/>
                <w:lang w:val="ru-RU"/>
              </w:rPr>
              <w:t>Стресті</w:t>
            </w:r>
            <w:r w:rsidRPr="008D557B">
              <w:rPr>
                <w:w w:val="105"/>
                <w:lang w:val="ru-RU"/>
              </w:rPr>
              <w:t xml:space="preserve"> жеңу стратегиялары</w:t>
            </w:r>
          </w:p>
          <w:p w14:paraId="4A62ADE6" w14:textId="77777777" w:rsidR="00340394" w:rsidRPr="008D557B" w:rsidRDefault="00340394" w:rsidP="0086372A">
            <w:pPr>
              <w:pStyle w:val="a4"/>
              <w:spacing w:before="72"/>
              <w:ind w:left="145"/>
              <w:jc w:val="center"/>
              <w:rPr>
                <w:w w:val="105"/>
              </w:rPr>
            </w:pPr>
          </w:p>
        </w:tc>
        <w:tc>
          <w:tcPr>
            <w:tcW w:w="482" w:type="dxa"/>
            <w:gridSpan w:val="2"/>
            <w:tcBorders>
              <w:top w:val="nil"/>
              <w:bottom w:val="nil"/>
            </w:tcBorders>
            <w:vAlign w:val="center"/>
          </w:tcPr>
          <w:p w14:paraId="46B62F57" w14:textId="77777777" w:rsidR="00340394" w:rsidRPr="008D557B" w:rsidRDefault="00340394" w:rsidP="0086372A">
            <w:pPr>
              <w:pStyle w:val="a4"/>
              <w:spacing w:before="72"/>
              <w:ind w:left="145"/>
              <w:jc w:val="center"/>
              <w:rPr>
                <w:w w:val="105"/>
              </w:rPr>
            </w:pPr>
            <w:r w:rsidRPr="008D557B">
              <w:rPr>
                <w:noProof/>
                <w:lang w:val="ru-RU" w:eastAsia="ru-RU"/>
              </w:rPr>
              <mc:AlternateContent>
                <mc:Choice Requires="wps">
                  <w:drawing>
                    <wp:anchor distT="0" distB="0" distL="114296" distR="114296" simplePos="0" relativeHeight="251668480" behindDoc="0" locked="0" layoutInCell="1" allowOverlap="1" wp14:anchorId="3363978B" wp14:editId="71B77489">
                      <wp:simplePos x="0" y="0"/>
                      <wp:positionH relativeFrom="column">
                        <wp:posOffset>45720</wp:posOffset>
                      </wp:positionH>
                      <wp:positionV relativeFrom="paragraph">
                        <wp:posOffset>664210</wp:posOffset>
                      </wp:positionV>
                      <wp:extent cx="45085" cy="876300"/>
                      <wp:effectExtent l="38100" t="38100" r="50165" b="19050"/>
                      <wp:wrapNone/>
                      <wp:docPr id="5"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085" cy="876300"/>
                              </a:xfrm>
                              <a:prstGeom prst="straightConnector1">
                                <a:avLst/>
                              </a:prstGeom>
                              <a:noFill/>
                              <a:ln w="9525" cap="flat" cmpd="sng" algn="ctr">
                                <a:solidFill>
                                  <a:sysClr val="windowText" lastClr="000000">
                                    <a:shade val="95000"/>
                                    <a:satMod val="105000"/>
                                  </a:sysClr>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D3A55E" id="Gerade Verbindung mit Pfeil 11" o:spid="_x0000_s1026" type="#_x0000_t32" style="position:absolute;margin-left:3.6pt;margin-top:52.3pt;width:3.55pt;height:69pt;flip:y;z-index:2516684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">
                      <v:stroke dashstyle="dash" endarrow="block"/>
                      <o:lock v:ext="edit" shapetype="f"/>
                    </v:shape>
                  </w:pict>
                </mc:Fallback>
              </mc:AlternateContent>
            </w:r>
          </w:p>
        </w:tc>
        <w:tc>
          <w:tcPr>
            <w:tcW w:w="1361" w:type="dxa"/>
            <w:tcBorders>
              <w:top w:val="single" w:sz="2" w:space="0" w:color="auto"/>
              <w:bottom w:val="single" w:sz="4" w:space="0" w:color="auto"/>
            </w:tcBorders>
            <w:vAlign w:val="center"/>
          </w:tcPr>
          <w:p w14:paraId="30C7E2D3" w14:textId="77777777" w:rsidR="00847B49" w:rsidRPr="008D557B" w:rsidRDefault="00340394" w:rsidP="0086372A">
            <w:pPr>
              <w:pStyle w:val="a4"/>
              <w:spacing w:before="72"/>
              <w:ind w:left="145"/>
              <w:rPr>
                <w:w w:val="105"/>
                <w:lang w:val="ru-RU"/>
              </w:rPr>
            </w:pPr>
            <w:r w:rsidRPr="008D557B">
              <w:rPr>
                <w:noProof/>
                <w:lang w:val="ru-RU" w:eastAsia="ru-RU"/>
              </w:rPr>
              <mc:AlternateContent>
                <mc:Choice Requires="wps">
                  <w:drawing>
                    <wp:anchor distT="4294967292" distB="4294967292" distL="114300" distR="114300" simplePos="0" relativeHeight="251665408" behindDoc="0" locked="0" layoutInCell="1" allowOverlap="1" wp14:anchorId="7CE2506A" wp14:editId="1133E66D">
                      <wp:simplePos x="0" y="0"/>
                      <wp:positionH relativeFrom="column">
                        <wp:posOffset>782320</wp:posOffset>
                      </wp:positionH>
                      <wp:positionV relativeFrom="paragraph">
                        <wp:posOffset>346074</wp:posOffset>
                      </wp:positionV>
                      <wp:extent cx="340360" cy="0"/>
                      <wp:effectExtent l="0" t="76200" r="21590" b="95250"/>
                      <wp:wrapNone/>
                      <wp:docPr id="6" name="Gerade Verbindung mit Pfeil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0360" cy="0"/>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B10E3C" id="Gerade Verbindung mit Pfeil 6" o:spid="_x0000_s1026" type="#_x0000_t32" style="position:absolute;margin-left:61.6pt;margin-top:27.25pt;width:26.8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" strokeweight="1.5pt">
                      <v:stroke endarrow="block"/>
                      <o:lock v:ext="edit" shapetype="f"/>
                    </v:shape>
                  </w:pict>
                </mc:Fallback>
              </mc:AlternateContent>
            </w:r>
            <w:r w:rsidR="00847B49" w:rsidRPr="008D557B">
              <w:rPr>
                <w:w w:val="105"/>
                <w:lang w:val="ru-RU"/>
              </w:rPr>
              <w:t>Стресс</w:t>
            </w:r>
          </w:p>
          <w:p w14:paraId="5642EDD4" w14:textId="6D3BF8E2" w:rsidR="00340394" w:rsidRPr="008D557B" w:rsidRDefault="00340394" w:rsidP="0086372A">
            <w:pPr>
              <w:pStyle w:val="a4"/>
              <w:spacing w:before="72"/>
              <w:ind w:left="145"/>
              <w:rPr>
                <w:w w:val="105"/>
                <w:lang w:val="ru-RU"/>
              </w:rPr>
            </w:pPr>
            <w:r w:rsidRPr="008D557B">
              <w:rPr>
                <w:w w:val="105"/>
                <w:lang w:val="ru-RU"/>
              </w:rPr>
              <w:t>салдары</w:t>
            </w:r>
          </w:p>
          <w:p w14:paraId="60AAB3F5" w14:textId="77777777" w:rsidR="00340394" w:rsidRPr="008D557B" w:rsidRDefault="00340394" w:rsidP="0086372A">
            <w:pPr>
              <w:pStyle w:val="a4"/>
              <w:spacing w:before="72"/>
              <w:ind w:left="145"/>
              <w:jc w:val="center"/>
              <w:rPr>
                <w:w w:val="105"/>
              </w:rPr>
            </w:pPr>
          </w:p>
        </w:tc>
        <w:tc>
          <w:tcPr>
            <w:tcW w:w="448" w:type="dxa"/>
            <w:tcBorders>
              <w:top w:val="nil"/>
              <w:bottom w:val="nil"/>
            </w:tcBorders>
            <w:vAlign w:val="center"/>
          </w:tcPr>
          <w:p w14:paraId="0FC6A4F5" w14:textId="1FD19733" w:rsidR="00340394" w:rsidRPr="008D557B" w:rsidRDefault="00340394" w:rsidP="0086372A">
            <w:pPr>
              <w:pStyle w:val="a4"/>
              <w:spacing w:before="72"/>
              <w:ind w:left="145"/>
              <w:jc w:val="center"/>
              <w:rPr>
                <w:w w:val="105"/>
              </w:rPr>
            </w:pPr>
          </w:p>
        </w:tc>
        <w:tc>
          <w:tcPr>
            <w:tcW w:w="1962" w:type="dxa"/>
            <w:tcBorders>
              <w:top w:val="single" w:sz="2" w:space="0" w:color="auto"/>
              <w:bottom w:val="single" w:sz="4" w:space="0" w:color="auto"/>
            </w:tcBorders>
            <w:vAlign w:val="center"/>
          </w:tcPr>
          <w:p w14:paraId="52B31482" w14:textId="77777777" w:rsidR="00340394" w:rsidRPr="008D557B" w:rsidRDefault="00340394" w:rsidP="0086372A">
            <w:pPr>
              <w:pStyle w:val="a4"/>
              <w:spacing w:before="72"/>
              <w:ind w:left="145"/>
              <w:rPr>
                <w:w w:val="105"/>
                <w:lang w:val="ru-RU"/>
              </w:rPr>
            </w:pPr>
            <w:r w:rsidRPr="008D557B">
              <w:rPr>
                <w:w w:val="105"/>
                <w:lang w:val="ru-RU"/>
              </w:rPr>
              <w:t>Бейімделу</w:t>
            </w:r>
            <w:r w:rsidRPr="008D557B">
              <w:rPr>
                <w:w w:val="105"/>
              </w:rPr>
              <w:t xml:space="preserve">: </w:t>
            </w:r>
            <w:r w:rsidRPr="008D557B">
              <w:rPr>
                <w:w w:val="105"/>
                <w:lang w:val="ru-RU"/>
              </w:rPr>
              <w:t>психологиялық</w:t>
            </w:r>
          </w:p>
          <w:p w14:paraId="3B26A056" w14:textId="77777777" w:rsidR="00340394" w:rsidRPr="008D557B" w:rsidRDefault="00340394" w:rsidP="0086372A">
            <w:pPr>
              <w:pStyle w:val="a4"/>
              <w:spacing w:before="72"/>
              <w:ind w:left="145"/>
              <w:rPr>
                <w:w w:val="105"/>
                <w:lang w:val="ru-RU"/>
              </w:rPr>
            </w:pPr>
            <w:r w:rsidRPr="008D557B">
              <w:rPr>
                <w:w w:val="105"/>
                <w:lang w:val="ru-RU"/>
              </w:rPr>
              <w:t>Қоғамдық-мәдени</w:t>
            </w:r>
          </w:p>
          <w:p w14:paraId="53E1C64D" w14:textId="77777777" w:rsidR="00340394" w:rsidRPr="008D557B" w:rsidRDefault="00340394" w:rsidP="0086372A">
            <w:pPr>
              <w:pStyle w:val="a4"/>
              <w:spacing w:before="72"/>
              <w:ind w:left="145"/>
              <w:rPr>
                <w:w w:val="105"/>
                <w:lang w:val="ru-RU"/>
              </w:rPr>
            </w:pPr>
            <w:r w:rsidRPr="008D557B">
              <w:rPr>
                <w:w w:val="105"/>
                <w:lang w:val="ru-RU"/>
              </w:rPr>
              <w:t>Денсаулық</w:t>
            </w:r>
          </w:p>
        </w:tc>
      </w:tr>
      <w:tr w:rsidR="00340394" w:rsidRPr="008D557B" w14:paraId="41CD7FAB" w14:textId="77777777" w:rsidTr="0086372A">
        <w:tc>
          <w:tcPr>
            <w:tcW w:w="4509" w:type="dxa"/>
            <w:gridSpan w:val="7"/>
            <w:tcBorders>
              <w:top w:val="nil"/>
              <w:left w:val="nil"/>
              <w:bottom w:val="nil"/>
              <w:right w:val="nil"/>
            </w:tcBorders>
          </w:tcPr>
          <w:p w14:paraId="5A70E499" w14:textId="7F5581B4" w:rsidR="00340394" w:rsidRPr="008D557B" w:rsidRDefault="00340394" w:rsidP="0086372A">
            <w:pPr>
              <w:pStyle w:val="a4"/>
              <w:spacing w:before="72"/>
              <w:ind w:left="143"/>
              <w:rPr>
                <w:w w:val="110"/>
              </w:rPr>
            </w:pPr>
            <w:r w:rsidRPr="008D557B">
              <w:rPr>
                <w:noProof/>
                <w:lang w:val="ru-RU" w:eastAsia="ru-RU"/>
              </w:rPr>
              <mc:AlternateContent>
                <mc:Choice Requires="wps">
                  <w:drawing>
                    <wp:anchor distT="0" distB="0" distL="114296" distR="114296" simplePos="0" relativeHeight="251661312" behindDoc="0" locked="0" layoutInCell="1" allowOverlap="1" wp14:anchorId="273431CB" wp14:editId="186706F9">
                      <wp:simplePos x="0" y="0"/>
                      <wp:positionH relativeFrom="column">
                        <wp:posOffset>379729</wp:posOffset>
                      </wp:positionH>
                      <wp:positionV relativeFrom="paragraph">
                        <wp:posOffset>-6985</wp:posOffset>
                      </wp:positionV>
                      <wp:extent cx="0" cy="257810"/>
                      <wp:effectExtent l="76200" t="38100" r="57150" b="27940"/>
                      <wp:wrapNone/>
                      <wp:docPr id="8" name="Gerade Verbindung mit Pfeil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57810"/>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C1C69A" id="Gerade Verbindung mit Pfeil 2" o:spid="_x0000_s1026" type="#_x0000_t32" style="position:absolute;margin-left:29.9pt;margin-top:-.55pt;width:0;height:20.3pt;flip:y;z-index:2516613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" strokeweight="1.5pt">
                      <v:stroke endarrow="block"/>
                      <o:lock v:ext="edit" shapetype="f"/>
                    </v:shape>
                  </w:pict>
                </mc:Fallback>
              </mc:AlternateContent>
            </w:r>
          </w:p>
        </w:tc>
        <w:tc>
          <w:tcPr>
            <w:tcW w:w="5097" w:type="dxa"/>
            <w:gridSpan w:val="7"/>
            <w:tcBorders>
              <w:top w:val="nil"/>
              <w:left w:val="nil"/>
              <w:bottom w:val="single" w:sz="4" w:space="0" w:color="auto"/>
              <w:right w:val="nil"/>
            </w:tcBorders>
          </w:tcPr>
          <w:p w14:paraId="37FEB75F" w14:textId="496B8539" w:rsidR="00340394" w:rsidRPr="008D557B" w:rsidRDefault="00310212" w:rsidP="0086372A">
            <w:pPr>
              <w:pStyle w:val="a4"/>
              <w:spacing w:before="72"/>
              <w:ind w:left="145"/>
              <w:rPr>
                <w:w w:val="105"/>
              </w:rPr>
            </w:pPr>
            <w:r w:rsidRPr="008D557B">
              <w:rPr>
                <w:noProof/>
                <w:lang w:val="ru-RU" w:eastAsia="ru-RU"/>
              </w:rPr>
              <mc:AlternateContent>
                <mc:Choice Requires="wps">
                  <w:drawing>
                    <wp:anchor distT="0" distB="0" distL="114296" distR="114296" simplePos="0" relativeHeight="251669504" behindDoc="0" locked="0" layoutInCell="1" allowOverlap="1" wp14:anchorId="0F1B9714" wp14:editId="3301CE3C">
                      <wp:simplePos x="0" y="0"/>
                      <wp:positionH relativeFrom="column">
                        <wp:posOffset>1732280</wp:posOffset>
                      </wp:positionH>
                      <wp:positionV relativeFrom="paragraph">
                        <wp:posOffset>-524510</wp:posOffset>
                      </wp:positionV>
                      <wp:extent cx="45719" cy="783590"/>
                      <wp:effectExtent l="76200" t="38100" r="50165" b="16510"/>
                      <wp:wrapNone/>
                      <wp:docPr id="7" name="Gerade Verbindung mit Pfeil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719" cy="783590"/>
                              </a:xfrm>
                              <a:prstGeom prst="straightConnector1">
                                <a:avLst/>
                              </a:prstGeom>
                              <a:noFill/>
                              <a:ln w="9525" cap="flat" cmpd="sng" algn="ctr">
                                <a:solidFill>
                                  <a:sysClr val="windowText" lastClr="000000">
                                    <a:shade val="95000"/>
                                    <a:satMod val="105000"/>
                                  </a:sysClr>
                                </a:solidFill>
                                <a:prstDash val="dash"/>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A93C39" id="Gerade Verbindung mit Pfeil 12" o:spid="_x0000_s1026" type="#_x0000_t32" style="position:absolute;margin-left:136.4pt;margin-top:-41.3pt;width:3.6pt;height:61.7pt;flip:x y;z-index:2516695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">
                      <v:stroke dashstyle="dash" endarrow="block"/>
                      <o:lock v:ext="edit" shapetype="f"/>
                    </v:shape>
                  </w:pict>
                </mc:Fallback>
              </mc:AlternateContent>
            </w:r>
          </w:p>
        </w:tc>
      </w:tr>
      <w:tr w:rsidR="00340394" w:rsidRPr="008D557B" w14:paraId="451B1EE6" w14:textId="77777777" w:rsidTr="0086372A">
        <w:tc>
          <w:tcPr>
            <w:tcW w:w="3794" w:type="dxa"/>
            <w:gridSpan w:val="5"/>
            <w:tcBorders>
              <w:top w:val="single" w:sz="4" w:space="0" w:color="auto"/>
              <w:bottom w:val="single" w:sz="4" w:space="0" w:color="auto"/>
              <w:right w:val="single" w:sz="4" w:space="0" w:color="auto"/>
            </w:tcBorders>
          </w:tcPr>
          <w:p w14:paraId="03A799E4" w14:textId="77777777" w:rsidR="00340394" w:rsidRPr="008D557B" w:rsidRDefault="00340394" w:rsidP="0086372A">
            <w:pPr>
              <w:pStyle w:val="a4"/>
              <w:spacing w:before="72"/>
              <w:ind w:left="0"/>
              <w:rPr>
                <w:w w:val="110"/>
              </w:rPr>
            </w:pPr>
            <w:r w:rsidRPr="008D557B">
              <w:rPr>
                <w:w w:val="110"/>
                <w:u w:val="single"/>
                <w:lang w:val="ru-RU"/>
              </w:rPr>
              <w:t>Қабылдаушы қоғам:</w:t>
            </w:r>
          </w:p>
          <w:p w14:paraId="4FC78057" w14:textId="77777777" w:rsidR="00340394" w:rsidRPr="008D557B" w:rsidRDefault="00340394" w:rsidP="00340394">
            <w:pPr>
              <w:pStyle w:val="a4"/>
              <w:numPr>
                <w:ilvl w:val="0"/>
                <w:numId w:val="3"/>
              </w:numPr>
              <w:spacing w:before="72"/>
              <w:rPr>
                <w:w w:val="110"/>
              </w:rPr>
            </w:pPr>
            <w:r w:rsidRPr="008D557B">
              <w:rPr>
                <w:w w:val="110"/>
              </w:rPr>
              <w:t>(Қабылдаушы қоғамның және этностық топтың) әлеуметтік қолдауы</w:t>
            </w:r>
          </w:p>
          <w:p w14:paraId="33937282" w14:textId="77777777" w:rsidR="00340394" w:rsidRPr="008D557B" w:rsidRDefault="00340394" w:rsidP="00340394">
            <w:pPr>
              <w:pStyle w:val="a4"/>
              <w:numPr>
                <w:ilvl w:val="0"/>
                <w:numId w:val="3"/>
              </w:numPr>
              <w:spacing w:before="72"/>
              <w:rPr>
                <w:w w:val="110"/>
                <w:lang w:val="ru-RU"/>
              </w:rPr>
            </w:pPr>
            <w:r w:rsidRPr="008D557B">
              <w:rPr>
                <w:w w:val="110"/>
                <w:lang w:val="ru-RU"/>
              </w:rPr>
              <w:t>Этностық топқа деген нұсқаулар</w:t>
            </w:r>
          </w:p>
          <w:p w14:paraId="3A9CA418" w14:textId="77777777" w:rsidR="00340394" w:rsidRPr="008D557B" w:rsidRDefault="00340394" w:rsidP="00340394">
            <w:pPr>
              <w:pStyle w:val="a4"/>
              <w:numPr>
                <w:ilvl w:val="0"/>
                <w:numId w:val="3"/>
              </w:numPr>
              <w:spacing w:before="72"/>
              <w:rPr>
                <w:w w:val="110"/>
                <w:lang w:val="ru-RU"/>
              </w:rPr>
            </w:pPr>
            <w:r w:rsidRPr="008D557B">
              <w:rPr>
                <w:w w:val="110"/>
                <w:lang w:val="ru-RU"/>
              </w:rPr>
              <w:t>Этностық нұсқаулардың көпмәдениетті идеологиясы</w:t>
            </w:r>
          </w:p>
        </w:tc>
        <w:tc>
          <w:tcPr>
            <w:tcW w:w="715" w:type="dxa"/>
            <w:gridSpan w:val="2"/>
            <w:tcBorders>
              <w:top w:val="nil"/>
              <w:left w:val="single" w:sz="4" w:space="0" w:color="auto"/>
              <w:bottom w:val="nil"/>
              <w:right w:val="single" w:sz="4" w:space="0" w:color="auto"/>
            </w:tcBorders>
          </w:tcPr>
          <w:p w14:paraId="264FEF68" w14:textId="77777777" w:rsidR="00340394" w:rsidRPr="008D557B" w:rsidRDefault="00340394" w:rsidP="0086372A">
            <w:pPr>
              <w:pStyle w:val="a4"/>
              <w:spacing w:before="72"/>
              <w:ind w:left="143"/>
              <w:rPr>
                <w:w w:val="110"/>
              </w:rPr>
            </w:pPr>
          </w:p>
        </w:tc>
        <w:tc>
          <w:tcPr>
            <w:tcW w:w="5097" w:type="dxa"/>
            <w:gridSpan w:val="7"/>
            <w:tcBorders>
              <w:top w:val="single" w:sz="4" w:space="0" w:color="auto"/>
              <w:left w:val="single" w:sz="4" w:space="0" w:color="auto"/>
              <w:bottom w:val="single" w:sz="4" w:space="0" w:color="auto"/>
            </w:tcBorders>
          </w:tcPr>
          <w:p w14:paraId="63A03595" w14:textId="77777777" w:rsidR="00340394" w:rsidRPr="008D557B" w:rsidRDefault="00340394" w:rsidP="0086372A">
            <w:pPr>
              <w:pStyle w:val="a4"/>
              <w:spacing w:before="72"/>
              <w:ind w:left="145"/>
              <w:rPr>
                <w:w w:val="105"/>
                <w:lang w:val="ru-RU"/>
              </w:rPr>
            </w:pPr>
            <w:r w:rsidRPr="008D557B">
              <w:rPr>
                <w:w w:val="105"/>
                <w:lang w:val="ru-RU"/>
              </w:rPr>
              <w:t>Аккультурация кезіндегі реттеуші факторлар:</w:t>
            </w:r>
          </w:p>
          <w:p w14:paraId="143475F0" w14:textId="77777777" w:rsidR="00340394" w:rsidRPr="008D557B" w:rsidRDefault="00340394" w:rsidP="0086372A">
            <w:pPr>
              <w:pStyle w:val="a4"/>
              <w:spacing w:before="72"/>
              <w:ind w:left="145"/>
              <w:rPr>
                <w:w w:val="105"/>
                <w:lang w:val="ru-RU"/>
              </w:rPr>
            </w:pPr>
            <w:r w:rsidRPr="008D557B">
              <w:rPr>
                <w:w w:val="105"/>
                <w:lang w:val="ru-RU"/>
              </w:rPr>
              <w:t>- Байланыстың қайшылығы</w:t>
            </w:r>
          </w:p>
          <w:p w14:paraId="3B9D45BD" w14:textId="77777777" w:rsidR="00340394" w:rsidRPr="008D557B" w:rsidRDefault="00340394" w:rsidP="0086372A">
            <w:pPr>
              <w:pStyle w:val="a4"/>
              <w:spacing w:before="72"/>
              <w:ind w:left="145"/>
              <w:rPr>
                <w:w w:val="105"/>
                <w:lang w:val="ru-RU"/>
              </w:rPr>
            </w:pPr>
            <w:r w:rsidRPr="008D557B">
              <w:rPr>
                <w:w w:val="105"/>
                <w:lang w:val="ru-RU"/>
              </w:rPr>
              <w:t>- Әлеуметтік қолдау: бағалау және қолдану</w:t>
            </w:r>
          </w:p>
          <w:p w14:paraId="1B893D6D" w14:textId="77777777" w:rsidR="00340394" w:rsidRPr="008D557B" w:rsidRDefault="00340394" w:rsidP="0086372A">
            <w:pPr>
              <w:pStyle w:val="a4"/>
              <w:spacing w:before="72"/>
              <w:ind w:left="145"/>
              <w:rPr>
                <w:w w:val="105"/>
                <w:lang w:val="ru-RU"/>
              </w:rPr>
            </w:pPr>
            <w:r w:rsidRPr="008D557B">
              <w:rPr>
                <w:w w:val="105"/>
                <w:lang w:val="ru-RU"/>
              </w:rPr>
              <w:t>- Әлеуметтік нұсқаулар: бағалау және реакция</w:t>
            </w:r>
          </w:p>
          <w:p w14:paraId="7B06494C" w14:textId="77777777" w:rsidR="00340394" w:rsidRPr="008D557B" w:rsidRDefault="00340394" w:rsidP="0086372A">
            <w:pPr>
              <w:pStyle w:val="a4"/>
              <w:spacing w:before="72"/>
              <w:ind w:left="145"/>
              <w:rPr>
                <w:w w:val="105"/>
                <w:lang w:val="ru-RU"/>
              </w:rPr>
            </w:pPr>
            <w:r w:rsidRPr="008D557B">
              <w:rPr>
                <w:w w:val="105"/>
                <w:lang w:val="ru-RU"/>
              </w:rPr>
              <w:t>- Тәжірибелік мінез-құлық: стратегиялар мен ресурстар</w:t>
            </w:r>
          </w:p>
          <w:p w14:paraId="3B36EC7C" w14:textId="77777777" w:rsidR="00340394" w:rsidRPr="008D557B" w:rsidRDefault="00340394" w:rsidP="0086372A">
            <w:pPr>
              <w:pStyle w:val="a4"/>
              <w:spacing w:before="72"/>
              <w:ind w:left="145"/>
              <w:rPr>
                <w:w w:val="105"/>
                <w:lang w:val="ru-RU"/>
              </w:rPr>
            </w:pPr>
            <w:r w:rsidRPr="008D557B">
              <w:rPr>
                <w:w w:val="105"/>
                <w:lang w:val="ru-RU"/>
              </w:rPr>
              <w:t>- Аккультурация стратегиялары: нұсқаулар мен мінез-құлық</w:t>
            </w:r>
          </w:p>
        </w:tc>
      </w:tr>
    </w:tbl>
    <w:p w14:paraId="3C7D2CD4" w14:textId="77777777" w:rsidR="00340394" w:rsidRPr="008D557B" w:rsidRDefault="00340394" w:rsidP="00340394">
      <w:pPr>
        <w:spacing w:after="0" w:line="240" w:lineRule="auto"/>
        <w:jc w:val="both"/>
        <w:rPr>
          <w:rFonts w:ascii="Times New Roman" w:hAnsi="Times New Roman" w:cs="Times New Roman"/>
          <w:i/>
          <w:sz w:val="24"/>
          <w:szCs w:val="24"/>
          <w:lang w:val="kk-KZ"/>
        </w:rPr>
      </w:pPr>
    </w:p>
    <w:p w14:paraId="292DA19A" w14:textId="36092397" w:rsidR="00340394" w:rsidRPr="008D557B" w:rsidRDefault="000D0D58" w:rsidP="000D0D58">
      <w:pPr>
        <w:spacing w:after="0" w:line="240" w:lineRule="auto"/>
        <w:ind w:firstLine="708"/>
        <w:jc w:val="center"/>
        <w:rPr>
          <w:rFonts w:ascii="Times New Roman" w:hAnsi="Times New Roman" w:cs="Times New Roman"/>
          <w:sz w:val="28"/>
          <w:szCs w:val="28"/>
          <w:lang w:val="kk-KZ"/>
        </w:rPr>
      </w:pPr>
      <w:r w:rsidRPr="008D557B">
        <w:rPr>
          <w:rFonts w:ascii="Times New Roman" w:hAnsi="Times New Roman" w:cs="Times New Roman"/>
          <w:sz w:val="28"/>
          <w:szCs w:val="28"/>
          <w:lang w:val="kk-KZ"/>
        </w:rPr>
        <w:t>С</w:t>
      </w:r>
      <w:r w:rsidR="00340394" w:rsidRPr="008D557B">
        <w:rPr>
          <w:rFonts w:ascii="Times New Roman" w:hAnsi="Times New Roman" w:cs="Times New Roman"/>
          <w:sz w:val="28"/>
          <w:szCs w:val="28"/>
          <w:lang w:val="kk-KZ"/>
        </w:rPr>
        <w:t>урет</w:t>
      </w:r>
      <w:r w:rsidRPr="008D557B">
        <w:rPr>
          <w:rFonts w:ascii="Times New Roman" w:hAnsi="Times New Roman" w:cs="Times New Roman"/>
          <w:sz w:val="28"/>
          <w:szCs w:val="28"/>
          <w:lang w:val="kk-KZ"/>
        </w:rPr>
        <w:t xml:space="preserve"> 2 - </w:t>
      </w:r>
      <w:r w:rsidR="00340394" w:rsidRPr="008D557B">
        <w:rPr>
          <w:rFonts w:ascii="Times New Roman" w:hAnsi="Times New Roman" w:cs="Times New Roman"/>
          <w:sz w:val="28"/>
          <w:szCs w:val="28"/>
          <w:lang w:val="kk-KZ"/>
        </w:rPr>
        <w:t xml:space="preserve"> Аккультурацияның жеке және топтық деңгейі (</w:t>
      </w:r>
      <w:r w:rsidR="00340394" w:rsidRPr="008D557B">
        <w:rPr>
          <w:rFonts w:ascii="Times New Roman" w:hAnsi="Times New Roman" w:cs="Times New Roman"/>
          <w:sz w:val="28"/>
          <w:szCs w:val="28"/>
          <w:lang w:val="de-DE"/>
        </w:rPr>
        <w:t>BerryY</w:t>
      </w:r>
      <w:r w:rsidR="00340394" w:rsidRPr="008D557B">
        <w:rPr>
          <w:rFonts w:ascii="Times New Roman" w:hAnsi="Times New Roman" w:cs="Times New Roman"/>
          <w:sz w:val="28"/>
          <w:szCs w:val="28"/>
          <w:lang w:val="kk-KZ"/>
        </w:rPr>
        <w:t>.</w:t>
      </w:r>
      <w:r w:rsidR="00340394" w:rsidRPr="008D557B">
        <w:rPr>
          <w:rFonts w:ascii="Times New Roman" w:hAnsi="Times New Roman" w:cs="Times New Roman"/>
          <w:sz w:val="28"/>
          <w:szCs w:val="28"/>
          <w:lang w:val="de-DE"/>
        </w:rPr>
        <w:t>W</w:t>
      </w:r>
      <w:r w:rsidR="00CE3D75" w:rsidRPr="008D557B">
        <w:rPr>
          <w:rFonts w:ascii="Times New Roman" w:hAnsi="Times New Roman" w:cs="Times New Roman"/>
          <w:sz w:val="28"/>
          <w:szCs w:val="28"/>
          <w:lang w:val="kk-KZ"/>
        </w:rPr>
        <w:t>.</w:t>
      </w:r>
      <w:r w:rsidR="00340394" w:rsidRPr="008D557B">
        <w:rPr>
          <w:rFonts w:ascii="Times New Roman" w:hAnsi="Times New Roman" w:cs="Times New Roman"/>
          <w:sz w:val="28"/>
          <w:szCs w:val="28"/>
          <w:lang w:val="kk-KZ"/>
        </w:rPr>
        <w:t>)</w:t>
      </w:r>
    </w:p>
    <w:p w14:paraId="569D4997" w14:textId="77777777" w:rsidR="00340394" w:rsidRPr="008D557B" w:rsidRDefault="00340394" w:rsidP="00340394">
      <w:pPr>
        <w:widowControl w:val="0"/>
        <w:autoSpaceDE w:val="0"/>
        <w:autoSpaceDN w:val="0"/>
        <w:spacing w:after="0" w:line="240" w:lineRule="auto"/>
        <w:jc w:val="both"/>
        <w:rPr>
          <w:rFonts w:ascii="Times New Roman" w:eastAsia="Times New Roman" w:hAnsi="Times New Roman" w:cs="Times New Roman"/>
          <w:sz w:val="28"/>
          <w:szCs w:val="28"/>
          <w:lang w:val="kk-KZ"/>
        </w:rPr>
      </w:pPr>
    </w:p>
    <w:p w14:paraId="413E5DF5" w14:textId="77777777" w:rsidR="00310212" w:rsidRPr="008D557B" w:rsidRDefault="00310212" w:rsidP="00310212">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Әйткенмен, Y.W. Berry «аккультурациялық стресс»</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терминін екі себепке байланысты қолданғанды жөн көреді. Біріншіден, шок жағдайынан тек жағымсыз салдарлар</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күтілуі тиіс. Адамның қоршаған орта талаптарын қалай еңсеретінін стресс деп түсіну керек. Бұл ретте жеңу, копинг</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стратегиясы негізгі рөлді атқарады (Lazarus R. S. &amp; Folkman S.). Мұнда</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копингтің</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оң</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және</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теріс</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салдарлары</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күтіледі.</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Көшіп-қону</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контекстінде</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аккультурация,</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басқалармен</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қатар,</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жаңа белестер деп санауға болатын қызықты тәжірибе мен жаңа</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мүмкіндіктерді</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ұсынуы мүмкін. Мәдени шок мәдени</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байланыстың басында ғана, кенеттен және күтпеген жағымсыз оқиғалар болған</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кезде</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ғана</w:t>
      </w:r>
      <w:r w:rsidRPr="001404C4">
        <w:rPr>
          <w:rFonts w:ascii="Times New Roman" w:eastAsia="Times New Roman" w:hAnsi="Times New Roman" w:cs="Times New Roman"/>
          <w:sz w:val="28"/>
          <w:szCs w:val="28"/>
          <w:lang w:val="kk-KZ"/>
        </w:rPr>
        <w:t xml:space="preserve"> орын а</w:t>
      </w:r>
      <w:r w:rsidRPr="008D557B">
        <w:rPr>
          <w:rFonts w:ascii="Times New Roman" w:eastAsia="Times New Roman" w:hAnsi="Times New Roman" w:cs="Times New Roman"/>
          <w:sz w:val="28"/>
          <w:szCs w:val="28"/>
          <w:lang w:val="kk-KZ"/>
        </w:rPr>
        <w:t>луы</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мүмкін.</w:t>
      </w:r>
    </w:p>
    <w:p w14:paraId="10A75AF8" w14:textId="77777777" w:rsidR="00310212" w:rsidRPr="001404C4" w:rsidRDefault="00310212" w:rsidP="00310212">
      <w:pPr>
        <w:widowControl w:val="0"/>
        <w:autoSpaceDE w:val="0"/>
        <w:autoSpaceDN w:val="0"/>
        <w:spacing w:after="0" w:line="240" w:lineRule="auto"/>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«Аккультурация</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стресі» терминін</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қолданудың екінші себебі:</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Y.W.</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Berry</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стрестік</w:t>
      </w:r>
      <w:r w:rsidRPr="001404C4">
        <w:rPr>
          <w:rFonts w:ascii="Times New Roman" w:eastAsia="Times New Roman" w:hAnsi="Times New Roman" w:cs="Times New Roman"/>
          <w:sz w:val="28"/>
          <w:szCs w:val="28"/>
          <w:lang w:val="kk-KZ"/>
        </w:rPr>
        <w:t xml:space="preserve"> жағдай</w:t>
      </w:r>
      <w:r w:rsidRPr="008D557B">
        <w:rPr>
          <w:rFonts w:ascii="Times New Roman" w:eastAsia="Times New Roman" w:hAnsi="Times New Roman" w:cs="Times New Roman"/>
          <w:sz w:val="28"/>
          <w:szCs w:val="28"/>
          <w:lang w:val="kk-KZ"/>
        </w:rPr>
        <w:t>лардың</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қайнар</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көзіне</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дейін</w:t>
      </w:r>
      <w:r w:rsidRPr="001404C4">
        <w:rPr>
          <w:rFonts w:ascii="Times New Roman" w:eastAsia="Times New Roman" w:hAnsi="Times New Roman" w:cs="Times New Roman"/>
          <w:sz w:val="28"/>
          <w:szCs w:val="28"/>
          <w:lang w:val="kk-KZ"/>
        </w:rPr>
        <w:t xml:space="preserve"> қандай да бір </w:t>
      </w:r>
      <w:r w:rsidRPr="008D557B">
        <w:rPr>
          <w:rFonts w:ascii="Times New Roman" w:eastAsia="Times New Roman" w:hAnsi="Times New Roman" w:cs="Times New Roman"/>
          <w:sz w:val="28"/>
          <w:szCs w:val="28"/>
          <w:lang w:val="kk-KZ"/>
        </w:rPr>
        <w:t>басқа</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 xml:space="preserve">мәдениетке сілтеме </w:t>
      </w:r>
      <w:r w:rsidRPr="008D557B">
        <w:rPr>
          <w:rFonts w:ascii="Times New Roman" w:eastAsia="Times New Roman" w:hAnsi="Times New Roman" w:cs="Times New Roman"/>
          <w:sz w:val="28"/>
          <w:szCs w:val="28"/>
          <w:lang w:val="kk-KZ"/>
        </w:rPr>
        <w:lastRenderedPageBreak/>
        <w:t>жасамай, мәдениеттер арасындағы өзара әрекеттесуді</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ғана атап, көрсетеді. Бұл тұрғыда егер белгілі бір этностық топқа қатысты белгілі</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бір</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соқыр</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наным-сенімдер</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мен</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кемсітушілік</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болса,</w:t>
      </w:r>
      <w:r w:rsidRPr="001404C4">
        <w:rPr>
          <w:rFonts w:ascii="Times New Roman" w:eastAsia="Times New Roman" w:hAnsi="Times New Roman" w:cs="Times New Roman"/>
          <w:sz w:val="28"/>
          <w:szCs w:val="28"/>
          <w:lang w:val="kk-KZ"/>
        </w:rPr>
        <w:t xml:space="preserve"> жағымсыз </w:t>
      </w:r>
      <w:r w:rsidRPr="008D557B">
        <w:rPr>
          <w:rFonts w:ascii="Times New Roman" w:eastAsia="Times New Roman" w:hAnsi="Times New Roman" w:cs="Times New Roman"/>
          <w:sz w:val="28"/>
          <w:szCs w:val="28"/>
          <w:lang w:val="kk-KZ"/>
        </w:rPr>
        <w:t>шиеленіс</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қабылдаушы қоғам тарапынан туындауы мүмкін. Десек те, білім деңгейінің төмендігі</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сияқты адам ресурстарының жетіспеушілігі орын алғанда жаңа қоғамға</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бейімделуге қажетті бейімделу қабілеті - айтарлықтай қиын әрекет. Екі</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жағдайда</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да</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топтар</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арасындағы</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өзара</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әрекеттесу</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бұзылады</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және</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оның</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себебін</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аккультурацияға</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қатысатын</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екі</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топтан</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да</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іздеу</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керек</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(Y.</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W.</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Berry).</w:t>
      </w:r>
    </w:p>
    <w:p w14:paraId="7F59A332" w14:textId="3505630F" w:rsidR="00310212" w:rsidRPr="008D557B" w:rsidRDefault="00310212" w:rsidP="00310212">
      <w:pPr>
        <w:widowControl w:val="0"/>
        <w:autoSpaceDE w:val="0"/>
        <w:autoSpaceDN w:val="0"/>
        <w:spacing w:after="0" w:line="240" w:lineRule="auto"/>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2-суретте</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Y.W.Berry-ге</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сәйкес</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аккультурация</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мен</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бейімделу</w:t>
      </w:r>
      <w:r w:rsidRPr="0029488A">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 xml:space="preserve"> стресінің топтық және</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жекелей</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деңгейі</w:t>
      </w:r>
      <w:r w:rsidRPr="001404C4">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көрсетілген.</w:t>
      </w:r>
    </w:p>
    <w:p w14:paraId="54618C20" w14:textId="2AE9CF65" w:rsidR="00340394" w:rsidRPr="00FA0EFE" w:rsidRDefault="00340394" w:rsidP="00340394">
      <w:pPr>
        <w:widowControl w:val="0"/>
        <w:autoSpaceDE w:val="0"/>
        <w:autoSpaceDN w:val="0"/>
        <w:spacing w:after="0" w:line="240" w:lineRule="auto"/>
        <w:ind w:firstLine="708"/>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Біздің жұмысымызда шетелде жоғары білім алудың әртүрлі контекстілі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жағдайларында жеке деңгейді зерттеуге баса назар аударылды, сондықтан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 xml:space="preserve">бұдан кейінгі </w:t>
      </w:r>
      <w:r w:rsidRPr="0029488A">
        <w:rPr>
          <w:rFonts w:ascii="Times New Roman" w:eastAsia="Times New Roman" w:hAnsi="Times New Roman" w:cs="Times New Roman"/>
          <w:sz w:val="28"/>
          <w:szCs w:val="28"/>
          <w:lang w:val="kk-KZ"/>
        </w:rPr>
        <w:t>түсіндірмелерде</w:t>
      </w:r>
      <w:r w:rsidRPr="008D557B">
        <w:rPr>
          <w:rFonts w:ascii="Times New Roman" w:eastAsia="Times New Roman" w:hAnsi="Times New Roman" w:cs="Times New Roman"/>
          <w:color w:val="FF0000"/>
          <w:sz w:val="28"/>
          <w:szCs w:val="28"/>
          <w:lang w:val="kk-KZ"/>
        </w:rPr>
        <w:t xml:space="preserve"> </w:t>
      </w:r>
      <w:r w:rsidRPr="00FA0EFE">
        <w:rPr>
          <w:rFonts w:ascii="Times New Roman" w:eastAsia="Times New Roman" w:hAnsi="Times New Roman" w:cs="Times New Roman"/>
          <w:sz w:val="28"/>
          <w:szCs w:val="28"/>
          <w:lang w:val="kk-KZ"/>
        </w:rPr>
        <w:t>этнопсихологиялық ерекшеліктерді ескере отырып,</w:t>
      </w:r>
      <w:r w:rsidRPr="00FA0EFE">
        <w:rPr>
          <w:rFonts w:ascii="Times New Roman" w:eastAsia="Times New Roman" w:hAnsi="Times New Roman" w:cs="Times New Roman"/>
          <w:spacing w:val="1"/>
          <w:sz w:val="28"/>
          <w:szCs w:val="28"/>
          <w:lang w:val="kk-KZ"/>
        </w:rPr>
        <w:t xml:space="preserve"> </w:t>
      </w:r>
      <w:r w:rsidRPr="00FA0EFE">
        <w:rPr>
          <w:rFonts w:ascii="Times New Roman" w:eastAsia="Times New Roman" w:hAnsi="Times New Roman" w:cs="Times New Roman"/>
          <w:sz w:val="28"/>
          <w:szCs w:val="28"/>
          <w:lang w:val="kk-KZ"/>
        </w:rPr>
        <w:t>жеке</w:t>
      </w:r>
      <w:r w:rsidRPr="00FA0EFE">
        <w:rPr>
          <w:rFonts w:ascii="Times New Roman" w:eastAsia="Times New Roman" w:hAnsi="Times New Roman" w:cs="Times New Roman"/>
          <w:spacing w:val="2"/>
          <w:sz w:val="28"/>
          <w:szCs w:val="28"/>
          <w:lang w:val="kk-KZ"/>
        </w:rPr>
        <w:t xml:space="preserve"> </w:t>
      </w:r>
      <w:r w:rsidRPr="00FA0EFE">
        <w:rPr>
          <w:rFonts w:ascii="Times New Roman" w:eastAsia="Times New Roman" w:hAnsi="Times New Roman" w:cs="Times New Roman"/>
          <w:sz w:val="28"/>
          <w:szCs w:val="28"/>
          <w:lang w:val="kk-KZ"/>
        </w:rPr>
        <w:t>деңгейдегі</w:t>
      </w:r>
      <w:r w:rsidRPr="00FA0EFE">
        <w:rPr>
          <w:rFonts w:ascii="Times New Roman" w:eastAsia="Times New Roman" w:hAnsi="Times New Roman" w:cs="Times New Roman"/>
          <w:spacing w:val="-1"/>
          <w:sz w:val="28"/>
          <w:szCs w:val="28"/>
          <w:lang w:val="kk-KZ"/>
        </w:rPr>
        <w:t xml:space="preserve"> </w:t>
      </w:r>
      <w:r w:rsidRPr="00FA0EFE">
        <w:rPr>
          <w:rFonts w:ascii="Times New Roman" w:eastAsia="Times New Roman" w:hAnsi="Times New Roman" w:cs="Times New Roman"/>
          <w:sz w:val="28"/>
          <w:szCs w:val="28"/>
          <w:lang w:val="kk-KZ"/>
        </w:rPr>
        <w:t>үрдістерге</w:t>
      </w:r>
      <w:r w:rsidRPr="00FA0EFE">
        <w:rPr>
          <w:rFonts w:ascii="Times New Roman" w:eastAsia="Times New Roman" w:hAnsi="Times New Roman" w:cs="Times New Roman"/>
          <w:spacing w:val="3"/>
          <w:sz w:val="28"/>
          <w:szCs w:val="28"/>
          <w:lang w:val="kk-KZ"/>
        </w:rPr>
        <w:t xml:space="preserve"> </w:t>
      </w:r>
      <w:r w:rsidRPr="00FA0EFE">
        <w:rPr>
          <w:rFonts w:ascii="Times New Roman" w:eastAsia="Times New Roman" w:hAnsi="Times New Roman" w:cs="Times New Roman"/>
          <w:sz w:val="28"/>
          <w:szCs w:val="28"/>
          <w:lang w:val="kk-KZ"/>
        </w:rPr>
        <w:t>сілтеме</w:t>
      </w:r>
      <w:r w:rsidRPr="00FA0EFE">
        <w:rPr>
          <w:rFonts w:ascii="Times New Roman" w:eastAsia="Times New Roman" w:hAnsi="Times New Roman" w:cs="Times New Roman"/>
          <w:spacing w:val="4"/>
          <w:sz w:val="28"/>
          <w:szCs w:val="28"/>
          <w:lang w:val="kk-KZ"/>
        </w:rPr>
        <w:t xml:space="preserve"> </w:t>
      </w:r>
      <w:r w:rsidRPr="00FA0EFE">
        <w:rPr>
          <w:rFonts w:ascii="Times New Roman" w:eastAsia="Times New Roman" w:hAnsi="Times New Roman" w:cs="Times New Roman"/>
          <w:sz w:val="28"/>
          <w:szCs w:val="28"/>
          <w:lang w:val="kk-KZ"/>
        </w:rPr>
        <w:t>жасалады.</w:t>
      </w:r>
      <w:r w:rsidR="00116DA5" w:rsidRPr="00FA0EFE">
        <w:rPr>
          <w:rFonts w:ascii="Times New Roman" w:eastAsia="Times New Roman" w:hAnsi="Times New Roman" w:cs="Times New Roman"/>
          <w:sz w:val="28"/>
          <w:szCs w:val="28"/>
          <w:lang w:val="kk-KZ"/>
        </w:rPr>
        <w:t xml:space="preserve"> </w:t>
      </w:r>
      <w:r w:rsidRPr="00FA0EFE">
        <w:rPr>
          <w:rFonts w:ascii="Times New Roman" w:eastAsia="Times New Roman" w:hAnsi="Times New Roman" w:cs="Times New Roman"/>
          <w:sz w:val="28"/>
          <w:szCs w:val="28"/>
          <w:lang w:val="kk-KZ"/>
        </w:rPr>
        <w:t>Аккультурация</w:t>
      </w:r>
      <w:r w:rsidRPr="00FA0EFE">
        <w:rPr>
          <w:rFonts w:ascii="Times New Roman" w:eastAsia="Times New Roman" w:hAnsi="Times New Roman" w:cs="Times New Roman"/>
          <w:spacing w:val="1"/>
          <w:sz w:val="28"/>
          <w:szCs w:val="28"/>
          <w:lang w:val="kk-KZ"/>
        </w:rPr>
        <w:t xml:space="preserve"> </w:t>
      </w:r>
      <w:r w:rsidRPr="00FA0EFE">
        <w:rPr>
          <w:rFonts w:ascii="Times New Roman" w:eastAsia="Times New Roman" w:hAnsi="Times New Roman" w:cs="Times New Roman"/>
          <w:sz w:val="28"/>
          <w:szCs w:val="28"/>
          <w:lang w:val="kk-KZ"/>
        </w:rPr>
        <w:t>тәжірибесі</w:t>
      </w:r>
      <w:r w:rsidRPr="00FA0EFE">
        <w:rPr>
          <w:rFonts w:ascii="Times New Roman" w:eastAsia="Times New Roman" w:hAnsi="Times New Roman" w:cs="Times New Roman"/>
          <w:spacing w:val="1"/>
          <w:sz w:val="28"/>
          <w:szCs w:val="28"/>
          <w:lang w:val="kk-KZ"/>
        </w:rPr>
        <w:t xml:space="preserve"> </w:t>
      </w:r>
      <w:r w:rsidRPr="00FA0EFE">
        <w:rPr>
          <w:rFonts w:ascii="Times New Roman" w:eastAsia="Times New Roman" w:hAnsi="Times New Roman" w:cs="Times New Roman"/>
          <w:sz w:val="28"/>
          <w:szCs w:val="28"/>
          <w:lang w:val="kk-KZ"/>
        </w:rPr>
        <w:t>мәдениеттер</w:t>
      </w:r>
      <w:r w:rsidRPr="00FA0EFE">
        <w:rPr>
          <w:rFonts w:ascii="Times New Roman" w:eastAsia="Times New Roman" w:hAnsi="Times New Roman" w:cs="Times New Roman"/>
          <w:spacing w:val="1"/>
          <w:sz w:val="28"/>
          <w:szCs w:val="28"/>
          <w:lang w:val="kk-KZ"/>
        </w:rPr>
        <w:t xml:space="preserve"> </w:t>
      </w:r>
      <w:r w:rsidRPr="00FA0EFE">
        <w:rPr>
          <w:rFonts w:ascii="Times New Roman" w:eastAsia="Times New Roman" w:hAnsi="Times New Roman" w:cs="Times New Roman"/>
          <w:sz w:val="28"/>
          <w:szCs w:val="28"/>
          <w:lang w:val="kk-KZ"/>
        </w:rPr>
        <w:t>(немесе</w:t>
      </w:r>
      <w:r w:rsidRPr="00FA0EFE">
        <w:rPr>
          <w:rFonts w:ascii="Times New Roman" w:eastAsia="Times New Roman" w:hAnsi="Times New Roman" w:cs="Times New Roman"/>
          <w:spacing w:val="1"/>
          <w:sz w:val="28"/>
          <w:szCs w:val="28"/>
          <w:lang w:val="kk-KZ"/>
        </w:rPr>
        <w:t xml:space="preserve"> </w:t>
      </w:r>
      <w:r w:rsidRPr="00FA0EFE">
        <w:rPr>
          <w:rFonts w:ascii="Times New Roman" w:eastAsia="Times New Roman" w:hAnsi="Times New Roman" w:cs="Times New Roman"/>
          <w:sz w:val="28"/>
          <w:szCs w:val="28"/>
          <w:lang w:val="kk-KZ"/>
        </w:rPr>
        <w:t>топтар)</w:t>
      </w:r>
      <w:r w:rsidRPr="00FA0EFE">
        <w:rPr>
          <w:rFonts w:ascii="Times New Roman" w:eastAsia="Times New Roman" w:hAnsi="Times New Roman" w:cs="Times New Roman"/>
          <w:spacing w:val="1"/>
          <w:sz w:val="28"/>
          <w:szCs w:val="28"/>
          <w:lang w:val="kk-KZ"/>
        </w:rPr>
        <w:t xml:space="preserve"> </w:t>
      </w:r>
      <w:r w:rsidRPr="00FA0EFE">
        <w:rPr>
          <w:rFonts w:ascii="Times New Roman" w:eastAsia="Times New Roman" w:hAnsi="Times New Roman" w:cs="Times New Roman"/>
          <w:sz w:val="28"/>
          <w:szCs w:val="28"/>
          <w:lang w:val="kk-KZ"/>
        </w:rPr>
        <w:t>арасындағы</w:t>
      </w:r>
      <w:r w:rsidRPr="00FA0EFE">
        <w:rPr>
          <w:rFonts w:ascii="Times New Roman" w:eastAsia="Times New Roman" w:hAnsi="Times New Roman" w:cs="Times New Roman"/>
          <w:spacing w:val="1"/>
          <w:sz w:val="28"/>
          <w:szCs w:val="28"/>
          <w:lang w:val="kk-KZ"/>
        </w:rPr>
        <w:t xml:space="preserve"> </w:t>
      </w:r>
      <w:r w:rsidRPr="00FA0EFE">
        <w:rPr>
          <w:rFonts w:ascii="Times New Roman" w:eastAsia="Times New Roman" w:hAnsi="Times New Roman" w:cs="Times New Roman"/>
          <w:sz w:val="28"/>
          <w:szCs w:val="28"/>
          <w:lang w:val="kk-KZ"/>
        </w:rPr>
        <w:t>байланысқа</w:t>
      </w:r>
      <w:r w:rsidRPr="00FA0EFE">
        <w:rPr>
          <w:rFonts w:ascii="Times New Roman" w:eastAsia="Times New Roman" w:hAnsi="Times New Roman" w:cs="Times New Roman"/>
          <w:spacing w:val="1"/>
          <w:sz w:val="28"/>
          <w:szCs w:val="28"/>
          <w:lang w:val="kk-KZ"/>
        </w:rPr>
        <w:t xml:space="preserve"> </w:t>
      </w:r>
      <w:r w:rsidRPr="00FA0EFE">
        <w:rPr>
          <w:rFonts w:ascii="Times New Roman" w:eastAsia="Times New Roman" w:hAnsi="Times New Roman" w:cs="Times New Roman"/>
          <w:sz w:val="28"/>
          <w:szCs w:val="28"/>
          <w:lang w:val="kk-KZ"/>
        </w:rPr>
        <w:t>қатысты</w:t>
      </w:r>
      <w:r w:rsidRPr="00FA0EFE">
        <w:rPr>
          <w:rFonts w:ascii="Times New Roman" w:eastAsia="Times New Roman" w:hAnsi="Times New Roman" w:cs="Times New Roman"/>
          <w:spacing w:val="1"/>
          <w:sz w:val="28"/>
          <w:szCs w:val="28"/>
          <w:lang w:val="kk-KZ"/>
        </w:rPr>
        <w:t xml:space="preserve"> </w:t>
      </w:r>
      <w:r w:rsidRPr="00FA0EFE">
        <w:rPr>
          <w:rFonts w:ascii="Times New Roman" w:eastAsia="Times New Roman" w:hAnsi="Times New Roman" w:cs="Times New Roman"/>
          <w:sz w:val="28"/>
          <w:szCs w:val="28"/>
          <w:lang w:val="kk-KZ"/>
        </w:rPr>
        <w:t>туындайтын</w:t>
      </w:r>
      <w:r w:rsidRPr="00FA0EFE">
        <w:rPr>
          <w:rFonts w:ascii="Times New Roman" w:eastAsia="Times New Roman" w:hAnsi="Times New Roman" w:cs="Times New Roman"/>
          <w:spacing w:val="1"/>
          <w:sz w:val="28"/>
          <w:szCs w:val="28"/>
          <w:lang w:val="kk-KZ"/>
        </w:rPr>
        <w:t xml:space="preserve"> </w:t>
      </w:r>
      <w:r w:rsidRPr="00FA0EFE">
        <w:rPr>
          <w:rFonts w:ascii="Times New Roman" w:eastAsia="Times New Roman" w:hAnsi="Times New Roman" w:cs="Times New Roman"/>
          <w:sz w:val="28"/>
          <w:szCs w:val="28"/>
          <w:lang w:val="kk-KZ"/>
        </w:rPr>
        <w:t>талаптан</w:t>
      </w:r>
      <w:r w:rsidRPr="00FA0EFE">
        <w:rPr>
          <w:rFonts w:ascii="Times New Roman" w:eastAsia="Times New Roman" w:hAnsi="Times New Roman" w:cs="Times New Roman"/>
          <w:spacing w:val="1"/>
          <w:sz w:val="28"/>
          <w:szCs w:val="28"/>
          <w:lang w:val="kk-KZ"/>
        </w:rPr>
        <w:t xml:space="preserve"> </w:t>
      </w:r>
      <w:r w:rsidRPr="00FA0EFE">
        <w:rPr>
          <w:rFonts w:ascii="Times New Roman" w:eastAsia="Times New Roman" w:hAnsi="Times New Roman" w:cs="Times New Roman"/>
          <w:sz w:val="28"/>
          <w:szCs w:val="28"/>
          <w:lang w:val="kk-KZ"/>
        </w:rPr>
        <w:t>(жағдайдан)</w:t>
      </w:r>
      <w:r w:rsidRPr="00FA0EFE">
        <w:rPr>
          <w:rFonts w:ascii="Times New Roman" w:eastAsia="Times New Roman" w:hAnsi="Times New Roman" w:cs="Times New Roman"/>
          <w:spacing w:val="1"/>
          <w:sz w:val="28"/>
          <w:szCs w:val="28"/>
          <w:lang w:val="kk-KZ"/>
        </w:rPr>
        <w:t xml:space="preserve"> </w:t>
      </w:r>
      <w:r w:rsidRPr="00FA0EFE">
        <w:rPr>
          <w:rFonts w:ascii="Times New Roman" w:eastAsia="Times New Roman" w:hAnsi="Times New Roman" w:cs="Times New Roman"/>
          <w:sz w:val="28"/>
          <w:szCs w:val="28"/>
          <w:lang w:val="kk-KZ"/>
        </w:rPr>
        <w:t>басталады.</w:t>
      </w:r>
      <w:r w:rsidRPr="00FA0EFE">
        <w:rPr>
          <w:rFonts w:ascii="Times New Roman" w:eastAsia="Times New Roman" w:hAnsi="Times New Roman" w:cs="Times New Roman"/>
          <w:spacing w:val="1"/>
          <w:sz w:val="28"/>
          <w:szCs w:val="28"/>
          <w:lang w:val="kk-KZ"/>
        </w:rPr>
        <w:t xml:space="preserve"> </w:t>
      </w:r>
      <w:r w:rsidRPr="00FA0EFE">
        <w:rPr>
          <w:rFonts w:ascii="Times New Roman" w:eastAsia="Times New Roman" w:hAnsi="Times New Roman" w:cs="Times New Roman"/>
          <w:sz w:val="28"/>
          <w:szCs w:val="28"/>
          <w:lang w:val="kk-KZ"/>
        </w:rPr>
        <w:t>Талаптарды қанағаттандыру үшін екі топ та әртүрлі дәрежеде белсенді</w:t>
      </w:r>
      <w:r w:rsidRPr="00FA0EFE">
        <w:rPr>
          <w:rFonts w:ascii="Times New Roman" w:eastAsia="Times New Roman" w:hAnsi="Times New Roman" w:cs="Times New Roman"/>
          <w:spacing w:val="1"/>
          <w:sz w:val="28"/>
          <w:szCs w:val="28"/>
          <w:lang w:val="kk-KZ"/>
        </w:rPr>
        <w:t xml:space="preserve"> атсалы</w:t>
      </w:r>
      <w:r w:rsidRPr="00FA0EFE">
        <w:rPr>
          <w:rFonts w:ascii="Times New Roman" w:eastAsia="Times New Roman" w:hAnsi="Times New Roman" w:cs="Times New Roman"/>
          <w:sz w:val="28"/>
          <w:szCs w:val="28"/>
          <w:lang w:val="kk-KZ"/>
        </w:rPr>
        <w:t>сулары қажет. Бұдан кейін тәжірибе оның маңыздылығына қарай бағаланады,</w:t>
      </w:r>
      <w:r w:rsidRPr="00FA0EFE">
        <w:rPr>
          <w:rFonts w:ascii="Times New Roman" w:eastAsia="Times New Roman" w:hAnsi="Times New Roman" w:cs="Times New Roman"/>
          <w:spacing w:val="-67"/>
          <w:sz w:val="28"/>
          <w:szCs w:val="28"/>
          <w:lang w:val="kk-KZ"/>
        </w:rPr>
        <w:t xml:space="preserve"> </w:t>
      </w:r>
      <w:r w:rsidRPr="00FA0EFE">
        <w:rPr>
          <w:rFonts w:ascii="Times New Roman" w:eastAsia="Times New Roman" w:hAnsi="Times New Roman" w:cs="Times New Roman"/>
          <w:sz w:val="28"/>
          <w:szCs w:val="28"/>
          <w:lang w:val="kk-KZ"/>
        </w:rPr>
        <w:t>ол мәселенің қайнар көзі (стрессор) немесе қиындық ретінде бағаланады. Бұл</w:t>
      </w:r>
      <w:r w:rsidRPr="00FA0EFE">
        <w:rPr>
          <w:rFonts w:ascii="Times New Roman" w:eastAsia="Times New Roman" w:hAnsi="Times New Roman" w:cs="Times New Roman"/>
          <w:spacing w:val="1"/>
          <w:sz w:val="28"/>
          <w:szCs w:val="28"/>
          <w:lang w:val="kk-KZ"/>
        </w:rPr>
        <w:t xml:space="preserve"> </w:t>
      </w:r>
      <w:r w:rsidRPr="00FA0EFE">
        <w:rPr>
          <w:rFonts w:ascii="Times New Roman" w:eastAsia="Times New Roman" w:hAnsi="Times New Roman" w:cs="Times New Roman"/>
          <w:sz w:val="28"/>
          <w:szCs w:val="28"/>
          <w:lang w:val="kk-KZ"/>
        </w:rPr>
        <w:t>үрдіс</w:t>
      </w:r>
      <w:r w:rsidRPr="00FA0EFE">
        <w:rPr>
          <w:rFonts w:ascii="Times New Roman" w:eastAsia="Times New Roman" w:hAnsi="Times New Roman" w:cs="Times New Roman"/>
          <w:spacing w:val="15"/>
          <w:sz w:val="28"/>
          <w:szCs w:val="28"/>
          <w:lang w:val="kk-KZ"/>
        </w:rPr>
        <w:t xml:space="preserve"> </w:t>
      </w:r>
      <w:r w:rsidRPr="00FA0EFE">
        <w:rPr>
          <w:rFonts w:ascii="Times New Roman" w:eastAsia="Times New Roman" w:hAnsi="Times New Roman" w:cs="Times New Roman"/>
          <w:sz w:val="28"/>
          <w:szCs w:val="28"/>
          <w:lang w:val="kk-KZ"/>
        </w:rPr>
        <w:t>бейімделу</w:t>
      </w:r>
      <w:r w:rsidRPr="00FA0EFE">
        <w:rPr>
          <w:rFonts w:ascii="Times New Roman" w:eastAsia="Times New Roman" w:hAnsi="Times New Roman" w:cs="Times New Roman"/>
          <w:spacing w:val="11"/>
          <w:sz w:val="28"/>
          <w:szCs w:val="28"/>
          <w:lang w:val="kk-KZ"/>
        </w:rPr>
        <w:t xml:space="preserve"> </w:t>
      </w:r>
      <w:r w:rsidRPr="00FA0EFE">
        <w:rPr>
          <w:rFonts w:ascii="Times New Roman" w:eastAsia="Times New Roman" w:hAnsi="Times New Roman" w:cs="Times New Roman"/>
          <w:sz w:val="28"/>
          <w:szCs w:val="28"/>
          <w:lang w:val="kk-KZ"/>
        </w:rPr>
        <w:t>(adjustment)</w:t>
      </w:r>
      <w:r w:rsidRPr="00FA0EFE">
        <w:rPr>
          <w:rFonts w:ascii="Times New Roman" w:eastAsia="Times New Roman" w:hAnsi="Times New Roman" w:cs="Times New Roman"/>
          <w:spacing w:val="11"/>
          <w:sz w:val="28"/>
          <w:szCs w:val="28"/>
          <w:lang w:val="kk-KZ"/>
        </w:rPr>
        <w:t xml:space="preserve"> </w:t>
      </w:r>
      <w:r w:rsidRPr="00FA0EFE">
        <w:rPr>
          <w:rFonts w:ascii="Times New Roman" w:eastAsia="Times New Roman" w:hAnsi="Times New Roman" w:cs="Times New Roman"/>
          <w:sz w:val="28"/>
          <w:szCs w:val="28"/>
          <w:lang w:val="kk-KZ"/>
        </w:rPr>
        <w:t>деп</w:t>
      </w:r>
      <w:r w:rsidRPr="00FA0EFE">
        <w:rPr>
          <w:rFonts w:ascii="Times New Roman" w:eastAsia="Times New Roman" w:hAnsi="Times New Roman" w:cs="Times New Roman"/>
          <w:spacing w:val="14"/>
          <w:sz w:val="28"/>
          <w:szCs w:val="28"/>
          <w:lang w:val="kk-KZ"/>
        </w:rPr>
        <w:t xml:space="preserve"> </w:t>
      </w:r>
      <w:r w:rsidRPr="00FA0EFE">
        <w:rPr>
          <w:rFonts w:ascii="Times New Roman" w:eastAsia="Times New Roman" w:hAnsi="Times New Roman" w:cs="Times New Roman"/>
          <w:sz w:val="28"/>
          <w:szCs w:val="28"/>
          <w:lang w:val="kk-KZ"/>
        </w:rPr>
        <w:t>аталады</w:t>
      </w:r>
      <w:r w:rsidRPr="00FA0EFE">
        <w:rPr>
          <w:rFonts w:ascii="Times New Roman" w:eastAsia="Times New Roman" w:hAnsi="Times New Roman" w:cs="Times New Roman"/>
          <w:spacing w:val="15"/>
          <w:sz w:val="28"/>
          <w:szCs w:val="28"/>
          <w:lang w:val="kk-KZ"/>
        </w:rPr>
        <w:t xml:space="preserve"> </w:t>
      </w:r>
      <w:r w:rsidRPr="00FA0EFE">
        <w:rPr>
          <w:rFonts w:ascii="Times New Roman" w:eastAsia="Times New Roman" w:hAnsi="Times New Roman" w:cs="Times New Roman"/>
          <w:sz w:val="28"/>
          <w:szCs w:val="28"/>
          <w:lang w:val="kk-KZ"/>
        </w:rPr>
        <w:t>(Ward</w:t>
      </w:r>
      <w:r w:rsidRPr="00FA0EFE">
        <w:rPr>
          <w:rFonts w:ascii="Times New Roman" w:eastAsia="Times New Roman" w:hAnsi="Times New Roman" w:cs="Times New Roman"/>
          <w:spacing w:val="13"/>
          <w:sz w:val="28"/>
          <w:szCs w:val="28"/>
          <w:lang w:val="kk-KZ"/>
        </w:rPr>
        <w:t xml:space="preserve"> </w:t>
      </w:r>
      <w:r w:rsidRPr="00FA0EFE">
        <w:rPr>
          <w:rFonts w:ascii="Times New Roman" w:eastAsia="Times New Roman" w:hAnsi="Times New Roman" w:cs="Times New Roman"/>
          <w:sz w:val="28"/>
          <w:szCs w:val="28"/>
          <w:lang w:val="kk-KZ"/>
        </w:rPr>
        <w:t>C.</w:t>
      </w:r>
      <w:r w:rsidRPr="00FA0EFE">
        <w:rPr>
          <w:rFonts w:ascii="Times New Roman" w:eastAsia="Times New Roman" w:hAnsi="Times New Roman" w:cs="Times New Roman"/>
          <w:spacing w:val="15"/>
          <w:sz w:val="28"/>
          <w:szCs w:val="28"/>
          <w:lang w:val="kk-KZ"/>
        </w:rPr>
        <w:t xml:space="preserve"> </w:t>
      </w:r>
      <w:r w:rsidR="00CE3D75" w:rsidRPr="00FA0EFE">
        <w:rPr>
          <w:rFonts w:ascii="Times New Roman" w:eastAsia="Times New Roman" w:hAnsi="Times New Roman" w:cs="Times New Roman"/>
          <w:sz w:val="28"/>
          <w:szCs w:val="28"/>
          <w:lang w:val="kk-KZ"/>
        </w:rPr>
        <w:t>[</w:t>
      </w:r>
      <w:r w:rsidR="00AE4813" w:rsidRPr="00FA0EFE">
        <w:rPr>
          <w:rFonts w:ascii="Times New Roman" w:eastAsia="Times New Roman" w:hAnsi="Times New Roman" w:cs="Times New Roman"/>
          <w:sz w:val="28"/>
          <w:szCs w:val="28"/>
          <w:lang w:val="kk-KZ"/>
        </w:rPr>
        <w:t>54</w:t>
      </w:r>
      <w:r w:rsidRPr="00FA0EFE">
        <w:rPr>
          <w:rFonts w:ascii="Times New Roman" w:eastAsia="Times New Roman" w:hAnsi="Times New Roman" w:cs="Times New Roman"/>
          <w:sz w:val="28"/>
          <w:szCs w:val="28"/>
          <w:lang w:val="kk-KZ"/>
        </w:rPr>
        <w:t>];</w:t>
      </w:r>
      <w:r w:rsidRPr="00FA0EFE">
        <w:rPr>
          <w:rFonts w:ascii="Times New Roman" w:eastAsia="Times New Roman" w:hAnsi="Times New Roman" w:cs="Times New Roman"/>
          <w:spacing w:val="12"/>
          <w:sz w:val="28"/>
          <w:szCs w:val="28"/>
          <w:lang w:val="kk-KZ"/>
        </w:rPr>
        <w:t xml:space="preserve"> </w:t>
      </w:r>
      <w:r w:rsidRPr="00FA0EFE">
        <w:rPr>
          <w:rFonts w:ascii="Times New Roman" w:eastAsia="Times New Roman" w:hAnsi="Times New Roman" w:cs="Times New Roman"/>
          <w:sz w:val="28"/>
          <w:szCs w:val="28"/>
          <w:lang w:val="kk-KZ"/>
        </w:rPr>
        <w:t>Ward</w:t>
      </w:r>
      <w:r w:rsidRPr="00FA0EFE">
        <w:rPr>
          <w:rFonts w:ascii="Times New Roman" w:eastAsia="Times New Roman" w:hAnsi="Times New Roman" w:cs="Times New Roman"/>
          <w:spacing w:val="13"/>
          <w:sz w:val="28"/>
          <w:szCs w:val="28"/>
          <w:lang w:val="kk-KZ"/>
        </w:rPr>
        <w:t xml:space="preserve"> </w:t>
      </w:r>
      <w:r w:rsidRPr="00FA0EFE">
        <w:rPr>
          <w:rFonts w:ascii="Times New Roman" w:eastAsia="Times New Roman" w:hAnsi="Times New Roman" w:cs="Times New Roman"/>
          <w:sz w:val="28"/>
          <w:szCs w:val="28"/>
          <w:lang w:val="kk-KZ"/>
        </w:rPr>
        <w:t>C.</w:t>
      </w:r>
      <w:r w:rsidRPr="00FA0EFE">
        <w:rPr>
          <w:rFonts w:ascii="Times New Roman" w:eastAsia="Times New Roman" w:hAnsi="Times New Roman" w:cs="Times New Roman"/>
          <w:spacing w:val="15"/>
          <w:sz w:val="28"/>
          <w:szCs w:val="28"/>
          <w:lang w:val="kk-KZ"/>
        </w:rPr>
        <w:t xml:space="preserve"> </w:t>
      </w:r>
      <w:r w:rsidRPr="00FA0EFE">
        <w:rPr>
          <w:rFonts w:ascii="Times New Roman" w:eastAsia="Times New Roman" w:hAnsi="Times New Roman" w:cs="Times New Roman"/>
          <w:sz w:val="28"/>
          <w:szCs w:val="28"/>
          <w:lang w:val="kk-KZ"/>
        </w:rPr>
        <w:t>&amp;</w:t>
      </w:r>
      <w:r w:rsidRPr="00FA0EFE">
        <w:rPr>
          <w:rFonts w:ascii="Times New Roman" w:eastAsia="Times New Roman" w:hAnsi="Times New Roman" w:cs="Times New Roman"/>
          <w:spacing w:val="17"/>
          <w:sz w:val="28"/>
          <w:szCs w:val="28"/>
          <w:lang w:val="kk-KZ"/>
        </w:rPr>
        <w:t xml:space="preserve"> </w:t>
      </w:r>
      <w:r w:rsidRPr="00FA0EFE">
        <w:rPr>
          <w:rFonts w:ascii="Times New Roman" w:eastAsia="Times New Roman" w:hAnsi="Times New Roman" w:cs="Times New Roman"/>
          <w:sz w:val="28"/>
          <w:szCs w:val="28"/>
          <w:lang w:val="kk-KZ"/>
        </w:rPr>
        <w:t xml:space="preserve">Kennedy А. </w:t>
      </w:r>
      <w:r w:rsidR="00B311B4" w:rsidRPr="00FA0EFE">
        <w:rPr>
          <w:rFonts w:ascii="Times New Roman" w:eastAsia="Times New Roman" w:hAnsi="Times New Roman" w:cs="Times New Roman"/>
          <w:sz w:val="28"/>
          <w:szCs w:val="28"/>
          <w:lang w:val="kk-KZ"/>
        </w:rPr>
        <w:t>[</w:t>
      </w:r>
      <w:r w:rsidR="00AE4813" w:rsidRPr="00FA0EFE">
        <w:rPr>
          <w:rFonts w:ascii="Times New Roman" w:eastAsia="Times New Roman" w:hAnsi="Times New Roman" w:cs="Times New Roman"/>
          <w:sz w:val="28"/>
          <w:szCs w:val="28"/>
          <w:lang w:val="kk-KZ"/>
        </w:rPr>
        <w:t>55</w:t>
      </w:r>
      <w:r w:rsidRPr="00FA0EFE">
        <w:rPr>
          <w:rFonts w:ascii="Times New Roman" w:eastAsia="Times New Roman" w:hAnsi="Times New Roman" w:cs="Times New Roman"/>
          <w:sz w:val="28"/>
          <w:szCs w:val="28"/>
          <w:lang w:val="kk-KZ"/>
        </w:rPr>
        <w:t>]). Оған аккультурациялық оқыту үрдісі мен қабылдаушы қоғам мүшелері</w:t>
      </w:r>
      <w:r w:rsidRPr="00FA0EFE">
        <w:rPr>
          <w:rFonts w:ascii="Times New Roman" w:eastAsia="Times New Roman" w:hAnsi="Times New Roman" w:cs="Times New Roman"/>
          <w:spacing w:val="1"/>
          <w:sz w:val="28"/>
          <w:szCs w:val="28"/>
          <w:lang w:val="kk-KZ"/>
        </w:rPr>
        <w:t xml:space="preserve"> </w:t>
      </w:r>
      <w:r w:rsidRPr="00FA0EFE">
        <w:rPr>
          <w:rFonts w:ascii="Times New Roman" w:eastAsia="Times New Roman" w:hAnsi="Times New Roman" w:cs="Times New Roman"/>
          <w:sz w:val="28"/>
          <w:szCs w:val="28"/>
          <w:lang w:val="kk-KZ"/>
        </w:rPr>
        <w:t>арасындағы</w:t>
      </w:r>
      <w:r w:rsidRPr="00FA0EFE">
        <w:rPr>
          <w:rFonts w:ascii="Times New Roman" w:eastAsia="Times New Roman" w:hAnsi="Times New Roman" w:cs="Times New Roman"/>
          <w:spacing w:val="1"/>
          <w:sz w:val="28"/>
          <w:szCs w:val="28"/>
          <w:lang w:val="kk-KZ"/>
        </w:rPr>
        <w:t xml:space="preserve"> </w:t>
      </w:r>
      <w:r w:rsidRPr="00FA0EFE">
        <w:rPr>
          <w:rFonts w:ascii="Times New Roman" w:eastAsia="Times New Roman" w:hAnsi="Times New Roman" w:cs="Times New Roman"/>
          <w:sz w:val="28"/>
          <w:szCs w:val="28"/>
          <w:lang w:val="kk-KZ"/>
        </w:rPr>
        <w:t>кейбір</w:t>
      </w:r>
      <w:r w:rsidRPr="00FA0EFE">
        <w:rPr>
          <w:rFonts w:ascii="Times New Roman" w:eastAsia="Times New Roman" w:hAnsi="Times New Roman" w:cs="Times New Roman"/>
          <w:spacing w:val="1"/>
          <w:sz w:val="28"/>
          <w:szCs w:val="28"/>
          <w:lang w:val="kk-KZ"/>
        </w:rPr>
        <w:t xml:space="preserve"> </w:t>
      </w:r>
      <w:r w:rsidRPr="00FA0EFE">
        <w:rPr>
          <w:rFonts w:ascii="Times New Roman" w:eastAsia="Times New Roman" w:hAnsi="Times New Roman" w:cs="Times New Roman"/>
          <w:sz w:val="28"/>
          <w:szCs w:val="28"/>
          <w:lang w:val="kk-KZ"/>
        </w:rPr>
        <w:t>өзгерістерге</w:t>
      </w:r>
      <w:r w:rsidRPr="00FA0EFE">
        <w:rPr>
          <w:rFonts w:ascii="Times New Roman" w:eastAsia="Times New Roman" w:hAnsi="Times New Roman" w:cs="Times New Roman"/>
          <w:spacing w:val="1"/>
          <w:sz w:val="28"/>
          <w:szCs w:val="28"/>
          <w:lang w:val="kk-KZ"/>
        </w:rPr>
        <w:t xml:space="preserve"> </w:t>
      </w:r>
      <w:r w:rsidRPr="00FA0EFE">
        <w:rPr>
          <w:rFonts w:ascii="Times New Roman" w:eastAsia="Times New Roman" w:hAnsi="Times New Roman" w:cs="Times New Roman"/>
          <w:sz w:val="28"/>
          <w:szCs w:val="28"/>
          <w:lang w:val="kk-KZ"/>
        </w:rPr>
        <w:t>негізделген</w:t>
      </w:r>
      <w:r w:rsidRPr="00FA0EFE">
        <w:rPr>
          <w:rFonts w:ascii="Times New Roman" w:eastAsia="Times New Roman" w:hAnsi="Times New Roman" w:cs="Times New Roman"/>
          <w:spacing w:val="1"/>
          <w:sz w:val="28"/>
          <w:szCs w:val="28"/>
          <w:lang w:val="kk-KZ"/>
        </w:rPr>
        <w:t xml:space="preserve"> </w:t>
      </w:r>
      <w:r w:rsidRPr="00FA0EFE">
        <w:rPr>
          <w:rFonts w:ascii="Times New Roman" w:eastAsia="Times New Roman" w:hAnsi="Times New Roman" w:cs="Times New Roman"/>
          <w:sz w:val="28"/>
          <w:szCs w:val="28"/>
          <w:lang w:val="kk-KZ"/>
        </w:rPr>
        <w:t>бейімделу</w:t>
      </w:r>
      <w:r w:rsidRPr="00FA0EFE">
        <w:rPr>
          <w:rFonts w:ascii="Times New Roman" w:eastAsia="Times New Roman" w:hAnsi="Times New Roman" w:cs="Times New Roman"/>
          <w:spacing w:val="1"/>
          <w:sz w:val="28"/>
          <w:szCs w:val="28"/>
          <w:lang w:val="kk-KZ"/>
        </w:rPr>
        <w:t xml:space="preserve"> </w:t>
      </w:r>
      <w:r w:rsidRPr="00FA0EFE">
        <w:rPr>
          <w:rFonts w:ascii="Times New Roman" w:eastAsia="Times New Roman" w:hAnsi="Times New Roman" w:cs="Times New Roman"/>
          <w:sz w:val="28"/>
          <w:szCs w:val="28"/>
          <w:lang w:val="kk-KZ"/>
        </w:rPr>
        <w:t>өзгерістері тән.</w:t>
      </w:r>
    </w:p>
    <w:p w14:paraId="3D498FDA" w14:textId="1A0A21CD" w:rsidR="00340394" w:rsidRPr="008D557B" w:rsidRDefault="00340394" w:rsidP="00340394">
      <w:pPr>
        <w:widowControl w:val="0"/>
        <w:autoSpaceDE w:val="0"/>
        <w:autoSpaceDN w:val="0"/>
        <w:spacing w:after="0" w:line="240" w:lineRule="auto"/>
        <w:ind w:firstLine="708"/>
        <w:jc w:val="both"/>
        <w:rPr>
          <w:rFonts w:ascii="Times New Roman" w:eastAsia="Times New Roman" w:hAnsi="Times New Roman" w:cs="Times New Roman"/>
          <w:sz w:val="28"/>
          <w:szCs w:val="28"/>
          <w:lang w:val="kk-KZ"/>
        </w:rPr>
      </w:pPr>
      <w:r w:rsidRPr="00FA0EFE">
        <w:rPr>
          <w:rFonts w:ascii="Times New Roman" w:eastAsia="Times New Roman" w:hAnsi="Times New Roman" w:cs="Times New Roman"/>
          <w:sz w:val="28"/>
          <w:szCs w:val="28"/>
          <w:lang w:val="kk-KZ"/>
        </w:rPr>
        <w:t>Егер</w:t>
      </w:r>
      <w:r w:rsidRPr="00FA0EFE">
        <w:rPr>
          <w:rFonts w:ascii="Times New Roman" w:eastAsia="Times New Roman" w:hAnsi="Times New Roman" w:cs="Times New Roman"/>
          <w:spacing w:val="1"/>
          <w:sz w:val="28"/>
          <w:szCs w:val="28"/>
          <w:lang w:val="kk-KZ"/>
        </w:rPr>
        <w:t xml:space="preserve"> </w:t>
      </w:r>
      <w:r w:rsidRPr="00FA0EFE">
        <w:rPr>
          <w:rFonts w:ascii="Times New Roman" w:eastAsia="Times New Roman" w:hAnsi="Times New Roman" w:cs="Times New Roman"/>
          <w:sz w:val="28"/>
          <w:szCs w:val="28"/>
          <w:lang w:val="kk-KZ"/>
        </w:rPr>
        <w:t>қабылдаушы</w:t>
      </w:r>
      <w:r w:rsidRPr="00FA0EFE">
        <w:rPr>
          <w:rFonts w:ascii="Times New Roman" w:eastAsia="Times New Roman" w:hAnsi="Times New Roman" w:cs="Times New Roman"/>
          <w:spacing w:val="1"/>
          <w:sz w:val="28"/>
          <w:szCs w:val="28"/>
          <w:lang w:val="kk-KZ"/>
        </w:rPr>
        <w:t xml:space="preserve"> </w:t>
      </w:r>
      <w:r w:rsidRPr="00FA0EFE">
        <w:rPr>
          <w:rFonts w:ascii="Times New Roman" w:eastAsia="Times New Roman" w:hAnsi="Times New Roman" w:cs="Times New Roman"/>
          <w:sz w:val="28"/>
          <w:szCs w:val="28"/>
          <w:lang w:val="kk-KZ"/>
        </w:rPr>
        <w:t>қоғамның</w:t>
      </w:r>
      <w:r w:rsidRPr="00FA0EFE">
        <w:rPr>
          <w:rFonts w:ascii="Times New Roman" w:eastAsia="Times New Roman" w:hAnsi="Times New Roman" w:cs="Times New Roman"/>
          <w:spacing w:val="1"/>
          <w:sz w:val="28"/>
          <w:szCs w:val="28"/>
          <w:lang w:val="kk-KZ"/>
        </w:rPr>
        <w:t xml:space="preserve"> </w:t>
      </w:r>
      <w:r w:rsidRPr="00FA0EFE">
        <w:rPr>
          <w:rFonts w:ascii="Times New Roman" w:eastAsia="Times New Roman" w:hAnsi="Times New Roman" w:cs="Times New Roman"/>
          <w:sz w:val="28"/>
          <w:szCs w:val="28"/>
          <w:lang w:val="kk-KZ"/>
        </w:rPr>
        <w:t>нормалары</w:t>
      </w:r>
      <w:r w:rsidRPr="00FA0EFE">
        <w:rPr>
          <w:rFonts w:ascii="Times New Roman" w:eastAsia="Times New Roman" w:hAnsi="Times New Roman" w:cs="Times New Roman"/>
          <w:spacing w:val="1"/>
          <w:sz w:val="28"/>
          <w:szCs w:val="28"/>
          <w:lang w:val="kk-KZ"/>
        </w:rPr>
        <w:t xml:space="preserve"> </w:t>
      </w:r>
      <w:r w:rsidRPr="00FA0EFE">
        <w:rPr>
          <w:rFonts w:ascii="Times New Roman" w:eastAsia="Times New Roman" w:hAnsi="Times New Roman" w:cs="Times New Roman"/>
          <w:sz w:val="28"/>
          <w:szCs w:val="28"/>
          <w:lang w:val="kk-KZ"/>
        </w:rPr>
        <w:t>күнделікті</w:t>
      </w:r>
      <w:r w:rsidRPr="00FA0EFE">
        <w:rPr>
          <w:rFonts w:ascii="Times New Roman" w:eastAsia="Times New Roman" w:hAnsi="Times New Roman" w:cs="Times New Roman"/>
          <w:spacing w:val="1"/>
          <w:sz w:val="28"/>
          <w:szCs w:val="28"/>
          <w:lang w:val="kk-KZ"/>
        </w:rPr>
        <w:t xml:space="preserve"> </w:t>
      </w:r>
      <w:r w:rsidRPr="00FA0EFE">
        <w:rPr>
          <w:rFonts w:ascii="Times New Roman" w:eastAsia="Times New Roman" w:hAnsi="Times New Roman" w:cs="Times New Roman"/>
          <w:sz w:val="28"/>
          <w:szCs w:val="28"/>
          <w:lang w:val="kk-KZ"/>
        </w:rPr>
        <w:t>байланыс орнату</w:t>
      </w:r>
      <w:r w:rsidRPr="00FA0EFE">
        <w:rPr>
          <w:rFonts w:ascii="Times New Roman" w:eastAsia="Times New Roman" w:hAnsi="Times New Roman" w:cs="Times New Roman"/>
          <w:spacing w:val="1"/>
          <w:sz w:val="28"/>
          <w:szCs w:val="28"/>
          <w:lang w:val="kk-KZ"/>
        </w:rPr>
        <w:t xml:space="preserve"> </w:t>
      </w:r>
      <w:r w:rsidRPr="00FA0EFE">
        <w:rPr>
          <w:rFonts w:ascii="Times New Roman" w:eastAsia="Times New Roman" w:hAnsi="Times New Roman" w:cs="Times New Roman"/>
          <w:sz w:val="28"/>
          <w:szCs w:val="28"/>
          <w:lang w:val="kk-KZ"/>
        </w:rPr>
        <w:t>жағдайында немесе жанжалды жағдайларда</w:t>
      </w:r>
      <w:r w:rsidRPr="008D557B">
        <w:rPr>
          <w:rFonts w:ascii="Times New Roman" w:eastAsia="Times New Roman" w:hAnsi="Times New Roman" w:cs="Times New Roman"/>
          <w:sz w:val="28"/>
          <w:szCs w:val="28"/>
          <w:lang w:val="kk-KZ"/>
        </w:rPr>
        <w:t xml:space="preserve"> (ассимиляция</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стратегиясы) қабылданса, бейімделу қиындық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тудырмайды.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Тікелей</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оң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әсерлер</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талаптар</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 xml:space="preserve">туындаған жағдайды сәтті еңсерген кезде пайда болады. </w:t>
      </w:r>
      <w:r w:rsidR="00847B49" w:rsidRPr="008D557B">
        <w:rPr>
          <w:rFonts w:ascii="Times New Roman" w:eastAsia="Times New Roman" w:hAnsi="Times New Roman" w:cs="Times New Roman"/>
          <w:sz w:val="28"/>
          <w:szCs w:val="28"/>
          <w:lang w:val="kk-KZ"/>
        </w:rPr>
        <w:t>Стресс</w:t>
      </w:r>
      <w:r w:rsidRPr="008D557B">
        <w:rPr>
          <w:rFonts w:ascii="Times New Roman" w:eastAsia="Times New Roman" w:hAnsi="Times New Roman" w:cs="Times New Roman"/>
          <w:sz w:val="28"/>
          <w:szCs w:val="28"/>
          <w:lang w:val="kk-KZ"/>
        </w:rPr>
        <w:t xml:space="preserve"> деңгейі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төмен болып</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қала береді.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Егер</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құндылықтардың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жаңа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жүйесін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қабылдау</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ішкі</w:t>
      </w:r>
      <w:r w:rsidRPr="008D557B">
        <w:rPr>
          <w:rFonts w:ascii="Times New Roman" w:eastAsia="Times New Roman" w:hAnsi="Times New Roman" w:cs="Times New Roman"/>
          <w:spacing w:val="-67"/>
          <w:sz w:val="28"/>
          <w:szCs w:val="28"/>
          <w:lang w:val="kk-KZ"/>
        </w:rPr>
        <w:t xml:space="preserve"> </w:t>
      </w:r>
      <w:r w:rsidRPr="008D557B">
        <w:rPr>
          <w:rFonts w:ascii="Times New Roman" w:eastAsia="Times New Roman" w:hAnsi="Times New Roman" w:cs="Times New Roman"/>
          <w:sz w:val="28"/>
          <w:szCs w:val="28"/>
          <w:lang w:val="kk-KZ"/>
        </w:rPr>
        <w:t>кедергілерге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(құндылықтар</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қақтығысына)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тап</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болса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және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аккультурация</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тәжірибесі</w:t>
      </w:r>
      <w:r w:rsidRPr="008D557B">
        <w:rPr>
          <w:rFonts w:ascii="Times New Roman" w:eastAsia="Times New Roman" w:hAnsi="Times New Roman" w:cs="Times New Roman"/>
          <w:spacing w:val="1"/>
          <w:sz w:val="28"/>
          <w:szCs w:val="28"/>
          <w:lang w:val="kk-KZ"/>
        </w:rPr>
        <w:t xml:space="preserve"> қиындық ретінде </w:t>
      </w:r>
      <w:r w:rsidRPr="008D557B">
        <w:rPr>
          <w:rFonts w:ascii="Times New Roman" w:eastAsia="Times New Roman" w:hAnsi="Times New Roman" w:cs="Times New Roman"/>
          <w:sz w:val="28"/>
          <w:szCs w:val="28"/>
          <w:lang w:val="kk-KZ"/>
        </w:rPr>
        <w:t>қабылданса,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онда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аккультурация</w:t>
      </w:r>
      <w:r w:rsidRPr="008D557B">
        <w:rPr>
          <w:rFonts w:ascii="Times New Roman" w:eastAsia="Times New Roman" w:hAnsi="Times New Roman" w:cs="Times New Roman"/>
          <w:spacing w:val="1"/>
          <w:sz w:val="28"/>
          <w:szCs w:val="28"/>
          <w:lang w:val="kk-KZ"/>
        </w:rPr>
        <w:t xml:space="preserve"> </w:t>
      </w:r>
      <w:r w:rsidR="00847B49" w:rsidRPr="008D557B">
        <w:rPr>
          <w:rFonts w:ascii="Times New Roman" w:eastAsia="Times New Roman" w:hAnsi="Times New Roman" w:cs="Times New Roman"/>
          <w:sz w:val="28"/>
          <w:szCs w:val="28"/>
          <w:lang w:val="kk-KZ"/>
        </w:rPr>
        <w:t>стре</w:t>
      </w:r>
      <w:r w:rsidRPr="008D557B">
        <w:rPr>
          <w:rFonts w:ascii="Times New Roman" w:eastAsia="Times New Roman" w:hAnsi="Times New Roman" w:cs="Times New Roman"/>
          <w:sz w:val="28"/>
          <w:szCs w:val="28"/>
          <w:lang w:val="kk-KZ"/>
        </w:rPr>
        <w:t>сі</w:t>
      </w:r>
      <w:r w:rsidRPr="008D557B">
        <w:rPr>
          <w:rFonts w:ascii="Times New Roman" w:eastAsia="Times New Roman" w:hAnsi="Times New Roman" w:cs="Times New Roman"/>
          <w:spacing w:val="1"/>
          <w:sz w:val="28"/>
          <w:szCs w:val="28"/>
          <w:lang w:val="kk-KZ"/>
        </w:rPr>
        <w:t xml:space="preserve"> туынд</w:t>
      </w:r>
      <w:r w:rsidRPr="008D557B">
        <w:rPr>
          <w:rFonts w:ascii="Times New Roman" w:eastAsia="Times New Roman" w:hAnsi="Times New Roman" w:cs="Times New Roman"/>
          <w:sz w:val="28"/>
          <w:szCs w:val="28"/>
          <w:lang w:val="kk-KZ"/>
        </w:rPr>
        <w:t>айды.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Аккультурацияның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ұзақ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мерзімді</w:t>
      </w:r>
      <w:r w:rsidRPr="008D557B">
        <w:rPr>
          <w:rFonts w:ascii="Times New Roman" w:eastAsia="Times New Roman" w:hAnsi="Times New Roman" w:cs="Times New Roman"/>
          <w:spacing w:val="1"/>
          <w:sz w:val="28"/>
          <w:szCs w:val="28"/>
          <w:lang w:val="kk-KZ"/>
        </w:rPr>
        <w:t xml:space="preserve"> </w:t>
      </w:r>
      <w:r w:rsidR="00847B49" w:rsidRPr="008D557B">
        <w:rPr>
          <w:rFonts w:ascii="Times New Roman" w:eastAsia="Times New Roman" w:hAnsi="Times New Roman" w:cs="Times New Roman"/>
          <w:sz w:val="28"/>
          <w:szCs w:val="28"/>
          <w:lang w:val="kk-KZ"/>
        </w:rPr>
        <w:t>стресінің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салдары біршама жағымсыз</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болады,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бұл</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жекетұлғалық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дағдарыстарға,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мазасыздыққа,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депрессияға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және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психосоматикалық шағымдардың көбеюіне жеткізеді. Мұндай жағдайда адам</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мәдениетаралық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байланыс құруда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болған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қиындықтарды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қарапайым</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және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тез</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 xml:space="preserve">бейімделу арқылы жеңуге болмайтынын түсінеді. Еңсеру барысында </w:t>
      </w:r>
      <w:r w:rsidR="00847B49" w:rsidRPr="008D557B">
        <w:rPr>
          <w:rFonts w:ascii="Times New Roman" w:eastAsia="Times New Roman" w:hAnsi="Times New Roman" w:cs="Times New Roman"/>
          <w:sz w:val="28"/>
          <w:szCs w:val="28"/>
          <w:lang w:val="kk-KZ"/>
        </w:rPr>
        <w:t>стресс</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факторларын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қауіп</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немесе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қиындық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ретінде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қабылдау</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маңызды</w:t>
      </w:r>
      <w:r w:rsidRPr="008D557B">
        <w:rPr>
          <w:rFonts w:ascii="Times New Roman" w:eastAsia="Times New Roman" w:hAnsi="Times New Roman" w:cs="Times New Roman"/>
          <w:spacing w:val="2"/>
          <w:sz w:val="28"/>
          <w:szCs w:val="28"/>
          <w:lang w:val="kk-KZ"/>
        </w:rPr>
        <w:t xml:space="preserve"> </w:t>
      </w:r>
      <w:r w:rsidRPr="008D557B">
        <w:rPr>
          <w:rFonts w:ascii="Times New Roman" w:eastAsia="Times New Roman" w:hAnsi="Times New Roman" w:cs="Times New Roman"/>
          <w:sz w:val="28"/>
          <w:szCs w:val="28"/>
          <w:lang w:val="kk-KZ"/>
        </w:rPr>
        <w:t>рөл</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атқарады.</w:t>
      </w:r>
    </w:p>
    <w:p w14:paraId="4A206B12" w14:textId="77777777" w:rsidR="00340394" w:rsidRPr="008D557B" w:rsidRDefault="00340394" w:rsidP="00340394">
      <w:pPr>
        <w:widowControl w:val="0"/>
        <w:autoSpaceDE w:val="0"/>
        <w:autoSpaceDN w:val="0"/>
        <w:spacing w:after="0" w:line="240" w:lineRule="auto"/>
        <w:ind w:firstLine="708"/>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Y.W. Berry өз үлгісінің соңғы бөліміне бейімделуді қосты, бұл жаңа</w:t>
      </w:r>
      <w:r w:rsidRPr="008D557B">
        <w:rPr>
          <w:rFonts w:ascii="Times New Roman" w:eastAsia="Times New Roman" w:hAnsi="Times New Roman" w:cs="Times New Roman"/>
          <w:spacing w:val="-67"/>
          <w:sz w:val="28"/>
          <w:szCs w:val="28"/>
          <w:lang w:val="kk-KZ"/>
        </w:rPr>
        <w:t xml:space="preserve"> </w:t>
      </w:r>
      <w:r w:rsidRPr="008D557B">
        <w:rPr>
          <w:rFonts w:ascii="Times New Roman" w:eastAsia="Times New Roman" w:hAnsi="Times New Roman" w:cs="Times New Roman"/>
          <w:sz w:val="28"/>
          <w:szCs w:val="28"/>
          <w:lang w:val="kk-KZ"/>
        </w:rPr>
        <w:t>қоғамда өмірді ұзақ мерзімді қайта құруды білдіреді. Бұл жағдай азды-көпті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қанағаттану</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деңгейімен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сипатталады.</w:t>
      </w:r>
      <w:r w:rsidRPr="008D557B">
        <w:rPr>
          <w:rFonts w:ascii="Times New Roman" w:eastAsia="Times New Roman" w:hAnsi="Times New Roman" w:cs="Times New Roman"/>
          <w:spacing w:val="1"/>
          <w:sz w:val="28"/>
          <w:szCs w:val="28"/>
          <w:lang w:val="kk-KZ"/>
        </w:rPr>
        <w:t xml:space="preserve"> Б</w:t>
      </w:r>
      <w:r w:rsidRPr="008D557B">
        <w:rPr>
          <w:rFonts w:ascii="Times New Roman" w:eastAsia="Times New Roman" w:hAnsi="Times New Roman" w:cs="Times New Roman"/>
          <w:sz w:val="28"/>
          <w:szCs w:val="28"/>
          <w:lang w:val="kk-KZ"/>
        </w:rPr>
        <w:t>ейімделу</w:t>
      </w:r>
      <w:r w:rsidRPr="008D557B">
        <w:rPr>
          <w:rFonts w:ascii="Times New Roman" w:eastAsia="Times New Roman" w:hAnsi="Times New Roman" w:cs="Times New Roman"/>
          <w:spacing w:val="-16"/>
          <w:sz w:val="28"/>
          <w:szCs w:val="28"/>
          <w:lang w:val="kk-KZ"/>
        </w:rPr>
        <w:t xml:space="preserve"> деп </w:t>
      </w:r>
      <w:r w:rsidRPr="008D557B">
        <w:rPr>
          <w:rFonts w:ascii="Times New Roman" w:eastAsia="Times New Roman" w:hAnsi="Times New Roman" w:cs="Times New Roman"/>
          <w:sz w:val="28"/>
          <w:szCs w:val="28"/>
          <w:lang w:val="kk-KZ"/>
        </w:rPr>
        <w:t>сыртқы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талаптардың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әсерінен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жеке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адаммен</w:t>
      </w:r>
      <w:r w:rsidRPr="008D557B">
        <w:rPr>
          <w:rFonts w:ascii="Times New Roman" w:eastAsia="Times New Roman" w:hAnsi="Times New Roman" w:cs="Times New Roman"/>
          <w:spacing w:val="43"/>
          <w:sz w:val="28"/>
          <w:szCs w:val="28"/>
          <w:lang w:val="kk-KZ"/>
        </w:rPr>
        <w:t xml:space="preserve"> </w:t>
      </w:r>
      <w:r w:rsidRPr="008D557B">
        <w:rPr>
          <w:rFonts w:ascii="Times New Roman" w:eastAsia="Times New Roman" w:hAnsi="Times New Roman" w:cs="Times New Roman"/>
          <w:sz w:val="28"/>
          <w:szCs w:val="28"/>
          <w:lang w:val="kk-KZ"/>
        </w:rPr>
        <w:t>немесе</w:t>
      </w:r>
      <w:r w:rsidRPr="008D557B">
        <w:rPr>
          <w:rFonts w:ascii="Times New Roman" w:eastAsia="Times New Roman" w:hAnsi="Times New Roman" w:cs="Times New Roman"/>
          <w:spacing w:val="44"/>
          <w:sz w:val="28"/>
          <w:szCs w:val="28"/>
          <w:lang w:val="kk-KZ"/>
        </w:rPr>
        <w:t xml:space="preserve"> </w:t>
      </w:r>
      <w:r w:rsidRPr="008D557B">
        <w:rPr>
          <w:rFonts w:ascii="Times New Roman" w:eastAsia="Times New Roman" w:hAnsi="Times New Roman" w:cs="Times New Roman"/>
          <w:sz w:val="28"/>
          <w:szCs w:val="28"/>
          <w:lang w:val="kk-KZ"/>
        </w:rPr>
        <w:t>топпен</w:t>
      </w:r>
      <w:r w:rsidRPr="008D557B">
        <w:rPr>
          <w:rFonts w:ascii="Times New Roman" w:eastAsia="Times New Roman" w:hAnsi="Times New Roman" w:cs="Times New Roman"/>
          <w:spacing w:val="41"/>
          <w:sz w:val="28"/>
          <w:szCs w:val="28"/>
          <w:lang w:val="kk-KZ"/>
        </w:rPr>
        <w:t xml:space="preserve"> </w:t>
      </w:r>
      <w:r w:rsidRPr="008D557B">
        <w:rPr>
          <w:rFonts w:ascii="Times New Roman" w:eastAsia="Times New Roman" w:hAnsi="Times New Roman" w:cs="Times New Roman"/>
          <w:sz w:val="28"/>
          <w:szCs w:val="28"/>
          <w:lang w:val="kk-KZ"/>
        </w:rPr>
        <w:t>болатын</w:t>
      </w:r>
      <w:r w:rsidRPr="008D557B">
        <w:rPr>
          <w:rFonts w:ascii="Times New Roman" w:eastAsia="Times New Roman" w:hAnsi="Times New Roman" w:cs="Times New Roman"/>
          <w:spacing w:val="42"/>
          <w:sz w:val="28"/>
          <w:szCs w:val="28"/>
          <w:lang w:val="kk-KZ"/>
        </w:rPr>
        <w:t xml:space="preserve"> </w:t>
      </w:r>
      <w:r w:rsidRPr="008D557B">
        <w:rPr>
          <w:rFonts w:ascii="Times New Roman" w:eastAsia="Times New Roman" w:hAnsi="Times New Roman" w:cs="Times New Roman"/>
          <w:sz w:val="28"/>
          <w:szCs w:val="28"/>
          <w:lang w:val="kk-KZ"/>
        </w:rPr>
        <w:t>салыстырмалы</w:t>
      </w:r>
      <w:r w:rsidRPr="008D557B">
        <w:rPr>
          <w:rFonts w:ascii="Times New Roman" w:eastAsia="Times New Roman" w:hAnsi="Times New Roman" w:cs="Times New Roman"/>
          <w:spacing w:val="43"/>
          <w:sz w:val="28"/>
          <w:szCs w:val="28"/>
          <w:lang w:val="kk-KZ"/>
        </w:rPr>
        <w:t xml:space="preserve"> </w:t>
      </w:r>
      <w:r w:rsidRPr="008D557B">
        <w:rPr>
          <w:rFonts w:ascii="Times New Roman" w:eastAsia="Times New Roman" w:hAnsi="Times New Roman" w:cs="Times New Roman"/>
          <w:sz w:val="28"/>
          <w:szCs w:val="28"/>
          <w:lang w:val="kk-KZ"/>
        </w:rPr>
        <w:t>түрде</w:t>
      </w:r>
      <w:r w:rsidRPr="008D557B">
        <w:rPr>
          <w:rFonts w:ascii="Times New Roman" w:eastAsia="Times New Roman" w:hAnsi="Times New Roman" w:cs="Times New Roman"/>
          <w:spacing w:val="43"/>
          <w:sz w:val="28"/>
          <w:szCs w:val="28"/>
          <w:lang w:val="kk-KZ"/>
        </w:rPr>
        <w:t xml:space="preserve"> </w:t>
      </w:r>
      <w:r w:rsidRPr="008D557B">
        <w:rPr>
          <w:rFonts w:ascii="Times New Roman" w:eastAsia="Times New Roman" w:hAnsi="Times New Roman" w:cs="Times New Roman"/>
          <w:sz w:val="28"/>
          <w:szCs w:val="28"/>
          <w:lang w:val="kk-KZ"/>
        </w:rPr>
        <w:t>тұрақты</w:t>
      </w:r>
      <w:r w:rsidRPr="008D557B">
        <w:rPr>
          <w:rFonts w:ascii="Times New Roman" w:eastAsia="Times New Roman" w:hAnsi="Times New Roman" w:cs="Times New Roman"/>
          <w:spacing w:val="42"/>
          <w:sz w:val="28"/>
          <w:szCs w:val="28"/>
          <w:lang w:val="kk-KZ"/>
        </w:rPr>
        <w:t xml:space="preserve"> </w:t>
      </w:r>
      <w:r w:rsidRPr="008D557B">
        <w:rPr>
          <w:rFonts w:ascii="Times New Roman" w:eastAsia="Times New Roman" w:hAnsi="Times New Roman" w:cs="Times New Roman"/>
          <w:sz w:val="28"/>
          <w:szCs w:val="28"/>
          <w:lang w:val="kk-KZ"/>
        </w:rPr>
        <w:t>өзгерістерді түсінуге болады.</w:t>
      </w:r>
      <w:r w:rsidRPr="008D557B">
        <w:rPr>
          <w:rFonts w:ascii="Times New Roman" w:eastAsia="Times New Roman" w:hAnsi="Times New Roman" w:cs="Times New Roman"/>
          <w:spacing w:val="-11"/>
          <w:sz w:val="28"/>
          <w:szCs w:val="28"/>
          <w:lang w:val="kk-KZ"/>
        </w:rPr>
        <w:t xml:space="preserve"> </w:t>
      </w:r>
      <w:r w:rsidRPr="008D557B">
        <w:rPr>
          <w:rFonts w:ascii="Times New Roman" w:eastAsia="Times New Roman" w:hAnsi="Times New Roman" w:cs="Times New Roman"/>
          <w:sz w:val="28"/>
          <w:szCs w:val="28"/>
          <w:lang w:val="kk-KZ"/>
        </w:rPr>
        <w:t>Бұл</w:t>
      </w:r>
      <w:r w:rsidRPr="008D557B">
        <w:rPr>
          <w:rFonts w:ascii="Times New Roman" w:eastAsia="Times New Roman" w:hAnsi="Times New Roman" w:cs="Times New Roman"/>
          <w:spacing w:val="-14"/>
          <w:sz w:val="28"/>
          <w:szCs w:val="28"/>
          <w:lang w:val="kk-KZ"/>
        </w:rPr>
        <w:t xml:space="preserve"> </w:t>
      </w:r>
      <w:r w:rsidRPr="008D557B">
        <w:rPr>
          <w:rFonts w:ascii="Times New Roman" w:eastAsia="Times New Roman" w:hAnsi="Times New Roman" w:cs="Times New Roman"/>
          <w:sz w:val="28"/>
          <w:szCs w:val="28"/>
          <w:lang w:val="kk-KZ"/>
        </w:rPr>
        <w:t>жерде</w:t>
      </w:r>
      <w:r w:rsidRPr="008D557B">
        <w:rPr>
          <w:rFonts w:ascii="Times New Roman" w:eastAsia="Times New Roman" w:hAnsi="Times New Roman" w:cs="Times New Roman"/>
          <w:spacing w:val="-13"/>
          <w:sz w:val="28"/>
          <w:szCs w:val="28"/>
          <w:lang w:val="kk-KZ"/>
        </w:rPr>
        <w:t xml:space="preserve"> </w:t>
      </w:r>
      <w:r w:rsidRPr="008D557B">
        <w:rPr>
          <w:rFonts w:ascii="Times New Roman" w:eastAsia="Times New Roman" w:hAnsi="Times New Roman" w:cs="Times New Roman"/>
          <w:sz w:val="28"/>
          <w:szCs w:val="28"/>
          <w:lang w:val="kk-KZ"/>
        </w:rPr>
        <w:t>адам</w:t>
      </w:r>
      <w:r w:rsidRPr="008D557B">
        <w:rPr>
          <w:rFonts w:ascii="Times New Roman" w:eastAsia="Times New Roman" w:hAnsi="Times New Roman" w:cs="Times New Roman"/>
          <w:spacing w:val="-17"/>
          <w:sz w:val="28"/>
          <w:szCs w:val="28"/>
          <w:lang w:val="kk-KZ"/>
        </w:rPr>
        <w:t xml:space="preserve"> </w:t>
      </w:r>
      <w:r w:rsidRPr="008D557B">
        <w:rPr>
          <w:rFonts w:ascii="Times New Roman" w:eastAsia="Times New Roman" w:hAnsi="Times New Roman" w:cs="Times New Roman"/>
          <w:sz w:val="28"/>
          <w:szCs w:val="28"/>
          <w:lang w:val="kk-KZ"/>
        </w:rPr>
        <w:t>мен</w:t>
      </w:r>
      <w:r w:rsidRPr="008D557B">
        <w:rPr>
          <w:rFonts w:ascii="Times New Roman" w:eastAsia="Times New Roman" w:hAnsi="Times New Roman" w:cs="Times New Roman"/>
          <w:spacing w:val="-13"/>
          <w:sz w:val="28"/>
          <w:szCs w:val="28"/>
          <w:lang w:val="kk-KZ"/>
        </w:rPr>
        <w:t xml:space="preserve"> </w:t>
      </w:r>
      <w:r w:rsidRPr="008D557B">
        <w:rPr>
          <w:rFonts w:ascii="Times New Roman" w:eastAsia="Times New Roman" w:hAnsi="Times New Roman" w:cs="Times New Roman"/>
          <w:sz w:val="28"/>
          <w:szCs w:val="28"/>
          <w:lang w:val="kk-KZ"/>
        </w:rPr>
        <w:t>оның</w:t>
      </w:r>
      <w:r w:rsidRPr="008D557B">
        <w:rPr>
          <w:rFonts w:ascii="Times New Roman" w:eastAsia="Times New Roman" w:hAnsi="Times New Roman" w:cs="Times New Roman"/>
          <w:spacing w:val="-14"/>
          <w:sz w:val="28"/>
          <w:szCs w:val="28"/>
          <w:lang w:val="kk-KZ"/>
        </w:rPr>
        <w:t xml:space="preserve"> </w:t>
      </w:r>
      <w:r w:rsidRPr="008D557B">
        <w:rPr>
          <w:rFonts w:ascii="Times New Roman" w:eastAsia="Times New Roman" w:hAnsi="Times New Roman" w:cs="Times New Roman"/>
          <w:sz w:val="28"/>
          <w:szCs w:val="28"/>
          <w:lang w:val="kk-KZ"/>
        </w:rPr>
        <w:t>қоршаған</w:t>
      </w:r>
      <w:r w:rsidRPr="008D557B">
        <w:rPr>
          <w:rFonts w:ascii="Times New Roman" w:eastAsia="Times New Roman" w:hAnsi="Times New Roman" w:cs="Times New Roman"/>
          <w:spacing w:val="-13"/>
          <w:sz w:val="28"/>
          <w:szCs w:val="28"/>
          <w:lang w:val="kk-KZ"/>
        </w:rPr>
        <w:t xml:space="preserve"> </w:t>
      </w:r>
      <w:r w:rsidRPr="008D557B">
        <w:rPr>
          <w:rFonts w:ascii="Times New Roman" w:eastAsia="Times New Roman" w:hAnsi="Times New Roman" w:cs="Times New Roman"/>
          <w:sz w:val="28"/>
          <w:szCs w:val="28"/>
          <w:lang w:val="kk-KZ"/>
        </w:rPr>
        <w:t>ортасы</w:t>
      </w:r>
      <w:r w:rsidRPr="008D557B">
        <w:rPr>
          <w:rFonts w:ascii="Times New Roman" w:eastAsia="Times New Roman" w:hAnsi="Times New Roman" w:cs="Times New Roman"/>
          <w:spacing w:val="-13"/>
          <w:sz w:val="28"/>
          <w:szCs w:val="28"/>
          <w:lang w:val="kk-KZ"/>
        </w:rPr>
        <w:t xml:space="preserve"> </w:t>
      </w:r>
      <w:r w:rsidRPr="008D557B">
        <w:rPr>
          <w:rFonts w:ascii="Times New Roman" w:eastAsia="Times New Roman" w:hAnsi="Times New Roman" w:cs="Times New Roman"/>
          <w:sz w:val="28"/>
          <w:szCs w:val="28"/>
          <w:lang w:val="kk-KZ"/>
        </w:rPr>
        <w:t xml:space="preserve">арасындағы </w:t>
      </w:r>
      <w:r w:rsidRPr="008D557B">
        <w:rPr>
          <w:rFonts w:ascii="Times New Roman" w:eastAsia="Times New Roman" w:hAnsi="Times New Roman" w:cs="Times New Roman"/>
          <w:spacing w:val="-68"/>
          <w:sz w:val="28"/>
          <w:szCs w:val="28"/>
          <w:lang w:val="kk-KZ"/>
        </w:rPr>
        <w:t xml:space="preserve"> </w:t>
      </w:r>
      <w:r w:rsidRPr="008D557B">
        <w:rPr>
          <w:rFonts w:ascii="Times New Roman" w:eastAsia="Times New Roman" w:hAnsi="Times New Roman" w:cs="Times New Roman"/>
          <w:sz w:val="28"/>
          <w:szCs w:val="28"/>
          <w:lang w:val="kk-KZ"/>
        </w:rPr>
        <w:t>бейімделудің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сапасы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немесе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бағыты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анықталмайды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және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жалпы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қарастырылмайды.</w:t>
      </w:r>
    </w:p>
    <w:p w14:paraId="58B87950" w14:textId="766F2C5A" w:rsidR="00340394" w:rsidRPr="008D557B" w:rsidRDefault="00340394" w:rsidP="00340394">
      <w:pPr>
        <w:widowControl w:val="0"/>
        <w:autoSpaceDE w:val="0"/>
        <w:autoSpaceDN w:val="0"/>
        <w:spacing w:after="0" w:line="240" w:lineRule="auto"/>
        <w:ind w:firstLine="708"/>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 xml:space="preserve">Өзгерістер ассимиляцияға да, </w:t>
      </w:r>
      <w:r w:rsidR="00ED4E46">
        <w:rPr>
          <w:rFonts w:ascii="Times New Roman" w:eastAsia="Times New Roman" w:hAnsi="Times New Roman" w:cs="Times New Roman"/>
          <w:sz w:val="28"/>
          <w:szCs w:val="28"/>
          <w:lang w:val="kk-KZ"/>
        </w:rPr>
        <w:t>сепарацияға/ажырауға</w:t>
      </w:r>
      <w:r w:rsidRPr="008D557B">
        <w:rPr>
          <w:rFonts w:ascii="Times New Roman" w:eastAsia="Times New Roman" w:hAnsi="Times New Roman" w:cs="Times New Roman"/>
          <w:sz w:val="28"/>
          <w:szCs w:val="28"/>
          <w:lang w:val="kk-KZ"/>
        </w:rPr>
        <w:t xml:space="preserve"> да қатысты болуы мүмкін. Бұл жерде қарсыласумен және қоршаған ортаны өзгерту әрекетімен </w:t>
      </w:r>
      <w:r w:rsidRPr="008D557B">
        <w:rPr>
          <w:rFonts w:ascii="Times New Roman" w:eastAsia="Times New Roman" w:hAnsi="Times New Roman" w:cs="Times New Roman"/>
          <w:sz w:val="28"/>
          <w:szCs w:val="28"/>
          <w:lang w:val="kk-KZ"/>
        </w:rPr>
        <w:lastRenderedPageBreak/>
        <w:t>болатын ажырау (сепарация) стратегиясы сипатталады. Оған қоса, бейімделудің салдарлары оң валенттілікке ие болуы міндетті емес. Демек, адамның жаңа қоғамдағы өмірді қалай сүріп жатқанына байланысты, ол жақсы</w:t>
      </w:r>
      <w:r w:rsidRPr="008D557B">
        <w:rPr>
          <w:rFonts w:ascii="Times New Roman" w:eastAsia="Times New Roman" w:hAnsi="Times New Roman" w:cs="Times New Roman"/>
          <w:spacing w:val="-13"/>
          <w:sz w:val="28"/>
          <w:szCs w:val="28"/>
          <w:lang w:val="kk-KZ"/>
        </w:rPr>
        <w:t xml:space="preserve"> </w:t>
      </w:r>
      <w:r w:rsidRPr="008D557B">
        <w:rPr>
          <w:rFonts w:ascii="Times New Roman" w:eastAsia="Times New Roman" w:hAnsi="Times New Roman" w:cs="Times New Roman"/>
          <w:sz w:val="28"/>
          <w:szCs w:val="28"/>
          <w:lang w:val="kk-KZ"/>
        </w:rPr>
        <w:t>немесе</w:t>
      </w:r>
      <w:r w:rsidRPr="008D557B">
        <w:rPr>
          <w:rFonts w:ascii="Times New Roman" w:eastAsia="Times New Roman" w:hAnsi="Times New Roman" w:cs="Times New Roman"/>
          <w:spacing w:val="-15"/>
          <w:sz w:val="28"/>
          <w:szCs w:val="28"/>
          <w:lang w:val="kk-KZ"/>
        </w:rPr>
        <w:t xml:space="preserve"> </w:t>
      </w:r>
      <w:r w:rsidRPr="008D557B">
        <w:rPr>
          <w:rFonts w:ascii="Times New Roman" w:eastAsia="Times New Roman" w:hAnsi="Times New Roman" w:cs="Times New Roman"/>
          <w:sz w:val="28"/>
          <w:szCs w:val="28"/>
          <w:lang w:val="kk-KZ"/>
        </w:rPr>
        <w:t>нашар</w:t>
      </w:r>
      <w:r w:rsidRPr="008D557B">
        <w:rPr>
          <w:rFonts w:ascii="Times New Roman" w:eastAsia="Times New Roman" w:hAnsi="Times New Roman" w:cs="Times New Roman"/>
          <w:spacing w:val="-16"/>
          <w:sz w:val="28"/>
          <w:szCs w:val="28"/>
          <w:lang w:val="kk-KZ"/>
        </w:rPr>
        <w:t xml:space="preserve"> </w:t>
      </w:r>
      <w:r w:rsidRPr="008D557B">
        <w:rPr>
          <w:rFonts w:ascii="Times New Roman" w:eastAsia="Times New Roman" w:hAnsi="Times New Roman" w:cs="Times New Roman"/>
          <w:sz w:val="28"/>
          <w:szCs w:val="28"/>
          <w:lang w:val="kk-KZ"/>
        </w:rPr>
        <w:t>бейімделуі</w:t>
      </w:r>
      <w:r w:rsidRPr="008D557B">
        <w:rPr>
          <w:rFonts w:ascii="Times New Roman" w:eastAsia="Times New Roman" w:hAnsi="Times New Roman" w:cs="Times New Roman"/>
          <w:spacing w:val="-68"/>
          <w:sz w:val="28"/>
          <w:szCs w:val="28"/>
          <w:lang w:val="kk-KZ"/>
        </w:rPr>
        <w:t xml:space="preserve"> </w:t>
      </w:r>
      <w:r w:rsidRPr="008D557B">
        <w:rPr>
          <w:rFonts w:ascii="Times New Roman" w:eastAsia="Times New Roman" w:hAnsi="Times New Roman" w:cs="Times New Roman"/>
          <w:sz w:val="28"/>
          <w:szCs w:val="28"/>
          <w:lang w:val="kk-KZ"/>
        </w:rPr>
        <w:t>мүмкін. Сонымен қатар, психологиялық және әлеуметтік-мәдени бейімделу</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арасындағы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айырмашылықтарды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анықтауға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болады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(Searle</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W.</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&amp;</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Ward C.</w:t>
      </w:r>
      <w:r w:rsidRPr="008D557B">
        <w:rPr>
          <w:rFonts w:ascii="Times New Roman" w:eastAsia="Times New Roman" w:hAnsi="Times New Roman" w:cs="Times New Roman"/>
          <w:spacing w:val="1"/>
          <w:sz w:val="28"/>
          <w:szCs w:val="28"/>
          <w:lang w:val="kk-KZ"/>
        </w:rPr>
        <w:t xml:space="preserve"> </w:t>
      </w:r>
      <w:r w:rsidR="00CE3D75" w:rsidRPr="008D557B">
        <w:rPr>
          <w:rFonts w:ascii="Times New Roman" w:eastAsia="Times New Roman" w:hAnsi="Times New Roman" w:cs="Times New Roman"/>
          <w:sz w:val="28"/>
          <w:szCs w:val="28"/>
          <w:lang w:val="kk-KZ"/>
        </w:rPr>
        <w:t>[</w:t>
      </w:r>
      <w:r w:rsidR="00AE4813" w:rsidRPr="008D557B">
        <w:rPr>
          <w:rFonts w:ascii="Times New Roman" w:eastAsia="Times New Roman" w:hAnsi="Times New Roman" w:cs="Times New Roman"/>
          <w:sz w:val="28"/>
          <w:szCs w:val="28"/>
          <w:lang w:val="kk-KZ"/>
        </w:rPr>
        <w:t>56</w:t>
      </w:r>
      <w:r w:rsidR="00CE3D75" w:rsidRPr="008D557B">
        <w:rPr>
          <w:rFonts w:ascii="Times New Roman" w:eastAsia="Times New Roman" w:hAnsi="Times New Roman" w:cs="Times New Roman"/>
          <w:sz w:val="28"/>
          <w:szCs w:val="28"/>
          <w:lang w:val="kk-KZ"/>
        </w:rPr>
        <w:t xml:space="preserve">]; </w:t>
      </w:r>
      <w:r w:rsidR="00A55F59" w:rsidRPr="008D557B">
        <w:rPr>
          <w:rFonts w:ascii="Times New Roman" w:eastAsia="Times New Roman" w:hAnsi="Times New Roman" w:cs="Times New Roman"/>
          <w:sz w:val="28"/>
          <w:szCs w:val="28"/>
          <w:lang w:val="kk-KZ"/>
        </w:rPr>
        <w:t>Ward C. &amp; Rana-Deuba A. [</w:t>
      </w:r>
      <w:r w:rsidR="00AE4813" w:rsidRPr="008D557B">
        <w:rPr>
          <w:rFonts w:ascii="Times New Roman" w:eastAsia="Times New Roman" w:hAnsi="Times New Roman" w:cs="Times New Roman"/>
          <w:sz w:val="28"/>
          <w:szCs w:val="28"/>
          <w:lang w:val="kk-KZ"/>
        </w:rPr>
        <w:t>57</w:t>
      </w:r>
      <w:r w:rsidRPr="008D557B">
        <w:rPr>
          <w:rFonts w:ascii="Times New Roman" w:eastAsia="Times New Roman" w:hAnsi="Times New Roman" w:cs="Times New Roman"/>
          <w:sz w:val="28"/>
          <w:szCs w:val="28"/>
          <w:lang w:val="kk-KZ"/>
        </w:rPr>
        <w:t>]), мұнда психологиялық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бейімделу</w:t>
      </w:r>
      <w:r w:rsidRPr="008D557B">
        <w:rPr>
          <w:rFonts w:ascii="Times New Roman" w:eastAsia="Times New Roman" w:hAnsi="Times New Roman" w:cs="Times New Roman"/>
          <w:spacing w:val="-15"/>
          <w:sz w:val="28"/>
          <w:szCs w:val="28"/>
          <w:lang w:val="kk-KZ"/>
        </w:rPr>
        <w:t xml:space="preserve"> </w:t>
      </w:r>
      <w:r w:rsidRPr="008D557B">
        <w:rPr>
          <w:rFonts w:ascii="Times New Roman" w:eastAsia="Times New Roman" w:hAnsi="Times New Roman" w:cs="Times New Roman"/>
          <w:sz w:val="28"/>
          <w:szCs w:val="28"/>
          <w:lang w:val="kk-KZ"/>
        </w:rPr>
        <w:t>психологиялық</w:t>
      </w:r>
      <w:r w:rsidRPr="008D557B">
        <w:rPr>
          <w:rFonts w:ascii="Times New Roman" w:eastAsia="Times New Roman" w:hAnsi="Times New Roman" w:cs="Times New Roman"/>
          <w:spacing w:val="-7"/>
          <w:sz w:val="28"/>
          <w:szCs w:val="28"/>
          <w:lang w:val="kk-KZ"/>
        </w:rPr>
        <w:t xml:space="preserve"> </w:t>
      </w:r>
      <w:r w:rsidRPr="008D557B">
        <w:rPr>
          <w:rFonts w:ascii="Times New Roman" w:eastAsia="Times New Roman" w:hAnsi="Times New Roman" w:cs="Times New Roman"/>
          <w:sz w:val="28"/>
          <w:szCs w:val="28"/>
          <w:lang w:val="kk-KZ"/>
        </w:rPr>
        <w:t>және</w:t>
      </w:r>
      <w:r w:rsidRPr="008D557B">
        <w:rPr>
          <w:rFonts w:ascii="Times New Roman" w:eastAsia="Times New Roman" w:hAnsi="Times New Roman" w:cs="Times New Roman"/>
          <w:spacing w:val="-11"/>
          <w:sz w:val="28"/>
          <w:szCs w:val="28"/>
          <w:lang w:val="kk-KZ"/>
        </w:rPr>
        <w:t xml:space="preserve"> </w:t>
      </w:r>
      <w:r w:rsidRPr="008D557B">
        <w:rPr>
          <w:rFonts w:ascii="Times New Roman" w:eastAsia="Times New Roman" w:hAnsi="Times New Roman" w:cs="Times New Roman"/>
          <w:sz w:val="28"/>
          <w:szCs w:val="28"/>
          <w:lang w:val="kk-KZ"/>
        </w:rPr>
        <w:t>физикалық</w:t>
      </w:r>
      <w:r w:rsidRPr="008D557B">
        <w:rPr>
          <w:rFonts w:ascii="Times New Roman" w:eastAsia="Times New Roman" w:hAnsi="Times New Roman" w:cs="Times New Roman"/>
          <w:spacing w:val="-12"/>
          <w:sz w:val="28"/>
          <w:szCs w:val="28"/>
          <w:lang w:val="kk-KZ"/>
        </w:rPr>
        <w:t xml:space="preserve"> саулы</w:t>
      </w:r>
      <w:r w:rsidRPr="008D557B">
        <w:rPr>
          <w:rFonts w:ascii="Times New Roman" w:eastAsia="Times New Roman" w:hAnsi="Times New Roman" w:cs="Times New Roman"/>
          <w:sz w:val="28"/>
          <w:szCs w:val="28"/>
          <w:lang w:val="kk-KZ"/>
        </w:rPr>
        <w:t>қты</w:t>
      </w:r>
      <w:r w:rsidRPr="008D557B">
        <w:rPr>
          <w:rFonts w:ascii="Times New Roman" w:eastAsia="Times New Roman" w:hAnsi="Times New Roman" w:cs="Times New Roman"/>
          <w:spacing w:val="-12"/>
          <w:sz w:val="28"/>
          <w:szCs w:val="28"/>
          <w:lang w:val="kk-KZ"/>
        </w:rPr>
        <w:t xml:space="preserve"> </w:t>
      </w:r>
      <w:r w:rsidRPr="008D557B">
        <w:rPr>
          <w:rFonts w:ascii="Times New Roman" w:eastAsia="Times New Roman" w:hAnsi="Times New Roman" w:cs="Times New Roman"/>
          <w:sz w:val="28"/>
          <w:szCs w:val="28"/>
          <w:lang w:val="kk-KZ"/>
        </w:rPr>
        <w:t>білдіреді</w:t>
      </w:r>
      <w:r w:rsidRPr="008D557B">
        <w:rPr>
          <w:rFonts w:ascii="Times New Roman" w:eastAsia="Times New Roman" w:hAnsi="Times New Roman" w:cs="Times New Roman"/>
          <w:spacing w:val="-11"/>
          <w:sz w:val="28"/>
          <w:szCs w:val="28"/>
          <w:lang w:val="kk-KZ"/>
        </w:rPr>
        <w:t xml:space="preserve"> </w:t>
      </w:r>
      <w:r w:rsidRPr="008D557B">
        <w:rPr>
          <w:rFonts w:ascii="Times New Roman" w:eastAsia="Times New Roman" w:hAnsi="Times New Roman" w:cs="Times New Roman"/>
          <w:sz w:val="28"/>
          <w:szCs w:val="28"/>
          <w:lang w:val="kk-KZ"/>
        </w:rPr>
        <w:t>(Schmitz</w:t>
      </w:r>
      <w:r w:rsidRPr="008D557B">
        <w:rPr>
          <w:rFonts w:ascii="Times New Roman" w:eastAsia="Times New Roman" w:hAnsi="Times New Roman" w:cs="Times New Roman"/>
          <w:spacing w:val="-13"/>
          <w:sz w:val="28"/>
          <w:szCs w:val="28"/>
          <w:lang w:val="kk-KZ"/>
        </w:rPr>
        <w:t xml:space="preserve"> </w:t>
      </w:r>
      <w:r w:rsidRPr="008D557B">
        <w:rPr>
          <w:rFonts w:ascii="Times New Roman" w:eastAsia="Times New Roman" w:hAnsi="Times New Roman" w:cs="Times New Roman"/>
          <w:sz w:val="28"/>
          <w:szCs w:val="28"/>
          <w:lang w:val="kk-KZ"/>
        </w:rPr>
        <w:t>P.</w:t>
      </w:r>
      <w:r w:rsidRPr="008D557B">
        <w:rPr>
          <w:rFonts w:ascii="Times New Roman" w:eastAsia="Times New Roman" w:hAnsi="Times New Roman" w:cs="Times New Roman"/>
          <w:spacing w:val="-11"/>
          <w:sz w:val="28"/>
          <w:szCs w:val="28"/>
          <w:lang w:val="kk-KZ"/>
        </w:rPr>
        <w:t xml:space="preserve"> </w:t>
      </w:r>
      <w:r w:rsidRPr="008D557B">
        <w:rPr>
          <w:rFonts w:ascii="Times New Roman" w:eastAsia="Times New Roman" w:hAnsi="Times New Roman" w:cs="Times New Roman"/>
          <w:sz w:val="28"/>
          <w:szCs w:val="28"/>
          <w:lang w:val="kk-KZ"/>
        </w:rPr>
        <w:t>G.</w:t>
      </w:r>
      <w:r w:rsidRPr="008D557B">
        <w:rPr>
          <w:rFonts w:ascii="Times New Roman" w:eastAsia="Times New Roman" w:hAnsi="Times New Roman" w:cs="Times New Roman"/>
          <w:spacing w:val="-68"/>
          <w:sz w:val="28"/>
          <w:szCs w:val="28"/>
          <w:lang w:val="kk-KZ"/>
        </w:rPr>
        <w:t xml:space="preserve"> </w:t>
      </w:r>
      <w:r w:rsidR="00A55F59" w:rsidRPr="008D557B">
        <w:rPr>
          <w:rFonts w:ascii="Times New Roman" w:eastAsia="Times New Roman" w:hAnsi="Times New Roman" w:cs="Times New Roman"/>
          <w:sz w:val="28"/>
          <w:szCs w:val="28"/>
          <w:lang w:val="kk-KZ"/>
        </w:rPr>
        <w:t>[</w:t>
      </w:r>
      <w:r w:rsidR="00AE4813" w:rsidRPr="008D557B">
        <w:rPr>
          <w:rFonts w:ascii="Times New Roman" w:eastAsia="Times New Roman" w:hAnsi="Times New Roman" w:cs="Times New Roman"/>
          <w:sz w:val="28"/>
          <w:szCs w:val="28"/>
          <w:lang w:val="kk-KZ"/>
        </w:rPr>
        <w:t>58</w:t>
      </w:r>
      <w:r w:rsidRPr="008D557B">
        <w:rPr>
          <w:rFonts w:ascii="Times New Roman" w:eastAsia="Times New Roman" w:hAnsi="Times New Roman" w:cs="Times New Roman"/>
          <w:sz w:val="28"/>
          <w:szCs w:val="28"/>
          <w:lang w:val="kk-KZ"/>
        </w:rPr>
        <w:t>]),</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ал</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әлеуметтік-мәдени</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бейімделу</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бейімделудің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сыртқы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түрі ретінде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жаңа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мәдениеттегі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әлеуметтік</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әрекеттерді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қоса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алғанда,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күнделікті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 xml:space="preserve">өмірге </w:t>
      </w:r>
      <w:r w:rsidRPr="008D557B">
        <w:rPr>
          <w:rFonts w:ascii="Times New Roman" w:eastAsia="Times New Roman" w:hAnsi="Times New Roman" w:cs="Times New Roman"/>
          <w:spacing w:val="-67"/>
          <w:sz w:val="28"/>
          <w:szCs w:val="28"/>
          <w:lang w:val="kk-KZ"/>
        </w:rPr>
        <w:t xml:space="preserve"> </w:t>
      </w:r>
      <w:r w:rsidRPr="008D557B">
        <w:rPr>
          <w:rFonts w:ascii="Times New Roman" w:eastAsia="Times New Roman" w:hAnsi="Times New Roman" w:cs="Times New Roman"/>
          <w:sz w:val="28"/>
          <w:szCs w:val="28"/>
          <w:lang w:val="kk-KZ"/>
        </w:rPr>
        <w:t>бейімделуді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білдіреді.</w:t>
      </w:r>
    </w:p>
    <w:p w14:paraId="3812E1DB" w14:textId="3B3968B9" w:rsidR="00340394" w:rsidRPr="008D557B" w:rsidRDefault="00340394" w:rsidP="00340394">
      <w:pPr>
        <w:widowControl w:val="0"/>
        <w:autoSpaceDE w:val="0"/>
        <w:autoSpaceDN w:val="0"/>
        <w:spacing w:after="0" w:line="240" w:lineRule="auto"/>
        <w:ind w:firstLine="708"/>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Психологиялық</w:t>
      </w:r>
      <w:r w:rsidRPr="008D557B">
        <w:rPr>
          <w:rFonts w:ascii="Times New Roman" w:eastAsia="Times New Roman" w:hAnsi="Times New Roman" w:cs="Times New Roman"/>
          <w:spacing w:val="1"/>
          <w:sz w:val="28"/>
          <w:szCs w:val="28"/>
          <w:lang w:val="kk-KZ"/>
        </w:rPr>
        <w:t xml:space="preserve"> қиындықтар </w:t>
      </w:r>
      <w:r w:rsidRPr="008D557B">
        <w:rPr>
          <w:rFonts w:ascii="Times New Roman" w:eastAsia="Times New Roman" w:hAnsi="Times New Roman" w:cs="Times New Roman"/>
          <w:sz w:val="28"/>
          <w:szCs w:val="28"/>
          <w:lang w:val="kk-KZ"/>
        </w:rPr>
        <w:t>мәдениетаралық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байланыс/өзара</w:t>
      </w:r>
      <w:r w:rsidRPr="008D557B">
        <w:rPr>
          <w:rFonts w:ascii="Times New Roman" w:eastAsia="Times New Roman" w:hAnsi="Times New Roman" w:cs="Times New Roman"/>
          <w:spacing w:val="-67"/>
          <w:sz w:val="28"/>
          <w:szCs w:val="28"/>
          <w:lang w:val="kk-KZ"/>
        </w:rPr>
        <w:t xml:space="preserve"> </w:t>
      </w:r>
      <w:r w:rsidRPr="008D557B">
        <w:rPr>
          <w:rFonts w:ascii="Times New Roman" w:eastAsia="Times New Roman" w:hAnsi="Times New Roman" w:cs="Times New Roman"/>
          <w:sz w:val="28"/>
          <w:szCs w:val="28"/>
          <w:lang w:val="kk-KZ"/>
        </w:rPr>
        <w:t>әрекеттесуден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кейін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бірден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пайда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болуы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мүмкін,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ал</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әлеуметтік-мәдени</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 xml:space="preserve">қиындықтар уақыт өте келе бір ырғақпен артып, тұрақты </w:t>
      </w:r>
      <w:r w:rsidR="00011478" w:rsidRPr="008D557B">
        <w:rPr>
          <w:rFonts w:ascii="Times New Roman" w:eastAsia="Times New Roman" w:hAnsi="Times New Roman" w:cs="Times New Roman"/>
          <w:sz w:val="28"/>
          <w:szCs w:val="28"/>
          <w:lang w:val="kk-KZ"/>
        </w:rPr>
        <w:t xml:space="preserve">стреске </w:t>
      </w:r>
      <w:r w:rsidRPr="008D557B">
        <w:rPr>
          <w:rFonts w:ascii="Times New Roman" w:eastAsia="Times New Roman" w:hAnsi="Times New Roman" w:cs="Times New Roman"/>
          <w:sz w:val="28"/>
          <w:szCs w:val="28"/>
          <w:lang w:val="kk-KZ"/>
        </w:rPr>
        <w:t>жеткізуі мүмкін.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Сәтті психологиялық бейімделу жеке қасиеттерімен, өмірлік жағдайлардың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өзгеруімен және әлеуметтік қолдаумен, сондай-ақ, мәдениетті білумен бірге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жақсы әлеуметтік-мәдени бейімделумен, қарым-қатынастың жиілігімен және басқа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топтарға деген жағымды көзқараспен сипатталады. Бейімделудің екі қыры</w:t>
      </w:r>
      <w:r w:rsidRPr="008D557B">
        <w:rPr>
          <w:rFonts w:ascii="Times New Roman" w:eastAsia="Times New Roman" w:hAnsi="Times New Roman" w:cs="Times New Roman"/>
          <w:spacing w:val="-67"/>
          <w:sz w:val="28"/>
          <w:szCs w:val="28"/>
          <w:lang w:val="kk-KZ"/>
        </w:rPr>
        <w:t xml:space="preserve"> </w:t>
      </w:r>
      <w:r w:rsidRPr="008D557B">
        <w:rPr>
          <w:rFonts w:ascii="Times New Roman" w:eastAsia="Times New Roman" w:hAnsi="Times New Roman" w:cs="Times New Roman"/>
          <w:sz w:val="28"/>
          <w:szCs w:val="28"/>
          <w:lang w:val="kk-KZ"/>
        </w:rPr>
        <w:t>да</w:t>
      </w:r>
      <w:r w:rsidRPr="008D557B">
        <w:rPr>
          <w:rFonts w:ascii="Times New Roman" w:eastAsia="Times New Roman" w:hAnsi="Times New Roman" w:cs="Times New Roman"/>
          <w:spacing w:val="-10"/>
          <w:sz w:val="28"/>
          <w:szCs w:val="28"/>
          <w:lang w:val="kk-KZ"/>
        </w:rPr>
        <w:t xml:space="preserve"> </w:t>
      </w:r>
      <w:r w:rsidRPr="008D557B">
        <w:rPr>
          <w:rFonts w:ascii="Times New Roman" w:eastAsia="Times New Roman" w:hAnsi="Times New Roman" w:cs="Times New Roman"/>
          <w:sz w:val="28"/>
          <w:szCs w:val="28"/>
          <w:lang w:val="kk-KZ"/>
        </w:rPr>
        <w:t>интегративті</w:t>
      </w:r>
      <w:r w:rsidRPr="008D557B">
        <w:rPr>
          <w:rFonts w:ascii="Times New Roman" w:eastAsia="Times New Roman" w:hAnsi="Times New Roman" w:cs="Times New Roman"/>
          <w:spacing w:val="-15"/>
          <w:sz w:val="28"/>
          <w:szCs w:val="28"/>
          <w:lang w:val="kk-KZ"/>
        </w:rPr>
        <w:t xml:space="preserve"> </w:t>
      </w:r>
      <w:r w:rsidRPr="008D557B">
        <w:rPr>
          <w:rFonts w:ascii="Times New Roman" w:eastAsia="Times New Roman" w:hAnsi="Times New Roman" w:cs="Times New Roman"/>
          <w:sz w:val="28"/>
          <w:szCs w:val="28"/>
          <w:lang w:val="kk-KZ"/>
        </w:rPr>
        <w:t>аккультурация</w:t>
      </w:r>
      <w:r w:rsidRPr="008D557B">
        <w:rPr>
          <w:rFonts w:ascii="Times New Roman" w:eastAsia="Times New Roman" w:hAnsi="Times New Roman" w:cs="Times New Roman"/>
          <w:spacing w:val="-9"/>
          <w:sz w:val="28"/>
          <w:szCs w:val="28"/>
          <w:lang w:val="kk-KZ"/>
        </w:rPr>
        <w:t xml:space="preserve"> </w:t>
      </w:r>
      <w:r w:rsidRPr="008D557B">
        <w:rPr>
          <w:rFonts w:ascii="Times New Roman" w:eastAsia="Times New Roman" w:hAnsi="Times New Roman" w:cs="Times New Roman"/>
          <w:sz w:val="28"/>
          <w:szCs w:val="28"/>
          <w:lang w:val="kk-KZ"/>
        </w:rPr>
        <w:t>стратегиясында</w:t>
      </w:r>
      <w:r w:rsidRPr="008D557B">
        <w:rPr>
          <w:rFonts w:ascii="Times New Roman" w:eastAsia="Times New Roman" w:hAnsi="Times New Roman" w:cs="Times New Roman"/>
          <w:spacing w:val="-10"/>
          <w:sz w:val="28"/>
          <w:szCs w:val="28"/>
          <w:lang w:val="kk-KZ"/>
        </w:rPr>
        <w:t xml:space="preserve"> </w:t>
      </w:r>
      <w:r w:rsidRPr="008D557B">
        <w:rPr>
          <w:rFonts w:ascii="Times New Roman" w:eastAsia="Times New Roman" w:hAnsi="Times New Roman" w:cs="Times New Roman"/>
          <w:sz w:val="28"/>
          <w:szCs w:val="28"/>
          <w:lang w:val="kk-KZ"/>
        </w:rPr>
        <w:t>(интеграциялық</w:t>
      </w:r>
      <w:r w:rsidRPr="008D557B">
        <w:rPr>
          <w:rFonts w:ascii="Times New Roman" w:eastAsia="Times New Roman" w:hAnsi="Times New Roman" w:cs="Times New Roman"/>
          <w:spacing w:val="-11"/>
          <w:sz w:val="28"/>
          <w:szCs w:val="28"/>
          <w:lang w:val="kk-KZ"/>
        </w:rPr>
        <w:t xml:space="preserve"> </w:t>
      </w:r>
      <w:r w:rsidRPr="008D557B">
        <w:rPr>
          <w:rFonts w:ascii="Times New Roman" w:eastAsia="Times New Roman" w:hAnsi="Times New Roman" w:cs="Times New Roman"/>
          <w:sz w:val="28"/>
          <w:szCs w:val="28"/>
          <w:lang w:val="kk-KZ"/>
        </w:rPr>
        <w:t>үлгі)</w:t>
      </w:r>
      <w:r w:rsidRPr="008D557B">
        <w:rPr>
          <w:rFonts w:ascii="Times New Roman" w:eastAsia="Times New Roman" w:hAnsi="Times New Roman" w:cs="Times New Roman"/>
          <w:spacing w:val="-12"/>
          <w:sz w:val="28"/>
          <w:szCs w:val="28"/>
          <w:lang w:val="kk-KZ"/>
        </w:rPr>
        <w:t xml:space="preserve"> қамтылады</w:t>
      </w:r>
      <w:r w:rsidR="00ED4E46">
        <w:rPr>
          <w:rFonts w:ascii="Times New Roman" w:eastAsia="Times New Roman" w:hAnsi="Times New Roman" w:cs="Times New Roman"/>
          <w:spacing w:val="-12"/>
          <w:sz w:val="28"/>
          <w:szCs w:val="28"/>
          <w:lang w:val="kk-KZ"/>
        </w:rPr>
        <w:t xml:space="preserve"> </w:t>
      </w:r>
      <w:r w:rsidRPr="008D557B">
        <w:rPr>
          <w:rFonts w:ascii="Times New Roman" w:eastAsia="Times New Roman" w:hAnsi="Times New Roman" w:cs="Times New Roman"/>
          <w:spacing w:val="-68"/>
          <w:sz w:val="28"/>
          <w:szCs w:val="28"/>
          <w:lang w:val="kk-KZ"/>
        </w:rPr>
        <w:t xml:space="preserve"> </w:t>
      </w:r>
      <w:r w:rsidRPr="008D557B">
        <w:rPr>
          <w:rFonts w:ascii="Times New Roman" w:eastAsia="Times New Roman" w:hAnsi="Times New Roman" w:cs="Times New Roman"/>
          <w:sz w:val="28"/>
          <w:szCs w:val="28"/>
          <w:lang w:val="kk-KZ"/>
        </w:rPr>
        <w:t>және минималды мәдени қашықтықты біл</w:t>
      </w:r>
      <w:r w:rsidR="00DC085E" w:rsidRPr="008D557B">
        <w:rPr>
          <w:rFonts w:ascii="Times New Roman" w:eastAsia="Times New Roman" w:hAnsi="Times New Roman" w:cs="Times New Roman"/>
          <w:sz w:val="28"/>
          <w:szCs w:val="28"/>
          <w:lang w:val="kk-KZ"/>
        </w:rPr>
        <w:t xml:space="preserve">діреді (Ward C. &amp; </w:t>
      </w:r>
      <w:r w:rsidR="00CE3D75" w:rsidRPr="008D557B">
        <w:rPr>
          <w:rFonts w:ascii="Times New Roman" w:eastAsia="Times New Roman" w:hAnsi="Times New Roman" w:cs="Times New Roman"/>
          <w:sz w:val="28"/>
          <w:szCs w:val="28"/>
          <w:lang w:val="kk-KZ"/>
        </w:rPr>
        <w:t>Kenndy A.</w:t>
      </w:r>
      <w:r w:rsidRPr="008D557B">
        <w:rPr>
          <w:rFonts w:ascii="Times New Roman" w:eastAsia="Times New Roman" w:hAnsi="Times New Roman" w:cs="Times New Roman"/>
          <w:sz w:val="28"/>
          <w:szCs w:val="28"/>
          <w:lang w:val="kk-KZ"/>
        </w:rPr>
        <w:t>;</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Ward C.).</w:t>
      </w:r>
    </w:p>
    <w:p w14:paraId="476F68B2" w14:textId="180606CE" w:rsidR="00340394" w:rsidRPr="008D557B" w:rsidRDefault="00340394" w:rsidP="00340394">
      <w:pPr>
        <w:widowControl w:val="0"/>
        <w:autoSpaceDE w:val="0"/>
        <w:autoSpaceDN w:val="0"/>
        <w:spacing w:after="0" w:line="240" w:lineRule="auto"/>
        <w:ind w:firstLine="708"/>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Әлеуметтік-мәдени бейімделуде екі ерекше түрді ажыратып көрсетуге болады.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Біріншіден, бұл экономикалық бейімделуді қамтиды (Aycan Z. &amp; Berry J.W.</w:t>
      </w:r>
      <w:r w:rsidRPr="008D557B">
        <w:rPr>
          <w:rFonts w:ascii="Times New Roman" w:eastAsia="Times New Roman" w:hAnsi="Times New Roman" w:cs="Times New Roman"/>
          <w:spacing w:val="1"/>
          <w:sz w:val="28"/>
          <w:szCs w:val="28"/>
          <w:lang w:val="kk-KZ"/>
        </w:rPr>
        <w:t xml:space="preserve"> </w:t>
      </w:r>
      <w:r w:rsidR="00CE3D75" w:rsidRPr="008D557B">
        <w:rPr>
          <w:rFonts w:ascii="Times New Roman" w:eastAsia="Times New Roman" w:hAnsi="Times New Roman" w:cs="Times New Roman"/>
          <w:sz w:val="28"/>
          <w:szCs w:val="28"/>
          <w:lang w:val="kk-KZ"/>
        </w:rPr>
        <w:t>[</w:t>
      </w:r>
      <w:r w:rsidR="00AE4813" w:rsidRPr="008D557B">
        <w:rPr>
          <w:rFonts w:ascii="Times New Roman" w:eastAsia="Times New Roman" w:hAnsi="Times New Roman" w:cs="Times New Roman"/>
          <w:sz w:val="28"/>
          <w:szCs w:val="28"/>
          <w:lang w:val="kk-KZ"/>
        </w:rPr>
        <w:t>59</w:t>
      </w:r>
      <w:r w:rsidRPr="008D557B">
        <w:rPr>
          <w:rFonts w:ascii="Times New Roman" w:eastAsia="Times New Roman" w:hAnsi="Times New Roman" w:cs="Times New Roman"/>
          <w:sz w:val="28"/>
          <w:szCs w:val="28"/>
          <w:lang w:val="kk-KZ"/>
        </w:rPr>
        <w:t>]),</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бұл,</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ең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алдымен,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көші</w:t>
      </w:r>
      <w:r w:rsidR="007A298E" w:rsidRPr="008D557B">
        <w:rPr>
          <w:rFonts w:ascii="Times New Roman" w:eastAsia="Times New Roman" w:hAnsi="Times New Roman" w:cs="Times New Roman"/>
          <w:sz w:val="28"/>
          <w:szCs w:val="28"/>
          <w:lang w:val="kk-KZ"/>
        </w:rPr>
        <w:t>п</w:t>
      </w:r>
      <w:r w:rsidRPr="008D557B">
        <w:rPr>
          <w:rFonts w:ascii="Times New Roman" w:hAnsi="Times New Roman" w:cs="Times New Roman"/>
          <w:sz w:val="28"/>
          <w:szCs w:val="28"/>
          <w:lang w:val="kk-KZ"/>
        </w:rPr>
        <w:t>-қон</w:t>
      </w:r>
      <w:r w:rsidR="007A298E" w:rsidRPr="008D557B">
        <w:rPr>
          <w:rFonts w:ascii="Times New Roman" w:hAnsi="Times New Roman" w:cs="Times New Roman"/>
          <w:sz w:val="28"/>
          <w:szCs w:val="28"/>
          <w:lang w:val="kk-KZ"/>
        </w:rPr>
        <w:t>у</w:t>
      </w:r>
      <w:r w:rsidRPr="008D557B">
        <w:rPr>
          <w:rFonts w:ascii="Times New Roman" w:hAnsi="Times New Roman" w:cs="Times New Roman"/>
          <w:sz w:val="28"/>
          <w:szCs w:val="28"/>
          <w:lang w:val="kk-KZ"/>
        </w:rPr>
        <w:t xml:space="preserve">ға </w:t>
      </w:r>
      <w:r w:rsidRPr="008D557B">
        <w:rPr>
          <w:rFonts w:ascii="Times New Roman" w:eastAsia="Times New Roman" w:hAnsi="Times New Roman" w:cs="Times New Roman"/>
          <w:sz w:val="28"/>
          <w:szCs w:val="28"/>
          <w:lang w:val="kk-KZ"/>
        </w:rPr>
        <w:t>деген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мотивацияның,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салыстырмалы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депривацияның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және жаңа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жұмыс</w:t>
      </w:r>
      <w:r w:rsidRPr="008D557B">
        <w:rPr>
          <w:rFonts w:ascii="Times New Roman" w:eastAsia="Times New Roman" w:hAnsi="Times New Roman" w:cs="Times New Roman"/>
          <w:spacing w:val="1"/>
          <w:sz w:val="28"/>
          <w:szCs w:val="28"/>
          <w:lang w:val="kk-KZ"/>
        </w:rPr>
        <w:t xml:space="preserve">ты </w:t>
      </w:r>
      <w:r w:rsidRPr="008D557B">
        <w:rPr>
          <w:rFonts w:ascii="Times New Roman" w:eastAsia="Times New Roman" w:hAnsi="Times New Roman" w:cs="Times New Roman"/>
          <w:sz w:val="28"/>
          <w:szCs w:val="28"/>
          <w:lang w:val="kk-KZ"/>
        </w:rPr>
        <w:t>бастап</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жатқандағы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бұрынғы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мәртебені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жоғалтуды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қабылдаудың</w:t>
      </w:r>
      <w:r w:rsidRPr="008D557B">
        <w:rPr>
          <w:rFonts w:ascii="Times New Roman" w:eastAsia="Times New Roman" w:hAnsi="Times New Roman" w:cs="Times New Roman"/>
          <w:spacing w:val="2"/>
          <w:sz w:val="28"/>
          <w:szCs w:val="28"/>
          <w:lang w:val="kk-KZ"/>
        </w:rPr>
        <w:t xml:space="preserve"> </w:t>
      </w:r>
      <w:r w:rsidRPr="008D557B">
        <w:rPr>
          <w:rFonts w:ascii="Times New Roman" w:eastAsia="Times New Roman" w:hAnsi="Times New Roman" w:cs="Times New Roman"/>
          <w:sz w:val="28"/>
          <w:szCs w:val="28"/>
          <w:lang w:val="kk-KZ"/>
        </w:rPr>
        <w:t>арқасында болжауға болатын бейімделу.</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 xml:space="preserve">Екіншіден, </w:t>
      </w:r>
      <w:r w:rsidR="008800AD" w:rsidRPr="008D557B">
        <w:rPr>
          <w:rFonts w:ascii="Times New Roman" w:eastAsia="Times New Roman" w:hAnsi="Times New Roman" w:cs="Times New Roman"/>
          <w:sz w:val="28"/>
          <w:szCs w:val="28"/>
          <w:lang w:val="kk-KZ"/>
        </w:rPr>
        <w:t>Ataca және J.W. Berry [</w:t>
      </w:r>
      <w:r w:rsidR="00AE4813" w:rsidRPr="008D557B">
        <w:rPr>
          <w:rFonts w:ascii="Times New Roman" w:eastAsia="Times New Roman" w:hAnsi="Times New Roman" w:cs="Times New Roman"/>
          <w:sz w:val="28"/>
          <w:szCs w:val="28"/>
          <w:lang w:val="kk-KZ"/>
        </w:rPr>
        <w:t>6</w:t>
      </w:r>
      <w:r w:rsidR="008800AD" w:rsidRPr="008D557B">
        <w:rPr>
          <w:rFonts w:ascii="Times New Roman" w:eastAsia="Times New Roman" w:hAnsi="Times New Roman" w:cs="Times New Roman"/>
          <w:sz w:val="28"/>
          <w:szCs w:val="28"/>
          <w:lang w:val="kk-KZ"/>
        </w:rPr>
        <w:t>0</w:t>
      </w:r>
      <w:r w:rsidRPr="008D557B">
        <w:rPr>
          <w:rFonts w:ascii="Times New Roman" w:eastAsia="Times New Roman" w:hAnsi="Times New Roman" w:cs="Times New Roman"/>
          <w:sz w:val="28"/>
          <w:szCs w:val="28"/>
          <w:lang w:val="kk-KZ"/>
        </w:rPr>
        <w:t>] некеге тұруға байланысты бейімделуді қарастырады,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оған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ерлі-зайыптылардың</w:t>
      </w:r>
      <w:r w:rsidRPr="008D557B">
        <w:rPr>
          <w:rFonts w:ascii="Times New Roman" w:eastAsia="Times New Roman" w:hAnsi="Times New Roman" w:cs="Times New Roman"/>
          <w:spacing w:val="1"/>
          <w:sz w:val="28"/>
          <w:szCs w:val="28"/>
          <w:lang w:val="kk-KZ"/>
        </w:rPr>
        <w:t xml:space="preserve"> </w:t>
      </w:r>
      <w:r w:rsidR="00011478" w:rsidRPr="008D557B">
        <w:rPr>
          <w:rFonts w:ascii="Times New Roman" w:eastAsia="Times New Roman" w:hAnsi="Times New Roman" w:cs="Times New Roman"/>
          <w:sz w:val="28"/>
          <w:szCs w:val="28"/>
          <w:lang w:val="kk-KZ"/>
        </w:rPr>
        <w:t>стресс</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кезеңдері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де,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қолдаулары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да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кіреді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(сонымен қатар Dyal J.A.</w:t>
      </w:r>
      <w:r w:rsidR="008800AD" w:rsidRPr="008D557B">
        <w:rPr>
          <w:rFonts w:ascii="Times New Roman" w:eastAsia="Times New Roman" w:hAnsi="Times New Roman" w:cs="Times New Roman"/>
          <w:sz w:val="28"/>
          <w:szCs w:val="28"/>
          <w:lang w:val="kk-KZ"/>
        </w:rPr>
        <w:t>, Rybensky L. және Somers M. [</w:t>
      </w:r>
      <w:r w:rsidR="00AE4813" w:rsidRPr="008D557B">
        <w:rPr>
          <w:rFonts w:ascii="Times New Roman" w:eastAsia="Times New Roman" w:hAnsi="Times New Roman" w:cs="Times New Roman"/>
          <w:sz w:val="28"/>
          <w:szCs w:val="28"/>
          <w:lang w:val="kk-KZ"/>
        </w:rPr>
        <w:t>61</w:t>
      </w:r>
      <w:r w:rsidRPr="008D557B">
        <w:rPr>
          <w:rFonts w:ascii="Times New Roman" w:eastAsia="Times New Roman" w:hAnsi="Times New Roman" w:cs="Times New Roman"/>
          <w:sz w:val="28"/>
          <w:szCs w:val="28"/>
          <w:lang w:val="kk-KZ"/>
        </w:rPr>
        <w:t>]; El Haili S. және</w:t>
      </w:r>
      <w:r w:rsidRPr="008D557B">
        <w:rPr>
          <w:rFonts w:ascii="Times New Roman" w:eastAsia="Times New Roman" w:hAnsi="Times New Roman" w:cs="Times New Roman"/>
          <w:spacing w:val="1"/>
          <w:sz w:val="28"/>
          <w:szCs w:val="28"/>
          <w:lang w:val="kk-KZ"/>
        </w:rPr>
        <w:t xml:space="preserve"> </w:t>
      </w:r>
      <w:r w:rsidR="008800AD" w:rsidRPr="008D557B">
        <w:rPr>
          <w:rFonts w:ascii="Times New Roman" w:eastAsia="Times New Roman" w:hAnsi="Times New Roman" w:cs="Times New Roman"/>
          <w:sz w:val="28"/>
          <w:szCs w:val="28"/>
          <w:lang w:val="kk-KZ"/>
        </w:rPr>
        <w:t xml:space="preserve">Lasry </w:t>
      </w:r>
      <w:r w:rsidR="00AE4813" w:rsidRPr="008D557B">
        <w:rPr>
          <w:rFonts w:ascii="Times New Roman" w:eastAsia="Times New Roman" w:hAnsi="Times New Roman" w:cs="Times New Roman"/>
          <w:sz w:val="28"/>
          <w:szCs w:val="28"/>
          <w:lang w:val="kk-KZ"/>
        </w:rPr>
        <w:t>[62</w:t>
      </w:r>
      <w:r w:rsidR="008800AD" w:rsidRPr="008D557B">
        <w:rPr>
          <w:rFonts w:ascii="Times New Roman" w:eastAsia="Times New Roman" w:hAnsi="Times New Roman" w:cs="Times New Roman"/>
          <w:sz w:val="28"/>
          <w:szCs w:val="28"/>
          <w:lang w:val="kk-KZ"/>
        </w:rPr>
        <w:t>]). J.W. Берри және U.Kim</w:t>
      </w:r>
      <w:r w:rsidRPr="008D557B">
        <w:rPr>
          <w:rFonts w:ascii="Times New Roman" w:eastAsia="Times New Roman" w:hAnsi="Times New Roman" w:cs="Times New Roman"/>
          <w:sz w:val="28"/>
          <w:szCs w:val="28"/>
          <w:lang w:val="kk-KZ"/>
        </w:rPr>
        <w:t xml:space="preserve"> сәйкес, аккультурациялық </w:t>
      </w:r>
      <w:r w:rsidR="007A298E" w:rsidRPr="008D557B">
        <w:rPr>
          <w:rFonts w:ascii="Times New Roman" w:eastAsia="Times New Roman" w:hAnsi="Times New Roman" w:cs="Times New Roman"/>
          <w:sz w:val="28"/>
          <w:szCs w:val="28"/>
          <w:lang w:val="kk-KZ"/>
        </w:rPr>
        <w:t>стресс</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мазасыздық,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депрессия</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және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бөтенсу</w:t>
      </w:r>
      <w:r w:rsidRPr="008D557B">
        <w:rPr>
          <w:rFonts w:ascii="Times New Roman" w:eastAsia="Times New Roman" w:hAnsi="Times New Roman" w:cs="Times New Roman"/>
          <w:spacing w:val="1"/>
          <w:sz w:val="28"/>
          <w:szCs w:val="28"/>
          <w:lang w:val="kk-KZ"/>
        </w:rPr>
        <w:t xml:space="preserve"> сезімі </w:t>
      </w:r>
      <w:r w:rsidRPr="008D557B">
        <w:rPr>
          <w:rFonts w:ascii="Times New Roman" w:eastAsia="Times New Roman" w:hAnsi="Times New Roman" w:cs="Times New Roman"/>
          <w:sz w:val="28"/>
          <w:szCs w:val="28"/>
          <w:lang w:val="kk-KZ"/>
        </w:rPr>
        <w:t>сияқты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психосоматикалық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және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психикалық бұзылулардың көбеюіне жеткізеді (мысалы, Beiser M.N. &amp; Hou F.</w:t>
      </w:r>
      <w:r w:rsidRPr="008D557B">
        <w:rPr>
          <w:rFonts w:ascii="Times New Roman" w:eastAsia="Times New Roman" w:hAnsi="Times New Roman" w:cs="Times New Roman"/>
          <w:spacing w:val="1"/>
          <w:sz w:val="28"/>
          <w:szCs w:val="28"/>
          <w:lang w:val="kk-KZ"/>
        </w:rPr>
        <w:t xml:space="preserve"> </w:t>
      </w:r>
      <w:r w:rsidR="008800AD" w:rsidRPr="008D557B">
        <w:rPr>
          <w:rFonts w:ascii="Times New Roman" w:eastAsia="Times New Roman" w:hAnsi="Times New Roman" w:cs="Times New Roman"/>
          <w:sz w:val="28"/>
          <w:szCs w:val="28"/>
          <w:lang w:val="kk-KZ"/>
        </w:rPr>
        <w:t>[</w:t>
      </w:r>
      <w:r w:rsidR="00AE4813" w:rsidRPr="008D557B">
        <w:rPr>
          <w:rFonts w:ascii="Times New Roman" w:eastAsia="Times New Roman" w:hAnsi="Times New Roman" w:cs="Times New Roman"/>
          <w:sz w:val="28"/>
          <w:szCs w:val="28"/>
          <w:lang w:val="kk-KZ"/>
        </w:rPr>
        <w:t>6</w:t>
      </w:r>
      <w:r w:rsidR="008800AD" w:rsidRPr="008D557B">
        <w:rPr>
          <w:rFonts w:ascii="Times New Roman" w:eastAsia="Times New Roman" w:hAnsi="Times New Roman" w:cs="Times New Roman"/>
          <w:sz w:val="28"/>
          <w:szCs w:val="28"/>
          <w:lang w:val="kk-KZ"/>
        </w:rPr>
        <w:t>3</w:t>
      </w:r>
      <w:r w:rsidRPr="008D557B">
        <w:rPr>
          <w:rFonts w:ascii="Times New Roman" w:eastAsia="Times New Roman" w:hAnsi="Times New Roman" w:cs="Times New Roman"/>
          <w:sz w:val="28"/>
          <w:szCs w:val="28"/>
          <w:lang w:val="kk-KZ"/>
        </w:rPr>
        <w:t>];</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Hwang W.C.</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&amp; Myers</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H.F.</w:t>
      </w:r>
      <w:r w:rsidRPr="008D557B">
        <w:rPr>
          <w:rFonts w:ascii="Times New Roman" w:eastAsia="Times New Roman" w:hAnsi="Times New Roman" w:cs="Times New Roman"/>
          <w:spacing w:val="1"/>
          <w:sz w:val="28"/>
          <w:szCs w:val="28"/>
          <w:lang w:val="kk-KZ"/>
        </w:rPr>
        <w:t xml:space="preserve"> </w:t>
      </w:r>
      <w:r w:rsidR="008800AD" w:rsidRPr="008D557B">
        <w:rPr>
          <w:rFonts w:ascii="Times New Roman" w:eastAsia="Times New Roman" w:hAnsi="Times New Roman" w:cs="Times New Roman"/>
          <w:sz w:val="28"/>
          <w:szCs w:val="28"/>
          <w:lang w:val="kk-KZ"/>
        </w:rPr>
        <w:t>[</w:t>
      </w:r>
      <w:r w:rsidR="00AE4813" w:rsidRPr="008D557B">
        <w:rPr>
          <w:rFonts w:ascii="Times New Roman" w:eastAsia="Times New Roman" w:hAnsi="Times New Roman" w:cs="Times New Roman"/>
          <w:sz w:val="28"/>
          <w:szCs w:val="28"/>
          <w:lang w:val="kk-KZ"/>
        </w:rPr>
        <w:t>64</w:t>
      </w:r>
      <w:r w:rsidRPr="008D557B">
        <w:rPr>
          <w:rFonts w:ascii="Times New Roman" w:eastAsia="Times New Roman" w:hAnsi="Times New Roman" w:cs="Times New Roman"/>
          <w:sz w:val="28"/>
          <w:szCs w:val="28"/>
          <w:lang w:val="kk-KZ"/>
        </w:rPr>
        <w:t>];</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Miller</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A.M.,</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Sorotkin O.,</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Wang E.,</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Feethman</w:t>
      </w:r>
      <w:r w:rsidRPr="008D557B">
        <w:rPr>
          <w:rFonts w:ascii="Times New Roman" w:eastAsia="Times New Roman" w:hAnsi="Times New Roman" w:cs="Times New Roman"/>
          <w:spacing w:val="-13"/>
          <w:sz w:val="28"/>
          <w:szCs w:val="28"/>
          <w:lang w:val="kk-KZ"/>
        </w:rPr>
        <w:t xml:space="preserve"> </w:t>
      </w:r>
      <w:r w:rsidRPr="008D557B">
        <w:rPr>
          <w:rFonts w:ascii="Times New Roman" w:eastAsia="Times New Roman" w:hAnsi="Times New Roman" w:cs="Times New Roman"/>
          <w:sz w:val="28"/>
          <w:szCs w:val="28"/>
          <w:lang w:val="kk-KZ"/>
        </w:rPr>
        <w:t>S.,</w:t>
      </w:r>
      <w:r w:rsidRPr="008D557B">
        <w:rPr>
          <w:rFonts w:ascii="Times New Roman" w:eastAsia="Times New Roman" w:hAnsi="Times New Roman" w:cs="Times New Roman"/>
          <w:spacing w:val="-6"/>
          <w:sz w:val="28"/>
          <w:szCs w:val="28"/>
          <w:lang w:val="kk-KZ"/>
        </w:rPr>
        <w:t xml:space="preserve"> </w:t>
      </w:r>
      <w:r w:rsidRPr="008D557B">
        <w:rPr>
          <w:rFonts w:ascii="Times New Roman" w:eastAsia="Times New Roman" w:hAnsi="Times New Roman" w:cs="Times New Roman"/>
          <w:sz w:val="28"/>
          <w:szCs w:val="28"/>
          <w:lang w:val="kk-KZ"/>
        </w:rPr>
        <w:t>Choi</w:t>
      </w:r>
      <w:r w:rsidRPr="008D557B">
        <w:rPr>
          <w:rFonts w:ascii="Times New Roman" w:eastAsia="Times New Roman" w:hAnsi="Times New Roman" w:cs="Times New Roman"/>
          <w:spacing w:val="-14"/>
          <w:sz w:val="28"/>
          <w:szCs w:val="28"/>
          <w:lang w:val="kk-KZ"/>
        </w:rPr>
        <w:t xml:space="preserve"> </w:t>
      </w:r>
      <w:r w:rsidRPr="008D557B">
        <w:rPr>
          <w:rFonts w:ascii="Times New Roman" w:eastAsia="Times New Roman" w:hAnsi="Times New Roman" w:cs="Times New Roman"/>
          <w:sz w:val="28"/>
          <w:szCs w:val="28"/>
          <w:lang w:val="kk-KZ"/>
        </w:rPr>
        <w:t>M.</w:t>
      </w:r>
      <w:r w:rsidRPr="008D557B">
        <w:rPr>
          <w:rFonts w:ascii="Times New Roman" w:eastAsia="Times New Roman" w:hAnsi="Times New Roman" w:cs="Times New Roman"/>
          <w:spacing w:val="-6"/>
          <w:sz w:val="28"/>
          <w:szCs w:val="28"/>
          <w:lang w:val="kk-KZ"/>
        </w:rPr>
        <w:t xml:space="preserve"> </w:t>
      </w:r>
      <w:r w:rsidRPr="008D557B">
        <w:rPr>
          <w:rFonts w:ascii="Times New Roman" w:eastAsia="Times New Roman" w:hAnsi="Times New Roman" w:cs="Times New Roman"/>
          <w:sz w:val="28"/>
          <w:szCs w:val="28"/>
          <w:lang w:val="kk-KZ"/>
        </w:rPr>
        <w:t>және</w:t>
      </w:r>
      <w:r w:rsidRPr="008D557B">
        <w:rPr>
          <w:rFonts w:ascii="Times New Roman" w:eastAsia="Times New Roman" w:hAnsi="Times New Roman" w:cs="Times New Roman"/>
          <w:spacing w:val="-7"/>
          <w:sz w:val="28"/>
          <w:szCs w:val="28"/>
          <w:lang w:val="kk-KZ"/>
        </w:rPr>
        <w:t xml:space="preserve"> </w:t>
      </w:r>
      <w:r w:rsidRPr="008D557B">
        <w:rPr>
          <w:rFonts w:ascii="Times New Roman" w:eastAsia="Times New Roman" w:hAnsi="Times New Roman" w:cs="Times New Roman"/>
          <w:sz w:val="28"/>
          <w:szCs w:val="28"/>
          <w:lang w:val="kk-KZ"/>
        </w:rPr>
        <w:t>Wilbur</w:t>
      </w:r>
      <w:r w:rsidRPr="008D557B">
        <w:rPr>
          <w:rFonts w:ascii="Times New Roman" w:eastAsia="Times New Roman" w:hAnsi="Times New Roman" w:cs="Times New Roman"/>
          <w:spacing w:val="-10"/>
          <w:sz w:val="28"/>
          <w:szCs w:val="28"/>
          <w:lang w:val="kk-KZ"/>
        </w:rPr>
        <w:t xml:space="preserve"> </w:t>
      </w:r>
      <w:r w:rsidRPr="008D557B">
        <w:rPr>
          <w:rFonts w:ascii="Times New Roman" w:eastAsia="Times New Roman" w:hAnsi="Times New Roman" w:cs="Times New Roman"/>
          <w:sz w:val="28"/>
          <w:szCs w:val="28"/>
          <w:lang w:val="kk-KZ"/>
        </w:rPr>
        <w:t>J.E.</w:t>
      </w:r>
      <w:r w:rsidRPr="008D557B">
        <w:rPr>
          <w:rFonts w:ascii="Times New Roman" w:eastAsia="Times New Roman" w:hAnsi="Times New Roman" w:cs="Times New Roman"/>
          <w:spacing w:val="-6"/>
          <w:sz w:val="28"/>
          <w:szCs w:val="28"/>
          <w:lang w:val="kk-KZ"/>
        </w:rPr>
        <w:t xml:space="preserve"> </w:t>
      </w:r>
      <w:r w:rsidR="008800AD" w:rsidRPr="008D557B">
        <w:rPr>
          <w:rFonts w:ascii="Times New Roman" w:eastAsia="Times New Roman" w:hAnsi="Times New Roman" w:cs="Times New Roman"/>
          <w:sz w:val="28"/>
          <w:szCs w:val="28"/>
          <w:lang w:val="kk-KZ"/>
        </w:rPr>
        <w:t>[</w:t>
      </w:r>
      <w:r w:rsidR="00AE4813" w:rsidRPr="008D557B">
        <w:rPr>
          <w:rFonts w:ascii="Times New Roman" w:eastAsia="Times New Roman" w:hAnsi="Times New Roman" w:cs="Times New Roman"/>
          <w:sz w:val="28"/>
          <w:szCs w:val="28"/>
          <w:lang w:val="kk-KZ"/>
        </w:rPr>
        <w:t>65</w:t>
      </w:r>
      <w:r w:rsidRPr="008D557B">
        <w:rPr>
          <w:rFonts w:ascii="Times New Roman" w:eastAsia="Times New Roman" w:hAnsi="Times New Roman" w:cs="Times New Roman"/>
          <w:sz w:val="28"/>
          <w:szCs w:val="28"/>
          <w:lang w:val="kk-KZ"/>
        </w:rPr>
        <w:t>]).</w:t>
      </w:r>
      <w:r w:rsidRPr="008D557B">
        <w:rPr>
          <w:rFonts w:ascii="Times New Roman" w:eastAsia="Times New Roman" w:hAnsi="Times New Roman" w:cs="Times New Roman"/>
          <w:spacing w:val="-6"/>
          <w:sz w:val="28"/>
          <w:szCs w:val="28"/>
          <w:lang w:val="kk-KZ"/>
        </w:rPr>
        <w:t xml:space="preserve"> </w:t>
      </w:r>
      <w:r w:rsidRPr="008D557B">
        <w:rPr>
          <w:rFonts w:ascii="Times New Roman" w:eastAsia="Times New Roman" w:hAnsi="Times New Roman" w:cs="Times New Roman"/>
          <w:sz w:val="28"/>
          <w:szCs w:val="28"/>
          <w:lang w:val="kk-KZ"/>
        </w:rPr>
        <w:t>Атап</w:t>
      </w:r>
      <w:r w:rsidRPr="008D557B">
        <w:rPr>
          <w:rFonts w:ascii="Times New Roman" w:eastAsia="Times New Roman" w:hAnsi="Times New Roman" w:cs="Times New Roman"/>
          <w:spacing w:val="-8"/>
          <w:sz w:val="28"/>
          <w:szCs w:val="28"/>
          <w:lang w:val="kk-KZ"/>
        </w:rPr>
        <w:t xml:space="preserve"> </w:t>
      </w:r>
      <w:r w:rsidRPr="008D557B">
        <w:rPr>
          <w:rFonts w:ascii="Times New Roman" w:eastAsia="Times New Roman" w:hAnsi="Times New Roman" w:cs="Times New Roman"/>
          <w:sz w:val="28"/>
          <w:szCs w:val="28"/>
          <w:lang w:val="kk-KZ"/>
        </w:rPr>
        <w:t>айтқанда,</w:t>
      </w:r>
      <w:r w:rsidRPr="008D557B">
        <w:rPr>
          <w:rFonts w:ascii="Times New Roman" w:eastAsia="Times New Roman" w:hAnsi="Times New Roman" w:cs="Times New Roman"/>
          <w:spacing w:val="-6"/>
          <w:sz w:val="28"/>
          <w:szCs w:val="28"/>
          <w:lang w:val="kk-KZ"/>
        </w:rPr>
        <w:t xml:space="preserve"> </w:t>
      </w:r>
      <w:r w:rsidRPr="008D557B">
        <w:rPr>
          <w:rFonts w:ascii="Times New Roman" w:eastAsia="Times New Roman" w:hAnsi="Times New Roman" w:cs="Times New Roman"/>
          <w:sz w:val="28"/>
          <w:szCs w:val="28"/>
          <w:lang w:val="kk-KZ"/>
        </w:rPr>
        <w:t>әйелдерде көші</w:t>
      </w:r>
      <w:r w:rsidR="00011478" w:rsidRPr="008D557B">
        <w:rPr>
          <w:rFonts w:ascii="Times New Roman" w:eastAsia="Times New Roman" w:hAnsi="Times New Roman" w:cs="Times New Roman"/>
          <w:sz w:val="28"/>
          <w:szCs w:val="28"/>
          <w:lang w:val="kk-KZ"/>
        </w:rPr>
        <w:t>п</w:t>
      </w:r>
      <w:r w:rsidRPr="008D557B">
        <w:rPr>
          <w:rFonts w:ascii="Times New Roman" w:eastAsia="Times New Roman" w:hAnsi="Times New Roman" w:cs="Times New Roman"/>
          <w:sz w:val="28"/>
          <w:szCs w:val="28"/>
          <w:lang w:val="kk-KZ"/>
        </w:rPr>
        <w:t>-қон</w:t>
      </w:r>
      <w:r w:rsidR="00011478" w:rsidRPr="008D557B">
        <w:rPr>
          <w:rFonts w:ascii="Times New Roman" w:eastAsia="Times New Roman" w:hAnsi="Times New Roman" w:cs="Times New Roman"/>
          <w:sz w:val="28"/>
          <w:szCs w:val="28"/>
          <w:lang w:val="kk-KZ"/>
        </w:rPr>
        <w:t>у</w:t>
      </w:r>
      <w:r w:rsidRPr="008D557B">
        <w:rPr>
          <w:rFonts w:ascii="Times New Roman" w:eastAsia="Times New Roman" w:hAnsi="Times New Roman" w:cs="Times New Roman"/>
          <w:sz w:val="28"/>
          <w:szCs w:val="28"/>
          <w:lang w:val="kk-KZ"/>
        </w:rPr>
        <w:t xml:space="preserve"> мен депрессия арасында өзара байланыстың бары дәлелденді (Takeuchi</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D.</w:t>
      </w:r>
      <w:r w:rsidRPr="008D557B">
        <w:rPr>
          <w:rFonts w:ascii="Times New Roman" w:eastAsia="Times New Roman" w:hAnsi="Times New Roman" w:cs="Times New Roman"/>
          <w:spacing w:val="3"/>
          <w:sz w:val="28"/>
          <w:szCs w:val="28"/>
          <w:lang w:val="kk-KZ"/>
        </w:rPr>
        <w:t xml:space="preserve"> </w:t>
      </w:r>
      <w:r w:rsidRPr="008D557B">
        <w:rPr>
          <w:rFonts w:ascii="Times New Roman" w:eastAsia="Times New Roman" w:hAnsi="Times New Roman" w:cs="Times New Roman"/>
          <w:sz w:val="28"/>
          <w:szCs w:val="28"/>
          <w:lang w:val="kk-KZ"/>
        </w:rPr>
        <w:t>et</w:t>
      </w:r>
      <w:r w:rsidRPr="008D557B">
        <w:rPr>
          <w:rFonts w:ascii="Times New Roman" w:eastAsia="Times New Roman" w:hAnsi="Times New Roman" w:cs="Times New Roman"/>
          <w:spacing w:val="1"/>
          <w:sz w:val="28"/>
          <w:szCs w:val="28"/>
          <w:lang w:val="kk-KZ"/>
        </w:rPr>
        <w:t xml:space="preserve"> </w:t>
      </w:r>
      <w:r w:rsidR="008800AD" w:rsidRPr="008D557B">
        <w:rPr>
          <w:rFonts w:ascii="Times New Roman" w:eastAsia="Times New Roman" w:hAnsi="Times New Roman" w:cs="Times New Roman"/>
          <w:sz w:val="28"/>
          <w:szCs w:val="28"/>
          <w:lang w:val="kk-KZ"/>
        </w:rPr>
        <w:t>al.[</w:t>
      </w:r>
      <w:r w:rsidR="00AE4813" w:rsidRPr="008D557B">
        <w:rPr>
          <w:rFonts w:ascii="Times New Roman" w:eastAsia="Times New Roman" w:hAnsi="Times New Roman" w:cs="Times New Roman"/>
          <w:sz w:val="28"/>
          <w:szCs w:val="28"/>
          <w:lang w:val="kk-KZ"/>
        </w:rPr>
        <w:t>66</w:t>
      </w:r>
      <w:r w:rsidRPr="008D557B">
        <w:rPr>
          <w:rFonts w:ascii="Times New Roman" w:eastAsia="Times New Roman" w:hAnsi="Times New Roman" w:cs="Times New Roman"/>
          <w:sz w:val="28"/>
          <w:szCs w:val="28"/>
          <w:lang w:val="kk-KZ"/>
        </w:rPr>
        <w:t>]).</w:t>
      </w:r>
    </w:p>
    <w:p w14:paraId="18106236" w14:textId="49E2F53C" w:rsidR="00340394" w:rsidRPr="008D557B" w:rsidRDefault="00340394" w:rsidP="00340394">
      <w:pPr>
        <w:widowControl w:val="0"/>
        <w:autoSpaceDE w:val="0"/>
        <w:autoSpaceDN w:val="0"/>
        <w:spacing w:after="0" w:line="240" w:lineRule="auto"/>
        <w:ind w:firstLine="708"/>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 xml:space="preserve">Сонымен қатар, өзінің жеке басының </w:t>
      </w:r>
      <w:r w:rsidR="005A74C8">
        <w:rPr>
          <w:rFonts w:ascii="Times New Roman" w:eastAsia="Times New Roman" w:hAnsi="Times New Roman" w:cs="Times New Roman"/>
          <w:sz w:val="28"/>
          <w:szCs w:val="28"/>
          <w:lang w:val="kk-KZ"/>
        </w:rPr>
        <w:t>бірдейлігі</w:t>
      </w:r>
      <w:r w:rsidRPr="008D557B">
        <w:rPr>
          <w:rFonts w:ascii="Times New Roman" w:eastAsia="Times New Roman" w:hAnsi="Times New Roman" w:cs="Times New Roman"/>
          <w:sz w:val="28"/>
          <w:szCs w:val="28"/>
          <w:lang w:val="kk-KZ"/>
        </w:rPr>
        <w:t>не қатысты сенімсіздік болуы мүмкін,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бұл</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отбасылық,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мектептегі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немесе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кәсіби</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мәселелерде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және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жалпы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денсаулықтың</w:t>
      </w:r>
      <w:r w:rsidRPr="008D557B">
        <w:rPr>
          <w:rFonts w:ascii="Times New Roman" w:eastAsia="Times New Roman" w:hAnsi="Times New Roman" w:cs="Times New Roman"/>
          <w:spacing w:val="-8"/>
          <w:sz w:val="28"/>
          <w:szCs w:val="28"/>
          <w:lang w:val="kk-KZ"/>
        </w:rPr>
        <w:t xml:space="preserve"> </w:t>
      </w:r>
      <w:r w:rsidRPr="008D557B">
        <w:rPr>
          <w:rFonts w:ascii="Times New Roman" w:eastAsia="Times New Roman" w:hAnsi="Times New Roman" w:cs="Times New Roman"/>
          <w:sz w:val="28"/>
          <w:szCs w:val="28"/>
          <w:lang w:val="kk-KZ"/>
        </w:rPr>
        <w:t>нашарлауында</w:t>
      </w:r>
      <w:r w:rsidRPr="008D557B">
        <w:rPr>
          <w:rFonts w:ascii="Times New Roman" w:eastAsia="Times New Roman" w:hAnsi="Times New Roman" w:cs="Times New Roman"/>
          <w:spacing w:val="-7"/>
          <w:sz w:val="28"/>
          <w:szCs w:val="28"/>
          <w:lang w:val="kk-KZ"/>
        </w:rPr>
        <w:t xml:space="preserve"> байқалуы</w:t>
      </w:r>
      <w:r w:rsidRPr="008D557B">
        <w:rPr>
          <w:rFonts w:ascii="Times New Roman" w:eastAsia="Times New Roman" w:hAnsi="Times New Roman" w:cs="Times New Roman"/>
          <w:spacing w:val="-14"/>
          <w:sz w:val="28"/>
          <w:szCs w:val="28"/>
          <w:lang w:val="kk-KZ"/>
        </w:rPr>
        <w:t xml:space="preserve"> </w:t>
      </w:r>
      <w:r w:rsidRPr="008D557B">
        <w:rPr>
          <w:rFonts w:ascii="Times New Roman" w:eastAsia="Times New Roman" w:hAnsi="Times New Roman" w:cs="Times New Roman"/>
          <w:sz w:val="28"/>
          <w:szCs w:val="28"/>
          <w:lang w:val="kk-KZ"/>
        </w:rPr>
        <w:t>мүмкін.</w:t>
      </w:r>
      <w:r w:rsidRPr="008D557B">
        <w:rPr>
          <w:rFonts w:ascii="Times New Roman" w:eastAsia="Times New Roman" w:hAnsi="Times New Roman" w:cs="Times New Roman"/>
          <w:spacing w:val="-9"/>
          <w:sz w:val="28"/>
          <w:szCs w:val="28"/>
          <w:lang w:val="kk-KZ"/>
        </w:rPr>
        <w:t xml:space="preserve"> </w:t>
      </w:r>
      <w:r w:rsidRPr="008D557B">
        <w:rPr>
          <w:rFonts w:ascii="Times New Roman" w:eastAsia="Times New Roman" w:hAnsi="Times New Roman" w:cs="Times New Roman"/>
          <w:sz w:val="28"/>
          <w:szCs w:val="28"/>
          <w:lang w:val="kk-KZ"/>
        </w:rPr>
        <w:t>Бірқатар</w:t>
      </w:r>
      <w:r w:rsidRPr="008D557B">
        <w:rPr>
          <w:rFonts w:ascii="Times New Roman" w:eastAsia="Times New Roman" w:hAnsi="Times New Roman" w:cs="Times New Roman"/>
          <w:spacing w:val="-9"/>
          <w:sz w:val="28"/>
          <w:szCs w:val="28"/>
          <w:lang w:val="kk-KZ"/>
        </w:rPr>
        <w:t xml:space="preserve"> </w:t>
      </w:r>
      <w:r w:rsidRPr="008D557B">
        <w:rPr>
          <w:rFonts w:ascii="Times New Roman" w:eastAsia="Times New Roman" w:hAnsi="Times New Roman" w:cs="Times New Roman"/>
          <w:sz w:val="28"/>
          <w:szCs w:val="28"/>
          <w:lang w:val="kk-KZ"/>
        </w:rPr>
        <w:t>зерттеулерде</w:t>
      </w:r>
      <w:r w:rsidRPr="008D557B">
        <w:rPr>
          <w:rFonts w:ascii="Times New Roman" w:eastAsia="Times New Roman" w:hAnsi="Times New Roman" w:cs="Times New Roman"/>
          <w:spacing w:val="-9"/>
          <w:sz w:val="28"/>
          <w:szCs w:val="28"/>
          <w:lang w:val="kk-KZ"/>
        </w:rPr>
        <w:t xml:space="preserve"> </w:t>
      </w:r>
      <w:r w:rsidRPr="008D557B">
        <w:rPr>
          <w:rFonts w:ascii="Times New Roman" w:eastAsia="Times New Roman" w:hAnsi="Times New Roman" w:cs="Times New Roman"/>
          <w:sz w:val="28"/>
          <w:szCs w:val="28"/>
          <w:lang w:val="kk-KZ"/>
        </w:rPr>
        <w:t>мигранттар</w:t>
      </w:r>
      <w:r w:rsidR="00ED4E46">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pacing w:val="-68"/>
          <w:sz w:val="28"/>
          <w:szCs w:val="28"/>
          <w:lang w:val="kk-KZ"/>
        </w:rPr>
        <w:t xml:space="preserve"> </w:t>
      </w:r>
      <w:r w:rsidRPr="008D557B">
        <w:rPr>
          <w:rFonts w:ascii="Times New Roman" w:eastAsia="Times New Roman" w:hAnsi="Times New Roman" w:cs="Times New Roman"/>
          <w:sz w:val="28"/>
          <w:szCs w:val="28"/>
          <w:lang w:val="kk-KZ"/>
        </w:rPr>
        <w:t>арасында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соматизация деңгейінің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артуы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туралы</w:t>
      </w:r>
      <w:r w:rsidRPr="008D557B">
        <w:rPr>
          <w:rFonts w:ascii="Times New Roman" w:eastAsia="Times New Roman" w:hAnsi="Times New Roman" w:cs="Times New Roman"/>
          <w:spacing w:val="1"/>
          <w:sz w:val="28"/>
          <w:szCs w:val="28"/>
          <w:lang w:val="kk-KZ"/>
        </w:rPr>
        <w:t xml:space="preserve"> айтыл</w:t>
      </w:r>
      <w:r w:rsidRPr="008D557B">
        <w:rPr>
          <w:rFonts w:ascii="Times New Roman" w:eastAsia="Times New Roman" w:hAnsi="Times New Roman" w:cs="Times New Roman"/>
          <w:sz w:val="28"/>
          <w:szCs w:val="28"/>
          <w:lang w:val="kk-KZ"/>
        </w:rPr>
        <w:t>ады,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мысалы,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Израильдегі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еврей</w:t>
      </w:r>
      <w:r w:rsidRPr="008D557B">
        <w:rPr>
          <w:rFonts w:ascii="Times New Roman" w:eastAsia="Times New Roman" w:hAnsi="Times New Roman" w:cs="Times New Roman"/>
          <w:spacing w:val="6"/>
          <w:sz w:val="28"/>
          <w:szCs w:val="28"/>
          <w:lang w:val="kk-KZ"/>
        </w:rPr>
        <w:t xml:space="preserve"> </w:t>
      </w:r>
      <w:r w:rsidRPr="008D557B">
        <w:rPr>
          <w:rFonts w:ascii="Times New Roman" w:eastAsia="Times New Roman" w:hAnsi="Times New Roman" w:cs="Times New Roman"/>
          <w:sz w:val="28"/>
          <w:szCs w:val="28"/>
          <w:lang w:val="kk-KZ"/>
        </w:rPr>
        <w:t>иммигранттары</w:t>
      </w:r>
      <w:r w:rsidRPr="008D557B">
        <w:rPr>
          <w:rFonts w:ascii="Times New Roman" w:eastAsia="Times New Roman" w:hAnsi="Times New Roman" w:cs="Times New Roman"/>
          <w:spacing w:val="5"/>
          <w:sz w:val="28"/>
          <w:szCs w:val="28"/>
          <w:lang w:val="kk-KZ"/>
        </w:rPr>
        <w:t xml:space="preserve"> </w:t>
      </w:r>
      <w:r w:rsidRPr="008D557B">
        <w:rPr>
          <w:rFonts w:ascii="Times New Roman" w:eastAsia="Times New Roman" w:hAnsi="Times New Roman" w:cs="Times New Roman"/>
          <w:sz w:val="28"/>
          <w:szCs w:val="28"/>
          <w:lang w:val="kk-KZ"/>
        </w:rPr>
        <w:t>(Ritsner</w:t>
      </w:r>
      <w:r w:rsidRPr="008D557B">
        <w:rPr>
          <w:rFonts w:ascii="Times New Roman" w:eastAsia="Times New Roman" w:hAnsi="Times New Roman" w:cs="Times New Roman"/>
          <w:spacing w:val="4"/>
          <w:sz w:val="28"/>
          <w:szCs w:val="28"/>
          <w:lang w:val="kk-KZ"/>
        </w:rPr>
        <w:t xml:space="preserve"> </w:t>
      </w:r>
      <w:r w:rsidRPr="008D557B">
        <w:rPr>
          <w:rFonts w:ascii="Times New Roman" w:eastAsia="Times New Roman" w:hAnsi="Times New Roman" w:cs="Times New Roman"/>
          <w:sz w:val="28"/>
          <w:szCs w:val="28"/>
          <w:lang w:val="kk-KZ"/>
        </w:rPr>
        <w:t>M.,</w:t>
      </w:r>
      <w:r w:rsidRPr="008D557B">
        <w:rPr>
          <w:rFonts w:ascii="Times New Roman" w:eastAsia="Times New Roman" w:hAnsi="Times New Roman" w:cs="Times New Roman"/>
          <w:spacing w:val="8"/>
          <w:sz w:val="28"/>
          <w:szCs w:val="28"/>
          <w:lang w:val="kk-KZ"/>
        </w:rPr>
        <w:t xml:space="preserve"> </w:t>
      </w:r>
      <w:r w:rsidRPr="008D557B">
        <w:rPr>
          <w:rFonts w:ascii="Times New Roman" w:eastAsia="Times New Roman" w:hAnsi="Times New Roman" w:cs="Times New Roman"/>
          <w:sz w:val="28"/>
          <w:szCs w:val="28"/>
          <w:lang w:val="kk-KZ"/>
        </w:rPr>
        <w:t>ponizovsky</w:t>
      </w:r>
      <w:r w:rsidRPr="008D557B">
        <w:rPr>
          <w:rFonts w:ascii="Times New Roman" w:eastAsia="Times New Roman" w:hAnsi="Times New Roman" w:cs="Times New Roman"/>
          <w:spacing w:val="6"/>
          <w:sz w:val="28"/>
          <w:szCs w:val="28"/>
          <w:lang w:val="kk-KZ"/>
        </w:rPr>
        <w:t xml:space="preserve"> </w:t>
      </w:r>
      <w:r w:rsidRPr="008D557B">
        <w:rPr>
          <w:rFonts w:ascii="Times New Roman" w:eastAsia="Times New Roman" w:hAnsi="Times New Roman" w:cs="Times New Roman"/>
          <w:sz w:val="28"/>
          <w:szCs w:val="28"/>
          <w:lang w:val="kk-KZ"/>
        </w:rPr>
        <w:t>A.,</w:t>
      </w:r>
      <w:r w:rsidRPr="008D557B">
        <w:rPr>
          <w:rFonts w:ascii="Times New Roman" w:eastAsia="Times New Roman" w:hAnsi="Times New Roman" w:cs="Times New Roman"/>
          <w:spacing w:val="8"/>
          <w:sz w:val="28"/>
          <w:szCs w:val="28"/>
          <w:lang w:val="kk-KZ"/>
        </w:rPr>
        <w:t xml:space="preserve"> </w:t>
      </w:r>
      <w:r w:rsidRPr="008D557B">
        <w:rPr>
          <w:rFonts w:ascii="Times New Roman" w:eastAsia="Times New Roman" w:hAnsi="Times New Roman" w:cs="Times New Roman"/>
          <w:sz w:val="28"/>
          <w:szCs w:val="28"/>
          <w:lang w:val="kk-KZ"/>
        </w:rPr>
        <w:t>Kur</w:t>
      </w:r>
      <w:r w:rsidRPr="008D557B">
        <w:rPr>
          <w:rFonts w:ascii="Times New Roman" w:eastAsia="Times New Roman" w:hAnsi="Times New Roman" w:cs="Times New Roman"/>
          <w:spacing w:val="4"/>
          <w:sz w:val="28"/>
          <w:szCs w:val="28"/>
          <w:lang w:val="kk-KZ"/>
        </w:rPr>
        <w:t xml:space="preserve"> </w:t>
      </w:r>
      <w:r w:rsidRPr="008D557B">
        <w:rPr>
          <w:rFonts w:ascii="Times New Roman" w:eastAsia="Times New Roman" w:hAnsi="Times New Roman" w:cs="Times New Roman"/>
          <w:sz w:val="28"/>
          <w:szCs w:val="28"/>
          <w:lang w:val="kk-KZ"/>
        </w:rPr>
        <w:t>R.</w:t>
      </w:r>
      <w:r w:rsidRPr="008D557B">
        <w:rPr>
          <w:rFonts w:ascii="Times New Roman" w:eastAsia="Times New Roman" w:hAnsi="Times New Roman" w:cs="Times New Roman"/>
          <w:spacing w:val="7"/>
          <w:sz w:val="28"/>
          <w:szCs w:val="28"/>
          <w:lang w:val="kk-KZ"/>
        </w:rPr>
        <w:t xml:space="preserve"> </w:t>
      </w:r>
      <w:r w:rsidRPr="008D557B">
        <w:rPr>
          <w:rFonts w:ascii="Times New Roman" w:eastAsia="Times New Roman" w:hAnsi="Times New Roman" w:cs="Times New Roman"/>
          <w:sz w:val="28"/>
          <w:szCs w:val="28"/>
          <w:lang w:val="kk-KZ"/>
        </w:rPr>
        <w:t>&amp;</w:t>
      </w:r>
      <w:r w:rsidRPr="008D557B">
        <w:rPr>
          <w:rFonts w:ascii="Times New Roman" w:eastAsia="Times New Roman" w:hAnsi="Times New Roman" w:cs="Times New Roman"/>
          <w:spacing w:val="5"/>
          <w:sz w:val="28"/>
          <w:szCs w:val="28"/>
          <w:lang w:val="kk-KZ"/>
        </w:rPr>
        <w:t xml:space="preserve"> </w:t>
      </w:r>
      <w:r w:rsidRPr="008D557B">
        <w:rPr>
          <w:rFonts w:ascii="Times New Roman" w:eastAsia="Times New Roman" w:hAnsi="Times New Roman" w:cs="Times New Roman"/>
          <w:sz w:val="28"/>
          <w:szCs w:val="28"/>
          <w:lang w:val="kk-KZ"/>
        </w:rPr>
        <w:t xml:space="preserve">Modai </w:t>
      </w:r>
      <w:r w:rsidR="00236DF8" w:rsidRPr="008D557B">
        <w:rPr>
          <w:rFonts w:ascii="Times New Roman" w:eastAsia="Times New Roman" w:hAnsi="Times New Roman" w:cs="Times New Roman"/>
          <w:sz w:val="28"/>
          <w:szCs w:val="28"/>
          <w:lang w:val="kk-KZ"/>
        </w:rPr>
        <w:t>I. [</w:t>
      </w:r>
      <w:r w:rsidR="00784F37" w:rsidRPr="008D557B">
        <w:rPr>
          <w:rFonts w:ascii="Times New Roman" w:eastAsia="Times New Roman" w:hAnsi="Times New Roman" w:cs="Times New Roman"/>
          <w:sz w:val="28"/>
          <w:szCs w:val="28"/>
          <w:lang w:val="kk-KZ"/>
        </w:rPr>
        <w:t>67</w:t>
      </w:r>
      <w:r w:rsidRPr="008D557B">
        <w:rPr>
          <w:rFonts w:ascii="Times New Roman" w:eastAsia="Times New Roman" w:hAnsi="Times New Roman" w:cs="Times New Roman"/>
          <w:sz w:val="28"/>
          <w:szCs w:val="28"/>
          <w:lang w:val="kk-KZ"/>
        </w:rPr>
        <w:t xml:space="preserve">]), Германиядағы Кеңес Одағына мүше болған </w:t>
      </w:r>
      <w:r w:rsidRPr="008D557B">
        <w:rPr>
          <w:rFonts w:ascii="Times New Roman" w:hAnsi="Times New Roman" w:cs="Times New Roman"/>
          <w:sz w:val="28"/>
          <w:szCs w:val="28"/>
          <w:lang w:val="kk-KZ"/>
        </w:rPr>
        <w:t>мемлекеттерден келген</w:t>
      </w:r>
      <w:r w:rsidRPr="008D557B">
        <w:rPr>
          <w:rFonts w:ascii="Times New Roman" w:eastAsia="Times New Roman" w:hAnsi="Times New Roman" w:cs="Times New Roman"/>
          <w:sz w:val="28"/>
          <w:szCs w:val="28"/>
          <w:lang w:val="kk-KZ"/>
        </w:rPr>
        <w:t xml:space="preserve"> этностық оралмандар (Wittig U.,</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Merbach</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M.,</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Siefen</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R.</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G.</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&amp;</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Brähler</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E.</w:t>
      </w:r>
      <w:r w:rsidRPr="008D557B">
        <w:rPr>
          <w:rFonts w:ascii="Times New Roman" w:eastAsia="Times New Roman" w:hAnsi="Times New Roman" w:cs="Times New Roman"/>
          <w:spacing w:val="1"/>
          <w:sz w:val="28"/>
          <w:szCs w:val="28"/>
          <w:lang w:val="kk-KZ"/>
        </w:rPr>
        <w:t xml:space="preserve"> </w:t>
      </w:r>
      <w:r w:rsidR="0013626B" w:rsidRPr="008D557B">
        <w:rPr>
          <w:rFonts w:ascii="Times New Roman" w:eastAsia="Times New Roman" w:hAnsi="Times New Roman" w:cs="Times New Roman"/>
          <w:sz w:val="28"/>
          <w:szCs w:val="28"/>
          <w:lang w:val="kk-KZ"/>
        </w:rPr>
        <w:t>[</w:t>
      </w:r>
      <w:r w:rsidR="00784F37" w:rsidRPr="008D557B">
        <w:rPr>
          <w:rFonts w:ascii="Times New Roman" w:eastAsia="Times New Roman" w:hAnsi="Times New Roman" w:cs="Times New Roman"/>
          <w:sz w:val="28"/>
          <w:szCs w:val="28"/>
          <w:lang w:val="kk-KZ"/>
        </w:rPr>
        <w:t>6</w:t>
      </w:r>
      <w:r w:rsidR="00236DF8" w:rsidRPr="008D557B">
        <w:rPr>
          <w:rFonts w:ascii="Times New Roman" w:eastAsia="Times New Roman" w:hAnsi="Times New Roman" w:cs="Times New Roman"/>
          <w:sz w:val="28"/>
          <w:szCs w:val="28"/>
          <w:lang w:val="kk-KZ"/>
        </w:rPr>
        <w:t>8</w:t>
      </w:r>
      <w:r w:rsidRPr="008D557B">
        <w:rPr>
          <w:rFonts w:ascii="Times New Roman" w:eastAsia="Times New Roman" w:hAnsi="Times New Roman" w:cs="Times New Roman"/>
          <w:sz w:val="28"/>
          <w:szCs w:val="28"/>
          <w:lang w:val="kk-KZ"/>
        </w:rPr>
        <w:t>]),</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Германиядағы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поляк</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және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вьетнамдық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мигранттар</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арасында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(Merbach</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M.</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&amp;</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Wittig</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U.</w:t>
      </w:r>
      <w:r w:rsidRPr="008D557B">
        <w:rPr>
          <w:rFonts w:ascii="Times New Roman" w:eastAsia="Times New Roman" w:hAnsi="Times New Roman" w:cs="Times New Roman"/>
          <w:spacing w:val="1"/>
          <w:sz w:val="28"/>
          <w:szCs w:val="28"/>
          <w:lang w:val="kk-KZ"/>
        </w:rPr>
        <w:t xml:space="preserve"> </w:t>
      </w:r>
      <w:r w:rsidR="006E1BD1" w:rsidRPr="008D557B">
        <w:rPr>
          <w:rFonts w:ascii="Times New Roman" w:eastAsia="Times New Roman" w:hAnsi="Times New Roman" w:cs="Times New Roman"/>
          <w:sz w:val="28"/>
          <w:szCs w:val="28"/>
          <w:lang w:val="kk-KZ"/>
        </w:rPr>
        <w:t>[</w:t>
      </w:r>
      <w:r w:rsidR="00784F37" w:rsidRPr="008D557B">
        <w:rPr>
          <w:rFonts w:ascii="Times New Roman" w:eastAsia="Times New Roman" w:hAnsi="Times New Roman" w:cs="Times New Roman"/>
          <w:sz w:val="28"/>
          <w:szCs w:val="28"/>
          <w:lang w:val="kk-KZ"/>
        </w:rPr>
        <w:t>6</w:t>
      </w:r>
      <w:r w:rsidR="00236DF8" w:rsidRPr="008D557B">
        <w:rPr>
          <w:rFonts w:ascii="Times New Roman" w:eastAsia="Times New Roman" w:hAnsi="Times New Roman" w:cs="Times New Roman"/>
          <w:sz w:val="28"/>
          <w:szCs w:val="28"/>
          <w:lang w:val="kk-KZ"/>
        </w:rPr>
        <w:t>9</w:t>
      </w:r>
      <w:r w:rsidRPr="008D557B">
        <w:rPr>
          <w:rFonts w:ascii="Times New Roman" w:eastAsia="Times New Roman" w:hAnsi="Times New Roman" w:cs="Times New Roman"/>
          <w:sz w:val="28"/>
          <w:szCs w:val="28"/>
          <w:lang w:val="kk-KZ"/>
        </w:rPr>
        <w:t>])</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және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Германиядағы түрік тектес гинекологиялық науқастар арасында (Дэвид М.,</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Борд</w:t>
      </w:r>
      <w:r w:rsidRPr="008D557B">
        <w:rPr>
          <w:rFonts w:ascii="Times New Roman" w:eastAsia="Times New Roman" w:hAnsi="Times New Roman" w:cs="Times New Roman"/>
          <w:spacing w:val="2"/>
          <w:sz w:val="28"/>
          <w:szCs w:val="28"/>
          <w:lang w:val="kk-KZ"/>
        </w:rPr>
        <w:t xml:space="preserve"> </w:t>
      </w:r>
      <w:r w:rsidRPr="008D557B">
        <w:rPr>
          <w:rFonts w:ascii="Times New Roman" w:eastAsia="Times New Roman" w:hAnsi="Times New Roman" w:cs="Times New Roman"/>
          <w:sz w:val="28"/>
          <w:szCs w:val="28"/>
          <w:lang w:val="kk-KZ"/>
        </w:rPr>
        <w:t>Т.</w:t>
      </w:r>
      <w:r w:rsidRPr="008D557B">
        <w:rPr>
          <w:rFonts w:ascii="Times New Roman" w:eastAsia="Times New Roman" w:hAnsi="Times New Roman" w:cs="Times New Roman"/>
          <w:spacing w:val="4"/>
          <w:sz w:val="28"/>
          <w:szCs w:val="28"/>
          <w:lang w:val="kk-KZ"/>
        </w:rPr>
        <w:t xml:space="preserve"> </w:t>
      </w:r>
      <w:r w:rsidRPr="008D557B">
        <w:rPr>
          <w:rFonts w:ascii="Times New Roman" w:eastAsia="Times New Roman" w:hAnsi="Times New Roman" w:cs="Times New Roman"/>
          <w:sz w:val="28"/>
          <w:szCs w:val="28"/>
          <w:lang w:val="kk-KZ"/>
        </w:rPr>
        <w:t>&amp; Кентенич</w:t>
      </w:r>
      <w:r w:rsidRPr="008D557B">
        <w:rPr>
          <w:rFonts w:ascii="Times New Roman" w:eastAsia="Times New Roman" w:hAnsi="Times New Roman" w:cs="Times New Roman"/>
          <w:spacing w:val="5"/>
          <w:sz w:val="28"/>
          <w:szCs w:val="28"/>
          <w:lang w:val="kk-KZ"/>
        </w:rPr>
        <w:t xml:space="preserve"> </w:t>
      </w:r>
      <w:r w:rsidRPr="008D557B">
        <w:rPr>
          <w:rFonts w:ascii="Times New Roman" w:eastAsia="Times New Roman" w:hAnsi="Times New Roman" w:cs="Times New Roman"/>
          <w:sz w:val="28"/>
          <w:szCs w:val="28"/>
          <w:lang w:val="kk-KZ"/>
        </w:rPr>
        <w:t>х.</w:t>
      </w:r>
      <w:r w:rsidRPr="008D557B">
        <w:rPr>
          <w:rFonts w:ascii="Times New Roman" w:eastAsia="Times New Roman" w:hAnsi="Times New Roman" w:cs="Times New Roman"/>
          <w:spacing w:val="3"/>
          <w:sz w:val="28"/>
          <w:szCs w:val="28"/>
          <w:lang w:val="kk-KZ"/>
        </w:rPr>
        <w:t xml:space="preserve"> </w:t>
      </w:r>
      <w:r w:rsidR="006E1BD1" w:rsidRPr="008D557B">
        <w:rPr>
          <w:rFonts w:ascii="Times New Roman" w:eastAsia="Times New Roman" w:hAnsi="Times New Roman" w:cs="Times New Roman"/>
          <w:sz w:val="28"/>
          <w:szCs w:val="28"/>
          <w:lang w:val="kk-KZ"/>
        </w:rPr>
        <w:t>[</w:t>
      </w:r>
      <w:r w:rsidR="00784F37" w:rsidRPr="008D557B">
        <w:rPr>
          <w:rFonts w:ascii="Times New Roman" w:eastAsia="Times New Roman" w:hAnsi="Times New Roman" w:cs="Times New Roman"/>
          <w:sz w:val="28"/>
          <w:szCs w:val="28"/>
          <w:lang w:val="kk-KZ"/>
        </w:rPr>
        <w:t>7</w:t>
      </w:r>
      <w:r w:rsidR="0077744F" w:rsidRPr="008D557B">
        <w:rPr>
          <w:rFonts w:ascii="Times New Roman" w:eastAsia="Times New Roman" w:hAnsi="Times New Roman" w:cs="Times New Roman"/>
          <w:sz w:val="28"/>
          <w:szCs w:val="28"/>
          <w:lang w:val="kk-KZ"/>
        </w:rPr>
        <w:t>0</w:t>
      </w:r>
      <w:r w:rsidRPr="008D557B">
        <w:rPr>
          <w:rFonts w:ascii="Times New Roman" w:eastAsia="Times New Roman" w:hAnsi="Times New Roman" w:cs="Times New Roman"/>
          <w:sz w:val="28"/>
          <w:szCs w:val="28"/>
          <w:lang w:val="kk-KZ"/>
        </w:rPr>
        <w:t>]).</w:t>
      </w:r>
    </w:p>
    <w:p w14:paraId="262D3668" w14:textId="707D6A15" w:rsidR="00340394" w:rsidRPr="00E64DAF" w:rsidRDefault="00340394" w:rsidP="00340394">
      <w:pPr>
        <w:widowControl w:val="0"/>
        <w:autoSpaceDE w:val="0"/>
        <w:autoSpaceDN w:val="0"/>
        <w:spacing w:after="0" w:line="240" w:lineRule="auto"/>
        <w:ind w:firstLine="708"/>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Оған қоса,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Ritsner</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M.</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et</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al.</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мигранттардың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стресі</w:t>
      </w:r>
      <w:r w:rsidRPr="008D557B">
        <w:rPr>
          <w:rFonts w:ascii="Times New Roman" w:eastAsia="Times New Roman" w:hAnsi="Times New Roman" w:cs="Times New Roman"/>
          <w:spacing w:val="1"/>
          <w:sz w:val="28"/>
          <w:szCs w:val="28"/>
          <w:lang w:val="kk-KZ"/>
        </w:rPr>
        <w:t xml:space="preserve"> м</w:t>
      </w:r>
      <w:r w:rsidRPr="008D557B">
        <w:rPr>
          <w:rFonts w:ascii="Times New Roman" w:eastAsia="Times New Roman" w:hAnsi="Times New Roman" w:cs="Times New Roman"/>
          <w:sz w:val="28"/>
          <w:szCs w:val="28"/>
          <w:lang w:val="kk-KZ"/>
        </w:rPr>
        <w:t>ен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 xml:space="preserve">физикалық шағымдары </w:t>
      </w:r>
      <w:r w:rsidRPr="008D557B">
        <w:rPr>
          <w:rFonts w:ascii="Times New Roman" w:eastAsia="Times New Roman" w:hAnsi="Times New Roman" w:cs="Times New Roman"/>
          <w:sz w:val="28"/>
          <w:szCs w:val="28"/>
          <w:lang w:val="kk-KZ"/>
        </w:rPr>
        <w:lastRenderedPageBreak/>
        <w:t>арасындағы өзара тәуелділікті зерттеді, ол мигранттарда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физикалық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шағымдардың пайда болу</w:t>
      </w:r>
      <w:r w:rsidRPr="008D557B">
        <w:rPr>
          <w:rFonts w:ascii="Times New Roman" w:eastAsia="Times New Roman" w:hAnsi="Times New Roman" w:cs="Times New Roman"/>
          <w:spacing w:val="-4"/>
          <w:sz w:val="28"/>
          <w:szCs w:val="28"/>
          <w:lang w:val="kk-KZ"/>
        </w:rPr>
        <w:t xml:space="preserve"> </w:t>
      </w:r>
      <w:r w:rsidRPr="008D557B">
        <w:rPr>
          <w:rFonts w:ascii="Times New Roman" w:eastAsia="Times New Roman" w:hAnsi="Times New Roman" w:cs="Times New Roman"/>
          <w:sz w:val="28"/>
          <w:szCs w:val="28"/>
          <w:lang w:val="kk-KZ"/>
        </w:rPr>
        <w:t>қаупі</w:t>
      </w:r>
      <w:r w:rsidRPr="008D557B">
        <w:rPr>
          <w:rFonts w:ascii="Times New Roman" w:eastAsia="Times New Roman" w:hAnsi="Times New Roman" w:cs="Times New Roman"/>
          <w:spacing w:val="-6"/>
          <w:sz w:val="28"/>
          <w:szCs w:val="28"/>
          <w:lang w:val="kk-KZ"/>
        </w:rPr>
        <w:t xml:space="preserve"> </w:t>
      </w:r>
      <w:r w:rsidRPr="008D557B">
        <w:rPr>
          <w:rFonts w:ascii="Times New Roman" w:eastAsia="Times New Roman" w:hAnsi="Times New Roman" w:cs="Times New Roman"/>
          <w:sz w:val="28"/>
          <w:szCs w:val="28"/>
          <w:lang w:val="kk-KZ"/>
        </w:rPr>
        <w:t>жоғары екенін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көрсетеді.</w:t>
      </w:r>
      <w:r w:rsidR="00116DA5" w:rsidRPr="008D557B">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Аккультурация контекстіндегі стресс факторлары шығу мәдениетінің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де, қабылдаушы елдің мәдениетінің де факторлары болуы мүмкін (Berry J.W.). Бұл мәдениетаралық байланыс тәжірибесі, өмірдегі маңызды жағдайлар,</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тәжірибені қиындық деп бағалау және жағымсыз салдарды тудыратын және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адамның</w:t>
      </w:r>
      <w:r w:rsidRPr="008D557B">
        <w:rPr>
          <w:rFonts w:ascii="Times New Roman" w:eastAsia="Times New Roman" w:hAnsi="Times New Roman" w:cs="Times New Roman"/>
          <w:spacing w:val="-1"/>
          <w:sz w:val="28"/>
          <w:szCs w:val="28"/>
          <w:lang w:val="kk-KZ"/>
        </w:rPr>
        <w:t xml:space="preserve"> </w:t>
      </w:r>
      <w:r w:rsidR="00D53BED" w:rsidRPr="008D557B">
        <w:rPr>
          <w:rFonts w:ascii="Times New Roman" w:eastAsia="Times New Roman" w:hAnsi="Times New Roman" w:cs="Times New Roman"/>
          <w:sz w:val="28"/>
          <w:szCs w:val="28"/>
          <w:lang w:val="kk-KZ"/>
        </w:rPr>
        <w:t>стрес</w:t>
      </w:r>
      <w:r w:rsidRPr="008D557B">
        <w:rPr>
          <w:rFonts w:ascii="Times New Roman" w:eastAsia="Times New Roman" w:hAnsi="Times New Roman" w:cs="Times New Roman"/>
          <w:sz w:val="28"/>
          <w:szCs w:val="28"/>
          <w:lang w:val="kk-KZ"/>
        </w:rPr>
        <w:t>ке ұшырауына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себеп болатын</w:t>
      </w:r>
      <w:r w:rsidRPr="008D557B">
        <w:rPr>
          <w:rFonts w:ascii="Times New Roman" w:eastAsia="Times New Roman" w:hAnsi="Times New Roman" w:cs="Times New Roman"/>
          <w:spacing w:val="6"/>
          <w:sz w:val="28"/>
          <w:szCs w:val="28"/>
          <w:lang w:val="kk-KZ"/>
        </w:rPr>
        <w:t xml:space="preserve"> </w:t>
      </w:r>
      <w:r w:rsidRPr="008D557B">
        <w:rPr>
          <w:rFonts w:ascii="Times New Roman" w:eastAsia="Times New Roman" w:hAnsi="Times New Roman" w:cs="Times New Roman"/>
          <w:sz w:val="28"/>
          <w:szCs w:val="28"/>
          <w:lang w:val="kk-KZ"/>
        </w:rPr>
        <w:t>еңсеру</w:t>
      </w:r>
      <w:r w:rsidRPr="008D557B">
        <w:rPr>
          <w:rFonts w:ascii="Times New Roman" w:eastAsia="Times New Roman" w:hAnsi="Times New Roman" w:cs="Times New Roman"/>
          <w:spacing w:val="-5"/>
          <w:sz w:val="28"/>
          <w:szCs w:val="28"/>
          <w:lang w:val="kk-KZ"/>
        </w:rPr>
        <w:t xml:space="preserve"> </w:t>
      </w:r>
      <w:r w:rsidRPr="008D557B">
        <w:rPr>
          <w:rFonts w:ascii="Times New Roman" w:eastAsia="Times New Roman" w:hAnsi="Times New Roman" w:cs="Times New Roman"/>
          <w:sz w:val="28"/>
          <w:szCs w:val="28"/>
          <w:lang w:val="kk-KZ"/>
        </w:rPr>
        <w:t>стратегиялары.</w:t>
      </w:r>
      <w:r w:rsidR="00013DAA">
        <w:rPr>
          <w:rFonts w:ascii="Times New Roman" w:eastAsia="Times New Roman" w:hAnsi="Times New Roman" w:cs="Times New Roman"/>
          <w:sz w:val="28"/>
          <w:szCs w:val="28"/>
          <w:lang w:val="kk-KZ"/>
        </w:rPr>
        <w:t xml:space="preserve">  </w:t>
      </w:r>
    </w:p>
    <w:p w14:paraId="2F8CF173" w14:textId="0C2C2B07" w:rsidR="00340394" w:rsidRPr="008D557B" w:rsidRDefault="00340394" w:rsidP="00340394">
      <w:pPr>
        <w:widowControl w:val="0"/>
        <w:autoSpaceDE w:val="0"/>
        <w:autoSpaceDN w:val="0"/>
        <w:spacing w:after="0" w:line="240" w:lineRule="auto"/>
        <w:ind w:firstLine="708"/>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Психоәлеуметтік</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факторлардың бірқатары,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әсіресе,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көші</w:t>
      </w:r>
      <w:r w:rsidR="00D53BED" w:rsidRPr="008D557B">
        <w:rPr>
          <w:rFonts w:ascii="Times New Roman" w:eastAsia="Times New Roman" w:hAnsi="Times New Roman" w:cs="Times New Roman"/>
          <w:sz w:val="28"/>
          <w:szCs w:val="28"/>
          <w:lang w:val="kk-KZ"/>
        </w:rPr>
        <w:t>п</w:t>
      </w:r>
      <w:r w:rsidRPr="008D557B">
        <w:rPr>
          <w:rFonts w:ascii="Times New Roman" w:eastAsia="Times New Roman" w:hAnsi="Times New Roman" w:cs="Times New Roman"/>
          <w:sz w:val="28"/>
          <w:szCs w:val="28"/>
          <w:lang w:val="kk-KZ"/>
        </w:rPr>
        <w:t>-қон</w:t>
      </w:r>
      <w:r w:rsidR="00D53BED" w:rsidRPr="008D557B">
        <w:rPr>
          <w:rFonts w:ascii="Times New Roman" w:eastAsia="Times New Roman" w:hAnsi="Times New Roman" w:cs="Times New Roman"/>
          <w:sz w:val="28"/>
          <w:szCs w:val="28"/>
          <w:lang w:val="kk-KZ"/>
        </w:rPr>
        <w:t>у</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жағдайында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денсаулық көрсеткіштері</w:t>
      </w:r>
      <w:r w:rsidRPr="008D557B">
        <w:rPr>
          <w:rFonts w:ascii="Times New Roman" w:eastAsia="Times New Roman" w:hAnsi="Times New Roman" w:cs="Times New Roman"/>
          <w:spacing w:val="49"/>
          <w:sz w:val="28"/>
          <w:szCs w:val="28"/>
          <w:lang w:val="kk-KZ"/>
        </w:rPr>
        <w:t xml:space="preserve"> </w:t>
      </w:r>
      <w:r w:rsidRPr="008D557B">
        <w:rPr>
          <w:rFonts w:ascii="Times New Roman" w:eastAsia="Times New Roman" w:hAnsi="Times New Roman" w:cs="Times New Roman"/>
          <w:sz w:val="28"/>
          <w:szCs w:val="28"/>
          <w:lang w:val="kk-KZ"/>
        </w:rPr>
        <w:t>ретінде</w:t>
      </w:r>
      <w:r w:rsidRPr="008D557B">
        <w:rPr>
          <w:rFonts w:ascii="Times New Roman" w:eastAsia="Times New Roman" w:hAnsi="Times New Roman" w:cs="Times New Roman"/>
          <w:spacing w:val="43"/>
          <w:sz w:val="28"/>
          <w:szCs w:val="28"/>
          <w:lang w:val="kk-KZ"/>
        </w:rPr>
        <w:t xml:space="preserve"> </w:t>
      </w:r>
      <w:r w:rsidRPr="008D557B">
        <w:rPr>
          <w:rFonts w:ascii="Times New Roman" w:eastAsia="Times New Roman" w:hAnsi="Times New Roman" w:cs="Times New Roman"/>
          <w:sz w:val="28"/>
          <w:szCs w:val="28"/>
          <w:lang w:val="kk-KZ"/>
        </w:rPr>
        <w:t>қызмет</w:t>
      </w:r>
      <w:r w:rsidRPr="008D557B">
        <w:rPr>
          <w:rFonts w:ascii="Times New Roman" w:eastAsia="Times New Roman" w:hAnsi="Times New Roman" w:cs="Times New Roman"/>
          <w:spacing w:val="43"/>
          <w:sz w:val="28"/>
          <w:szCs w:val="28"/>
          <w:lang w:val="kk-KZ"/>
        </w:rPr>
        <w:t xml:space="preserve"> </w:t>
      </w:r>
      <w:r w:rsidRPr="008D557B">
        <w:rPr>
          <w:rFonts w:ascii="Times New Roman" w:eastAsia="Times New Roman" w:hAnsi="Times New Roman" w:cs="Times New Roman"/>
          <w:sz w:val="28"/>
          <w:szCs w:val="28"/>
          <w:lang w:val="kk-KZ"/>
        </w:rPr>
        <w:t>етеді.</w:t>
      </w:r>
      <w:r w:rsidRPr="008D557B">
        <w:rPr>
          <w:rFonts w:ascii="Times New Roman" w:eastAsia="Times New Roman" w:hAnsi="Times New Roman" w:cs="Times New Roman"/>
          <w:spacing w:val="46"/>
          <w:sz w:val="28"/>
          <w:szCs w:val="28"/>
          <w:lang w:val="kk-KZ"/>
        </w:rPr>
        <w:t xml:space="preserve"> </w:t>
      </w:r>
      <w:r w:rsidRPr="008D557B">
        <w:rPr>
          <w:rFonts w:ascii="Times New Roman" w:eastAsia="Times New Roman" w:hAnsi="Times New Roman" w:cs="Times New Roman"/>
          <w:sz w:val="28"/>
          <w:szCs w:val="28"/>
          <w:lang w:val="kk-KZ"/>
        </w:rPr>
        <w:t>C.</w:t>
      </w:r>
      <w:r w:rsidRPr="008D557B">
        <w:rPr>
          <w:rFonts w:ascii="Times New Roman" w:eastAsia="Times New Roman" w:hAnsi="Times New Roman" w:cs="Times New Roman"/>
          <w:spacing w:val="46"/>
          <w:sz w:val="28"/>
          <w:szCs w:val="28"/>
          <w:lang w:val="kk-KZ"/>
        </w:rPr>
        <w:t xml:space="preserve"> </w:t>
      </w:r>
      <w:r w:rsidRPr="008D557B">
        <w:rPr>
          <w:rFonts w:ascii="Times New Roman" w:eastAsia="Times New Roman" w:hAnsi="Times New Roman" w:cs="Times New Roman"/>
          <w:sz w:val="28"/>
          <w:szCs w:val="28"/>
          <w:lang w:val="kk-KZ"/>
        </w:rPr>
        <w:t>Haasen</w:t>
      </w:r>
      <w:r w:rsidRPr="008D557B">
        <w:rPr>
          <w:rFonts w:ascii="Times New Roman" w:eastAsia="Times New Roman" w:hAnsi="Times New Roman" w:cs="Times New Roman"/>
          <w:spacing w:val="39"/>
          <w:sz w:val="28"/>
          <w:szCs w:val="28"/>
          <w:lang w:val="kk-KZ"/>
        </w:rPr>
        <w:t xml:space="preserve"> </w:t>
      </w:r>
      <w:r w:rsidRPr="008D557B">
        <w:rPr>
          <w:rFonts w:ascii="Times New Roman" w:eastAsia="Times New Roman" w:hAnsi="Times New Roman" w:cs="Times New Roman"/>
          <w:sz w:val="28"/>
          <w:szCs w:val="28"/>
          <w:lang w:val="kk-KZ"/>
        </w:rPr>
        <w:t>және</w:t>
      </w:r>
      <w:r w:rsidRPr="008D557B">
        <w:rPr>
          <w:rFonts w:ascii="Times New Roman" w:eastAsia="Times New Roman" w:hAnsi="Times New Roman" w:cs="Times New Roman"/>
          <w:spacing w:val="46"/>
          <w:sz w:val="28"/>
          <w:szCs w:val="28"/>
          <w:lang w:val="kk-KZ"/>
        </w:rPr>
        <w:t xml:space="preserve"> </w:t>
      </w:r>
      <w:r w:rsidRPr="008D557B">
        <w:rPr>
          <w:rFonts w:ascii="Times New Roman" w:eastAsia="Times New Roman" w:hAnsi="Times New Roman" w:cs="Times New Roman"/>
          <w:sz w:val="28"/>
          <w:szCs w:val="28"/>
          <w:lang w:val="kk-KZ"/>
        </w:rPr>
        <w:t>O.</w:t>
      </w:r>
      <w:r w:rsidRPr="008D557B">
        <w:rPr>
          <w:rFonts w:ascii="Times New Roman" w:eastAsia="Times New Roman" w:hAnsi="Times New Roman" w:cs="Times New Roman"/>
          <w:spacing w:val="47"/>
          <w:sz w:val="28"/>
          <w:szCs w:val="28"/>
          <w:lang w:val="kk-KZ"/>
        </w:rPr>
        <w:t xml:space="preserve"> </w:t>
      </w:r>
      <w:r w:rsidRPr="008D557B">
        <w:rPr>
          <w:rFonts w:ascii="Times New Roman" w:eastAsia="Times New Roman" w:hAnsi="Times New Roman" w:cs="Times New Roman"/>
          <w:sz w:val="28"/>
          <w:szCs w:val="28"/>
          <w:lang w:val="kk-KZ"/>
        </w:rPr>
        <w:t xml:space="preserve">Yagdrian </w:t>
      </w:r>
      <w:r w:rsidR="0077744F" w:rsidRPr="008D557B">
        <w:rPr>
          <w:rFonts w:ascii="Times New Roman" w:eastAsia="Times New Roman" w:hAnsi="Times New Roman" w:cs="Times New Roman"/>
          <w:sz w:val="28"/>
          <w:szCs w:val="28"/>
          <w:lang w:val="kk-KZ"/>
        </w:rPr>
        <w:t>[</w:t>
      </w:r>
      <w:r w:rsidR="00474D83" w:rsidRPr="008D557B">
        <w:rPr>
          <w:rFonts w:ascii="Times New Roman" w:eastAsia="Times New Roman" w:hAnsi="Times New Roman" w:cs="Times New Roman"/>
          <w:sz w:val="28"/>
          <w:szCs w:val="28"/>
          <w:lang w:val="kk-KZ"/>
        </w:rPr>
        <w:t>7</w:t>
      </w:r>
      <w:r w:rsidR="0077744F" w:rsidRPr="008D557B">
        <w:rPr>
          <w:rFonts w:ascii="Times New Roman" w:eastAsia="Times New Roman" w:hAnsi="Times New Roman" w:cs="Times New Roman"/>
          <w:sz w:val="28"/>
          <w:szCs w:val="28"/>
          <w:lang w:val="kk-KZ"/>
        </w:rPr>
        <w:t>1</w:t>
      </w:r>
      <w:r w:rsidRPr="008D557B">
        <w:rPr>
          <w:rFonts w:ascii="Times New Roman" w:eastAsia="Times New Roman" w:hAnsi="Times New Roman" w:cs="Times New Roman"/>
          <w:sz w:val="28"/>
          <w:szCs w:val="28"/>
          <w:lang w:val="kk-KZ"/>
        </w:rPr>
        <w:t>] экономикалық және кәсіби шиеленіс/жүктеме туралы, мысалы, өмір</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сүру жағдайлары мен нақты тұрғын үй жағдайларына қатысты белгісіздік,</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сондай-ақ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тұруға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ыхтиярхат</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алу</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туралы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заңнамалық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құқықтар,</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кәсіби</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бағдарлаудағы</w:t>
      </w:r>
      <w:r w:rsidRPr="008D557B">
        <w:rPr>
          <w:rFonts w:ascii="Times New Roman" w:eastAsia="Times New Roman" w:hAnsi="Times New Roman" w:cs="Times New Roman"/>
          <w:spacing w:val="-13"/>
          <w:sz w:val="28"/>
          <w:szCs w:val="28"/>
          <w:lang w:val="kk-KZ"/>
        </w:rPr>
        <w:t xml:space="preserve"> </w:t>
      </w:r>
      <w:r w:rsidRPr="008D557B">
        <w:rPr>
          <w:rFonts w:ascii="Times New Roman" w:eastAsia="Times New Roman" w:hAnsi="Times New Roman" w:cs="Times New Roman"/>
          <w:sz w:val="28"/>
          <w:szCs w:val="28"/>
          <w:lang w:val="kk-KZ"/>
        </w:rPr>
        <w:t>қиындықтар,</w:t>
      </w:r>
      <w:r w:rsidRPr="008D557B">
        <w:rPr>
          <w:rFonts w:ascii="Times New Roman" w:eastAsia="Times New Roman" w:hAnsi="Times New Roman" w:cs="Times New Roman"/>
          <w:spacing w:val="-11"/>
          <w:sz w:val="28"/>
          <w:szCs w:val="28"/>
          <w:lang w:val="kk-KZ"/>
        </w:rPr>
        <w:t xml:space="preserve"> </w:t>
      </w:r>
      <w:r w:rsidRPr="008D557B">
        <w:rPr>
          <w:rFonts w:ascii="Times New Roman" w:eastAsia="Times New Roman" w:hAnsi="Times New Roman" w:cs="Times New Roman"/>
          <w:sz w:val="28"/>
          <w:szCs w:val="28"/>
          <w:lang w:val="kk-KZ"/>
        </w:rPr>
        <w:t>қауіпті</w:t>
      </w:r>
      <w:r w:rsidRPr="008D557B">
        <w:rPr>
          <w:rFonts w:ascii="Times New Roman" w:eastAsia="Times New Roman" w:hAnsi="Times New Roman" w:cs="Times New Roman"/>
          <w:spacing w:val="-17"/>
          <w:sz w:val="28"/>
          <w:szCs w:val="28"/>
          <w:lang w:val="kk-KZ"/>
        </w:rPr>
        <w:t xml:space="preserve"> </w:t>
      </w:r>
      <w:r w:rsidRPr="008D557B">
        <w:rPr>
          <w:rFonts w:ascii="Times New Roman" w:eastAsia="Times New Roman" w:hAnsi="Times New Roman" w:cs="Times New Roman"/>
          <w:sz w:val="28"/>
          <w:szCs w:val="28"/>
          <w:lang w:val="kk-KZ"/>
        </w:rPr>
        <w:t>және</w:t>
      </w:r>
      <w:r w:rsidRPr="008D557B">
        <w:rPr>
          <w:rFonts w:ascii="Times New Roman" w:eastAsia="Times New Roman" w:hAnsi="Times New Roman" w:cs="Times New Roman"/>
          <w:spacing w:val="-12"/>
          <w:sz w:val="28"/>
          <w:szCs w:val="28"/>
          <w:lang w:val="kk-KZ"/>
        </w:rPr>
        <w:t xml:space="preserve"> </w:t>
      </w:r>
      <w:r w:rsidRPr="008D557B">
        <w:rPr>
          <w:rFonts w:ascii="Times New Roman" w:eastAsia="Times New Roman" w:hAnsi="Times New Roman" w:cs="Times New Roman"/>
          <w:sz w:val="28"/>
          <w:szCs w:val="28"/>
          <w:lang w:val="kk-KZ"/>
        </w:rPr>
        <w:t>нақты</w:t>
      </w:r>
      <w:r w:rsidRPr="008D557B">
        <w:rPr>
          <w:rFonts w:ascii="Times New Roman" w:eastAsia="Times New Roman" w:hAnsi="Times New Roman" w:cs="Times New Roman"/>
          <w:spacing w:val="-13"/>
          <w:sz w:val="28"/>
          <w:szCs w:val="28"/>
          <w:lang w:val="kk-KZ"/>
        </w:rPr>
        <w:t xml:space="preserve"> </w:t>
      </w:r>
      <w:r w:rsidRPr="008D557B">
        <w:rPr>
          <w:rFonts w:ascii="Times New Roman" w:eastAsia="Times New Roman" w:hAnsi="Times New Roman" w:cs="Times New Roman"/>
          <w:sz w:val="28"/>
          <w:szCs w:val="28"/>
          <w:lang w:val="kk-KZ"/>
        </w:rPr>
        <w:t>жұмыссыздық,</w:t>
      </w:r>
      <w:r w:rsidRPr="008D557B">
        <w:rPr>
          <w:rFonts w:ascii="Times New Roman" w:eastAsia="Times New Roman" w:hAnsi="Times New Roman" w:cs="Times New Roman"/>
          <w:spacing w:val="-11"/>
          <w:sz w:val="28"/>
          <w:szCs w:val="28"/>
          <w:lang w:val="kk-KZ"/>
        </w:rPr>
        <w:t xml:space="preserve"> </w:t>
      </w:r>
      <w:r w:rsidRPr="008D557B">
        <w:rPr>
          <w:rFonts w:ascii="Times New Roman" w:eastAsia="Times New Roman" w:hAnsi="Times New Roman" w:cs="Times New Roman"/>
          <w:sz w:val="28"/>
          <w:szCs w:val="28"/>
          <w:lang w:val="kk-KZ"/>
        </w:rPr>
        <w:t>стигматизация</w:t>
      </w:r>
      <w:r w:rsidRPr="008D557B">
        <w:rPr>
          <w:rFonts w:ascii="Times New Roman" w:eastAsia="Times New Roman" w:hAnsi="Times New Roman" w:cs="Times New Roman"/>
          <w:spacing w:val="-68"/>
          <w:sz w:val="28"/>
          <w:szCs w:val="28"/>
          <w:lang w:val="kk-KZ"/>
        </w:rPr>
        <w:t xml:space="preserve"> </w:t>
      </w:r>
      <w:r w:rsidRPr="008D557B">
        <w:rPr>
          <w:rFonts w:ascii="Times New Roman" w:eastAsia="Times New Roman" w:hAnsi="Times New Roman" w:cs="Times New Roman"/>
          <w:sz w:val="28"/>
          <w:szCs w:val="28"/>
          <w:lang w:val="kk-KZ"/>
        </w:rPr>
        <w:t>және қоғамның қабылдамауы туралы айт</w:t>
      </w:r>
      <w:r w:rsidR="006763A7">
        <w:rPr>
          <w:rFonts w:ascii="Times New Roman" w:eastAsia="Times New Roman" w:hAnsi="Times New Roman" w:cs="Times New Roman"/>
          <w:sz w:val="28"/>
          <w:szCs w:val="28"/>
          <w:lang w:val="kk-KZ"/>
        </w:rPr>
        <w:t>ады. Отбасыларда ажырау қорқынышы жиі шешілмейді</w:t>
      </w:r>
      <w:r w:rsidRPr="008D557B">
        <w:rPr>
          <w:rFonts w:ascii="Times New Roman" w:eastAsia="Times New Roman" w:hAnsi="Times New Roman" w:cs="Times New Roman"/>
          <w:sz w:val="28"/>
          <w:szCs w:val="28"/>
          <w:lang w:val="kk-KZ"/>
        </w:rPr>
        <w:t>,</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ұрпақтар</w:t>
      </w:r>
      <w:r w:rsidRPr="008D557B">
        <w:rPr>
          <w:rFonts w:ascii="Times New Roman" w:eastAsia="Times New Roman" w:hAnsi="Times New Roman" w:cs="Times New Roman"/>
          <w:spacing w:val="-13"/>
          <w:sz w:val="28"/>
          <w:szCs w:val="28"/>
          <w:lang w:val="kk-KZ"/>
        </w:rPr>
        <w:t xml:space="preserve"> </w:t>
      </w:r>
      <w:r w:rsidRPr="008D557B">
        <w:rPr>
          <w:rFonts w:ascii="Times New Roman" w:eastAsia="Times New Roman" w:hAnsi="Times New Roman" w:cs="Times New Roman"/>
          <w:sz w:val="28"/>
          <w:szCs w:val="28"/>
          <w:lang w:val="kk-KZ"/>
        </w:rPr>
        <w:t>арасындағы</w:t>
      </w:r>
      <w:r w:rsidRPr="008D557B">
        <w:rPr>
          <w:rFonts w:ascii="Times New Roman" w:eastAsia="Times New Roman" w:hAnsi="Times New Roman" w:cs="Times New Roman"/>
          <w:spacing w:val="-13"/>
          <w:sz w:val="28"/>
          <w:szCs w:val="28"/>
          <w:lang w:val="kk-KZ"/>
        </w:rPr>
        <w:t xml:space="preserve"> </w:t>
      </w:r>
      <w:r w:rsidRPr="008D557B">
        <w:rPr>
          <w:rFonts w:ascii="Times New Roman" w:eastAsia="Times New Roman" w:hAnsi="Times New Roman" w:cs="Times New Roman"/>
          <w:sz w:val="28"/>
          <w:szCs w:val="28"/>
          <w:lang w:val="kk-KZ"/>
        </w:rPr>
        <w:t>қарама-қайшы</w:t>
      </w:r>
      <w:r w:rsidRPr="008D557B">
        <w:rPr>
          <w:rFonts w:ascii="Times New Roman" w:eastAsia="Times New Roman" w:hAnsi="Times New Roman" w:cs="Times New Roman"/>
          <w:spacing w:val="-14"/>
          <w:sz w:val="28"/>
          <w:szCs w:val="28"/>
          <w:lang w:val="kk-KZ"/>
        </w:rPr>
        <w:t xml:space="preserve"> </w:t>
      </w:r>
      <w:r w:rsidRPr="008D557B">
        <w:rPr>
          <w:rFonts w:ascii="Times New Roman" w:eastAsia="Times New Roman" w:hAnsi="Times New Roman" w:cs="Times New Roman"/>
          <w:sz w:val="28"/>
          <w:szCs w:val="28"/>
          <w:lang w:val="kk-KZ"/>
        </w:rPr>
        <w:t>рөлдер</w:t>
      </w:r>
      <w:r w:rsidRPr="008D557B">
        <w:rPr>
          <w:rFonts w:ascii="Times New Roman" w:eastAsia="Times New Roman" w:hAnsi="Times New Roman" w:cs="Times New Roman"/>
          <w:spacing w:val="-13"/>
          <w:sz w:val="28"/>
          <w:szCs w:val="28"/>
          <w:lang w:val="kk-KZ"/>
        </w:rPr>
        <w:t xml:space="preserve"> </w:t>
      </w:r>
      <w:r w:rsidRPr="008D557B">
        <w:rPr>
          <w:rFonts w:ascii="Times New Roman" w:eastAsia="Times New Roman" w:hAnsi="Times New Roman" w:cs="Times New Roman"/>
          <w:sz w:val="28"/>
          <w:szCs w:val="28"/>
          <w:lang w:val="kk-KZ"/>
        </w:rPr>
        <w:t>мен</w:t>
      </w:r>
      <w:r w:rsidRPr="008D557B">
        <w:rPr>
          <w:rFonts w:ascii="Times New Roman" w:eastAsia="Times New Roman" w:hAnsi="Times New Roman" w:cs="Times New Roman"/>
          <w:spacing w:val="-14"/>
          <w:sz w:val="28"/>
          <w:szCs w:val="28"/>
          <w:lang w:val="kk-KZ"/>
        </w:rPr>
        <w:t xml:space="preserve"> </w:t>
      </w:r>
      <w:r w:rsidRPr="008D557B">
        <w:rPr>
          <w:rFonts w:ascii="Times New Roman" w:eastAsia="Times New Roman" w:hAnsi="Times New Roman" w:cs="Times New Roman"/>
          <w:sz w:val="28"/>
          <w:szCs w:val="28"/>
          <w:lang w:val="kk-KZ"/>
        </w:rPr>
        <w:t>нормалар,</w:t>
      </w:r>
      <w:r w:rsidRPr="008D557B">
        <w:rPr>
          <w:rFonts w:ascii="Times New Roman" w:eastAsia="Times New Roman" w:hAnsi="Times New Roman" w:cs="Times New Roman"/>
          <w:spacing w:val="-16"/>
          <w:sz w:val="28"/>
          <w:szCs w:val="28"/>
          <w:lang w:val="kk-KZ"/>
        </w:rPr>
        <w:t xml:space="preserve"> </w:t>
      </w:r>
      <w:r w:rsidRPr="008D557B">
        <w:rPr>
          <w:rFonts w:ascii="Times New Roman" w:eastAsia="Times New Roman" w:hAnsi="Times New Roman" w:cs="Times New Roman"/>
          <w:sz w:val="28"/>
          <w:szCs w:val="28"/>
          <w:lang w:val="kk-KZ"/>
        </w:rPr>
        <w:t>өмір</w:t>
      </w:r>
      <w:r w:rsidRPr="008D557B">
        <w:rPr>
          <w:rFonts w:ascii="Times New Roman" w:eastAsia="Times New Roman" w:hAnsi="Times New Roman" w:cs="Times New Roman"/>
          <w:spacing w:val="-13"/>
          <w:sz w:val="28"/>
          <w:szCs w:val="28"/>
          <w:lang w:val="kk-KZ"/>
        </w:rPr>
        <w:t xml:space="preserve"> </w:t>
      </w:r>
      <w:r w:rsidRPr="008D557B">
        <w:rPr>
          <w:rFonts w:ascii="Times New Roman" w:eastAsia="Times New Roman" w:hAnsi="Times New Roman" w:cs="Times New Roman"/>
          <w:sz w:val="28"/>
          <w:szCs w:val="28"/>
          <w:lang w:val="kk-KZ"/>
        </w:rPr>
        <w:t>салтына</w:t>
      </w:r>
      <w:r w:rsidRPr="008D557B">
        <w:rPr>
          <w:rFonts w:ascii="Times New Roman" w:eastAsia="Times New Roman" w:hAnsi="Times New Roman" w:cs="Times New Roman"/>
          <w:spacing w:val="-13"/>
          <w:sz w:val="28"/>
          <w:szCs w:val="28"/>
          <w:lang w:val="kk-KZ"/>
        </w:rPr>
        <w:t xml:space="preserve"> </w:t>
      </w:r>
      <w:r w:rsidRPr="008D557B">
        <w:rPr>
          <w:rFonts w:ascii="Times New Roman" w:eastAsia="Times New Roman" w:hAnsi="Times New Roman" w:cs="Times New Roman"/>
          <w:sz w:val="28"/>
          <w:szCs w:val="28"/>
          <w:lang w:val="kk-KZ"/>
        </w:rPr>
        <w:t xml:space="preserve">деген </w:t>
      </w:r>
      <w:r w:rsidRPr="008D557B">
        <w:rPr>
          <w:rFonts w:ascii="Times New Roman" w:eastAsia="Times New Roman" w:hAnsi="Times New Roman" w:cs="Times New Roman"/>
          <w:spacing w:val="-67"/>
          <w:sz w:val="28"/>
          <w:szCs w:val="28"/>
          <w:lang w:val="kk-KZ"/>
        </w:rPr>
        <w:t xml:space="preserve"> </w:t>
      </w:r>
      <w:r w:rsidRPr="008D557B">
        <w:rPr>
          <w:rFonts w:ascii="Times New Roman" w:eastAsia="Times New Roman" w:hAnsi="Times New Roman" w:cs="Times New Roman"/>
          <w:sz w:val="28"/>
          <w:szCs w:val="28"/>
          <w:lang w:val="kk-KZ"/>
        </w:rPr>
        <w:t>екіұшты</w:t>
      </w:r>
      <w:r w:rsidRPr="008D557B">
        <w:rPr>
          <w:rFonts w:ascii="Times New Roman" w:eastAsia="Times New Roman" w:hAnsi="Times New Roman" w:cs="Times New Roman"/>
          <w:spacing w:val="-6"/>
          <w:sz w:val="28"/>
          <w:szCs w:val="28"/>
          <w:lang w:val="kk-KZ"/>
        </w:rPr>
        <w:t xml:space="preserve"> </w:t>
      </w:r>
      <w:r w:rsidRPr="008D557B">
        <w:rPr>
          <w:rFonts w:ascii="Times New Roman" w:eastAsia="Times New Roman" w:hAnsi="Times New Roman" w:cs="Times New Roman"/>
          <w:sz w:val="28"/>
          <w:szCs w:val="28"/>
          <w:lang w:val="kk-KZ"/>
        </w:rPr>
        <w:t>ойлар</w:t>
      </w:r>
      <w:r w:rsidRPr="008D557B">
        <w:rPr>
          <w:rFonts w:ascii="Times New Roman" w:eastAsia="Times New Roman" w:hAnsi="Times New Roman" w:cs="Times New Roman"/>
          <w:spacing w:val="3"/>
          <w:sz w:val="28"/>
          <w:szCs w:val="28"/>
          <w:lang w:val="kk-KZ"/>
        </w:rPr>
        <w:t xml:space="preserve"> </w:t>
      </w:r>
      <w:r w:rsidRPr="008D557B">
        <w:rPr>
          <w:rFonts w:ascii="Times New Roman" w:eastAsia="Times New Roman" w:hAnsi="Times New Roman" w:cs="Times New Roman"/>
          <w:sz w:val="28"/>
          <w:szCs w:val="28"/>
          <w:lang w:val="kk-KZ"/>
        </w:rPr>
        <w:t>және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балалардың</w:t>
      </w:r>
      <w:r w:rsidRPr="008D557B">
        <w:rPr>
          <w:rFonts w:ascii="Times New Roman" w:eastAsia="Times New Roman" w:hAnsi="Times New Roman" w:cs="Times New Roman"/>
          <w:spacing w:val="2"/>
          <w:sz w:val="28"/>
          <w:szCs w:val="28"/>
          <w:lang w:val="kk-KZ"/>
        </w:rPr>
        <w:t xml:space="preserve"> </w:t>
      </w:r>
      <w:r w:rsidRPr="008D557B">
        <w:rPr>
          <w:rFonts w:ascii="Times New Roman" w:eastAsia="Times New Roman" w:hAnsi="Times New Roman" w:cs="Times New Roman"/>
          <w:sz w:val="28"/>
          <w:szCs w:val="28"/>
          <w:lang w:val="kk-KZ"/>
        </w:rPr>
        <w:t>мектептегі</w:t>
      </w:r>
      <w:r w:rsidRPr="008D557B">
        <w:rPr>
          <w:rFonts w:ascii="Times New Roman" w:eastAsia="Times New Roman" w:hAnsi="Times New Roman" w:cs="Times New Roman"/>
          <w:spacing w:val="-4"/>
          <w:sz w:val="28"/>
          <w:szCs w:val="28"/>
          <w:lang w:val="kk-KZ"/>
        </w:rPr>
        <w:t xml:space="preserve"> </w:t>
      </w:r>
      <w:r w:rsidRPr="008D557B">
        <w:rPr>
          <w:rFonts w:ascii="Times New Roman" w:eastAsia="Times New Roman" w:hAnsi="Times New Roman" w:cs="Times New Roman"/>
          <w:sz w:val="28"/>
          <w:szCs w:val="28"/>
          <w:lang w:val="kk-KZ"/>
        </w:rPr>
        <w:t>қиындықтары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жиі</w:t>
      </w:r>
      <w:r w:rsidRPr="008D557B">
        <w:rPr>
          <w:rFonts w:ascii="Times New Roman" w:eastAsia="Times New Roman" w:hAnsi="Times New Roman" w:cs="Times New Roman"/>
          <w:spacing w:val="-5"/>
          <w:sz w:val="28"/>
          <w:szCs w:val="28"/>
          <w:lang w:val="kk-KZ"/>
        </w:rPr>
        <w:t xml:space="preserve"> </w:t>
      </w:r>
      <w:r w:rsidRPr="008D557B">
        <w:rPr>
          <w:rFonts w:ascii="Times New Roman" w:eastAsia="Times New Roman" w:hAnsi="Times New Roman" w:cs="Times New Roman"/>
          <w:sz w:val="28"/>
          <w:szCs w:val="28"/>
          <w:lang w:val="kk-KZ"/>
        </w:rPr>
        <w:t>кездеседі.</w:t>
      </w:r>
    </w:p>
    <w:p w14:paraId="4D178F0F" w14:textId="277851DC" w:rsidR="00340394" w:rsidRPr="008D557B" w:rsidRDefault="00340394" w:rsidP="00340394">
      <w:pPr>
        <w:widowControl w:val="0"/>
        <w:autoSpaceDE w:val="0"/>
        <w:autoSpaceDN w:val="0"/>
        <w:spacing w:after="0" w:line="240" w:lineRule="auto"/>
        <w:ind w:firstLine="708"/>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 xml:space="preserve">Психологиялық тұрғыдан </w:t>
      </w:r>
      <w:r w:rsidR="00D53BED" w:rsidRPr="008D557B">
        <w:rPr>
          <w:rFonts w:ascii="Times New Roman" w:eastAsia="Times New Roman" w:hAnsi="Times New Roman" w:cs="Times New Roman"/>
          <w:sz w:val="28"/>
          <w:szCs w:val="28"/>
          <w:lang w:val="kk-KZ"/>
        </w:rPr>
        <w:t>стресті сәтті жеңу</w:t>
      </w:r>
      <w:r w:rsidRPr="008D557B">
        <w:rPr>
          <w:rFonts w:ascii="Times New Roman" w:eastAsia="Times New Roman" w:hAnsi="Times New Roman" w:cs="Times New Roman"/>
          <w:sz w:val="28"/>
          <w:szCs w:val="28"/>
          <w:lang w:val="kk-KZ"/>
        </w:rPr>
        <w:t xml:space="preserve"> тұрақты жеке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және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этностық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сәйкестікте,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қанағаттану</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сезімі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мен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психикалық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денсаулықтың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жақсы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болуында,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жеке, әрі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қоғамдық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өмірде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күнделікті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қиындықтарды сәтті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шешуде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байқалады.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Алайда,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сәтті</w:t>
      </w:r>
      <w:r w:rsidRPr="008D557B">
        <w:rPr>
          <w:rFonts w:ascii="Times New Roman" w:eastAsia="Times New Roman" w:hAnsi="Times New Roman" w:cs="Times New Roman"/>
          <w:spacing w:val="1"/>
          <w:sz w:val="28"/>
          <w:szCs w:val="28"/>
          <w:lang w:val="kk-KZ"/>
        </w:rPr>
        <w:t xml:space="preserve"> </w:t>
      </w:r>
      <w:r w:rsidR="00D53BED" w:rsidRPr="008D557B">
        <w:rPr>
          <w:rFonts w:ascii="Times New Roman" w:eastAsia="Times New Roman" w:hAnsi="Times New Roman" w:cs="Times New Roman"/>
          <w:sz w:val="28"/>
          <w:szCs w:val="28"/>
          <w:lang w:val="kk-KZ"/>
        </w:rPr>
        <w:t>жеңу</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ықтималдығы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жеке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және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әлеуметтік</w:t>
      </w:r>
      <w:r w:rsidRPr="008D557B">
        <w:rPr>
          <w:rFonts w:ascii="Times New Roman" w:eastAsia="Times New Roman" w:hAnsi="Times New Roman" w:cs="Times New Roman"/>
          <w:spacing w:val="1"/>
          <w:sz w:val="28"/>
          <w:szCs w:val="28"/>
          <w:lang w:val="kk-KZ"/>
        </w:rPr>
        <w:t xml:space="preserve"> айнымалыларға тәуелді</w:t>
      </w:r>
      <w:r w:rsidRPr="008D557B">
        <w:rPr>
          <w:rFonts w:ascii="Times New Roman" w:eastAsia="Times New Roman" w:hAnsi="Times New Roman" w:cs="Times New Roman"/>
          <w:sz w:val="28"/>
          <w:szCs w:val="28"/>
          <w:lang w:val="kk-KZ"/>
        </w:rPr>
        <w:t>.</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Аккультурациялық</w:t>
      </w:r>
      <w:r w:rsidRPr="008D557B">
        <w:rPr>
          <w:rFonts w:ascii="Times New Roman" w:eastAsia="Times New Roman" w:hAnsi="Times New Roman" w:cs="Times New Roman"/>
          <w:spacing w:val="-3"/>
          <w:sz w:val="28"/>
          <w:szCs w:val="28"/>
          <w:lang w:val="kk-KZ"/>
        </w:rPr>
        <w:t xml:space="preserve"> </w:t>
      </w:r>
      <w:r w:rsidRPr="008D557B">
        <w:rPr>
          <w:rFonts w:ascii="Times New Roman" w:eastAsia="Times New Roman" w:hAnsi="Times New Roman" w:cs="Times New Roman"/>
          <w:sz w:val="28"/>
          <w:szCs w:val="28"/>
          <w:lang w:val="kk-KZ"/>
        </w:rPr>
        <w:t>стрестің</w:t>
      </w:r>
      <w:r w:rsidRPr="008D557B">
        <w:rPr>
          <w:rFonts w:ascii="Times New Roman" w:eastAsia="Times New Roman" w:hAnsi="Times New Roman" w:cs="Times New Roman"/>
          <w:spacing w:val="-2"/>
          <w:sz w:val="28"/>
          <w:szCs w:val="28"/>
          <w:lang w:val="kk-KZ"/>
        </w:rPr>
        <w:t xml:space="preserve"> </w:t>
      </w:r>
      <w:r w:rsidRPr="008D557B">
        <w:rPr>
          <w:rFonts w:ascii="Times New Roman" w:eastAsia="Times New Roman" w:hAnsi="Times New Roman" w:cs="Times New Roman"/>
          <w:sz w:val="28"/>
          <w:szCs w:val="28"/>
          <w:lang w:val="kk-KZ"/>
        </w:rPr>
        <w:t>детерминанттары</w:t>
      </w:r>
      <w:r w:rsidRPr="008D557B">
        <w:rPr>
          <w:rFonts w:ascii="Times New Roman" w:eastAsia="Times New Roman" w:hAnsi="Times New Roman" w:cs="Times New Roman"/>
          <w:spacing w:val="-2"/>
          <w:sz w:val="28"/>
          <w:szCs w:val="28"/>
          <w:lang w:val="kk-KZ"/>
        </w:rPr>
        <w:t xml:space="preserve"> </w:t>
      </w:r>
      <w:r w:rsidRPr="008D557B">
        <w:rPr>
          <w:rFonts w:ascii="Times New Roman" w:eastAsia="Times New Roman" w:hAnsi="Times New Roman" w:cs="Times New Roman"/>
          <w:sz w:val="28"/>
          <w:szCs w:val="28"/>
          <w:lang w:val="kk-KZ"/>
        </w:rPr>
        <w:t>1.5-суретте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көрсетілген</w:t>
      </w:r>
      <w:r w:rsidRPr="008D557B">
        <w:rPr>
          <w:rFonts w:ascii="Times New Roman" w:eastAsia="Times New Roman" w:hAnsi="Times New Roman" w:cs="Times New Roman"/>
          <w:spacing w:val="3"/>
          <w:sz w:val="28"/>
          <w:szCs w:val="28"/>
          <w:lang w:val="kk-KZ"/>
        </w:rPr>
        <w:t xml:space="preserve"> </w:t>
      </w:r>
      <w:r w:rsidRPr="008D557B">
        <w:rPr>
          <w:rFonts w:ascii="Times New Roman" w:eastAsia="Times New Roman" w:hAnsi="Times New Roman" w:cs="Times New Roman"/>
          <w:sz w:val="28"/>
          <w:szCs w:val="28"/>
          <w:lang w:val="kk-KZ"/>
        </w:rPr>
        <w:t>(Berry J.W. &amp; Kim U.).</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Уайымның тек сол</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рөлі ғана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емес,</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оны жекелей бағалау да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аккультурация барысының бағытына өз үлесін қосады</w:t>
      </w:r>
      <w:r w:rsidR="0077744F" w:rsidRPr="008D557B">
        <w:rPr>
          <w:rFonts w:ascii="Times New Roman" w:eastAsia="Times New Roman" w:hAnsi="Times New Roman" w:cs="Times New Roman"/>
          <w:sz w:val="28"/>
          <w:szCs w:val="28"/>
          <w:lang w:val="kk-KZ"/>
        </w:rPr>
        <w:t xml:space="preserve"> (Zick A. &amp; Six B. [</w:t>
      </w:r>
      <w:r w:rsidR="00474D83" w:rsidRPr="008D557B">
        <w:rPr>
          <w:rFonts w:ascii="Times New Roman" w:eastAsia="Times New Roman" w:hAnsi="Times New Roman" w:cs="Times New Roman"/>
          <w:sz w:val="28"/>
          <w:szCs w:val="28"/>
          <w:lang w:val="kk-KZ"/>
        </w:rPr>
        <w:t>7</w:t>
      </w:r>
      <w:r w:rsidR="0077744F" w:rsidRPr="008D557B">
        <w:rPr>
          <w:rFonts w:ascii="Times New Roman" w:eastAsia="Times New Roman" w:hAnsi="Times New Roman" w:cs="Times New Roman"/>
          <w:sz w:val="28"/>
          <w:szCs w:val="28"/>
          <w:lang w:val="kk-KZ"/>
        </w:rPr>
        <w:t>2</w:t>
      </w:r>
      <w:r w:rsidRPr="008D557B">
        <w:rPr>
          <w:rFonts w:ascii="Times New Roman" w:eastAsia="Times New Roman" w:hAnsi="Times New Roman" w:cs="Times New Roman"/>
          <w:sz w:val="28"/>
          <w:szCs w:val="28"/>
          <w:lang w:val="kk-KZ"/>
        </w:rPr>
        <w:t>]). Ішкі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 xml:space="preserve">немесе сыртқы атрибуция ұқсас аккультурация тәжірибесі бар аккультурация </w:t>
      </w:r>
      <w:r w:rsidRPr="008D557B">
        <w:rPr>
          <w:rFonts w:ascii="Times New Roman" w:eastAsia="Times New Roman" w:hAnsi="Times New Roman" w:cs="Times New Roman"/>
          <w:spacing w:val="-67"/>
          <w:sz w:val="28"/>
          <w:szCs w:val="28"/>
          <w:lang w:val="kk-KZ"/>
        </w:rPr>
        <w:t xml:space="preserve"> </w:t>
      </w:r>
      <w:r w:rsidRPr="008D557B">
        <w:rPr>
          <w:rFonts w:ascii="Times New Roman" w:eastAsia="Times New Roman" w:hAnsi="Times New Roman" w:cs="Times New Roman"/>
          <w:sz w:val="28"/>
          <w:szCs w:val="28"/>
          <w:lang w:val="kk-KZ"/>
        </w:rPr>
        <w:t>үрдісінің</w:t>
      </w:r>
      <w:r w:rsidRPr="008D557B">
        <w:rPr>
          <w:rFonts w:ascii="Times New Roman" w:eastAsia="Times New Roman" w:hAnsi="Times New Roman" w:cs="Times New Roman"/>
          <w:spacing w:val="-2"/>
          <w:sz w:val="28"/>
          <w:szCs w:val="28"/>
          <w:lang w:val="kk-KZ"/>
        </w:rPr>
        <w:t xml:space="preserve"> </w:t>
      </w:r>
      <w:r w:rsidRPr="008D557B">
        <w:rPr>
          <w:rFonts w:ascii="Times New Roman" w:eastAsia="Times New Roman" w:hAnsi="Times New Roman" w:cs="Times New Roman"/>
          <w:sz w:val="28"/>
          <w:szCs w:val="28"/>
          <w:lang w:val="kk-KZ"/>
        </w:rPr>
        <w:t>нәтижесіне жекелей алғанда</w:t>
      </w:r>
      <w:r w:rsidRPr="008D557B">
        <w:rPr>
          <w:rFonts w:ascii="Times New Roman" w:eastAsia="Times New Roman" w:hAnsi="Times New Roman" w:cs="Times New Roman"/>
          <w:spacing w:val="-2"/>
          <w:sz w:val="28"/>
          <w:szCs w:val="28"/>
          <w:lang w:val="kk-KZ"/>
        </w:rPr>
        <w:t xml:space="preserve"> әртүрлі </w:t>
      </w:r>
      <w:r w:rsidRPr="008D557B">
        <w:rPr>
          <w:rFonts w:ascii="Times New Roman" w:eastAsia="Times New Roman" w:hAnsi="Times New Roman" w:cs="Times New Roman"/>
          <w:sz w:val="28"/>
          <w:szCs w:val="28"/>
          <w:lang w:val="kk-KZ"/>
        </w:rPr>
        <w:t>әсер</w:t>
      </w:r>
      <w:r w:rsidRPr="008D557B">
        <w:rPr>
          <w:rFonts w:ascii="Times New Roman" w:eastAsia="Times New Roman" w:hAnsi="Times New Roman" w:cs="Times New Roman"/>
          <w:spacing w:val="-3"/>
          <w:sz w:val="28"/>
          <w:szCs w:val="28"/>
          <w:lang w:val="kk-KZ"/>
        </w:rPr>
        <w:t xml:space="preserve"> </w:t>
      </w:r>
      <w:r w:rsidRPr="008D557B">
        <w:rPr>
          <w:rFonts w:ascii="Times New Roman" w:eastAsia="Times New Roman" w:hAnsi="Times New Roman" w:cs="Times New Roman"/>
          <w:sz w:val="28"/>
          <w:szCs w:val="28"/>
          <w:lang w:val="kk-KZ"/>
        </w:rPr>
        <w:t>етуі</w:t>
      </w:r>
      <w:r w:rsidRPr="008D557B">
        <w:rPr>
          <w:rFonts w:ascii="Times New Roman" w:eastAsia="Times New Roman" w:hAnsi="Times New Roman" w:cs="Times New Roman"/>
          <w:spacing w:val="-8"/>
          <w:sz w:val="28"/>
          <w:szCs w:val="28"/>
          <w:lang w:val="kk-KZ"/>
        </w:rPr>
        <w:t xml:space="preserve"> </w:t>
      </w:r>
      <w:r w:rsidRPr="008D557B">
        <w:rPr>
          <w:rFonts w:ascii="Times New Roman" w:eastAsia="Times New Roman" w:hAnsi="Times New Roman" w:cs="Times New Roman"/>
          <w:sz w:val="28"/>
          <w:szCs w:val="28"/>
          <w:lang w:val="kk-KZ"/>
        </w:rPr>
        <w:t>мүмкін</w:t>
      </w:r>
      <w:r w:rsidR="000D0D58" w:rsidRPr="008D557B">
        <w:rPr>
          <w:rFonts w:ascii="Times New Roman" w:eastAsia="Times New Roman" w:hAnsi="Times New Roman" w:cs="Times New Roman"/>
          <w:sz w:val="28"/>
          <w:szCs w:val="28"/>
          <w:lang w:val="kk-KZ"/>
        </w:rPr>
        <w:t>.</w:t>
      </w:r>
    </w:p>
    <w:p w14:paraId="46928FE1" w14:textId="57F2FF14" w:rsidR="003A3B59" w:rsidRPr="00310212" w:rsidRDefault="003A3B59" w:rsidP="003A3B59">
      <w:pPr>
        <w:spacing w:after="0" w:line="240" w:lineRule="auto"/>
        <w:ind w:firstLine="708"/>
        <w:jc w:val="both"/>
        <w:rPr>
          <w:rFonts w:ascii="Times New Roman" w:hAnsi="Times New Roman" w:cs="Times New Roman"/>
          <w:bCs/>
          <w:sz w:val="28"/>
          <w:szCs w:val="28"/>
          <w:lang w:val="kk-KZ"/>
        </w:rPr>
      </w:pPr>
      <w:r w:rsidRPr="00310212">
        <w:rPr>
          <w:rFonts w:ascii="Times New Roman" w:hAnsi="Times New Roman" w:cs="Times New Roman"/>
          <w:bCs/>
          <w:i/>
          <w:sz w:val="28"/>
          <w:szCs w:val="28"/>
          <w:lang w:val="kk-KZ"/>
        </w:rPr>
        <w:t xml:space="preserve">Резильенттіліктің теориялық негіздері </w:t>
      </w:r>
    </w:p>
    <w:p w14:paraId="34DC750C" w14:textId="20BF31C3" w:rsidR="003A3B59" w:rsidRPr="008D557B" w:rsidRDefault="003A3B59" w:rsidP="003A3B59">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«Резильенттілік» термині латынша «resilire» («ырғып түсу» немесе «секіріп түсу») сөзінен шықты. </w:t>
      </w:r>
      <w:r w:rsidR="00D53BED" w:rsidRPr="008D557B">
        <w:rPr>
          <w:rFonts w:ascii="Times New Roman" w:hAnsi="Times New Roman" w:cs="Times New Roman"/>
          <w:sz w:val="28"/>
          <w:szCs w:val="28"/>
          <w:lang w:val="kk-KZ"/>
        </w:rPr>
        <w:t>Әуел</w:t>
      </w:r>
      <w:r w:rsidRPr="008D557B">
        <w:rPr>
          <w:rFonts w:ascii="Times New Roman" w:hAnsi="Times New Roman" w:cs="Times New Roman"/>
          <w:sz w:val="28"/>
          <w:szCs w:val="28"/>
          <w:lang w:val="kk-KZ"/>
        </w:rPr>
        <w:t xml:space="preserve"> баста ол дененің формасы өзгергеннен кейін оның өзінің бастапқы формасына оралуға физикалық қабілетін білдірді. Сонымен қатар, резильенттілік қоғам өмірінің түрлі салаларында, мысалы, инженерияда, энергетикада, сондай-ақ, психологияда экожүйелер резильенттілігі мағынасындағы ұғым ретінде танымал.</w:t>
      </w:r>
    </w:p>
    <w:p w14:paraId="08831D76" w14:textId="4187CF04" w:rsidR="003A3B59" w:rsidRPr="008D557B" w:rsidRDefault="003A3B59" w:rsidP="003A3B59">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«Резильенттілік» терминін алғаш рет қолданған ғалым – психолог J.Block [</w:t>
      </w:r>
      <w:r w:rsidR="00BA31EE" w:rsidRPr="008D557B">
        <w:rPr>
          <w:rFonts w:ascii="Times New Roman" w:hAnsi="Times New Roman" w:cs="Times New Roman"/>
          <w:sz w:val="28"/>
          <w:szCs w:val="28"/>
          <w:lang w:val="kk-KZ"/>
        </w:rPr>
        <w:t>73</w:t>
      </w:r>
      <w:r w:rsidRPr="008D557B">
        <w:rPr>
          <w:rFonts w:ascii="Times New Roman" w:hAnsi="Times New Roman" w:cs="Times New Roman"/>
          <w:sz w:val="28"/>
          <w:szCs w:val="28"/>
          <w:lang w:val="kk-KZ"/>
        </w:rPr>
        <w:t>]. Оның жұмысы ерте жастағы балалардың эго-бақылауы мен эго-резильенттілігін зерттеу мен талдауға арналды, соған ұқсас қайталанған зерттеуді ол бірінші зерттеуге қатысқан балалар жеті жасқа толғанда жүргізді. Бала-бақша ұстаздары мен тәрбиешілері эго-бақылауы жоғары балалармен салыстырғанда, эго-резильенттілігі жоғары балаларды біршама сезімтал, стресті басқаруға көбірек қабілетті, әлдеқайда интеллектуалды және жағдайға қарай эмоциялық бейімделген, өздерін қабылдаушы, жаңа нәрсеге ашық, құзыретті, шығармашыл, әрі азырақ қорқатын балалар ретінде сипаттады. Бұл балалар, оған қоса, дау-дамайларға азырақ араласып, басқаларға сенбеушілігі төменірек және басқалар тарапынан сақтандыруға азырақ мұқтаж болып шыққан.</w:t>
      </w:r>
    </w:p>
    <w:p w14:paraId="290DF203" w14:textId="77777777" w:rsidR="003A3B59" w:rsidRPr="008D557B" w:rsidRDefault="003A3B59" w:rsidP="003A3B59">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lastRenderedPageBreak/>
        <w:t xml:space="preserve">Америкалық зерттеуші </w:t>
      </w:r>
      <w:r w:rsidRPr="008D557B">
        <w:rPr>
          <w:rFonts w:ascii="Times New Roman" w:hAnsi="Times New Roman" w:cs="Times New Roman"/>
          <w:sz w:val="28"/>
          <w:szCs w:val="28"/>
          <w:lang w:val="de-DE"/>
        </w:rPr>
        <w:t>E</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Werner</w:t>
      </w:r>
      <w:r w:rsidRPr="008D557B">
        <w:rPr>
          <w:rFonts w:ascii="Times New Roman" w:hAnsi="Times New Roman" w:cs="Times New Roman"/>
          <w:sz w:val="28"/>
          <w:szCs w:val="28"/>
          <w:lang w:val="kk-KZ"/>
        </w:rPr>
        <w:t xml:space="preserve"> резильенттілікті зерттеуге және осы терминді психологияға енгізуге көбірек үлес қосты. Ол Кауаи аралында туылғандардың бірізді бірқатарын зерттеп, осы топты ондаған жылдар бойы бақылап отырды. 1989 ж. жарияланған еңбегінде (Werner </w:t>
      </w:r>
      <w:r w:rsidRPr="008D557B">
        <w:rPr>
          <w:rFonts w:ascii="Times New Roman" w:hAnsi="Times New Roman" w:cs="Times New Roman"/>
          <w:sz w:val="28"/>
          <w:szCs w:val="28"/>
          <w:lang w:val="de-DE"/>
        </w:rPr>
        <w:t>E</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E</w:t>
      </w:r>
      <w:r w:rsidRPr="008D557B">
        <w:rPr>
          <w:rFonts w:ascii="Times New Roman" w:hAnsi="Times New Roman" w:cs="Times New Roman"/>
          <w:sz w:val="28"/>
          <w:szCs w:val="28"/>
          <w:lang w:val="kk-KZ"/>
        </w:rPr>
        <w:t xml:space="preserve">.) ол басқа балалармен салыстырғанда, бірдей стрестік жүктемеге тап болғанына қарамастан, өз өмірінің жағдайларына қанағаттана біліп, жалпы табысты және сау өмірді сүре алған балалар тобын сипаттайды. </w:t>
      </w:r>
      <w:r w:rsidRPr="008D557B">
        <w:rPr>
          <w:rFonts w:ascii="Times New Roman" w:hAnsi="Times New Roman" w:cs="Times New Roman"/>
          <w:sz w:val="28"/>
          <w:szCs w:val="28"/>
          <w:lang w:val="de-DE"/>
        </w:rPr>
        <w:t>Werner</w:t>
      </w:r>
      <w:r w:rsidRPr="008D557B">
        <w:rPr>
          <w:rFonts w:ascii="Times New Roman" w:hAnsi="Times New Roman" w:cs="Times New Roman"/>
          <w:sz w:val="28"/>
          <w:szCs w:val="28"/>
          <w:lang w:val="kk-KZ"/>
        </w:rPr>
        <w:t xml:space="preserve"> зерттеулері даму үдерістеріне жаңаша қарап, динамикалық үдеріс тұрғысынан дамуға басқаша қарауға жол ашты.</w:t>
      </w:r>
    </w:p>
    <w:p w14:paraId="170A3522" w14:textId="5E726BD7" w:rsidR="003A3B59" w:rsidRPr="008D557B" w:rsidRDefault="003A3B59" w:rsidP="003A3B59">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de-DE"/>
        </w:rPr>
        <w:t>N</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Garmezy</w:t>
      </w:r>
      <w:r w:rsidRPr="008D557B">
        <w:rPr>
          <w:rFonts w:ascii="Times New Roman" w:hAnsi="Times New Roman" w:cs="Times New Roman"/>
          <w:sz w:val="28"/>
          <w:szCs w:val="28"/>
          <w:lang w:val="kk-KZ"/>
        </w:rPr>
        <w:t xml:space="preserve"> [7</w:t>
      </w:r>
      <w:r w:rsidR="00BA31EE" w:rsidRPr="008D557B">
        <w:rPr>
          <w:rFonts w:ascii="Times New Roman" w:hAnsi="Times New Roman" w:cs="Times New Roman"/>
          <w:sz w:val="28"/>
          <w:szCs w:val="28"/>
          <w:lang w:val="kk-KZ"/>
        </w:rPr>
        <w:t>4</w:t>
      </w:r>
      <w:r w:rsidRPr="008D557B">
        <w:rPr>
          <w:rFonts w:ascii="Times New Roman" w:hAnsi="Times New Roman" w:cs="Times New Roman"/>
          <w:sz w:val="28"/>
          <w:szCs w:val="28"/>
          <w:lang w:val="kk-KZ"/>
        </w:rPr>
        <w:t xml:space="preserve">] мен </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Masten</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Garmezy</w:t>
      </w:r>
      <w:r w:rsidRPr="008D557B">
        <w:rPr>
          <w:rFonts w:ascii="Times New Roman" w:hAnsi="Times New Roman" w:cs="Times New Roman"/>
          <w:sz w:val="28"/>
          <w:szCs w:val="28"/>
          <w:lang w:val="kk-KZ"/>
        </w:rPr>
        <w:t xml:space="preserve"> және </w:t>
      </w:r>
      <w:r w:rsidRPr="008D557B">
        <w:rPr>
          <w:rFonts w:ascii="Times New Roman" w:hAnsi="Times New Roman" w:cs="Times New Roman"/>
          <w:sz w:val="28"/>
          <w:szCs w:val="28"/>
          <w:lang w:val="de-DE"/>
        </w:rPr>
        <w:t>Masten</w:t>
      </w:r>
      <w:r w:rsidRPr="008D557B">
        <w:rPr>
          <w:rFonts w:ascii="Times New Roman" w:hAnsi="Times New Roman" w:cs="Times New Roman"/>
          <w:sz w:val="28"/>
          <w:szCs w:val="28"/>
          <w:lang w:val="kk-KZ"/>
        </w:rPr>
        <w:t>]) зерттеулері сияқты, аналары шизофрениямен ауыратын балалар қатысқан сол уақыттың басқа да зерттеулері резильенттіліктің сәйкесінше факторларын көрсетті. Осылайша, олар резильенттілік дегеніміз – тек бейімділік мәселесі ғана емес екенін, бірақ ол түрлі факторлардың кесірінен түрлі уақытта тиімді болатынын көрсете білді.</w:t>
      </w:r>
    </w:p>
    <w:p w14:paraId="7DA51D3C" w14:textId="3A18878E" w:rsidR="003A3B59" w:rsidRPr="008D557B" w:rsidRDefault="003A3B59" w:rsidP="003A3B59">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Кауаи-зерттеуімен қатар </w:t>
      </w:r>
      <w:r w:rsidRPr="008D557B">
        <w:rPr>
          <w:rFonts w:ascii="Times New Roman" w:hAnsi="Times New Roman" w:cs="Times New Roman"/>
          <w:sz w:val="28"/>
          <w:szCs w:val="28"/>
          <w:lang w:val="de-DE"/>
        </w:rPr>
        <w:t>E</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Werner</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Antonovsky</w:t>
      </w:r>
      <w:r w:rsidRPr="008D557B">
        <w:rPr>
          <w:rFonts w:ascii="Times New Roman" w:hAnsi="Times New Roman" w:cs="Times New Roman"/>
          <w:sz w:val="28"/>
          <w:szCs w:val="28"/>
          <w:lang w:val="kk-KZ"/>
        </w:rPr>
        <w:t xml:space="preserve"> концлагерьді басынан өткізген әйелдердің психикалық және физикалық саулығын зерттеді. Ол концентрациялық лагерьден өткен әйелдердің 30% жуығы басынан өткен жағдайларға қарамастан, сау болғанын анықтады. Бұл бақылау оның осы адамдардың сипаттамалары мен мүмкіндіктеріне қызығуына себептесті де, кейіннен ол денсаулықтың пайда болу теориясын, салютогенез тұжырымдамасын </w:t>
      </w:r>
      <w:r w:rsidR="006763A7">
        <w:rPr>
          <w:rFonts w:ascii="Times New Roman" w:hAnsi="Times New Roman" w:cs="Times New Roman"/>
          <w:sz w:val="28"/>
          <w:szCs w:val="28"/>
          <w:lang w:val="kk-KZ"/>
        </w:rPr>
        <w:t>әзірлеп</w:t>
      </w:r>
      <w:r w:rsidRPr="008D557B">
        <w:rPr>
          <w:rFonts w:ascii="Times New Roman" w:hAnsi="Times New Roman" w:cs="Times New Roman"/>
          <w:sz w:val="28"/>
          <w:szCs w:val="28"/>
          <w:lang w:val="kk-KZ"/>
        </w:rPr>
        <w:t xml:space="preserve"> шығарды. Осыған ұқсас тәжірибе </w:t>
      </w:r>
      <w:r w:rsidRPr="008D557B">
        <w:rPr>
          <w:rFonts w:ascii="Times New Roman" w:hAnsi="Times New Roman" w:cs="Times New Roman"/>
          <w:sz w:val="28"/>
          <w:szCs w:val="28"/>
          <w:lang w:val="de-DE"/>
        </w:rPr>
        <w:t>V</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Frankl</w:t>
      </w:r>
      <w:r w:rsidRPr="008D557B">
        <w:rPr>
          <w:rFonts w:ascii="Times New Roman" w:hAnsi="Times New Roman" w:cs="Times New Roman"/>
          <w:sz w:val="28"/>
          <w:szCs w:val="28"/>
          <w:lang w:val="kk-KZ"/>
        </w:rPr>
        <w:t>-ға психотерапияның үшінші веналық мектебіне жататын логотерапияны ойлап табуға жол ашты.</w:t>
      </w:r>
    </w:p>
    <w:p w14:paraId="425F765E" w14:textId="4309CE71" w:rsidR="003A3B59" w:rsidRPr="008D557B" w:rsidRDefault="003A3B59" w:rsidP="003A3B59">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Стресс пен оған ағзаның реакц</w:t>
      </w:r>
      <w:r w:rsidRPr="00C840BA">
        <w:rPr>
          <w:rFonts w:ascii="Times New Roman" w:hAnsi="Times New Roman" w:cs="Times New Roman"/>
          <w:sz w:val="28"/>
          <w:szCs w:val="28"/>
          <w:lang w:val="kk-KZ"/>
        </w:rPr>
        <w:t xml:space="preserve">иясы арасындағы байланысты барған сайын тереңірек түсіну арқылы </w:t>
      </w:r>
      <w:r w:rsidRPr="00C840BA">
        <w:rPr>
          <w:rFonts w:ascii="Times New Roman" w:hAnsi="Times New Roman" w:cs="Times New Roman"/>
          <w:sz w:val="28"/>
          <w:szCs w:val="28"/>
          <w:lang w:val="de-DE"/>
        </w:rPr>
        <w:t>H</w:t>
      </w:r>
      <w:r w:rsidRPr="00C840BA">
        <w:rPr>
          <w:rFonts w:ascii="Times New Roman" w:hAnsi="Times New Roman" w:cs="Times New Roman"/>
          <w:sz w:val="28"/>
          <w:szCs w:val="28"/>
          <w:lang w:val="kk-KZ"/>
        </w:rPr>
        <w:t xml:space="preserve">. </w:t>
      </w:r>
      <w:r w:rsidRPr="00C840BA">
        <w:rPr>
          <w:rFonts w:ascii="Times New Roman" w:hAnsi="Times New Roman" w:cs="Times New Roman"/>
          <w:sz w:val="28"/>
          <w:szCs w:val="28"/>
          <w:lang w:val="de-DE"/>
        </w:rPr>
        <w:t>Selye</w:t>
      </w:r>
      <w:r w:rsidRPr="00C840BA">
        <w:rPr>
          <w:rFonts w:ascii="Times New Roman" w:hAnsi="Times New Roman" w:cs="Times New Roman"/>
          <w:sz w:val="28"/>
          <w:szCs w:val="28"/>
          <w:lang w:val="kk-KZ"/>
        </w:rPr>
        <w:t xml:space="preserve"> [</w:t>
      </w:r>
      <w:r w:rsidR="00BA31EE" w:rsidRPr="00C840BA">
        <w:rPr>
          <w:rFonts w:ascii="Times New Roman" w:hAnsi="Times New Roman" w:cs="Times New Roman"/>
          <w:sz w:val="28"/>
          <w:szCs w:val="28"/>
          <w:lang w:val="kk-KZ"/>
        </w:rPr>
        <w:t>35</w:t>
      </w:r>
      <w:r w:rsidR="00C840BA" w:rsidRPr="00C840BA">
        <w:rPr>
          <w:rFonts w:ascii="Times New Roman" w:hAnsi="Times New Roman" w:cs="Times New Roman"/>
          <w:sz w:val="28"/>
          <w:szCs w:val="28"/>
          <w:lang w:val="kk-KZ"/>
        </w:rPr>
        <w:t>, б.165</w:t>
      </w:r>
      <w:r w:rsidRPr="00C840BA">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«жалпы бейімделу синдромын» бақылай бастады, оның айтуынша, ағзаның стреске реакциясы стрессордың типіне емес, бейімделушілік реакцияның болжамды қажеттілігіне сәйкес стрессор типіне тәуелді. Ағылшын бала психиатры </w:t>
      </w:r>
      <w:r w:rsidRPr="008D557B">
        <w:rPr>
          <w:rFonts w:ascii="Times New Roman" w:hAnsi="Times New Roman" w:cs="Times New Roman"/>
          <w:sz w:val="28"/>
          <w:szCs w:val="28"/>
          <w:lang w:val="de-DE"/>
        </w:rPr>
        <w:t>Michael</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Rutter</w:t>
      </w:r>
      <w:r w:rsidRPr="008D557B">
        <w:rPr>
          <w:rFonts w:ascii="Times New Roman" w:hAnsi="Times New Roman" w:cs="Times New Roman"/>
          <w:sz w:val="28"/>
          <w:szCs w:val="28"/>
          <w:lang w:val="kk-KZ"/>
        </w:rPr>
        <w:t xml:space="preserve"> өзінің лонгитюдті зерттеулерінде резильенттілік тек туабітті қуаттың немесе факторлардың жиынтығының, тәуекел немесе қолдаудың ғана емес, осы түрлі факторлардың күшейіп жатқан өзара әрекеттесуінің нәтижесі дегенге жақын екенін көрсетті.</w:t>
      </w:r>
    </w:p>
    <w:p w14:paraId="634CB975" w14:textId="5DDCBEBF" w:rsidR="003A3B59" w:rsidRPr="008D557B" w:rsidRDefault="003A3B59" w:rsidP="003A3B59">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Атап айтқанда,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Rutter</w:t>
      </w:r>
      <w:r w:rsidRPr="008D557B">
        <w:rPr>
          <w:rFonts w:ascii="Times New Roman" w:hAnsi="Times New Roman" w:cs="Times New Roman"/>
          <w:sz w:val="28"/>
          <w:szCs w:val="28"/>
          <w:lang w:val="kk-KZ"/>
        </w:rPr>
        <w:t>-дің (Rutter et al. [7</w:t>
      </w:r>
      <w:r w:rsidR="00321601" w:rsidRPr="008D557B">
        <w:rPr>
          <w:rFonts w:ascii="Times New Roman" w:hAnsi="Times New Roman" w:cs="Times New Roman"/>
          <w:sz w:val="28"/>
          <w:szCs w:val="28"/>
          <w:lang w:val="kk-KZ"/>
        </w:rPr>
        <w:t>5</w:t>
      </w:r>
      <w:r w:rsidRPr="008D557B">
        <w:rPr>
          <w:rFonts w:ascii="Times New Roman" w:hAnsi="Times New Roman" w:cs="Times New Roman"/>
          <w:sz w:val="28"/>
          <w:szCs w:val="28"/>
          <w:lang w:val="kk-KZ"/>
        </w:rPr>
        <w:t xml:space="preserve">]) румыниялық балалар үйлеріндегі ең қиын жағдайларда өскен және Чаушеску режимі құлаған соң британ отбасылары асырап алған балаларды зерттеуі депривация салдарларын түсінуге және нәтижелі бейімделу мен одан кейінгі дамудағы жетістіктерді талдауға маңызды үлес қосты. 1970-ші жылдары психиатр </w:t>
      </w:r>
      <w:r w:rsidRPr="008D557B">
        <w:rPr>
          <w:rFonts w:ascii="Times New Roman" w:hAnsi="Times New Roman" w:cs="Times New Roman"/>
          <w:sz w:val="28"/>
          <w:szCs w:val="28"/>
          <w:lang w:val="de-DE"/>
        </w:rPr>
        <w:t>G</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L</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Engel</w:t>
      </w:r>
      <w:r w:rsidRPr="008D557B">
        <w:rPr>
          <w:rFonts w:ascii="Times New Roman" w:hAnsi="Times New Roman" w:cs="Times New Roman"/>
          <w:sz w:val="28"/>
          <w:szCs w:val="28"/>
          <w:lang w:val="kk-KZ"/>
        </w:rPr>
        <w:t xml:space="preserve"> жүйелердің жалпы теориясының тұжырымдарына негізделген биопсихоәлеуметтік үлгіні сипаттап, онда биологиялық және медициналық ықпалдарды ескеріп қана қоймай, оған психологиялық аспектілерді қосу үшін ауруды түсінуді ауқымды ететін аурудың әлеуметтік тұжырымдамасын дамытуға айтарлықтай үлес қосты.</w:t>
      </w:r>
    </w:p>
    <w:p w14:paraId="11739805" w14:textId="108DC4E6" w:rsidR="003A3B59" w:rsidRPr="008D557B" w:rsidRDefault="003A3B59" w:rsidP="003A3B59">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Ересек адамдар медицинасы тұрғысынан </w:t>
      </w:r>
      <w:r w:rsidRPr="008D557B">
        <w:rPr>
          <w:rFonts w:ascii="Times New Roman" w:hAnsi="Times New Roman" w:cs="Times New Roman"/>
          <w:sz w:val="28"/>
          <w:szCs w:val="28"/>
          <w:lang w:val="de-DE"/>
        </w:rPr>
        <w:t>U</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T</w:t>
      </w:r>
      <w:r w:rsidRPr="008D557B">
        <w:rPr>
          <w:rFonts w:ascii="Times New Roman" w:hAnsi="Times New Roman" w:cs="Times New Roman"/>
          <w:sz w:val="28"/>
          <w:szCs w:val="28"/>
          <w:lang w:val="kk-KZ"/>
        </w:rPr>
        <w:t xml:space="preserve">.Egle мен </w:t>
      </w:r>
      <w:r w:rsidRPr="008D557B">
        <w:rPr>
          <w:rFonts w:ascii="Times New Roman" w:hAnsi="Times New Roman" w:cs="Times New Roman"/>
          <w:sz w:val="28"/>
          <w:szCs w:val="28"/>
          <w:lang w:val="de-DE"/>
        </w:rPr>
        <w:t>V</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 xml:space="preserve">.Felliti et al. балалық кезде бастан өткен жағымсыз нәрселер – ерте балалық шақтағы негатив оқиғалардың салдарлары тұжырымдамасын ұсынды. Ішкі және/немесе психосоматикалық-психикалық аурулары бар ересек пациенттерде олар жарақаттар, ажырасу, ата-анасының қайтыс болуы және тағы басқа жағымсыз балалық қиындықтардың шектен тыс жиналуын байқаған. Зерттеу іс-әрекеті </w:t>
      </w:r>
      <w:r w:rsidRPr="008D557B">
        <w:rPr>
          <w:rFonts w:ascii="Times New Roman" w:hAnsi="Times New Roman" w:cs="Times New Roman"/>
          <w:sz w:val="28"/>
          <w:szCs w:val="28"/>
          <w:lang w:val="kk-KZ"/>
        </w:rPr>
        <w:lastRenderedPageBreak/>
        <w:t xml:space="preserve">артқан сайын аурулар мен денсаулықтың дамуын жаңаша, мультимодалды және біршама динамикалық түсіну қалыптасты (Rothenberger </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 xml:space="preserve">. и Hüther </w:t>
      </w:r>
      <w:r w:rsidRPr="008D557B">
        <w:rPr>
          <w:rFonts w:ascii="Times New Roman" w:hAnsi="Times New Roman" w:cs="Times New Roman"/>
          <w:sz w:val="28"/>
          <w:szCs w:val="28"/>
          <w:lang w:val="de-DE"/>
        </w:rPr>
        <w:t>G</w:t>
      </w:r>
      <w:r w:rsidRPr="008D557B">
        <w:rPr>
          <w:rFonts w:ascii="Times New Roman" w:hAnsi="Times New Roman" w:cs="Times New Roman"/>
          <w:sz w:val="28"/>
          <w:szCs w:val="28"/>
          <w:lang w:val="kk-KZ"/>
        </w:rPr>
        <w:t>. [7</w:t>
      </w:r>
      <w:r w:rsidR="00321601" w:rsidRPr="008D557B">
        <w:rPr>
          <w:rFonts w:ascii="Times New Roman" w:hAnsi="Times New Roman" w:cs="Times New Roman"/>
          <w:sz w:val="28"/>
          <w:szCs w:val="28"/>
          <w:lang w:val="kk-KZ"/>
        </w:rPr>
        <w:t>6</w:t>
      </w:r>
      <w:r w:rsidRPr="008D557B">
        <w:rPr>
          <w:rFonts w:ascii="Times New Roman" w:hAnsi="Times New Roman" w:cs="Times New Roman"/>
          <w:sz w:val="28"/>
          <w:szCs w:val="28"/>
          <w:lang w:val="kk-KZ"/>
        </w:rPr>
        <w:t>]), онда резильенттілік маңызды рөл ойнайды.</w:t>
      </w:r>
    </w:p>
    <w:p w14:paraId="76E2C224" w14:textId="6ACD6926" w:rsidR="003A3B59" w:rsidRPr="00F32A0F" w:rsidRDefault="003A3B59" w:rsidP="003A3B59">
      <w:pPr>
        <w:spacing w:after="0" w:line="240" w:lineRule="auto"/>
        <w:ind w:firstLine="708"/>
        <w:jc w:val="both"/>
        <w:rPr>
          <w:rFonts w:ascii="Times New Roman" w:hAnsi="Times New Roman" w:cs="Times New Roman"/>
          <w:bCs/>
          <w:iCs/>
          <w:sz w:val="28"/>
          <w:szCs w:val="28"/>
          <w:lang w:val="kk-KZ"/>
        </w:rPr>
      </w:pPr>
      <w:r w:rsidRPr="00F32A0F">
        <w:rPr>
          <w:rFonts w:ascii="Times New Roman" w:hAnsi="Times New Roman" w:cs="Times New Roman"/>
          <w:bCs/>
          <w:iCs/>
          <w:sz w:val="28"/>
          <w:szCs w:val="28"/>
          <w:lang w:val="kk-KZ"/>
        </w:rPr>
        <w:t>Жеке тұлғаның қасиеті ретіндегі резильенттілік</w:t>
      </w:r>
    </w:p>
    <w:p w14:paraId="29EC0BA2" w14:textId="18554108" w:rsidR="003A3B59" w:rsidRPr="008D557B" w:rsidRDefault="003A3B59" w:rsidP="003A3B59">
      <w:pPr>
        <w:spacing w:after="0" w:line="240" w:lineRule="auto"/>
        <w:ind w:firstLine="709"/>
        <w:jc w:val="both"/>
        <w:rPr>
          <w:rFonts w:ascii="Times New Roman" w:hAnsi="Times New Roman" w:cs="Times New Roman"/>
          <w:sz w:val="28"/>
          <w:szCs w:val="28"/>
          <w:lang w:val="de-DE"/>
        </w:rPr>
      </w:pPr>
      <w:r w:rsidRPr="008D557B">
        <w:rPr>
          <w:rFonts w:ascii="Times New Roman" w:hAnsi="Times New Roman" w:cs="Times New Roman"/>
          <w:sz w:val="28"/>
          <w:szCs w:val="28"/>
          <w:lang w:val="kk-KZ"/>
        </w:rPr>
        <w:t xml:space="preserve">Соңғы бірнеше жылда «резильенттілік» термині таза ғылыми дискурс аясынан шығып кетіп, бұқаралық ақпарат құралдары, ғылыми-танымал әдебиет пен бизнесте өз орнын тапты (Meyen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et al., [7</w:t>
      </w:r>
      <w:r w:rsidR="00EE0177" w:rsidRPr="008D557B">
        <w:rPr>
          <w:rFonts w:ascii="Times New Roman" w:hAnsi="Times New Roman" w:cs="Times New Roman"/>
          <w:sz w:val="28"/>
          <w:szCs w:val="28"/>
          <w:lang w:val="kk-KZ"/>
        </w:rPr>
        <w:t>7</w:t>
      </w:r>
      <w:r w:rsidRPr="008D557B">
        <w:rPr>
          <w:rFonts w:ascii="Times New Roman" w:hAnsi="Times New Roman" w:cs="Times New Roman"/>
          <w:sz w:val="28"/>
          <w:szCs w:val="28"/>
          <w:lang w:val="kk-KZ"/>
        </w:rPr>
        <w:t xml:space="preserve">]). Резильенттілік ұғымы түрлі пәндерде түсіндіруші термин ретінде қолданылғанымен, оның анықтамасы әлеуметтік ғылымдар дискурсының аясында және одан тыс алуан түрлі немесе дәл емес мағынада қолданылып жүр (Brewer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L</w:t>
      </w:r>
      <w:r w:rsidRPr="008D557B">
        <w:rPr>
          <w:rFonts w:ascii="Times New Roman" w:hAnsi="Times New Roman" w:cs="Times New Roman"/>
          <w:sz w:val="28"/>
          <w:szCs w:val="28"/>
          <w:lang w:val="kk-KZ"/>
        </w:rPr>
        <w:t xml:space="preserve">. et al. </w:t>
      </w:r>
      <w:r w:rsidRPr="008D557B">
        <w:rPr>
          <w:rFonts w:ascii="Times New Roman" w:hAnsi="Times New Roman" w:cs="Times New Roman"/>
          <w:sz w:val="28"/>
          <w:szCs w:val="28"/>
          <w:lang w:val="de-DE"/>
        </w:rPr>
        <w:t>[7</w:t>
      </w:r>
      <w:r w:rsidR="00EE0177" w:rsidRPr="008D557B">
        <w:rPr>
          <w:rFonts w:ascii="Times New Roman" w:hAnsi="Times New Roman" w:cs="Times New Roman"/>
          <w:sz w:val="28"/>
          <w:szCs w:val="28"/>
          <w:lang w:val="de-DE"/>
        </w:rPr>
        <w:t>8</w:t>
      </w:r>
      <w:r w:rsidRPr="008D557B">
        <w:rPr>
          <w:rFonts w:ascii="Times New Roman" w:hAnsi="Times New Roman" w:cs="Times New Roman"/>
          <w:sz w:val="28"/>
          <w:szCs w:val="28"/>
          <w:lang w:val="de-DE"/>
        </w:rPr>
        <w:t xml:space="preserve">]; Fisher D.M., Ragsdale J.M. &amp; Fisher E.C.S. </w:t>
      </w:r>
      <w:r w:rsidRPr="008D557B">
        <w:rPr>
          <w:rFonts w:ascii="Times New Roman" w:hAnsi="Times New Roman" w:cs="Times New Roman"/>
          <w:sz w:val="28"/>
          <w:szCs w:val="28"/>
          <w:lang w:val="kk-KZ"/>
        </w:rPr>
        <w:t>[7</w:t>
      </w:r>
      <w:r w:rsidR="00EE0177" w:rsidRPr="008D557B">
        <w:rPr>
          <w:rFonts w:ascii="Times New Roman" w:hAnsi="Times New Roman" w:cs="Times New Roman"/>
          <w:sz w:val="28"/>
          <w:szCs w:val="28"/>
          <w:lang w:val="kk-KZ"/>
        </w:rPr>
        <w:t>9</w:t>
      </w:r>
      <w:r w:rsidRPr="008D557B">
        <w:rPr>
          <w:rFonts w:ascii="Times New Roman" w:hAnsi="Times New Roman" w:cs="Times New Roman"/>
          <w:sz w:val="28"/>
          <w:szCs w:val="28"/>
          <w:lang w:val="kk-KZ"/>
        </w:rPr>
        <w:t>]).</w:t>
      </w:r>
    </w:p>
    <w:p w14:paraId="5F87114E" w14:textId="4EBC5ED7" w:rsidR="003A3B59" w:rsidRPr="008D557B" w:rsidRDefault="003A3B59" w:rsidP="003A3B59">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Сәйкесінше, бұл ұғымды мақсатты және нәтижеге бағдарланған деп алға тартатын ғылыми дискурс үшін «резильенттілік» терминінің қатесіз анықтамасы қажет. Жалп</w:t>
      </w:r>
      <w:r w:rsidR="00CC0097">
        <w:rPr>
          <w:rFonts w:ascii="Times New Roman" w:hAnsi="Times New Roman" w:cs="Times New Roman"/>
          <w:sz w:val="28"/>
          <w:szCs w:val="28"/>
          <w:lang w:val="kk-KZ"/>
        </w:rPr>
        <w:t>ы, жекелей адамның, топтың</w:t>
      </w:r>
      <w:r w:rsidRPr="008D557B">
        <w:rPr>
          <w:rFonts w:ascii="Times New Roman" w:hAnsi="Times New Roman" w:cs="Times New Roman"/>
          <w:sz w:val="28"/>
          <w:szCs w:val="28"/>
          <w:lang w:val="kk-KZ"/>
        </w:rPr>
        <w:t xml:space="preserve"> немесе ұйымның резильенттілігі арасындағы айырмашылықты көрсетуге болады (Soucek </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 et al. [</w:t>
      </w:r>
      <w:r w:rsidR="00EE0177" w:rsidRPr="008D557B">
        <w:rPr>
          <w:rFonts w:ascii="Times New Roman" w:hAnsi="Times New Roman" w:cs="Times New Roman"/>
          <w:sz w:val="28"/>
          <w:szCs w:val="28"/>
          <w:lang w:val="kk-KZ"/>
        </w:rPr>
        <w:t>80</w:t>
      </w:r>
      <w:r w:rsidRPr="008D557B">
        <w:rPr>
          <w:rFonts w:ascii="Times New Roman" w:hAnsi="Times New Roman" w:cs="Times New Roman"/>
          <w:sz w:val="28"/>
          <w:szCs w:val="28"/>
          <w:lang w:val="kk-KZ"/>
        </w:rPr>
        <w:t>]), мұнда индивидуал резильенттілік осы арнайы сұрақтың негізін қамтиды.</w:t>
      </w:r>
    </w:p>
    <w:p w14:paraId="5BAFB3CD" w14:textId="6186FDA7" w:rsidR="003A3B59" w:rsidRPr="008D557B" w:rsidRDefault="003A3B59" w:rsidP="003A3B59">
      <w:pPr>
        <w:spacing w:after="0" w:line="240" w:lineRule="auto"/>
        <w:ind w:firstLine="709"/>
        <w:jc w:val="both"/>
        <w:rPr>
          <w:rFonts w:ascii="Times New Roman" w:hAnsi="Times New Roman" w:cs="Times New Roman"/>
          <w:sz w:val="28"/>
          <w:szCs w:val="28"/>
          <w:lang w:val="de-DE"/>
        </w:rPr>
      </w:pPr>
      <w:r w:rsidRPr="008D557B">
        <w:rPr>
          <w:rFonts w:ascii="Times New Roman" w:hAnsi="Times New Roman" w:cs="Times New Roman"/>
          <w:sz w:val="28"/>
          <w:szCs w:val="28"/>
          <w:lang w:val="kk-KZ"/>
        </w:rPr>
        <w:t>Резильенттілікті (эмпирикалық) зерттеулердің басым көпшіліг</w:t>
      </w:r>
      <w:r w:rsidR="00BB459F" w:rsidRPr="008D557B">
        <w:rPr>
          <w:rFonts w:ascii="Times New Roman" w:hAnsi="Times New Roman" w:cs="Times New Roman"/>
          <w:sz w:val="28"/>
          <w:szCs w:val="28"/>
          <w:lang w:val="kk-KZ"/>
        </w:rPr>
        <w:t>інде ол шектен тыс мәселелерді</w:t>
      </w:r>
      <w:r w:rsidRPr="008D557B">
        <w:rPr>
          <w:rFonts w:ascii="Times New Roman" w:hAnsi="Times New Roman" w:cs="Times New Roman"/>
          <w:sz w:val="28"/>
          <w:szCs w:val="28"/>
          <w:lang w:val="kk-KZ"/>
        </w:rPr>
        <w:t xml:space="preserve"> шешуде және әртүрлі өмірлік контекстерде ауыртпалықтарды еңсеруде шешуші қорғаныс (протектив) фактор ретінде анықталады  (Aburn </w:t>
      </w:r>
      <w:r w:rsidRPr="008D557B">
        <w:rPr>
          <w:rFonts w:ascii="Times New Roman" w:hAnsi="Times New Roman" w:cs="Times New Roman"/>
          <w:sz w:val="28"/>
          <w:szCs w:val="28"/>
          <w:lang w:val="de-DE"/>
        </w:rPr>
        <w:t>G</w:t>
      </w:r>
      <w:r w:rsidRPr="008D557B">
        <w:rPr>
          <w:rFonts w:ascii="Times New Roman" w:hAnsi="Times New Roman" w:cs="Times New Roman"/>
          <w:sz w:val="28"/>
          <w:szCs w:val="28"/>
          <w:lang w:val="kk-KZ"/>
        </w:rPr>
        <w:t xml:space="preserve">., Gott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&amp; Hoare </w:t>
      </w:r>
      <w:r w:rsidRPr="008D557B">
        <w:rPr>
          <w:rFonts w:ascii="Times New Roman" w:hAnsi="Times New Roman" w:cs="Times New Roman"/>
          <w:sz w:val="28"/>
          <w:szCs w:val="28"/>
          <w:lang w:val="de-DE"/>
        </w:rPr>
        <w:t>K</w:t>
      </w:r>
      <w:r w:rsidRPr="008D557B">
        <w:rPr>
          <w:rFonts w:ascii="Times New Roman" w:hAnsi="Times New Roman" w:cs="Times New Roman"/>
          <w:sz w:val="28"/>
          <w:szCs w:val="28"/>
          <w:lang w:val="kk-KZ"/>
        </w:rPr>
        <w:t xml:space="preserve">.; Fisher </w:t>
      </w:r>
      <w:r w:rsidRPr="008D557B">
        <w:rPr>
          <w:rFonts w:ascii="Times New Roman" w:hAnsi="Times New Roman" w:cs="Times New Roman"/>
          <w:sz w:val="28"/>
          <w:szCs w:val="28"/>
          <w:lang w:val="de-DE"/>
        </w:rPr>
        <w:t>D</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et al.; Fletcher </w:t>
      </w:r>
      <w:r w:rsidRPr="008D557B">
        <w:rPr>
          <w:rFonts w:ascii="Times New Roman" w:hAnsi="Times New Roman" w:cs="Times New Roman"/>
          <w:sz w:val="28"/>
          <w:szCs w:val="28"/>
          <w:lang w:val="de-DE"/>
        </w:rPr>
        <w:t>D</w:t>
      </w:r>
      <w:r w:rsidRPr="008D557B">
        <w:rPr>
          <w:rFonts w:ascii="Times New Roman" w:hAnsi="Times New Roman" w:cs="Times New Roman"/>
          <w:sz w:val="28"/>
          <w:szCs w:val="28"/>
          <w:lang w:val="kk-KZ"/>
        </w:rPr>
        <w:t xml:space="preserve">. &amp; </w:t>
      </w:r>
      <w:r w:rsidRPr="008D557B">
        <w:rPr>
          <w:rFonts w:ascii="Times New Roman" w:hAnsi="Times New Roman" w:cs="Times New Roman"/>
          <w:sz w:val="28"/>
          <w:szCs w:val="28"/>
          <w:lang w:val="de-DE"/>
        </w:rPr>
        <w:t>Sarkar</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Резильенттілік көбіне айтарлықтай деңгейде жеке тұлғаның тұрақты қасиеті ретінде (Block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 xml:space="preserve">. &amp; Kremen </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Wanberg </w:t>
      </w:r>
      <w:r w:rsidRPr="008D557B">
        <w:rPr>
          <w:rFonts w:ascii="Times New Roman" w:hAnsi="Times New Roman" w:cs="Times New Roman"/>
          <w:sz w:val="28"/>
          <w:szCs w:val="28"/>
          <w:lang w:val="de-DE"/>
        </w:rPr>
        <w:t>C</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 xml:space="preserve">. &amp; Banas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T</w:t>
      </w:r>
      <w:r w:rsidRPr="008D557B">
        <w:rPr>
          <w:rFonts w:ascii="Times New Roman" w:hAnsi="Times New Roman" w:cs="Times New Roman"/>
          <w:sz w:val="28"/>
          <w:szCs w:val="28"/>
          <w:lang w:val="kk-KZ"/>
        </w:rPr>
        <w:t xml:space="preserve">.), кейде өзгеретін/дамитын қабілет ретінде (Connor </w:t>
      </w:r>
      <w:r w:rsidRPr="008D557B">
        <w:rPr>
          <w:rFonts w:ascii="Times New Roman" w:hAnsi="Times New Roman" w:cs="Times New Roman"/>
          <w:sz w:val="28"/>
          <w:szCs w:val="28"/>
          <w:lang w:val="de-DE"/>
        </w:rPr>
        <w:t>K</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&amp; Davidson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T</w:t>
      </w:r>
      <w:r w:rsidRPr="008D557B">
        <w:rPr>
          <w:rFonts w:ascii="Times New Roman" w:hAnsi="Times New Roman" w:cs="Times New Roman"/>
          <w:sz w:val="28"/>
          <w:szCs w:val="28"/>
          <w:lang w:val="kk-KZ"/>
        </w:rPr>
        <w:t xml:space="preserve">.; Luthans </w:t>
      </w:r>
      <w:r w:rsidRPr="008D557B">
        <w:rPr>
          <w:rFonts w:ascii="Times New Roman" w:hAnsi="Times New Roman" w:cs="Times New Roman"/>
          <w:sz w:val="28"/>
          <w:szCs w:val="28"/>
          <w:lang w:val="de-DE"/>
        </w:rPr>
        <w:t>F</w:t>
      </w:r>
      <w:r w:rsidRPr="008D557B">
        <w:rPr>
          <w:rFonts w:ascii="Times New Roman" w:hAnsi="Times New Roman" w:cs="Times New Roman"/>
          <w:sz w:val="28"/>
          <w:szCs w:val="28"/>
          <w:lang w:val="kk-KZ"/>
        </w:rPr>
        <w:t>.) немесе өзгерістер/болашақ мүмкіндіктер үдерісі тұрғысынан анықталатын қасиет ретінде түсіндіріледі</w:t>
      </w:r>
      <w:r w:rsidRPr="008D557B">
        <w:rPr>
          <w:rFonts w:ascii="Times New Roman" w:hAnsi="Times New Roman" w:cs="Times New Roman"/>
          <w:sz w:val="28"/>
          <w:szCs w:val="28"/>
          <w:lang w:val="de-DE"/>
        </w:rPr>
        <w:t xml:space="preserve"> (Luthar S.S. &amp; Becker B.; Luthar S.S. &amp; Cicchetti D.; McLarnon M.J.W. &amp; Rothstein M.G.; Moenke</w:t>
      </w:r>
      <w:r w:rsidR="0039227C">
        <w:rPr>
          <w:rFonts w:ascii="Times New Roman" w:hAnsi="Times New Roman" w:cs="Times New Roman"/>
          <w:sz w:val="28"/>
          <w:szCs w:val="28"/>
          <w:lang w:val="de-DE"/>
        </w:rPr>
        <w:t xml:space="preserve">meyer G., Hoegl M. &amp; Weiss M.) </w:t>
      </w:r>
      <w:r w:rsidRPr="008D557B">
        <w:rPr>
          <w:rFonts w:ascii="Times New Roman" w:hAnsi="Times New Roman" w:cs="Times New Roman"/>
          <w:sz w:val="28"/>
          <w:szCs w:val="28"/>
          <w:lang w:val="de-DE"/>
        </w:rPr>
        <w:t>[</w:t>
      </w:r>
      <w:r w:rsidR="00440723" w:rsidRPr="008D557B">
        <w:rPr>
          <w:rFonts w:ascii="Times New Roman" w:hAnsi="Times New Roman" w:cs="Times New Roman"/>
          <w:sz w:val="28"/>
          <w:szCs w:val="28"/>
          <w:lang w:val="de-DE"/>
        </w:rPr>
        <w:t>81</w:t>
      </w:r>
      <w:r w:rsidRPr="008D557B">
        <w:rPr>
          <w:rFonts w:ascii="Times New Roman" w:hAnsi="Times New Roman" w:cs="Times New Roman"/>
          <w:sz w:val="28"/>
          <w:szCs w:val="28"/>
          <w:lang w:val="de-DE"/>
        </w:rPr>
        <w:t>].</w:t>
      </w:r>
    </w:p>
    <w:p w14:paraId="7E91B0D6" w14:textId="0F926833" w:rsidR="003A3B59" w:rsidRPr="008D557B" w:rsidRDefault="003A3B59" w:rsidP="003A3B59">
      <w:pPr>
        <w:spacing w:after="0" w:line="240" w:lineRule="auto"/>
        <w:ind w:firstLine="709"/>
        <w:jc w:val="both"/>
        <w:rPr>
          <w:rFonts w:ascii="Times New Roman" w:hAnsi="Times New Roman" w:cs="Times New Roman"/>
          <w:sz w:val="28"/>
          <w:szCs w:val="28"/>
          <w:lang w:val="de-DE"/>
        </w:rPr>
      </w:pPr>
      <w:r w:rsidRPr="008D557B">
        <w:rPr>
          <w:rFonts w:ascii="Times New Roman" w:hAnsi="Times New Roman" w:cs="Times New Roman"/>
          <w:sz w:val="28"/>
          <w:szCs w:val="28"/>
          <w:lang w:val="kk-KZ"/>
        </w:rPr>
        <w:t xml:space="preserve">Қазіргі таңда, </w:t>
      </w:r>
      <w:r w:rsidR="005A74C8">
        <w:rPr>
          <w:rFonts w:ascii="Times New Roman" w:hAnsi="Times New Roman" w:cs="Times New Roman"/>
          <w:sz w:val="28"/>
          <w:szCs w:val="28"/>
          <w:lang w:val="kk-KZ"/>
        </w:rPr>
        <w:t>үрдіс</w:t>
      </w:r>
      <w:r w:rsidRPr="008D557B">
        <w:rPr>
          <w:rFonts w:ascii="Times New Roman" w:hAnsi="Times New Roman" w:cs="Times New Roman"/>
          <w:sz w:val="28"/>
          <w:szCs w:val="28"/>
          <w:lang w:val="kk-KZ"/>
        </w:rPr>
        <w:t xml:space="preserve"> болашағы тұрғысынан резильенттілікті Америкалық психологиялық қауымдастық қарастыруда </w:t>
      </w:r>
      <w:r w:rsidRPr="008D557B">
        <w:rPr>
          <w:rFonts w:ascii="Times New Roman" w:hAnsi="Times New Roman" w:cs="Times New Roman"/>
          <w:sz w:val="28"/>
          <w:szCs w:val="28"/>
          <w:lang w:val="de-DE"/>
        </w:rPr>
        <w:t>(2020),</w:t>
      </w:r>
      <w:r w:rsidRPr="008D557B">
        <w:rPr>
          <w:rFonts w:ascii="Times New Roman" w:hAnsi="Times New Roman" w:cs="Times New Roman"/>
          <w:sz w:val="28"/>
          <w:szCs w:val="28"/>
          <w:lang w:val="kk-KZ"/>
        </w:rPr>
        <w:t xml:space="preserve"> ол резильенттілікті «ауыртпалықтарға, жарақаттарға, қасіреттерге, қауіптерге немесе тіпті стрестің маңызды көздеріне қарсы тұрып, жақсы бейімделу </w:t>
      </w:r>
      <w:r w:rsidR="005A74C8">
        <w:rPr>
          <w:rFonts w:ascii="Times New Roman" w:hAnsi="Times New Roman" w:cs="Times New Roman"/>
          <w:sz w:val="28"/>
          <w:szCs w:val="28"/>
          <w:lang w:val="kk-KZ"/>
        </w:rPr>
        <w:t>үрдіс</w:t>
      </w:r>
      <w:r w:rsidRPr="008D557B">
        <w:rPr>
          <w:rFonts w:ascii="Times New Roman" w:hAnsi="Times New Roman" w:cs="Times New Roman"/>
          <w:sz w:val="28"/>
          <w:szCs w:val="28"/>
          <w:lang w:val="kk-KZ"/>
        </w:rPr>
        <w:t>і» ретінде анықтайды</w:t>
      </w:r>
      <w:r w:rsidRPr="008D557B">
        <w:rPr>
          <w:rFonts w:ascii="Times New Roman" w:hAnsi="Times New Roman" w:cs="Times New Roman"/>
          <w:sz w:val="28"/>
          <w:szCs w:val="28"/>
          <w:lang w:val="de-DE"/>
        </w:rPr>
        <w:t xml:space="preserve"> (</w:t>
      </w:r>
      <w:r w:rsidRPr="008D557B">
        <w:rPr>
          <w:rFonts w:ascii="Times New Roman" w:hAnsi="Times New Roman" w:cs="Times New Roman"/>
          <w:sz w:val="28"/>
          <w:szCs w:val="28"/>
          <w:lang w:val="kk-KZ"/>
        </w:rPr>
        <w:t>сонымен қатар қараңыз</w:t>
      </w:r>
      <w:r w:rsidRPr="008D557B">
        <w:rPr>
          <w:rFonts w:ascii="Times New Roman" w:hAnsi="Times New Roman" w:cs="Times New Roman"/>
          <w:sz w:val="28"/>
          <w:szCs w:val="28"/>
          <w:lang w:val="de-DE"/>
        </w:rPr>
        <w:t xml:space="preserve"> Luthar S.S., Cicchetti D. &amp; Becker B. </w:t>
      </w:r>
    </w:p>
    <w:p w14:paraId="3639FB20" w14:textId="424942C9" w:rsidR="003A3B59" w:rsidRPr="008D557B" w:rsidRDefault="003A3B59" w:rsidP="003A3B59">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Бұл мағынада резильенттілік </w:t>
      </w:r>
      <w:r w:rsidRPr="008D557B">
        <w:rPr>
          <w:rFonts w:ascii="Times New Roman" w:hAnsi="Times New Roman" w:cs="Times New Roman"/>
          <w:sz w:val="28"/>
          <w:szCs w:val="28"/>
          <w:lang w:val="de-DE"/>
        </w:rPr>
        <w:t>–</w:t>
      </w:r>
      <w:r w:rsidRPr="008D557B">
        <w:rPr>
          <w:rFonts w:ascii="Times New Roman" w:hAnsi="Times New Roman" w:cs="Times New Roman"/>
          <w:sz w:val="28"/>
          <w:szCs w:val="28"/>
          <w:lang w:val="kk-KZ"/>
        </w:rPr>
        <w:t xml:space="preserve"> жеке тұлғалық/психологиялық, әлеуметтік/тұлғааралық немесе құрылымдық ресурстарды қолданудың арқасында адамдар </w:t>
      </w:r>
      <w:r w:rsidRPr="008D557B">
        <w:rPr>
          <w:rFonts w:ascii="Times New Roman" w:hAnsi="Times New Roman" w:cs="Times New Roman"/>
          <w:sz w:val="28"/>
          <w:szCs w:val="28"/>
          <w:lang w:val="de-DE"/>
        </w:rPr>
        <w:t>(</w:t>
      </w:r>
      <w:r w:rsidRPr="008D557B">
        <w:rPr>
          <w:rFonts w:ascii="Times New Roman" w:hAnsi="Times New Roman" w:cs="Times New Roman"/>
          <w:sz w:val="28"/>
          <w:szCs w:val="28"/>
          <w:lang w:val="kk-KZ"/>
        </w:rPr>
        <w:t>мысалы</w:t>
      </w:r>
      <w:r w:rsidRPr="008D557B">
        <w:rPr>
          <w:rFonts w:ascii="Times New Roman" w:hAnsi="Times New Roman" w:cs="Times New Roman"/>
          <w:sz w:val="28"/>
          <w:szCs w:val="28"/>
          <w:lang w:val="de-DE"/>
        </w:rPr>
        <w:t>, Brewer M.L. et al.; Hartmann S. et al.; Soucek R. et al.)</w:t>
      </w:r>
      <w:r w:rsidRPr="008D557B">
        <w:rPr>
          <w:rFonts w:ascii="Times New Roman" w:hAnsi="Times New Roman" w:cs="Times New Roman"/>
          <w:sz w:val="28"/>
          <w:szCs w:val="28"/>
          <w:lang w:val="kk-KZ"/>
        </w:rPr>
        <w:t xml:space="preserve"> сәтсіздіктер мен жағымсыз жағдайларға бейімделе және позитивті қарап, бұл оларды табысқа қалай жеткізетінін </w:t>
      </w:r>
      <w:r w:rsidRPr="008D557B">
        <w:rPr>
          <w:rFonts w:ascii="Times New Roman" w:hAnsi="Times New Roman" w:cs="Times New Roman"/>
          <w:sz w:val="28"/>
          <w:szCs w:val="28"/>
          <w:lang w:val="de-DE"/>
        </w:rPr>
        <w:t>(Infurna F.J. &amp; Luthar S.S.)</w:t>
      </w:r>
      <w:r w:rsidRPr="008D557B">
        <w:rPr>
          <w:rFonts w:ascii="Times New Roman" w:hAnsi="Times New Roman" w:cs="Times New Roman"/>
          <w:sz w:val="28"/>
          <w:szCs w:val="28"/>
          <w:lang w:val="kk-KZ"/>
        </w:rPr>
        <w:t xml:space="preserve"> сипаттайтын динамикалық үдеріс</w:t>
      </w:r>
      <w:r w:rsidR="00BB459F" w:rsidRPr="008D557B">
        <w:rPr>
          <w:rFonts w:ascii="Times New Roman" w:hAnsi="Times New Roman" w:cs="Times New Roman"/>
          <w:sz w:val="28"/>
          <w:szCs w:val="28"/>
          <w:lang w:val="kk-KZ"/>
        </w:rPr>
        <w:t>. Стрестік жағдайларды жеңудің</w:t>
      </w:r>
      <w:r w:rsidRPr="008D557B">
        <w:rPr>
          <w:rFonts w:ascii="Times New Roman" w:hAnsi="Times New Roman" w:cs="Times New Roman"/>
          <w:sz w:val="28"/>
          <w:szCs w:val="28"/>
          <w:lang w:val="kk-KZ"/>
        </w:rPr>
        <w:t xml:space="preserve"> осы үдерістерге негізделген, позитивті амалы адамның бақытсыздықтардан, жанжалдардан, сәтсіздіктерден, әрі өмірінде орын алған күрделі өзгерістерден (мысалы, жаңа технологиялық прогресті немесе жауапкершіліктің жаңа салаларын қабылдауға байланысты) қалай қалпына келіп/регенерацияланатынын білдіреді.</w:t>
      </w:r>
    </w:p>
    <w:p w14:paraId="6963DE5A" w14:textId="2F201F12" w:rsidR="003A3B59" w:rsidRPr="008D557B" w:rsidRDefault="003A3B59" w:rsidP="003A3B59">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Оған қоса, кейбір зерттеушілер стрестік ауыртпалықтарды резильентті </w:t>
      </w:r>
      <w:r w:rsidRPr="00CC0097">
        <w:rPr>
          <w:rFonts w:ascii="Times New Roman" w:hAnsi="Times New Roman" w:cs="Times New Roman"/>
          <w:sz w:val="28"/>
          <w:szCs w:val="28"/>
          <w:lang w:val="kk-KZ"/>
        </w:rPr>
        <w:t xml:space="preserve">еңсеру </w:t>
      </w:r>
      <w:r w:rsidRPr="008D557B">
        <w:rPr>
          <w:rFonts w:ascii="Times New Roman" w:hAnsi="Times New Roman" w:cs="Times New Roman"/>
          <w:sz w:val="28"/>
          <w:szCs w:val="28"/>
          <w:lang w:val="kk-KZ"/>
        </w:rPr>
        <w:t>әрі «бастапқы</w:t>
      </w:r>
      <w:r w:rsidR="00CC0097">
        <w:rPr>
          <w:rFonts w:ascii="Times New Roman" w:hAnsi="Times New Roman" w:cs="Times New Roman"/>
          <w:sz w:val="28"/>
          <w:szCs w:val="28"/>
          <w:lang w:val="kk-KZ"/>
        </w:rPr>
        <w:t xml:space="preserve"> күйге оралуды», әрі «бастапқы/әуел</w:t>
      </w:r>
      <w:r w:rsidRPr="008D557B">
        <w:rPr>
          <w:rFonts w:ascii="Times New Roman" w:hAnsi="Times New Roman" w:cs="Times New Roman"/>
          <w:sz w:val="28"/>
          <w:szCs w:val="28"/>
          <w:lang w:val="kk-KZ"/>
        </w:rPr>
        <w:t xml:space="preserve"> бастағы деңгейден асып түсетін жекетұлғалық өсуге» («психологиялық өсуге») жеткізуі мүмкін екенін </w:t>
      </w:r>
      <w:r w:rsidRPr="008D557B">
        <w:rPr>
          <w:rFonts w:ascii="Times New Roman" w:hAnsi="Times New Roman" w:cs="Times New Roman"/>
          <w:color w:val="000000" w:themeColor="text1"/>
          <w:sz w:val="28"/>
          <w:szCs w:val="28"/>
          <w:lang w:val="kk-KZ"/>
        </w:rPr>
        <w:lastRenderedPageBreak/>
        <w:t>айтады (Joseph S.  және</w:t>
      </w:r>
      <w:r w:rsidRPr="008D557B">
        <w:rPr>
          <w:rFonts w:ascii="Times New Roman" w:hAnsi="Times New Roman" w:cs="Times New Roman"/>
          <w:color w:val="000000" w:themeColor="text1"/>
          <w:sz w:val="28"/>
          <w:szCs w:val="28"/>
          <w:lang w:val="en-US"/>
        </w:rPr>
        <w:t xml:space="preserve"> Linley P. A.; Linley P. A. &amp; Joseph S.; Tugade M. M. &amp; Fredrickson, B. L. [</w:t>
      </w:r>
      <w:r w:rsidRPr="008D557B">
        <w:rPr>
          <w:rFonts w:ascii="Times New Roman" w:hAnsi="Times New Roman" w:cs="Times New Roman"/>
          <w:sz w:val="28"/>
          <w:szCs w:val="28"/>
          <w:lang w:val="en-US"/>
        </w:rPr>
        <w:t>8</w:t>
      </w:r>
      <w:r w:rsidR="00811B9B" w:rsidRPr="008D557B">
        <w:rPr>
          <w:rFonts w:ascii="Times New Roman" w:hAnsi="Times New Roman" w:cs="Times New Roman"/>
          <w:sz w:val="28"/>
          <w:szCs w:val="28"/>
          <w:lang w:val="en-US"/>
        </w:rPr>
        <w:t>2</w:t>
      </w:r>
      <w:r w:rsidRPr="008D557B">
        <w:rPr>
          <w:rFonts w:ascii="Times New Roman" w:hAnsi="Times New Roman" w:cs="Times New Roman"/>
          <w:sz w:val="28"/>
          <w:szCs w:val="28"/>
          <w:lang w:val="en-US"/>
        </w:rPr>
        <w:t>]).</w:t>
      </w:r>
      <w:r w:rsidRPr="008D557B">
        <w:rPr>
          <w:rFonts w:ascii="Times New Roman" w:hAnsi="Times New Roman" w:cs="Times New Roman"/>
          <w:sz w:val="28"/>
          <w:szCs w:val="28"/>
          <w:lang w:val="kk-KZ"/>
        </w:rPr>
        <w:t xml:space="preserve"> Бұған қарамастан, біршама резильентті жеке тұлғаның жеке сипаттамаларына ғана басымдық беріліп, контекстуал факторлар назарға алынбайтын түсіндіруші амалдар қаншалықты салмақты болуы мүмкін деген жалпылама сұрақ туындайды. Мұндай біржақты амал даму үдерістеріндегі басты детерминанттарды ескермес еді (Leipold B. &amp; Greve W. [8</w:t>
      </w:r>
      <w:r w:rsidR="00811B9B" w:rsidRPr="008D557B">
        <w:rPr>
          <w:rFonts w:ascii="Times New Roman" w:hAnsi="Times New Roman" w:cs="Times New Roman"/>
          <w:sz w:val="28"/>
          <w:szCs w:val="28"/>
          <w:lang w:val="kk-KZ"/>
        </w:rPr>
        <w:t>3</w:t>
      </w:r>
      <w:r w:rsidRPr="008D557B">
        <w:rPr>
          <w:rFonts w:ascii="Times New Roman" w:hAnsi="Times New Roman" w:cs="Times New Roman"/>
          <w:sz w:val="28"/>
          <w:szCs w:val="28"/>
          <w:lang w:val="kk-KZ"/>
        </w:rPr>
        <w:t>]).</w:t>
      </w:r>
    </w:p>
    <w:p w14:paraId="7D29D2DF" w14:textId="5282D6A0" w:rsidR="003A3B59" w:rsidRPr="00ED51A7" w:rsidRDefault="003A3B59" w:rsidP="003A3B59">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Осы жерде резильенттілік (resilience), </w:t>
      </w:r>
      <w:r w:rsidR="005F7D09" w:rsidRPr="00ED51A7">
        <w:rPr>
          <w:rFonts w:ascii="Times New Roman" w:hAnsi="Times New Roman" w:cs="Times New Roman"/>
          <w:sz w:val="28"/>
          <w:szCs w:val="28"/>
          <w:lang w:val="kk-KZ"/>
        </w:rPr>
        <w:t>беке</w:t>
      </w:r>
      <w:r w:rsidRPr="00ED51A7">
        <w:rPr>
          <w:rFonts w:ascii="Times New Roman" w:hAnsi="Times New Roman" w:cs="Times New Roman"/>
          <w:sz w:val="28"/>
          <w:szCs w:val="28"/>
          <w:lang w:val="kk-KZ"/>
        </w:rPr>
        <w:t>мділік (өмірге шыдамдылық (hardiness) және копинг-мінез-құлық арасындағы айырмашылықтарға қысқаша тоқталып кетейік.</w:t>
      </w:r>
      <w:r w:rsidR="00116DA5" w:rsidRPr="00ED51A7">
        <w:rPr>
          <w:rFonts w:ascii="Times New Roman" w:hAnsi="Times New Roman" w:cs="Times New Roman"/>
          <w:sz w:val="28"/>
          <w:szCs w:val="28"/>
          <w:lang w:val="kk-KZ"/>
        </w:rPr>
        <w:t xml:space="preserve"> </w:t>
      </w:r>
      <w:r w:rsidRPr="00ED51A7">
        <w:rPr>
          <w:rFonts w:ascii="Times New Roman" w:hAnsi="Times New Roman" w:cs="Times New Roman"/>
          <w:sz w:val="28"/>
          <w:szCs w:val="28"/>
          <w:lang w:val="kk-KZ"/>
        </w:rPr>
        <w:t xml:space="preserve">Резильентті болу стресті немесе күйзелісті бұдан былай бастан өткізбеу деген сөз емес; резильентті адамдар да стресті бастан кешіреді (American Psychological Association). Алайда резильентті адамдардың қолынан күрделі </w:t>
      </w:r>
      <w:r w:rsidR="008C589E" w:rsidRPr="00ED51A7">
        <w:rPr>
          <w:rFonts w:ascii="Times New Roman" w:hAnsi="Times New Roman" w:cs="Times New Roman"/>
          <w:sz w:val="28"/>
          <w:szCs w:val="28"/>
          <w:lang w:val="kk-KZ"/>
        </w:rPr>
        <w:t>мәселе</w:t>
      </w:r>
      <w:r w:rsidRPr="00ED51A7">
        <w:rPr>
          <w:rFonts w:ascii="Times New Roman" w:hAnsi="Times New Roman" w:cs="Times New Roman"/>
          <w:sz w:val="28"/>
          <w:szCs w:val="28"/>
          <w:lang w:val="kk-KZ"/>
        </w:rPr>
        <w:t>л</w:t>
      </w:r>
      <w:r w:rsidR="00D17D16" w:rsidRPr="00ED51A7">
        <w:rPr>
          <w:rFonts w:ascii="Times New Roman" w:hAnsi="Times New Roman" w:cs="Times New Roman"/>
          <w:sz w:val="28"/>
          <w:szCs w:val="28"/>
          <w:lang w:val="kk-KZ"/>
        </w:rPr>
        <w:t>ерді</w:t>
      </w:r>
      <w:r w:rsidRPr="00ED51A7">
        <w:rPr>
          <w:rFonts w:ascii="Times New Roman" w:hAnsi="Times New Roman" w:cs="Times New Roman"/>
          <w:sz w:val="28"/>
          <w:szCs w:val="28"/>
          <w:lang w:val="kk-KZ"/>
        </w:rPr>
        <w:t xml:space="preserve"> конструктивті шешу салыстырмалы түрде жақсы келеді (American Psychological Association; Luthans </w:t>
      </w:r>
      <w:r w:rsidRPr="00ED51A7">
        <w:rPr>
          <w:rFonts w:ascii="Times New Roman" w:hAnsi="Times New Roman" w:cs="Times New Roman"/>
          <w:sz w:val="28"/>
          <w:szCs w:val="28"/>
          <w:lang w:val="de-DE"/>
        </w:rPr>
        <w:t>F</w:t>
      </w:r>
      <w:r w:rsidRPr="00ED51A7">
        <w:rPr>
          <w:rFonts w:ascii="Times New Roman" w:hAnsi="Times New Roman" w:cs="Times New Roman"/>
          <w:sz w:val="28"/>
          <w:szCs w:val="28"/>
          <w:lang w:val="kk-KZ"/>
        </w:rPr>
        <w:t xml:space="preserve">.). </w:t>
      </w:r>
    </w:p>
    <w:p w14:paraId="329FB18F" w14:textId="408F1C6B" w:rsidR="003A3B59" w:rsidRPr="008D557B" w:rsidRDefault="003A3B59" w:rsidP="003A3B59">
      <w:pPr>
        <w:spacing w:after="0" w:line="240" w:lineRule="auto"/>
        <w:ind w:firstLine="709"/>
        <w:jc w:val="both"/>
        <w:rPr>
          <w:rFonts w:ascii="Times New Roman" w:hAnsi="Times New Roman" w:cs="Times New Roman"/>
          <w:sz w:val="28"/>
          <w:szCs w:val="28"/>
          <w:lang w:val="kk-KZ"/>
        </w:rPr>
      </w:pPr>
      <w:r w:rsidRPr="00ED51A7">
        <w:rPr>
          <w:rFonts w:ascii="Times New Roman" w:hAnsi="Times New Roman" w:cs="Times New Roman"/>
          <w:sz w:val="28"/>
          <w:szCs w:val="28"/>
          <w:lang w:val="kk-KZ"/>
        </w:rPr>
        <w:t xml:space="preserve">Бұларға өзара байланысты болса да, резильенттілікті </w:t>
      </w:r>
      <w:r w:rsidR="00C63E41" w:rsidRPr="00ED51A7">
        <w:rPr>
          <w:rFonts w:ascii="Times New Roman" w:hAnsi="Times New Roman" w:cs="Times New Roman"/>
          <w:sz w:val="28"/>
          <w:szCs w:val="28"/>
          <w:lang w:val="kk-KZ"/>
        </w:rPr>
        <w:t>өмірге бекемділікк</w:t>
      </w:r>
      <w:r w:rsidRPr="00ED51A7">
        <w:rPr>
          <w:rFonts w:ascii="Times New Roman" w:hAnsi="Times New Roman" w:cs="Times New Roman"/>
          <w:sz w:val="28"/>
          <w:szCs w:val="28"/>
          <w:lang w:val="kk-KZ"/>
        </w:rPr>
        <w:t>е немесе копинг-стратегияларды пайдалануға теңестіру дұрыс емес.</w:t>
      </w:r>
      <w:r w:rsidR="00116DA5" w:rsidRPr="00ED51A7">
        <w:rPr>
          <w:rFonts w:ascii="Times New Roman" w:hAnsi="Times New Roman" w:cs="Times New Roman"/>
          <w:sz w:val="28"/>
          <w:szCs w:val="28"/>
          <w:lang w:val="kk-KZ"/>
        </w:rPr>
        <w:t xml:space="preserve"> </w:t>
      </w:r>
      <w:r w:rsidRPr="00ED51A7">
        <w:rPr>
          <w:rFonts w:ascii="Times New Roman" w:hAnsi="Times New Roman" w:cs="Times New Roman"/>
          <w:sz w:val="28"/>
          <w:szCs w:val="28"/>
          <w:lang w:val="kk-KZ"/>
        </w:rPr>
        <w:t>Ағылшын</w:t>
      </w:r>
      <w:r w:rsidRPr="008D557B">
        <w:rPr>
          <w:rFonts w:ascii="Times New Roman" w:hAnsi="Times New Roman" w:cs="Times New Roman"/>
          <w:sz w:val="28"/>
          <w:szCs w:val="28"/>
          <w:lang w:val="kk-KZ"/>
        </w:rPr>
        <w:t xml:space="preserve"> тілді психологиялық әдебиетте резильенттілік, атап айтқанда, стрестік ауыртпалықтарды (қысқамерзімді) жағымды еңсеру деп түсіндіріледі, ал төзімділік ұзақмерзімді мақсаттарға жетіп, қажетті ішкі тәртіптілікті көрсетуге даярлықты білдіреді (Wagnild </w:t>
      </w:r>
      <w:r w:rsidRPr="008D557B">
        <w:rPr>
          <w:rFonts w:ascii="Times New Roman" w:hAnsi="Times New Roman" w:cs="Times New Roman"/>
          <w:sz w:val="28"/>
          <w:szCs w:val="28"/>
          <w:lang w:val="de-DE"/>
        </w:rPr>
        <w:t>G</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&amp; Young </w:t>
      </w:r>
      <w:r w:rsidRPr="008D557B">
        <w:rPr>
          <w:rFonts w:ascii="Times New Roman" w:hAnsi="Times New Roman" w:cs="Times New Roman"/>
          <w:sz w:val="28"/>
          <w:szCs w:val="28"/>
          <w:lang w:val="de-DE"/>
        </w:rPr>
        <w:t>H</w:t>
      </w:r>
      <w:r w:rsidRPr="008D557B">
        <w:rPr>
          <w:rFonts w:ascii="Times New Roman" w:hAnsi="Times New Roman" w:cs="Times New Roman"/>
          <w:sz w:val="28"/>
          <w:szCs w:val="28"/>
          <w:lang w:val="kk-KZ"/>
        </w:rPr>
        <w:t>.).</w:t>
      </w:r>
    </w:p>
    <w:p w14:paraId="336B8AD3" w14:textId="41DFC9E8" w:rsidR="003A3B59" w:rsidRPr="008D557B" w:rsidRDefault="003A3B59" w:rsidP="003A3B59">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Резильенттіліктен айырмашылығы, копинг, өз кезегінде, адамдардың күнделікті стресті </w:t>
      </w:r>
      <w:r w:rsidR="00BB459F" w:rsidRPr="008D557B">
        <w:rPr>
          <w:rFonts w:ascii="Times New Roman" w:hAnsi="Times New Roman" w:cs="Times New Roman"/>
          <w:sz w:val="28"/>
          <w:szCs w:val="28"/>
          <w:lang w:val="kk-KZ"/>
        </w:rPr>
        <w:t>жең</w:t>
      </w:r>
      <w:r w:rsidRPr="008D557B">
        <w:rPr>
          <w:rFonts w:ascii="Times New Roman" w:hAnsi="Times New Roman" w:cs="Times New Roman"/>
          <w:sz w:val="28"/>
          <w:szCs w:val="28"/>
          <w:lang w:val="kk-KZ"/>
        </w:rPr>
        <w:t xml:space="preserve">у үшін пайдаланатын нақты стратегияларымен байланысты (мысалы, Folkman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&amp; Moskowitz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T</w:t>
      </w:r>
      <w:r w:rsidRPr="008D557B">
        <w:rPr>
          <w:rFonts w:ascii="Times New Roman" w:hAnsi="Times New Roman" w:cs="Times New Roman"/>
          <w:sz w:val="28"/>
          <w:szCs w:val="28"/>
          <w:lang w:val="kk-KZ"/>
        </w:rPr>
        <w:t>.). Әйткенмен, копинг-мінез-құлыққа қатысты зерттеулер адамдар, әсіресе, күндел</w:t>
      </w:r>
      <w:r w:rsidR="00BB459F" w:rsidRPr="008D557B">
        <w:rPr>
          <w:rFonts w:ascii="Times New Roman" w:hAnsi="Times New Roman" w:cs="Times New Roman"/>
          <w:sz w:val="28"/>
          <w:szCs w:val="28"/>
          <w:lang w:val="kk-KZ"/>
        </w:rPr>
        <w:t>ікті стресті жең</w:t>
      </w:r>
      <w:r w:rsidRPr="008D557B">
        <w:rPr>
          <w:rFonts w:ascii="Times New Roman" w:hAnsi="Times New Roman" w:cs="Times New Roman"/>
          <w:sz w:val="28"/>
          <w:szCs w:val="28"/>
          <w:lang w:val="kk-KZ"/>
        </w:rPr>
        <w:t>уде қолданатын механизмдерін зерттейді, соның ішін</w:t>
      </w:r>
      <w:r w:rsidR="006C6CB6" w:rsidRPr="008D557B">
        <w:rPr>
          <w:rFonts w:ascii="Times New Roman" w:hAnsi="Times New Roman" w:cs="Times New Roman"/>
          <w:sz w:val="28"/>
          <w:szCs w:val="28"/>
          <w:lang w:val="kk-KZ"/>
        </w:rPr>
        <w:t>де әрі фукнционал, әрі оны жең</w:t>
      </w:r>
      <w:r w:rsidRPr="008D557B">
        <w:rPr>
          <w:rFonts w:ascii="Times New Roman" w:hAnsi="Times New Roman" w:cs="Times New Roman"/>
          <w:sz w:val="28"/>
          <w:szCs w:val="28"/>
          <w:lang w:val="kk-KZ"/>
        </w:rPr>
        <w:t xml:space="preserve">удің дисфункционал механизмдерін қарастырады, олардан ерекшелігі - резильенттілікті зерттеушілер адамдардың күнделікті өмірдің аясынан тыс, күнделіктіден тыс күрделі сәтсіздіктерді/күрделі бастан өтетін ауыртпалықтарды қалай табысты еңсеретінін зерттейді (мысалы, McLarnon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W</w:t>
      </w:r>
      <w:r w:rsidRPr="008D557B">
        <w:rPr>
          <w:rFonts w:ascii="Times New Roman" w:hAnsi="Times New Roman" w:cs="Times New Roman"/>
          <w:sz w:val="28"/>
          <w:szCs w:val="28"/>
          <w:lang w:val="kk-KZ"/>
        </w:rPr>
        <w:t xml:space="preserve">. &amp; Rothstein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G</w:t>
      </w:r>
      <w:r w:rsidRPr="008D557B">
        <w:rPr>
          <w:rFonts w:ascii="Times New Roman" w:hAnsi="Times New Roman" w:cs="Times New Roman"/>
          <w:sz w:val="28"/>
          <w:szCs w:val="28"/>
          <w:lang w:val="kk-KZ"/>
        </w:rPr>
        <w:t xml:space="preserve">.; Sommer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 xml:space="preserve">., Howell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&amp; Hadley </w:t>
      </w:r>
      <w:r w:rsidRPr="008D557B">
        <w:rPr>
          <w:rFonts w:ascii="Times New Roman" w:hAnsi="Times New Roman" w:cs="Times New Roman"/>
          <w:sz w:val="28"/>
          <w:szCs w:val="28"/>
          <w:lang w:val="de-DE"/>
        </w:rPr>
        <w:t>C</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N</w:t>
      </w:r>
      <w:r w:rsidRPr="008D557B">
        <w:rPr>
          <w:rFonts w:ascii="Times New Roman" w:hAnsi="Times New Roman" w:cs="Times New Roman"/>
          <w:sz w:val="28"/>
          <w:szCs w:val="28"/>
          <w:lang w:val="kk-KZ"/>
        </w:rPr>
        <w:t>.).</w:t>
      </w:r>
    </w:p>
    <w:p w14:paraId="3FB98C41" w14:textId="77777777" w:rsidR="003A3B59" w:rsidRPr="008D557B" w:rsidRDefault="003A3B59" w:rsidP="003A3B59">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Орыстілді психологиялық әдебиетте «резильенттілік» ұғымы – ағылшын тіліндегі «resilience» терминінің транскрипциясы. Түрлі көзқарастарды біріктірсек, бүгінгі таңда ресейлік психологиялық мектепте резильенттілік жағымсыз жағдайлардағы әрі жекетұлғалық қасиет, әрі ішкі күй, әрі үдеріс, әрі позитивті бейімделу ретінде қарастырылады деген тұжырым жасауға болады.</w:t>
      </w:r>
    </w:p>
    <w:p w14:paraId="4C467E04" w14:textId="18934F74" w:rsidR="003A3B59" w:rsidRPr="008D557B" w:rsidRDefault="003A3B59" w:rsidP="003A3B59">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Resilience (резильенттілік) ұғымының орыстілді баламасы ретінде «өмірге қабілеттілік» терминін 2003 жылы А. В. Махнач ұсынды [</w:t>
      </w:r>
      <w:r w:rsidR="00535073" w:rsidRPr="008D557B">
        <w:rPr>
          <w:rFonts w:ascii="Times New Roman" w:hAnsi="Times New Roman" w:cs="Times New Roman"/>
          <w:sz w:val="28"/>
          <w:szCs w:val="28"/>
          <w:lang w:val="kk-KZ"/>
        </w:rPr>
        <w:t>84</w:t>
      </w:r>
      <w:r w:rsidRPr="008D557B">
        <w:rPr>
          <w:rFonts w:ascii="Times New Roman" w:hAnsi="Times New Roman" w:cs="Times New Roman"/>
          <w:sz w:val="28"/>
          <w:szCs w:val="28"/>
          <w:lang w:val="kk-KZ"/>
        </w:rPr>
        <w:t>]. «Өмірге қабілеттілік» терминін түбегейлі тұжырымдау іске аспады. Қазіргі кезде ресейлік психологиялық әдебиетте бір психологиялық феноменді білдіру үшін көбіне екі термин қолданылады: резильенттілік және өмірге қабілеттілік.</w:t>
      </w:r>
    </w:p>
    <w:p w14:paraId="475D4894" w14:textId="4DC79BF8" w:rsidR="003A3B59" w:rsidRPr="00ED51A7" w:rsidRDefault="00623672" w:rsidP="003A3B5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«Өмірге бекемділік</w:t>
      </w:r>
      <w:r w:rsidR="003A3B59" w:rsidRPr="008D557B">
        <w:rPr>
          <w:rFonts w:ascii="Times New Roman" w:hAnsi="Times New Roman" w:cs="Times New Roman"/>
          <w:sz w:val="28"/>
          <w:szCs w:val="28"/>
          <w:lang w:val="kk-KZ"/>
        </w:rPr>
        <w:t xml:space="preserve">» ұғымы ресейлік психологиялық әдебиетте ағылшын тіліндегі «hardiness» терминінің балама мәні ретінде мықтап орнықты. С. Маддидің өмірге қабілеттілік теориясы ерекше жекетұлғалық қасиет – hardiness феноменін зерттейді. Д.А. Леонтьевтің пікірінше, өмірге </w:t>
      </w:r>
      <w:r>
        <w:rPr>
          <w:rFonts w:ascii="Times New Roman" w:hAnsi="Times New Roman" w:cs="Times New Roman"/>
          <w:sz w:val="28"/>
          <w:szCs w:val="28"/>
          <w:lang w:val="kk-KZ"/>
        </w:rPr>
        <w:t>бекемділік</w:t>
      </w:r>
      <w:r w:rsidR="003A3B59" w:rsidRPr="008D557B">
        <w:rPr>
          <w:rFonts w:ascii="Times New Roman" w:hAnsi="Times New Roman" w:cs="Times New Roman"/>
          <w:sz w:val="28"/>
          <w:szCs w:val="28"/>
          <w:lang w:val="kk-KZ"/>
        </w:rPr>
        <w:t xml:space="preserve"> термині түпнұсқадағы «hardiness» терминін барынша дәл жеткізеді. Өмірге </w:t>
      </w:r>
      <w:r>
        <w:rPr>
          <w:rFonts w:ascii="Times New Roman" w:hAnsi="Times New Roman" w:cs="Times New Roman"/>
          <w:sz w:val="28"/>
          <w:szCs w:val="28"/>
          <w:lang w:val="kk-KZ"/>
        </w:rPr>
        <w:t>бекемділік</w:t>
      </w:r>
      <w:r w:rsidR="003A3B59" w:rsidRPr="008D557B">
        <w:rPr>
          <w:rFonts w:ascii="Times New Roman" w:hAnsi="Times New Roman" w:cs="Times New Roman"/>
          <w:sz w:val="28"/>
          <w:szCs w:val="28"/>
          <w:lang w:val="kk-KZ"/>
        </w:rPr>
        <w:t xml:space="preserve"> </w:t>
      </w:r>
      <w:r w:rsidR="003A3B59" w:rsidRPr="008D557B">
        <w:rPr>
          <w:rFonts w:ascii="Times New Roman" w:hAnsi="Times New Roman" w:cs="Times New Roman"/>
          <w:sz w:val="28"/>
          <w:szCs w:val="28"/>
          <w:lang w:val="kk-KZ"/>
        </w:rPr>
        <w:lastRenderedPageBreak/>
        <w:t xml:space="preserve">жеке тұлғаның өзі, айналасындағы әлемі мен осы әлеммен қарым-қатынастары туралы сенімдерінің ерекше бір жүйесін білдіреді, ол үш, салыстырмалы түрде дербес құрамдасты қамтиды, олар: кірісушілік, бақылау және тәуекелді қабылдау. </w:t>
      </w:r>
      <w:r w:rsidR="003A3B59" w:rsidRPr="00ED51A7">
        <w:rPr>
          <w:rFonts w:ascii="Times New Roman" w:hAnsi="Times New Roman" w:cs="Times New Roman"/>
          <w:sz w:val="28"/>
          <w:szCs w:val="28"/>
          <w:lang w:val="kk-KZ"/>
        </w:rPr>
        <w:t xml:space="preserve">Резильенттілік – өмірге </w:t>
      </w:r>
      <w:r w:rsidR="00C63E41" w:rsidRPr="00ED51A7">
        <w:rPr>
          <w:rFonts w:ascii="Times New Roman" w:hAnsi="Times New Roman" w:cs="Times New Roman"/>
          <w:sz w:val="28"/>
          <w:szCs w:val="28"/>
          <w:lang w:val="kk-KZ"/>
        </w:rPr>
        <w:t>бекем</w:t>
      </w:r>
      <w:r w:rsidR="003A3B59" w:rsidRPr="00ED51A7">
        <w:rPr>
          <w:rFonts w:ascii="Times New Roman" w:hAnsi="Times New Roman" w:cs="Times New Roman"/>
          <w:sz w:val="28"/>
          <w:szCs w:val="28"/>
          <w:lang w:val="kk-KZ"/>
        </w:rPr>
        <w:t>ділік пен өмірге қабілеттілікке қарағанда әлдеқайда ауқым</w:t>
      </w:r>
      <w:r w:rsidR="00C557CF" w:rsidRPr="00ED51A7">
        <w:rPr>
          <w:rFonts w:ascii="Times New Roman" w:hAnsi="Times New Roman" w:cs="Times New Roman"/>
          <w:sz w:val="28"/>
          <w:szCs w:val="28"/>
          <w:lang w:val="kk-KZ"/>
        </w:rPr>
        <w:t>ды ұғым (тұжырымдама әрі қарай</w:t>
      </w:r>
      <w:r w:rsidR="003A3B59" w:rsidRPr="00ED51A7">
        <w:rPr>
          <w:rFonts w:ascii="Times New Roman" w:hAnsi="Times New Roman" w:cs="Times New Roman"/>
          <w:sz w:val="28"/>
          <w:szCs w:val="28"/>
          <w:lang w:val="kk-KZ"/>
        </w:rPr>
        <w:t xml:space="preserve"> дамытуды қажет етеді).</w:t>
      </w:r>
    </w:p>
    <w:p w14:paraId="0E87AE18" w14:textId="454629D2" w:rsidR="000D0D58" w:rsidRPr="008D557B" w:rsidRDefault="003A3B59" w:rsidP="000D0D58">
      <w:pPr>
        <w:spacing w:after="0" w:line="240" w:lineRule="auto"/>
        <w:ind w:firstLine="709"/>
        <w:jc w:val="both"/>
        <w:rPr>
          <w:rFonts w:ascii="Times New Roman" w:hAnsi="Times New Roman" w:cs="Times New Roman"/>
          <w:sz w:val="28"/>
          <w:szCs w:val="28"/>
          <w:lang w:val="kk-KZ"/>
        </w:rPr>
      </w:pPr>
      <w:r w:rsidRPr="00ED51A7">
        <w:rPr>
          <w:rFonts w:ascii="Times New Roman" w:hAnsi="Times New Roman" w:cs="Times New Roman"/>
          <w:sz w:val="28"/>
          <w:szCs w:val="28"/>
          <w:lang w:val="kk-KZ"/>
        </w:rPr>
        <w:t xml:space="preserve">Осылайша, резильенттілік терминін </w:t>
      </w:r>
      <w:r w:rsidR="00623672" w:rsidRPr="00ED51A7">
        <w:rPr>
          <w:rFonts w:ascii="Times New Roman" w:hAnsi="Times New Roman" w:cs="Times New Roman"/>
          <w:sz w:val="28"/>
          <w:szCs w:val="28"/>
          <w:lang w:val="kk-KZ"/>
        </w:rPr>
        <w:t xml:space="preserve">өмірге қабілеттілік, </w:t>
      </w:r>
      <w:r w:rsidRPr="00ED51A7">
        <w:rPr>
          <w:rFonts w:ascii="Times New Roman" w:hAnsi="Times New Roman" w:cs="Times New Roman"/>
          <w:sz w:val="28"/>
          <w:szCs w:val="28"/>
          <w:lang w:val="kk-KZ"/>
        </w:rPr>
        <w:t xml:space="preserve">өмірге </w:t>
      </w:r>
      <w:r w:rsidR="00C63E41" w:rsidRPr="00ED51A7">
        <w:rPr>
          <w:rFonts w:ascii="Times New Roman" w:hAnsi="Times New Roman" w:cs="Times New Roman"/>
          <w:sz w:val="28"/>
          <w:szCs w:val="28"/>
          <w:lang w:val="kk-KZ"/>
        </w:rPr>
        <w:t>беке</w:t>
      </w:r>
      <w:r w:rsidRPr="00ED51A7">
        <w:rPr>
          <w:rFonts w:ascii="Times New Roman" w:hAnsi="Times New Roman" w:cs="Times New Roman"/>
          <w:sz w:val="28"/>
          <w:szCs w:val="28"/>
          <w:lang w:val="kk-KZ"/>
        </w:rPr>
        <w:t>мділік, шыдамдылық немесе копинг-стратегия терминдерімен шатастырмай</w:t>
      </w:r>
      <w:r w:rsidRPr="008D557B">
        <w:rPr>
          <w:rFonts w:ascii="Times New Roman" w:hAnsi="Times New Roman" w:cs="Times New Roman"/>
          <w:sz w:val="28"/>
          <w:szCs w:val="28"/>
          <w:lang w:val="kk-KZ"/>
        </w:rPr>
        <w:t>, орыстілді де, ағылшынтілді де психологиялық зерттеулерде орынды қолданған жөн.</w:t>
      </w:r>
    </w:p>
    <w:p w14:paraId="3F76BEA8" w14:textId="77777777" w:rsidR="000D0D58" w:rsidRPr="008D557B" w:rsidRDefault="000D0D58" w:rsidP="000D0D58">
      <w:pPr>
        <w:spacing w:after="0" w:line="240" w:lineRule="auto"/>
        <w:ind w:firstLine="709"/>
        <w:jc w:val="both"/>
        <w:rPr>
          <w:rFonts w:ascii="Times New Roman" w:hAnsi="Times New Roman" w:cs="Times New Roman"/>
          <w:sz w:val="28"/>
          <w:szCs w:val="28"/>
          <w:lang w:val="kk-KZ"/>
        </w:rPr>
      </w:pPr>
    </w:p>
    <w:p w14:paraId="002A6594" w14:textId="062E7623" w:rsidR="003A3B59" w:rsidRPr="008D557B" w:rsidRDefault="003A3B59" w:rsidP="000D0D58">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b/>
          <w:sz w:val="28"/>
          <w:szCs w:val="28"/>
          <w:lang w:val="kk-KZ"/>
        </w:rPr>
        <w:t xml:space="preserve">1.2 Шетелдегі студенттердің аккультурациялық стресі: аккультурация алғышарттары </w:t>
      </w:r>
    </w:p>
    <w:p w14:paraId="6CCB52B2" w14:textId="017FB294" w:rsidR="00340394" w:rsidRPr="008D557B" w:rsidRDefault="00340394" w:rsidP="00340394">
      <w:pPr>
        <w:widowControl w:val="0"/>
        <w:autoSpaceDE w:val="0"/>
        <w:autoSpaceDN w:val="0"/>
        <w:spacing w:after="0" w:line="240" w:lineRule="auto"/>
        <w:ind w:firstLine="708"/>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J.W.</w:t>
      </w:r>
      <w:r w:rsidRPr="008D557B">
        <w:rPr>
          <w:rFonts w:ascii="Times New Roman" w:eastAsia="Times New Roman" w:hAnsi="Times New Roman" w:cs="Times New Roman"/>
          <w:spacing w:val="-12"/>
          <w:sz w:val="28"/>
          <w:szCs w:val="28"/>
          <w:lang w:val="kk-KZ"/>
        </w:rPr>
        <w:t xml:space="preserve"> </w:t>
      </w:r>
      <w:r w:rsidRPr="008D557B">
        <w:rPr>
          <w:rFonts w:ascii="Times New Roman" w:eastAsia="Times New Roman" w:hAnsi="Times New Roman" w:cs="Times New Roman"/>
          <w:sz w:val="28"/>
          <w:szCs w:val="28"/>
          <w:lang w:val="kk-KZ"/>
        </w:rPr>
        <w:t>Berry</w:t>
      </w:r>
      <w:r w:rsidRPr="008D557B">
        <w:rPr>
          <w:rFonts w:ascii="Times New Roman" w:eastAsia="Times New Roman" w:hAnsi="Times New Roman" w:cs="Times New Roman"/>
          <w:spacing w:val="-13"/>
          <w:sz w:val="28"/>
          <w:szCs w:val="28"/>
          <w:lang w:val="kk-KZ"/>
        </w:rPr>
        <w:t xml:space="preserve"> </w:t>
      </w:r>
      <w:r w:rsidRPr="008D557B">
        <w:rPr>
          <w:rFonts w:ascii="Times New Roman" w:eastAsia="Times New Roman" w:hAnsi="Times New Roman" w:cs="Times New Roman"/>
          <w:sz w:val="28"/>
          <w:szCs w:val="28"/>
          <w:lang w:val="kk-KZ"/>
        </w:rPr>
        <w:t>өзінің</w:t>
      </w:r>
      <w:r w:rsidRPr="008D557B">
        <w:rPr>
          <w:rFonts w:ascii="Times New Roman" w:eastAsia="Times New Roman" w:hAnsi="Times New Roman" w:cs="Times New Roman"/>
          <w:spacing w:val="-7"/>
          <w:sz w:val="28"/>
          <w:szCs w:val="28"/>
          <w:lang w:val="kk-KZ"/>
        </w:rPr>
        <w:t xml:space="preserve"> </w:t>
      </w:r>
      <w:r w:rsidRPr="008D557B">
        <w:rPr>
          <w:rFonts w:ascii="Times New Roman" w:eastAsia="Times New Roman" w:hAnsi="Times New Roman" w:cs="Times New Roman"/>
          <w:sz w:val="28"/>
          <w:szCs w:val="28"/>
          <w:lang w:val="kk-KZ"/>
        </w:rPr>
        <w:t>үлгісінде</w:t>
      </w:r>
      <w:r w:rsidRPr="008D557B">
        <w:rPr>
          <w:rFonts w:ascii="Times New Roman" w:eastAsia="Times New Roman" w:hAnsi="Times New Roman" w:cs="Times New Roman"/>
          <w:spacing w:val="-7"/>
          <w:sz w:val="28"/>
          <w:szCs w:val="28"/>
          <w:lang w:val="kk-KZ"/>
        </w:rPr>
        <w:t xml:space="preserve"> </w:t>
      </w:r>
      <w:r w:rsidRPr="008D557B">
        <w:rPr>
          <w:rFonts w:ascii="Times New Roman" w:eastAsia="Times New Roman" w:hAnsi="Times New Roman" w:cs="Times New Roman"/>
          <w:sz w:val="28"/>
          <w:szCs w:val="28"/>
          <w:lang w:val="kk-KZ"/>
        </w:rPr>
        <w:t>аккультурацияға</w:t>
      </w:r>
      <w:r w:rsidRPr="008D557B">
        <w:rPr>
          <w:rFonts w:ascii="Times New Roman" w:eastAsia="Times New Roman" w:hAnsi="Times New Roman" w:cs="Times New Roman"/>
          <w:spacing w:val="-9"/>
          <w:sz w:val="28"/>
          <w:szCs w:val="28"/>
          <w:lang w:val="kk-KZ"/>
        </w:rPr>
        <w:t xml:space="preserve"> </w:t>
      </w:r>
      <w:r w:rsidRPr="008D557B">
        <w:rPr>
          <w:rFonts w:ascii="Times New Roman" w:eastAsia="Times New Roman" w:hAnsi="Times New Roman" w:cs="Times New Roman"/>
          <w:sz w:val="28"/>
          <w:szCs w:val="28"/>
          <w:lang w:val="kk-KZ"/>
        </w:rPr>
        <w:t>дейін</w:t>
      </w:r>
      <w:r w:rsidRPr="008D557B">
        <w:rPr>
          <w:rFonts w:ascii="Times New Roman" w:eastAsia="Times New Roman" w:hAnsi="Times New Roman" w:cs="Times New Roman"/>
          <w:spacing w:val="-9"/>
          <w:sz w:val="28"/>
          <w:szCs w:val="28"/>
          <w:lang w:val="kk-KZ"/>
        </w:rPr>
        <w:t xml:space="preserve"> </w:t>
      </w:r>
      <w:r w:rsidRPr="008D557B">
        <w:rPr>
          <w:rFonts w:ascii="Times New Roman" w:eastAsia="Times New Roman" w:hAnsi="Times New Roman" w:cs="Times New Roman"/>
          <w:sz w:val="28"/>
          <w:szCs w:val="28"/>
          <w:lang w:val="kk-KZ"/>
        </w:rPr>
        <w:t>және</w:t>
      </w:r>
      <w:r w:rsidRPr="008D557B">
        <w:rPr>
          <w:rFonts w:ascii="Times New Roman" w:eastAsia="Times New Roman" w:hAnsi="Times New Roman" w:cs="Times New Roman"/>
          <w:spacing w:val="-7"/>
          <w:sz w:val="28"/>
          <w:szCs w:val="28"/>
          <w:lang w:val="kk-KZ"/>
        </w:rPr>
        <w:t xml:space="preserve"> оның </w:t>
      </w:r>
      <w:r w:rsidRPr="008D557B">
        <w:rPr>
          <w:rFonts w:ascii="Times New Roman" w:eastAsia="Times New Roman" w:hAnsi="Times New Roman" w:cs="Times New Roman"/>
          <w:sz w:val="28"/>
          <w:szCs w:val="28"/>
          <w:lang w:val="kk-KZ"/>
        </w:rPr>
        <w:t>барысында</w:t>
      </w:r>
      <w:r w:rsidR="00C557CF">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pacing w:val="-68"/>
          <w:sz w:val="28"/>
          <w:szCs w:val="28"/>
          <w:lang w:val="kk-KZ"/>
        </w:rPr>
        <w:t xml:space="preserve"> </w:t>
      </w:r>
      <w:r w:rsidR="005401EE" w:rsidRPr="008D557B">
        <w:rPr>
          <w:rFonts w:ascii="Times New Roman" w:eastAsia="Times New Roman" w:hAnsi="Times New Roman" w:cs="Times New Roman"/>
          <w:spacing w:val="-68"/>
          <w:sz w:val="28"/>
          <w:szCs w:val="28"/>
          <w:lang w:val="kk-KZ"/>
        </w:rPr>
        <w:t xml:space="preserve">  </w:t>
      </w:r>
      <w:r w:rsidRPr="008D557B">
        <w:rPr>
          <w:rFonts w:ascii="Times New Roman" w:eastAsia="Times New Roman" w:hAnsi="Times New Roman" w:cs="Times New Roman"/>
          <w:sz w:val="28"/>
          <w:szCs w:val="28"/>
          <w:lang w:val="kk-KZ"/>
        </w:rPr>
        <w:t>рөл атқаратын факторларды (тәуекел факторлары мен қорғаныс факторлары)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ажыратады.</w:t>
      </w:r>
      <w:r w:rsidRPr="008D557B">
        <w:rPr>
          <w:rFonts w:ascii="Times New Roman" w:eastAsia="Times New Roman" w:hAnsi="Times New Roman" w:cs="Times New Roman"/>
          <w:spacing w:val="39"/>
          <w:sz w:val="28"/>
          <w:szCs w:val="28"/>
          <w:lang w:val="kk-KZ"/>
        </w:rPr>
        <w:t xml:space="preserve"> </w:t>
      </w:r>
      <w:r w:rsidRPr="008D557B">
        <w:rPr>
          <w:rFonts w:ascii="Times New Roman" w:eastAsia="Times New Roman" w:hAnsi="Times New Roman" w:cs="Times New Roman"/>
          <w:sz w:val="28"/>
          <w:szCs w:val="28"/>
          <w:lang w:val="kk-KZ"/>
        </w:rPr>
        <w:t>Аккультурация</w:t>
      </w:r>
      <w:r w:rsidRPr="008D557B">
        <w:rPr>
          <w:rFonts w:ascii="Times New Roman" w:eastAsia="Times New Roman" w:hAnsi="Times New Roman" w:cs="Times New Roman"/>
          <w:spacing w:val="44"/>
          <w:sz w:val="28"/>
          <w:szCs w:val="28"/>
          <w:lang w:val="kk-KZ"/>
        </w:rPr>
        <w:t xml:space="preserve"> </w:t>
      </w:r>
      <w:r w:rsidRPr="008D557B">
        <w:rPr>
          <w:rFonts w:ascii="Times New Roman" w:eastAsia="Times New Roman" w:hAnsi="Times New Roman" w:cs="Times New Roman"/>
          <w:sz w:val="28"/>
          <w:szCs w:val="28"/>
          <w:lang w:val="kk-KZ"/>
        </w:rPr>
        <w:t>үрдісіне</w:t>
      </w:r>
      <w:r w:rsidRPr="008D557B">
        <w:rPr>
          <w:rFonts w:ascii="Times New Roman" w:eastAsia="Times New Roman" w:hAnsi="Times New Roman" w:cs="Times New Roman"/>
          <w:spacing w:val="38"/>
          <w:sz w:val="28"/>
          <w:szCs w:val="28"/>
          <w:lang w:val="kk-KZ"/>
        </w:rPr>
        <w:t xml:space="preserve"> </w:t>
      </w:r>
      <w:r w:rsidRPr="008D557B">
        <w:rPr>
          <w:rFonts w:ascii="Times New Roman" w:eastAsia="Times New Roman" w:hAnsi="Times New Roman" w:cs="Times New Roman"/>
          <w:sz w:val="28"/>
          <w:szCs w:val="28"/>
          <w:lang w:val="kk-KZ"/>
        </w:rPr>
        <w:t>дейінгі</w:t>
      </w:r>
      <w:r w:rsidRPr="008D557B">
        <w:rPr>
          <w:rFonts w:ascii="Times New Roman" w:eastAsia="Times New Roman" w:hAnsi="Times New Roman" w:cs="Times New Roman"/>
          <w:spacing w:val="35"/>
          <w:sz w:val="28"/>
          <w:szCs w:val="28"/>
          <w:lang w:val="kk-KZ"/>
        </w:rPr>
        <w:t xml:space="preserve"> </w:t>
      </w:r>
      <w:r w:rsidRPr="008D557B">
        <w:rPr>
          <w:rFonts w:ascii="Times New Roman" w:eastAsia="Times New Roman" w:hAnsi="Times New Roman" w:cs="Times New Roman"/>
          <w:sz w:val="28"/>
          <w:szCs w:val="28"/>
          <w:lang w:val="kk-KZ"/>
        </w:rPr>
        <w:t>маңызды</w:t>
      </w:r>
      <w:r w:rsidRPr="008D557B">
        <w:rPr>
          <w:rFonts w:ascii="Times New Roman" w:eastAsia="Times New Roman" w:hAnsi="Times New Roman" w:cs="Times New Roman"/>
          <w:spacing w:val="37"/>
          <w:sz w:val="28"/>
          <w:szCs w:val="28"/>
          <w:lang w:val="kk-KZ"/>
        </w:rPr>
        <w:t xml:space="preserve"> </w:t>
      </w:r>
      <w:r w:rsidRPr="008D557B">
        <w:rPr>
          <w:rFonts w:ascii="Times New Roman" w:eastAsia="Times New Roman" w:hAnsi="Times New Roman" w:cs="Times New Roman"/>
          <w:sz w:val="28"/>
          <w:szCs w:val="28"/>
          <w:lang w:val="kk-KZ"/>
        </w:rPr>
        <w:t>факторлардың</w:t>
      </w:r>
      <w:r w:rsidRPr="008D557B">
        <w:rPr>
          <w:rFonts w:ascii="Times New Roman" w:eastAsia="Times New Roman" w:hAnsi="Times New Roman" w:cs="Times New Roman"/>
          <w:spacing w:val="42"/>
          <w:sz w:val="28"/>
          <w:szCs w:val="28"/>
          <w:lang w:val="kk-KZ"/>
        </w:rPr>
        <w:t xml:space="preserve"> қатарына</w:t>
      </w:r>
      <w:r w:rsidRPr="008D557B">
        <w:rPr>
          <w:rFonts w:ascii="Times New Roman" w:eastAsia="Times New Roman" w:hAnsi="Times New Roman" w:cs="Times New Roman"/>
          <w:sz w:val="28"/>
          <w:szCs w:val="28"/>
          <w:lang w:val="kk-KZ"/>
        </w:rPr>
        <w:t xml:space="preserve"> J.W. Berry адамның жасын, жынысын, тәрбиесін, әлеуметтік мәртебесін, эмиграцияға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деген ынтасын (іске қосу факторлары мен тартымдылық факторларын), үміттерін, сондай-ақ, мәдени қашықтық пен жеке қасиеттерді</w:t>
      </w:r>
      <w:r w:rsidRPr="008D557B">
        <w:rPr>
          <w:rFonts w:ascii="Times New Roman" w:eastAsia="Times New Roman" w:hAnsi="Times New Roman" w:cs="Times New Roman"/>
          <w:spacing w:val="1"/>
          <w:sz w:val="28"/>
          <w:szCs w:val="28"/>
          <w:lang w:val="kk-KZ"/>
        </w:rPr>
        <w:t xml:space="preserve"> жатқыз</w:t>
      </w:r>
      <w:r w:rsidRPr="008D557B">
        <w:rPr>
          <w:rFonts w:ascii="Times New Roman" w:eastAsia="Times New Roman" w:hAnsi="Times New Roman" w:cs="Times New Roman"/>
          <w:sz w:val="28"/>
          <w:szCs w:val="28"/>
          <w:lang w:val="kk-KZ"/>
        </w:rPr>
        <w:t>ады.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J.W.</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Berry пікірінше,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аккультурация</w:t>
      </w:r>
      <w:r w:rsidRPr="008D557B">
        <w:rPr>
          <w:rFonts w:ascii="Times New Roman" w:eastAsia="Times New Roman" w:hAnsi="Times New Roman" w:cs="Times New Roman"/>
          <w:spacing w:val="1"/>
          <w:sz w:val="28"/>
          <w:szCs w:val="28"/>
          <w:lang w:val="kk-KZ"/>
        </w:rPr>
        <w:t xml:space="preserve"> барысында </w:t>
      </w:r>
      <w:r w:rsidRPr="008D557B">
        <w:rPr>
          <w:rFonts w:ascii="Times New Roman" w:eastAsia="Times New Roman" w:hAnsi="Times New Roman" w:cs="Times New Roman"/>
          <w:sz w:val="28"/>
          <w:szCs w:val="28"/>
          <w:lang w:val="kk-KZ"/>
        </w:rPr>
        <w:t>келесі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модераторлық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факторлар</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әрекет</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етеді: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қабылдаушы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елдегі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өмір</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сүру</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ұзақтығы,</w:t>
      </w:r>
      <w:r w:rsidRPr="008D557B">
        <w:rPr>
          <w:rFonts w:ascii="Times New Roman" w:eastAsia="Times New Roman" w:hAnsi="Times New Roman" w:cs="Times New Roman"/>
          <w:spacing w:val="44"/>
          <w:sz w:val="28"/>
          <w:szCs w:val="28"/>
          <w:lang w:val="kk-KZ"/>
        </w:rPr>
        <w:t xml:space="preserve"> </w:t>
      </w:r>
      <w:r w:rsidRPr="008D557B">
        <w:rPr>
          <w:rFonts w:ascii="Times New Roman" w:eastAsia="Times New Roman" w:hAnsi="Times New Roman" w:cs="Times New Roman"/>
          <w:sz w:val="28"/>
          <w:szCs w:val="28"/>
          <w:lang w:val="kk-KZ"/>
        </w:rPr>
        <w:t>әлеуметтік</w:t>
      </w:r>
      <w:r w:rsidRPr="008D557B">
        <w:rPr>
          <w:rFonts w:ascii="Times New Roman" w:eastAsia="Times New Roman" w:hAnsi="Times New Roman" w:cs="Times New Roman"/>
          <w:spacing w:val="41"/>
          <w:sz w:val="28"/>
          <w:szCs w:val="28"/>
          <w:lang w:val="kk-KZ"/>
        </w:rPr>
        <w:t xml:space="preserve"> </w:t>
      </w:r>
      <w:r w:rsidRPr="008D557B">
        <w:rPr>
          <w:rFonts w:ascii="Times New Roman" w:eastAsia="Times New Roman" w:hAnsi="Times New Roman" w:cs="Times New Roman"/>
          <w:sz w:val="28"/>
          <w:szCs w:val="28"/>
          <w:lang w:val="kk-KZ"/>
        </w:rPr>
        <w:t>қолдау,</w:t>
      </w:r>
      <w:r w:rsidRPr="008D557B">
        <w:rPr>
          <w:rFonts w:ascii="Times New Roman" w:eastAsia="Times New Roman" w:hAnsi="Times New Roman" w:cs="Times New Roman"/>
          <w:spacing w:val="49"/>
          <w:sz w:val="28"/>
          <w:szCs w:val="28"/>
          <w:lang w:val="kk-KZ"/>
        </w:rPr>
        <w:t xml:space="preserve"> </w:t>
      </w:r>
      <w:r w:rsidRPr="008D557B">
        <w:rPr>
          <w:rFonts w:ascii="Times New Roman" w:eastAsia="Times New Roman" w:hAnsi="Times New Roman" w:cs="Times New Roman"/>
          <w:sz w:val="28"/>
          <w:szCs w:val="28"/>
          <w:lang w:val="kk-KZ"/>
        </w:rPr>
        <w:t>наным-сенімдер</w:t>
      </w:r>
      <w:r w:rsidRPr="008D557B">
        <w:rPr>
          <w:rFonts w:ascii="Times New Roman" w:eastAsia="Times New Roman" w:hAnsi="Times New Roman" w:cs="Times New Roman"/>
          <w:spacing w:val="44"/>
          <w:sz w:val="28"/>
          <w:szCs w:val="28"/>
          <w:lang w:val="kk-KZ"/>
        </w:rPr>
        <w:t xml:space="preserve"> </w:t>
      </w:r>
      <w:r w:rsidRPr="008D557B">
        <w:rPr>
          <w:rFonts w:ascii="Times New Roman" w:eastAsia="Times New Roman" w:hAnsi="Times New Roman" w:cs="Times New Roman"/>
          <w:sz w:val="28"/>
          <w:szCs w:val="28"/>
          <w:lang w:val="kk-KZ"/>
        </w:rPr>
        <w:t>(алдын ала сенімдер),</w:t>
      </w:r>
      <w:r w:rsidRPr="008D557B">
        <w:rPr>
          <w:rFonts w:ascii="Times New Roman" w:eastAsia="Times New Roman" w:hAnsi="Times New Roman" w:cs="Times New Roman"/>
          <w:spacing w:val="44"/>
          <w:sz w:val="28"/>
          <w:szCs w:val="28"/>
          <w:lang w:val="kk-KZ"/>
        </w:rPr>
        <w:t xml:space="preserve"> </w:t>
      </w:r>
      <w:r w:rsidRPr="008D557B">
        <w:rPr>
          <w:rFonts w:ascii="Times New Roman" w:eastAsia="Times New Roman" w:hAnsi="Times New Roman" w:cs="Times New Roman"/>
          <w:sz w:val="28"/>
          <w:szCs w:val="28"/>
          <w:lang w:val="kk-KZ"/>
        </w:rPr>
        <w:t>еңсеру/куресуге</w:t>
      </w:r>
      <w:r w:rsidRPr="008D557B">
        <w:rPr>
          <w:rFonts w:ascii="Times New Roman" w:eastAsia="Times New Roman" w:hAnsi="Times New Roman" w:cs="Times New Roman"/>
          <w:spacing w:val="39"/>
          <w:sz w:val="28"/>
          <w:szCs w:val="28"/>
          <w:lang w:val="kk-KZ"/>
        </w:rPr>
        <w:t xml:space="preserve"> </w:t>
      </w:r>
      <w:r w:rsidRPr="008D557B">
        <w:rPr>
          <w:rFonts w:ascii="Times New Roman" w:eastAsia="Times New Roman" w:hAnsi="Times New Roman" w:cs="Times New Roman"/>
          <w:sz w:val="28"/>
          <w:szCs w:val="28"/>
          <w:lang w:val="kk-KZ"/>
        </w:rPr>
        <w:t>қатысты мінез-құлық</w:t>
      </w:r>
      <w:r w:rsidRPr="008D557B">
        <w:rPr>
          <w:rFonts w:ascii="Times New Roman" w:eastAsia="Times New Roman" w:hAnsi="Times New Roman" w:cs="Times New Roman"/>
          <w:spacing w:val="-8"/>
          <w:sz w:val="28"/>
          <w:szCs w:val="28"/>
          <w:lang w:val="kk-KZ"/>
        </w:rPr>
        <w:t xml:space="preserve"> </w:t>
      </w:r>
      <w:r w:rsidRPr="008D557B">
        <w:rPr>
          <w:rFonts w:ascii="Times New Roman" w:eastAsia="Times New Roman" w:hAnsi="Times New Roman" w:cs="Times New Roman"/>
          <w:sz w:val="28"/>
          <w:szCs w:val="28"/>
          <w:lang w:val="kk-KZ"/>
        </w:rPr>
        <w:t>(стратегиялар</w:t>
      </w:r>
      <w:r w:rsidRPr="008D557B">
        <w:rPr>
          <w:rFonts w:ascii="Times New Roman" w:eastAsia="Times New Roman" w:hAnsi="Times New Roman" w:cs="Times New Roman"/>
          <w:spacing w:val="-7"/>
          <w:sz w:val="28"/>
          <w:szCs w:val="28"/>
          <w:lang w:val="kk-KZ"/>
        </w:rPr>
        <w:t xml:space="preserve"> </w:t>
      </w:r>
      <w:r w:rsidRPr="008D557B">
        <w:rPr>
          <w:rFonts w:ascii="Times New Roman" w:eastAsia="Times New Roman" w:hAnsi="Times New Roman" w:cs="Times New Roman"/>
          <w:sz w:val="28"/>
          <w:szCs w:val="28"/>
          <w:lang w:val="kk-KZ"/>
        </w:rPr>
        <w:t>мен</w:t>
      </w:r>
      <w:r w:rsidRPr="008D557B">
        <w:rPr>
          <w:rFonts w:ascii="Times New Roman" w:eastAsia="Times New Roman" w:hAnsi="Times New Roman" w:cs="Times New Roman"/>
          <w:spacing w:val="-8"/>
          <w:sz w:val="28"/>
          <w:szCs w:val="28"/>
          <w:lang w:val="kk-KZ"/>
        </w:rPr>
        <w:t xml:space="preserve"> </w:t>
      </w:r>
      <w:r w:rsidRPr="008D557B">
        <w:rPr>
          <w:rFonts w:ascii="Times New Roman" w:eastAsia="Times New Roman" w:hAnsi="Times New Roman" w:cs="Times New Roman"/>
          <w:sz w:val="28"/>
          <w:szCs w:val="28"/>
          <w:lang w:val="kk-KZ"/>
        </w:rPr>
        <w:t>ресурстар)</w:t>
      </w:r>
      <w:r w:rsidRPr="008D557B">
        <w:rPr>
          <w:rFonts w:ascii="Times New Roman" w:eastAsia="Times New Roman" w:hAnsi="Times New Roman" w:cs="Times New Roman"/>
          <w:spacing w:val="-8"/>
          <w:sz w:val="28"/>
          <w:szCs w:val="28"/>
          <w:lang w:val="kk-KZ"/>
        </w:rPr>
        <w:t xml:space="preserve"> </w:t>
      </w:r>
      <w:r w:rsidRPr="008D557B">
        <w:rPr>
          <w:rFonts w:ascii="Times New Roman" w:eastAsia="Times New Roman" w:hAnsi="Times New Roman" w:cs="Times New Roman"/>
          <w:sz w:val="28"/>
          <w:szCs w:val="28"/>
          <w:lang w:val="kk-KZ"/>
        </w:rPr>
        <w:t>және</w:t>
      </w:r>
      <w:r w:rsidRPr="008D557B">
        <w:rPr>
          <w:rFonts w:ascii="Times New Roman" w:eastAsia="Times New Roman" w:hAnsi="Times New Roman" w:cs="Times New Roman"/>
          <w:spacing w:val="-6"/>
          <w:sz w:val="28"/>
          <w:szCs w:val="28"/>
          <w:lang w:val="kk-KZ"/>
        </w:rPr>
        <w:t xml:space="preserve"> </w:t>
      </w:r>
      <w:r w:rsidRPr="008D557B">
        <w:rPr>
          <w:rFonts w:ascii="Times New Roman" w:eastAsia="Times New Roman" w:hAnsi="Times New Roman" w:cs="Times New Roman"/>
          <w:sz w:val="28"/>
          <w:szCs w:val="28"/>
          <w:lang w:val="kk-KZ"/>
        </w:rPr>
        <w:t>аккультурация</w:t>
      </w:r>
      <w:r w:rsidRPr="008D557B">
        <w:rPr>
          <w:rFonts w:ascii="Times New Roman" w:eastAsia="Times New Roman" w:hAnsi="Times New Roman" w:cs="Times New Roman"/>
          <w:spacing w:val="-7"/>
          <w:sz w:val="28"/>
          <w:szCs w:val="28"/>
          <w:lang w:val="kk-KZ"/>
        </w:rPr>
        <w:t xml:space="preserve"> </w:t>
      </w:r>
      <w:r w:rsidRPr="008D557B">
        <w:rPr>
          <w:rFonts w:ascii="Times New Roman" w:eastAsia="Times New Roman" w:hAnsi="Times New Roman" w:cs="Times New Roman"/>
          <w:sz w:val="28"/>
          <w:szCs w:val="28"/>
          <w:lang w:val="kk-KZ"/>
        </w:rPr>
        <w:t xml:space="preserve">стратегиялары </w:t>
      </w:r>
      <w:r w:rsidRPr="008D557B">
        <w:rPr>
          <w:rFonts w:ascii="Times New Roman" w:eastAsia="Times New Roman" w:hAnsi="Times New Roman" w:cs="Times New Roman"/>
          <w:spacing w:val="-67"/>
          <w:sz w:val="28"/>
          <w:szCs w:val="28"/>
          <w:lang w:val="kk-KZ"/>
        </w:rPr>
        <w:t xml:space="preserve"> </w:t>
      </w:r>
      <w:r w:rsidRPr="008D557B">
        <w:rPr>
          <w:rFonts w:ascii="Times New Roman" w:eastAsia="Times New Roman" w:hAnsi="Times New Roman" w:cs="Times New Roman"/>
          <w:sz w:val="28"/>
          <w:szCs w:val="28"/>
          <w:lang w:val="kk-KZ"/>
        </w:rPr>
        <w:t>(нанымдар</w:t>
      </w:r>
      <w:r w:rsidRPr="008D557B">
        <w:rPr>
          <w:rFonts w:ascii="Times New Roman" w:eastAsia="Times New Roman" w:hAnsi="Times New Roman" w:cs="Times New Roman"/>
          <w:spacing w:val="2"/>
          <w:sz w:val="28"/>
          <w:szCs w:val="28"/>
          <w:lang w:val="kk-KZ"/>
        </w:rPr>
        <w:t xml:space="preserve"> </w:t>
      </w:r>
      <w:r w:rsidRPr="008D557B">
        <w:rPr>
          <w:rFonts w:ascii="Times New Roman" w:eastAsia="Times New Roman" w:hAnsi="Times New Roman" w:cs="Times New Roman"/>
          <w:sz w:val="28"/>
          <w:szCs w:val="28"/>
          <w:lang w:val="kk-KZ"/>
        </w:rPr>
        <w:t>мен</w:t>
      </w:r>
      <w:r w:rsidRPr="008D557B">
        <w:rPr>
          <w:rFonts w:ascii="Times New Roman" w:eastAsia="Times New Roman" w:hAnsi="Times New Roman" w:cs="Times New Roman"/>
          <w:spacing w:val="2"/>
          <w:sz w:val="28"/>
          <w:szCs w:val="28"/>
          <w:lang w:val="kk-KZ"/>
        </w:rPr>
        <w:t xml:space="preserve"> </w:t>
      </w:r>
      <w:r w:rsidRPr="008D557B">
        <w:rPr>
          <w:rFonts w:ascii="Times New Roman" w:eastAsia="Times New Roman" w:hAnsi="Times New Roman" w:cs="Times New Roman"/>
          <w:sz w:val="28"/>
          <w:szCs w:val="28"/>
          <w:lang w:val="kk-KZ"/>
        </w:rPr>
        <w:t>мінез-құлық).</w:t>
      </w:r>
    </w:p>
    <w:p w14:paraId="4F30615D" w14:textId="6D30E20B" w:rsidR="00340394" w:rsidRPr="00172073" w:rsidRDefault="00340394" w:rsidP="00340394">
      <w:pPr>
        <w:widowControl w:val="0"/>
        <w:autoSpaceDE w:val="0"/>
        <w:autoSpaceDN w:val="0"/>
        <w:spacing w:after="0" w:line="240" w:lineRule="auto"/>
        <w:ind w:firstLine="708"/>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Одан бөлек,</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бұл</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айырмашылықтарды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талдау</w:t>
      </w:r>
      <w:r w:rsidRPr="008D557B">
        <w:rPr>
          <w:rFonts w:ascii="Times New Roman" w:eastAsia="Times New Roman" w:hAnsi="Times New Roman" w:cs="Times New Roman"/>
          <w:spacing w:val="71"/>
          <w:sz w:val="28"/>
          <w:szCs w:val="28"/>
          <w:lang w:val="kk-KZ"/>
        </w:rPr>
        <w:t xml:space="preserve"> </w:t>
      </w:r>
      <w:r w:rsidRPr="008D557B">
        <w:rPr>
          <w:rFonts w:ascii="Times New Roman" w:eastAsia="Times New Roman" w:hAnsi="Times New Roman" w:cs="Times New Roman"/>
          <w:sz w:val="28"/>
          <w:szCs w:val="28"/>
          <w:lang w:val="kk-KZ"/>
        </w:rPr>
        <w:t>кезінде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w w:val="95"/>
          <w:sz w:val="28"/>
          <w:szCs w:val="28"/>
          <w:lang w:val="kk-KZ"/>
        </w:rPr>
        <w:t>демографиялық, әлеуметтік және психологиялық аспектілерді де ескеру қажет.</w:t>
      </w:r>
      <w:r w:rsidRPr="008D557B">
        <w:rPr>
          <w:rFonts w:ascii="Times New Roman" w:eastAsia="Times New Roman" w:hAnsi="Times New Roman" w:cs="Times New Roman"/>
          <w:spacing w:val="1"/>
          <w:w w:val="95"/>
          <w:sz w:val="28"/>
          <w:szCs w:val="28"/>
          <w:lang w:val="kk-KZ"/>
        </w:rPr>
        <w:t xml:space="preserve"> </w:t>
      </w:r>
      <w:r w:rsidRPr="008D557B">
        <w:rPr>
          <w:rFonts w:ascii="Times New Roman" w:eastAsia="Times New Roman" w:hAnsi="Times New Roman" w:cs="Times New Roman"/>
          <w:sz w:val="28"/>
          <w:szCs w:val="28"/>
          <w:lang w:val="kk-KZ"/>
        </w:rPr>
        <w:t>Факторлардың рөлі олардың модераторлық әсерімен шектелмейді (Berry J.W.).</w:t>
      </w:r>
      <w:r w:rsidRPr="008D557B">
        <w:rPr>
          <w:rFonts w:ascii="Times New Roman" w:eastAsia="Times New Roman" w:hAnsi="Times New Roman" w:cs="Times New Roman"/>
          <w:spacing w:val="-12"/>
          <w:sz w:val="28"/>
          <w:szCs w:val="28"/>
          <w:lang w:val="kk-KZ"/>
        </w:rPr>
        <w:t xml:space="preserve"> </w:t>
      </w:r>
      <w:r w:rsidRPr="008D557B">
        <w:rPr>
          <w:rFonts w:ascii="Times New Roman" w:eastAsia="Times New Roman" w:hAnsi="Times New Roman" w:cs="Times New Roman"/>
          <w:sz w:val="28"/>
          <w:szCs w:val="28"/>
          <w:lang w:val="kk-KZ"/>
        </w:rPr>
        <w:t>Мысалы,</w:t>
      </w:r>
      <w:r w:rsidRPr="008D557B">
        <w:rPr>
          <w:rFonts w:ascii="Times New Roman" w:eastAsia="Times New Roman" w:hAnsi="Times New Roman" w:cs="Times New Roman"/>
          <w:spacing w:val="-11"/>
          <w:sz w:val="28"/>
          <w:szCs w:val="28"/>
          <w:lang w:val="kk-KZ"/>
        </w:rPr>
        <w:t xml:space="preserve"> </w:t>
      </w:r>
      <w:r w:rsidRPr="008D557B">
        <w:rPr>
          <w:rFonts w:ascii="Times New Roman" w:eastAsia="Times New Roman" w:hAnsi="Times New Roman" w:cs="Times New Roman"/>
          <w:sz w:val="28"/>
          <w:szCs w:val="28"/>
          <w:lang w:val="kk-KZ"/>
        </w:rPr>
        <w:t>аккультурация</w:t>
      </w:r>
      <w:r w:rsidRPr="008D557B">
        <w:rPr>
          <w:rFonts w:ascii="Times New Roman" w:eastAsia="Times New Roman" w:hAnsi="Times New Roman" w:cs="Times New Roman"/>
          <w:spacing w:val="-12"/>
          <w:sz w:val="28"/>
          <w:szCs w:val="28"/>
          <w:lang w:val="kk-KZ"/>
        </w:rPr>
        <w:t xml:space="preserve"> </w:t>
      </w:r>
      <w:r w:rsidRPr="008D557B">
        <w:rPr>
          <w:rFonts w:ascii="Times New Roman" w:eastAsia="Times New Roman" w:hAnsi="Times New Roman" w:cs="Times New Roman"/>
          <w:sz w:val="28"/>
          <w:szCs w:val="28"/>
          <w:lang w:val="kk-KZ"/>
        </w:rPr>
        <w:t>стратегиялары</w:t>
      </w:r>
      <w:r w:rsidRPr="008D557B">
        <w:rPr>
          <w:rFonts w:ascii="Times New Roman" w:eastAsia="Times New Roman" w:hAnsi="Times New Roman" w:cs="Times New Roman"/>
          <w:spacing w:val="-13"/>
          <w:sz w:val="28"/>
          <w:szCs w:val="28"/>
          <w:lang w:val="kk-KZ"/>
        </w:rPr>
        <w:t xml:space="preserve"> </w:t>
      </w:r>
      <w:r w:rsidRPr="008D557B">
        <w:rPr>
          <w:rFonts w:ascii="Times New Roman" w:eastAsia="Times New Roman" w:hAnsi="Times New Roman" w:cs="Times New Roman"/>
          <w:sz w:val="28"/>
          <w:szCs w:val="28"/>
          <w:lang w:val="kk-KZ"/>
        </w:rPr>
        <w:t>аккультурацияға</w:t>
      </w:r>
      <w:r w:rsidRPr="008D557B">
        <w:rPr>
          <w:rFonts w:ascii="Times New Roman" w:eastAsia="Times New Roman" w:hAnsi="Times New Roman" w:cs="Times New Roman"/>
          <w:spacing w:val="-13"/>
          <w:sz w:val="28"/>
          <w:szCs w:val="28"/>
          <w:lang w:val="kk-KZ"/>
        </w:rPr>
        <w:t xml:space="preserve"> </w:t>
      </w:r>
      <w:r w:rsidRPr="008D557B">
        <w:rPr>
          <w:rFonts w:ascii="Times New Roman" w:eastAsia="Times New Roman" w:hAnsi="Times New Roman" w:cs="Times New Roman"/>
          <w:sz w:val="28"/>
          <w:szCs w:val="28"/>
          <w:lang w:val="kk-KZ"/>
        </w:rPr>
        <w:t>жаңғыртушы</w:t>
      </w:r>
      <w:r w:rsidRPr="008D557B">
        <w:rPr>
          <w:rFonts w:ascii="Times New Roman" w:eastAsia="Times New Roman" w:hAnsi="Times New Roman" w:cs="Times New Roman"/>
          <w:spacing w:val="-13"/>
          <w:sz w:val="28"/>
          <w:szCs w:val="28"/>
          <w:lang w:val="kk-KZ"/>
        </w:rPr>
        <w:t xml:space="preserve"> </w:t>
      </w:r>
      <w:r w:rsidRPr="008D557B">
        <w:rPr>
          <w:rFonts w:ascii="Times New Roman" w:eastAsia="Times New Roman" w:hAnsi="Times New Roman" w:cs="Times New Roman"/>
          <w:sz w:val="28"/>
          <w:szCs w:val="28"/>
          <w:lang w:val="kk-KZ"/>
        </w:rPr>
        <w:t xml:space="preserve">әсер </w:t>
      </w:r>
      <w:r w:rsidRPr="008D557B">
        <w:rPr>
          <w:rFonts w:ascii="Times New Roman" w:eastAsia="Times New Roman" w:hAnsi="Times New Roman" w:cs="Times New Roman"/>
          <w:spacing w:val="-67"/>
          <w:sz w:val="28"/>
          <w:szCs w:val="28"/>
          <w:lang w:val="kk-KZ"/>
        </w:rPr>
        <w:t xml:space="preserve"> </w:t>
      </w:r>
      <w:r w:rsidRPr="008D557B">
        <w:rPr>
          <w:rFonts w:ascii="Times New Roman" w:eastAsia="Times New Roman" w:hAnsi="Times New Roman" w:cs="Times New Roman"/>
          <w:sz w:val="28"/>
          <w:szCs w:val="28"/>
          <w:lang w:val="kk-KZ"/>
        </w:rPr>
        <w:t>етуі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мүмкін,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әрі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олар</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өз</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әсерін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психологиялық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және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әлеуметтік-мәдени бейімделу</w:t>
      </w:r>
      <w:r w:rsidRPr="008D557B">
        <w:rPr>
          <w:rFonts w:ascii="Times New Roman" w:eastAsia="Times New Roman" w:hAnsi="Times New Roman" w:cs="Times New Roman"/>
          <w:spacing w:val="-4"/>
          <w:sz w:val="28"/>
          <w:szCs w:val="28"/>
          <w:lang w:val="kk-KZ"/>
        </w:rPr>
        <w:t xml:space="preserve"> </w:t>
      </w:r>
      <w:r w:rsidRPr="008D557B">
        <w:rPr>
          <w:rFonts w:ascii="Times New Roman" w:eastAsia="Times New Roman" w:hAnsi="Times New Roman" w:cs="Times New Roman"/>
          <w:sz w:val="28"/>
          <w:szCs w:val="28"/>
          <w:lang w:val="kk-KZ"/>
        </w:rPr>
        <w:t>арқылы</w:t>
      </w:r>
      <w:r w:rsidRPr="008D557B">
        <w:rPr>
          <w:rFonts w:ascii="Times New Roman" w:eastAsia="Times New Roman" w:hAnsi="Times New Roman" w:cs="Times New Roman"/>
          <w:spacing w:val="2"/>
          <w:sz w:val="28"/>
          <w:szCs w:val="28"/>
          <w:lang w:val="kk-KZ"/>
        </w:rPr>
        <w:t xml:space="preserve"> </w:t>
      </w:r>
      <w:r w:rsidRPr="008D557B">
        <w:rPr>
          <w:rFonts w:ascii="Times New Roman" w:eastAsia="Times New Roman" w:hAnsi="Times New Roman" w:cs="Times New Roman"/>
          <w:sz w:val="28"/>
          <w:szCs w:val="28"/>
          <w:lang w:val="kk-KZ"/>
        </w:rPr>
        <w:t>көрсетеді.</w:t>
      </w:r>
      <w:r w:rsidR="00172073" w:rsidRPr="00172073">
        <w:rPr>
          <w:rFonts w:ascii="Times New Roman" w:eastAsia="Times New Roman" w:hAnsi="Times New Roman" w:cs="Times New Roman"/>
          <w:sz w:val="28"/>
          <w:szCs w:val="28"/>
          <w:lang w:val="kk-KZ"/>
        </w:rPr>
        <w:t xml:space="preserve"> </w:t>
      </w:r>
    </w:p>
    <w:p w14:paraId="0E13F971" w14:textId="2C111BC4" w:rsidR="00340394" w:rsidRPr="000E6194" w:rsidRDefault="00340394" w:rsidP="00340394">
      <w:pPr>
        <w:widowControl w:val="0"/>
        <w:autoSpaceDE w:val="0"/>
        <w:autoSpaceDN w:val="0"/>
        <w:spacing w:after="0" w:line="240" w:lineRule="auto"/>
        <w:ind w:firstLine="708"/>
        <w:jc w:val="both"/>
        <w:rPr>
          <w:rFonts w:ascii="Times New Roman" w:eastAsia="Times New Roman" w:hAnsi="Times New Roman" w:cs="Times New Roman"/>
          <w:iCs/>
          <w:sz w:val="28"/>
          <w:szCs w:val="28"/>
          <w:lang w:val="kk-KZ"/>
        </w:rPr>
      </w:pPr>
      <w:r w:rsidRPr="000E6194">
        <w:rPr>
          <w:rFonts w:ascii="Times New Roman" w:eastAsia="Times New Roman" w:hAnsi="Times New Roman" w:cs="Times New Roman"/>
          <w:iCs/>
          <w:sz w:val="28"/>
          <w:szCs w:val="28"/>
          <w:lang w:val="kk-KZ"/>
        </w:rPr>
        <w:t>Демографиялық</w:t>
      </w:r>
      <w:r w:rsidRPr="000E6194">
        <w:rPr>
          <w:rFonts w:ascii="Times New Roman" w:eastAsia="Times New Roman" w:hAnsi="Times New Roman" w:cs="Times New Roman"/>
          <w:iCs/>
          <w:spacing w:val="-5"/>
          <w:sz w:val="28"/>
          <w:szCs w:val="28"/>
          <w:lang w:val="kk-KZ"/>
        </w:rPr>
        <w:t xml:space="preserve"> </w:t>
      </w:r>
      <w:r w:rsidRPr="000E6194">
        <w:rPr>
          <w:rFonts w:ascii="Times New Roman" w:eastAsia="Times New Roman" w:hAnsi="Times New Roman" w:cs="Times New Roman"/>
          <w:iCs/>
          <w:sz w:val="28"/>
          <w:szCs w:val="28"/>
          <w:lang w:val="kk-KZ"/>
        </w:rPr>
        <w:t>факторлар.</w:t>
      </w:r>
      <w:r w:rsidR="002B35F8" w:rsidRPr="000E6194">
        <w:rPr>
          <w:rFonts w:ascii="Times New Roman" w:eastAsia="Times New Roman" w:hAnsi="Times New Roman" w:cs="Times New Roman"/>
          <w:iCs/>
          <w:sz w:val="28"/>
          <w:szCs w:val="28"/>
          <w:lang w:val="kk-KZ"/>
        </w:rPr>
        <w:t xml:space="preserve"> </w:t>
      </w:r>
    </w:p>
    <w:p w14:paraId="2F55108F" w14:textId="078F29DD" w:rsidR="00340394" w:rsidRPr="008D557B" w:rsidRDefault="00340394" w:rsidP="00340394">
      <w:pPr>
        <w:widowControl w:val="0"/>
        <w:autoSpaceDE w:val="0"/>
        <w:autoSpaceDN w:val="0"/>
        <w:spacing w:after="0" w:line="240" w:lineRule="auto"/>
        <w:ind w:firstLine="708"/>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Аккультурация</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мен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жас ерекшелік</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арасындағы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байланысты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көптеген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зерттеулер көрсетті. Егер аккультурация ертерек жастан (балалық шақ, мектепке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келгенге дейін) басталса, онда мәдени бейімделу оңай және еш қиындықсыз іске асады (Beiser M.N.,</w:t>
      </w:r>
      <w:r w:rsidRPr="008D557B">
        <w:rPr>
          <w:rFonts w:ascii="Times New Roman" w:eastAsia="Times New Roman" w:hAnsi="Times New Roman" w:cs="Times New Roman"/>
          <w:spacing w:val="1"/>
          <w:sz w:val="28"/>
          <w:szCs w:val="28"/>
          <w:lang w:val="kk-KZ"/>
        </w:rPr>
        <w:t xml:space="preserve"> </w:t>
      </w:r>
      <w:r w:rsidR="0077744F" w:rsidRPr="008D557B">
        <w:rPr>
          <w:rFonts w:ascii="Times New Roman" w:eastAsia="Times New Roman" w:hAnsi="Times New Roman" w:cs="Times New Roman"/>
          <w:sz w:val="28"/>
          <w:szCs w:val="28"/>
          <w:lang w:val="kk-KZ"/>
        </w:rPr>
        <w:t>Barwick C. &amp; Berry J.W.</w:t>
      </w:r>
      <w:r w:rsidRPr="008D557B">
        <w:rPr>
          <w:rFonts w:ascii="Times New Roman" w:eastAsia="Times New Roman" w:hAnsi="Times New Roman" w:cs="Times New Roman"/>
          <w:sz w:val="28"/>
          <w:szCs w:val="28"/>
          <w:lang w:val="kk-KZ"/>
        </w:rPr>
        <w:t>; Machleidt W., Grieger D., Kimil A., Menkhaus B.</w:t>
      </w:r>
      <w:r w:rsidRPr="008D557B">
        <w:rPr>
          <w:rFonts w:ascii="Times New Roman" w:eastAsia="Times New Roman" w:hAnsi="Times New Roman" w:cs="Times New Roman"/>
          <w:spacing w:val="1"/>
          <w:sz w:val="28"/>
          <w:szCs w:val="28"/>
          <w:lang w:val="kk-KZ"/>
        </w:rPr>
        <w:t xml:space="preserve"> </w:t>
      </w:r>
      <w:r w:rsidR="00D92AF8" w:rsidRPr="008D557B">
        <w:rPr>
          <w:rFonts w:ascii="Times New Roman" w:eastAsia="Times New Roman" w:hAnsi="Times New Roman" w:cs="Times New Roman"/>
          <w:sz w:val="28"/>
          <w:szCs w:val="28"/>
          <w:lang w:val="kk-KZ"/>
        </w:rPr>
        <w:t>&amp; Salman R. [</w:t>
      </w:r>
      <w:r w:rsidR="00535073" w:rsidRPr="008D557B">
        <w:rPr>
          <w:rFonts w:ascii="Times New Roman" w:eastAsia="Times New Roman" w:hAnsi="Times New Roman" w:cs="Times New Roman"/>
          <w:sz w:val="28"/>
          <w:szCs w:val="28"/>
          <w:lang w:val="kk-KZ"/>
        </w:rPr>
        <w:t>85</w:t>
      </w:r>
      <w:r w:rsidRPr="008D557B">
        <w:rPr>
          <w:rFonts w:ascii="Times New Roman" w:eastAsia="Times New Roman" w:hAnsi="Times New Roman" w:cs="Times New Roman"/>
          <w:sz w:val="28"/>
          <w:szCs w:val="28"/>
          <w:lang w:val="kk-KZ"/>
        </w:rPr>
        <w:t>]). Қиындықтар жасөспірімдерде біршама айқын көрініп, олардың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жеткіншек жасының соңына дейін орын ал</w:t>
      </w:r>
      <w:r w:rsidR="0077744F" w:rsidRPr="008D557B">
        <w:rPr>
          <w:rFonts w:ascii="Times New Roman" w:eastAsia="Times New Roman" w:hAnsi="Times New Roman" w:cs="Times New Roman"/>
          <w:sz w:val="28"/>
          <w:szCs w:val="28"/>
          <w:lang w:val="kk-KZ"/>
        </w:rPr>
        <w:t>ады (Aronowitz M. [</w:t>
      </w:r>
      <w:r w:rsidR="00535073" w:rsidRPr="008D557B">
        <w:rPr>
          <w:rFonts w:ascii="Times New Roman" w:eastAsia="Times New Roman" w:hAnsi="Times New Roman" w:cs="Times New Roman"/>
          <w:sz w:val="28"/>
          <w:szCs w:val="28"/>
          <w:lang w:val="kk-KZ"/>
        </w:rPr>
        <w:t>86</w:t>
      </w:r>
      <w:r w:rsidRPr="008D557B">
        <w:rPr>
          <w:rFonts w:ascii="Times New Roman" w:eastAsia="Times New Roman" w:hAnsi="Times New Roman" w:cs="Times New Roman"/>
          <w:sz w:val="28"/>
          <w:szCs w:val="28"/>
          <w:lang w:val="kk-KZ"/>
        </w:rPr>
        <w:t>]; Sam D.L. &amp;</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Berr</w:t>
      </w:r>
      <w:r w:rsidR="00D92AF8" w:rsidRPr="008D557B">
        <w:rPr>
          <w:rFonts w:ascii="Times New Roman" w:eastAsia="Times New Roman" w:hAnsi="Times New Roman" w:cs="Times New Roman"/>
          <w:sz w:val="28"/>
          <w:szCs w:val="28"/>
          <w:lang w:val="kk-KZ"/>
        </w:rPr>
        <w:t>y J.W., [</w:t>
      </w:r>
      <w:r w:rsidR="00535073" w:rsidRPr="008D557B">
        <w:rPr>
          <w:rFonts w:ascii="Times New Roman" w:eastAsia="Times New Roman" w:hAnsi="Times New Roman" w:cs="Times New Roman"/>
          <w:sz w:val="28"/>
          <w:szCs w:val="28"/>
          <w:lang w:val="kk-KZ"/>
        </w:rPr>
        <w:t>87</w:t>
      </w:r>
      <w:r w:rsidRPr="008D557B">
        <w:rPr>
          <w:rFonts w:ascii="Times New Roman" w:eastAsia="Times New Roman" w:hAnsi="Times New Roman" w:cs="Times New Roman"/>
          <w:sz w:val="28"/>
          <w:szCs w:val="28"/>
          <w:lang w:val="kk-KZ"/>
        </w:rPr>
        <w:t>]). J.W. Берри бұл құбылыстың бірнеше себептерін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келтіреді,</w:t>
      </w:r>
      <w:r w:rsidRPr="008D557B">
        <w:rPr>
          <w:rFonts w:ascii="Times New Roman" w:eastAsia="Times New Roman" w:hAnsi="Times New Roman" w:cs="Times New Roman"/>
          <w:spacing w:val="1"/>
          <w:sz w:val="28"/>
          <w:szCs w:val="28"/>
          <w:lang w:val="kk-KZ"/>
        </w:rPr>
        <w:t xml:space="preserve"> о</w:t>
      </w:r>
      <w:r w:rsidRPr="008D557B">
        <w:rPr>
          <w:rFonts w:ascii="Times New Roman" w:eastAsia="Times New Roman" w:hAnsi="Times New Roman" w:cs="Times New Roman"/>
          <w:sz w:val="28"/>
          <w:szCs w:val="28"/>
          <w:lang w:val="kk-KZ"/>
        </w:rPr>
        <w:t>л</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балалардың</w:t>
      </w:r>
      <w:r w:rsidRPr="008D557B">
        <w:rPr>
          <w:rFonts w:ascii="Times New Roman" w:eastAsia="Times New Roman" w:hAnsi="Times New Roman" w:cs="Times New Roman"/>
          <w:spacing w:val="1"/>
          <w:sz w:val="28"/>
          <w:szCs w:val="28"/>
          <w:lang w:val="kk-KZ"/>
        </w:rPr>
        <w:t xml:space="preserve"> бойында </w:t>
      </w:r>
      <w:r w:rsidRPr="008D557B">
        <w:rPr>
          <w:rFonts w:ascii="Times New Roman" w:eastAsia="Times New Roman" w:hAnsi="Times New Roman" w:cs="Times New Roman"/>
          <w:sz w:val="28"/>
          <w:szCs w:val="28"/>
          <w:lang w:val="kk-KZ"/>
        </w:rPr>
        <w:t>туған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елінің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мәдениеті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әлі</w:t>
      </w:r>
      <w:r w:rsidRPr="008D557B">
        <w:rPr>
          <w:rFonts w:ascii="Times New Roman" w:eastAsia="Times New Roman" w:hAnsi="Times New Roman" w:cs="Times New Roman"/>
          <w:spacing w:val="1"/>
          <w:sz w:val="28"/>
          <w:szCs w:val="28"/>
          <w:lang w:val="kk-KZ"/>
        </w:rPr>
        <w:t xml:space="preserve"> толық </w:t>
      </w:r>
      <w:r w:rsidRPr="008D557B">
        <w:rPr>
          <w:rFonts w:ascii="Times New Roman" w:eastAsia="Times New Roman" w:hAnsi="Times New Roman" w:cs="Times New Roman"/>
          <w:sz w:val="28"/>
          <w:szCs w:val="28"/>
          <w:lang w:val="kk-KZ"/>
        </w:rPr>
        <w:t>қалыптасып бітпегендіктен, қабылдаушы қоғамның мәдениетіне қатысты ешқандай</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қиындықтар</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туындамайтынын,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балалар</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басқа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мәдениетті</w:t>
      </w:r>
      <w:r w:rsidRPr="008D557B">
        <w:rPr>
          <w:rFonts w:ascii="Times New Roman" w:eastAsia="Times New Roman" w:hAnsi="Times New Roman" w:cs="Times New Roman"/>
          <w:spacing w:val="1"/>
          <w:sz w:val="28"/>
          <w:szCs w:val="28"/>
          <w:lang w:val="kk-KZ"/>
        </w:rPr>
        <w:t xml:space="preserve"> оңай, жеңіл </w:t>
      </w:r>
      <w:r w:rsidRPr="008D557B">
        <w:rPr>
          <w:rFonts w:ascii="Times New Roman" w:eastAsia="Times New Roman" w:hAnsi="Times New Roman" w:cs="Times New Roman"/>
          <w:sz w:val="28"/>
          <w:szCs w:val="28"/>
          <w:lang w:val="kk-KZ"/>
        </w:rPr>
        <w:t>қабылдайтынын айтады.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Балалық шақта айқын байқалатын тез икемделу мен бейімделу оның тағы бір</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 xml:space="preserve">себебі болуы мүмкін. Жеке басының </w:t>
      </w:r>
      <w:r w:rsidR="005A74C8">
        <w:rPr>
          <w:rFonts w:ascii="Times New Roman" w:eastAsia="Times New Roman" w:hAnsi="Times New Roman" w:cs="Times New Roman"/>
          <w:sz w:val="28"/>
          <w:szCs w:val="28"/>
          <w:lang w:val="kk-KZ"/>
        </w:rPr>
        <w:t>бірдейлігі</w:t>
      </w:r>
      <w:r w:rsidRPr="008D557B">
        <w:rPr>
          <w:rFonts w:ascii="Times New Roman" w:eastAsia="Times New Roman" w:hAnsi="Times New Roman" w:cs="Times New Roman"/>
          <w:sz w:val="28"/>
          <w:szCs w:val="28"/>
          <w:lang w:val="kk-KZ"/>
        </w:rPr>
        <w:t>не қатысты сұрақтармен ерекшеленетін балалық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шақтан жасөспірім кезеңге өту осы мәдени ауысу үрдісінде этностық сәйкестікке қатысты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сұрақтармен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байланысты,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ол</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даму</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психологиясы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тұрғысынан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кейінірек</w:t>
      </w:r>
      <w:r w:rsidRPr="008D557B">
        <w:rPr>
          <w:rFonts w:ascii="Times New Roman" w:eastAsia="Times New Roman" w:hAnsi="Times New Roman" w:cs="Times New Roman"/>
          <w:spacing w:val="-8"/>
          <w:sz w:val="28"/>
          <w:szCs w:val="28"/>
          <w:lang w:val="kk-KZ"/>
        </w:rPr>
        <w:t xml:space="preserve"> </w:t>
      </w:r>
      <w:r w:rsidRPr="008D557B">
        <w:rPr>
          <w:rFonts w:ascii="Times New Roman" w:eastAsia="Times New Roman" w:hAnsi="Times New Roman" w:cs="Times New Roman"/>
          <w:sz w:val="28"/>
          <w:szCs w:val="28"/>
          <w:lang w:val="kk-KZ"/>
        </w:rPr>
        <w:t>орын</w:t>
      </w:r>
      <w:r w:rsidRPr="008D557B">
        <w:rPr>
          <w:rFonts w:ascii="Times New Roman" w:eastAsia="Times New Roman" w:hAnsi="Times New Roman" w:cs="Times New Roman"/>
          <w:spacing w:val="-8"/>
          <w:sz w:val="28"/>
          <w:szCs w:val="28"/>
          <w:lang w:val="kk-KZ"/>
        </w:rPr>
        <w:t xml:space="preserve"> </w:t>
      </w:r>
      <w:r w:rsidRPr="008D557B">
        <w:rPr>
          <w:rFonts w:ascii="Times New Roman" w:eastAsia="Times New Roman" w:hAnsi="Times New Roman" w:cs="Times New Roman"/>
          <w:sz w:val="28"/>
          <w:szCs w:val="28"/>
          <w:lang w:val="kk-KZ"/>
        </w:rPr>
        <w:t>алады</w:t>
      </w:r>
      <w:r w:rsidRPr="008D557B">
        <w:rPr>
          <w:rFonts w:ascii="Times New Roman" w:eastAsia="Times New Roman" w:hAnsi="Times New Roman" w:cs="Times New Roman"/>
          <w:spacing w:val="-6"/>
          <w:sz w:val="28"/>
          <w:szCs w:val="28"/>
          <w:lang w:val="kk-KZ"/>
        </w:rPr>
        <w:t xml:space="preserve"> </w:t>
      </w:r>
      <w:r w:rsidRPr="008D557B">
        <w:rPr>
          <w:rFonts w:ascii="Times New Roman" w:eastAsia="Times New Roman" w:hAnsi="Times New Roman" w:cs="Times New Roman"/>
          <w:sz w:val="28"/>
          <w:szCs w:val="28"/>
          <w:lang w:val="kk-KZ"/>
        </w:rPr>
        <w:t>(</w:t>
      </w:r>
      <w:r w:rsidRPr="008D557B">
        <w:rPr>
          <w:rFonts w:ascii="Times New Roman" w:hAnsi="Times New Roman" w:cs="Times New Roman"/>
          <w:sz w:val="28"/>
          <w:szCs w:val="28"/>
          <w:lang w:val="kk-KZ"/>
        </w:rPr>
        <w:t xml:space="preserve">Phinney </w:t>
      </w:r>
      <w:r w:rsidRPr="008D557B">
        <w:rPr>
          <w:rFonts w:ascii="Times New Roman" w:hAnsi="Times New Roman" w:cs="Times New Roman"/>
          <w:sz w:val="28"/>
          <w:szCs w:val="28"/>
          <w:lang w:val="de-DE"/>
        </w:rPr>
        <w:t>J</w:t>
      </w:r>
      <w:r w:rsidR="00821934" w:rsidRPr="008D557B">
        <w:rPr>
          <w:rFonts w:ascii="Times New Roman" w:hAnsi="Times New Roman" w:cs="Times New Roman"/>
          <w:sz w:val="28"/>
          <w:szCs w:val="28"/>
          <w:lang w:val="kk-KZ"/>
        </w:rPr>
        <w:t xml:space="preserve">. </w:t>
      </w:r>
      <w:r w:rsidR="00CF2C2D" w:rsidRPr="008D557B">
        <w:rPr>
          <w:rFonts w:ascii="Times New Roman" w:eastAsia="Times New Roman" w:hAnsi="Times New Roman" w:cs="Times New Roman"/>
          <w:sz w:val="28"/>
          <w:szCs w:val="28"/>
          <w:lang w:val="kk-KZ"/>
        </w:rPr>
        <w:t>[</w:t>
      </w:r>
      <w:r w:rsidR="00CF2C2D" w:rsidRPr="00CF2C2D">
        <w:rPr>
          <w:rFonts w:ascii="Times New Roman" w:hAnsi="Times New Roman" w:cs="Times New Roman"/>
          <w:sz w:val="28"/>
          <w:szCs w:val="28"/>
          <w:lang w:val="kk-KZ"/>
        </w:rPr>
        <w:t>88</w:t>
      </w:r>
      <w:r w:rsidRPr="00C557CF">
        <w:rPr>
          <w:rFonts w:ascii="Times New Roman" w:hAnsi="Times New Roman" w:cs="Times New Roman"/>
          <w:sz w:val="28"/>
          <w:szCs w:val="28"/>
          <w:lang w:val="kk-KZ"/>
        </w:rPr>
        <w:t>]</w:t>
      </w:r>
      <w:r w:rsidRPr="00C557CF">
        <w:rPr>
          <w:rFonts w:ascii="Times New Roman" w:eastAsia="Times New Roman" w:hAnsi="Times New Roman" w:cs="Times New Roman"/>
          <w:sz w:val="28"/>
          <w:szCs w:val="28"/>
          <w:lang w:val="kk-KZ"/>
        </w:rPr>
        <w:t>).</w:t>
      </w:r>
      <w:r w:rsidRPr="008D557B">
        <w:rPr>
          <w:rFonts w:ascii="Times New Roman" w:eastAsia="Times New Roman" w:hAnsi="Times New Roman" w:cs="Times New Roman"/>
          <w:spacing w:val="-5"/>
          <w:sz w:val="28"/>
          <w:szCs w:val="28"/>
          <w:lang w:val="kk-KZ"/>
        </w:rPr>
        <w:t xml:space="preserve"> </w:t>
      </w:r>
      <w:r w:rsidRPr="008D557B">
        <w:rPr>
          <w:rFonts w:ascii="Times New Roman" w:eastAsia="Times New Roman" w:hAnsi="Times New Roman" w:cs="Times New Roman"/>
          <w:sz w:val="28"/>
          <w:szCs w:val="28"/>
          <w:lang w:val="kk-KZ"/>
        </w:rPr>
        <w:t>Бұл</w:t>
      </w:r>
      <w:r w:rsidRPr="008D557B">
        <w:rPr>
          <w:rFonts w:ascii="Times New Roman" w:eastAsia="Times New Roman" w:hAnsi="Times New Roman" w:cs="Times New Roman"/>
          <w:spacing w:val="-8"/>
          <w:sz w:val="28"/>
          <w:szCs w:val="28"/>
          <w:lang w:val="kk-KZ"/>
        </w:rPr>
        <w:t xml:space="preserve"> </w:t>
      </w:r>
      <w:r w:rsidRPr="008D557B">
        <w:rPr>
          <w:rFonts w:ascii="Times New Roman" w:eastAsia="Times New Roman" w:hAnsi="Times New Roman" w:cs="Times New Roman"/>
          <w:sz w:val="28"/>
          <w:szCs w:val="28"/>
          <w:lang w:val="kk-KZ"/>
        </w:rPr>
        <w:lastRenderedPageBreak/>
        <w:t>жерде</w:t>
      </w:r>
      <w:r w:rsidRPr="008D557B">
        <w:rPr>
          <w:rFonts w:ascii="Times New Roman" w:eastAsia="Times New Roman" w:hAnsi="Times New Roman" w:cs="Times New Roman"/>
          <w:spacing w:val="-6"/>
          <w:sz w:val="28"/>
          <w:szCs w:val="28"/>
          <w:lang w:val="kk-KZ"/>
        </w:rPr>
        <w:t xml:space="preserve"> </w:t>
      </w:r>
      <w:r w:rsidRPr="008D557B">
        <w:rPr>
          <w:rFonts w:ascii="Times New Roman" w:eastAsia="Times New Roman" w:hAnsi="Times New Roman" w:cs="Times New Roman"/>
          <w:sz w:val="28"/>
          <w:szCs w:val="28"/>
          <w:lang w:val="kk-KZ"/>
        </w:rPr>
        <w:t>көші</w:t>
      </w:r>
      <w:r w:rsidR="00C557CF">
        <w:rPr>
          <w:rFonts w:ascii="Times New Roman" w:eastAsia="Times New Roman" w:hAnsi="Times New Roman" w:cs="Times New Roman"/>
          <w:sz w:val="28"/>
          <w:szCs w:val="28"/>
          <w:lang w:val="kk-KZ"/>
        </w:rPr>
        <w:t>п</w:t>
      </w:r>
      <w:r w:rsidRPr="008D557B">
        <w:rPr>
          <w:rFonts w:ascii="Times New Roman" w:eastAsia="Times New Roman" w:hAnsi="Times New Roman" w:cs="Times New Roman"/>
          <w:sz w:val="28"/>
          <w:szCs w:val="28"/>
          <w:lang w:val="kk-KZ"/>
        </w:rPr>
        <w:t>-қон</w:t>
      </w:r>
      <w:r w:rsidR="00C557CF">
        <w:rPr>
          <w:rFonts w:ascii="Times New Roman" w:eastAsia="Times New Roman" w:hAnsi="Times New Roman" w:cs="Times New Roman"/>
          <w:sz w:val="28"/>
          <w:szCs w:val="28"/>
          <w:lang w:val="kk-KZ"/>
        </w:rPr>
        <w:t>у</w:t>
      </w:r>
      <w:r w:rsidRPr="008D557B">
        <w:rPr>
          <w:rFonts w:ascii="Times New Roman" w:eastAsia="Times New Roman" w:hAnsi="Times New Roman" w:cs="Times New Roman"/>
          <w:sz w:val="28"/>
          <w:szCs w:val="28"/>
          <w:lang w:val="kk-KZ"/>
        </w:rPr>
        <w:t xml:space="preserve">ға қатысты </w:t>
      </w:r>
      <w:r w:rsidRPr="008D557B">
        <w:rPr>
          <w:rFonts w:ascii="Times New Roman" w:eastAsia="Times New Roman" w:hAnsi="Times New Roman" w:cs="Times New Roman"/>
          <w:spacing w:val="-67"/>
          <w:sz w:val="28"/>
          <w:szCs w:val="28"/>
          <w:lang w:val="kk-KZ"/>
        </w:rPr>
        <w:t xml:space="preserve"> </w:t>
      </w:r>
      <w:r w:rsidRPr="008D557B">
        <w:rPr>
          <w:rFonts w:ascii="Times New Roman" w:eastAsia="Times New Roman" w:hAnsi="Times New Roman" w:cs="Times New Roman"/>
          <w:sz w:val="28"/>
          <w:szCs w:val="28"/>
          <w:lang w:val="kk-KZ"/>
        </w:rPr>
        <w:t>өзгерістер</w:t>
      </w:r>
      <w:r w:rsidRPr="008D557B">
        <w:rPr>
          <w:rFonts w:ascii="Times New Roman" w:eastAsia="Times New Roman" w:hAnsi="Times New Roman" w:cs="Times New Roman"/>
          <w:spacing w:val="1"/>
          <w:sz w:val="28"/>
          <w:szCs w:val="28"/>
          <w:lang w:val="kk-KZ"/>
        </w:rPr>
        <w:t xml:space="preserve"> мен </w:t>
      </w:r>
      <w:r w:rsidRPr="008D557B">
        <w:rPr>
          <w:rFonts w:ascii="Times New Roman" w:eastAsia="Times New Roman" w:hAnsi="Times New Roman" w:cs="Times New Roman"/>
          <w:sz w:val="28"/>
          <w:szCs w:val="28"/>
          <w:lang w:val="kk-KZ"/>
        </w:rPr>
        <w:t>даму</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психологиясындағы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өзгерістер</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арасындағы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тығыз</w:t>
      </w:r>
      <w:r w:rsidRPr="008D557B">
        <w:rPr>
          <w:rFonts w:ascii="Times New Roman" w:eastAsia="Times New Roman" w:hAnsi="Times New Roman" w:cs="Times New Roman"/>
          <w:spacing w:val="1"/>
          <w:sz w:val="28"/>
          <w:szCs w:val="28"/>
          <w:lang w:val="kk-KZ"/>
        </w:rPr>
        <w:t xml:space="preserve"> өзара </w:t>
      </w:r>
      <w:r w:rsidRPr="008D557B">
        <w:rPr>
          <w:rFonts w:ascii="Times New Roman" w:eastAsia="Times New Roman" w:hAnsi="Times New Roman" w:cs="Times New Roman"/>
          <w:sz w:val="28"/>
          <w:szCs w:val="28"/>
          <w:lang w:val="kk-KZ"/>
        </w:rPr>
        <w:t>байланысты атап ө</w:t>
      </w:r>
      <w:r w:rsidR="008251AD" w:rsidRPr="008D557B">
        <w:rPr>
          <w:rFonts w:ascii="Times New Roman" w:eastAsia="Times New Roman" w:hAnsi="Times New Roman" w:cs="Times New Roman"/>
          <w:sz w:val="28"/>
          <w:szCs w:val="28"/>
          <w:lang w:val="kk-KZ"/>
        </w:rPr>
        <w:t>ткен жөн (Schönpflug U. [</w:t>
      </w:r>
      <w:r w:rsidR="00535073" w:rsidRPr="008D557B">
        <w:rPr>
          <w:rFonts w:ascii="Times New Roman" w:eastAsia="Times New Roman" w:hAnsi="Times New Roman" w:cs="Times New Roman"/>
          <w:sz w:val="28"/>
          <w:szCs w:val="28"/>
          <w:lang w:val="kk-KZ"/>
        </w:rPr>
        <w:t>89</w:t>
      </w:r>
      <w:r w:rsidRPr="008D557B">
        <w:rPr>
          <w:rFonts w:ascii="Times New Roman" w:eastAsia="Times New Roman" w:hAnsi="Times New Roman" w:cs="Times New Roman"/>
          <w:sz w:val="28"/>
          <w:szCs w:val="28"/>
          <w:lang w:val="kk-KZ"/>
        </w:rPr>
        <w:t>]), өйткені аккультурация</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 адам</w:t>
      </w:r>
      <w:r w:rsidRPr="008D557B">
        <w:rPr>
          <w:rFonts w:ascii="Times New Roman" w:eastAsia="Times New Roman" w:hAnsi="Times New Roman" w:cs="Times New Roman"/>
          <w:spacing w:val="1"/>
          <w:sz w:val="28"/>
          <w:szCs w:val="28"/>
          <w:lang w:val="kk-KZ"/>
        </w:rPr>
        <w:t xml:space="preserve"> өзінің </w:t>
      </w:r>
      <w:r w:rsidRPr="008D557B">
        <w:rPr>
          <w:rFonts w:ascii="Times New Roman" w:eastAsia="Times New Roman" w:hAnsi="Times New Roman" w:cs="Times New Roman"/>
          <w:sz w:val="28"/>
          <w:szCs w:val="28"/>
          <w:lang w:val="kk-KZ"/>
        </w:rPr>
        <w:t>даму</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жолында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өтетін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бірнеше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үрдістердің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бірі.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Иммиграция іске асатын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жас пен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аккультурация</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арасындағы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тығыз өзара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байланысты</w:t>
      </w:r>
      <w:r w:rsidRPr="008D557B">
        <w:rPr>
          <w:rFonts w:ascii="Times New Roman" w:eastAsia="Times New Roman" w:hAnsi="Times New Roman" w:cs="Times New Roman"/>
          <w:spacing w:val="11"/>
          <w:sz w:val="28"/>
          <w:szCs w:val="28"/>
          <w:lang w:val="kk-KZ"/>
        </w:rPr>
        <w:t xml:space="preserve"> </w:t>
      </w:r>
      <w:r w:rsidRPr="008D557B">
        <w:rPr>
          <w:rFonts w:ascii="Times New Roman" w:eastAsia="Times New Roman" w:hAnsi="Times New Roman" w:cs="Times New Roman"/>
          <w:sz w:val="28"/>
          <w:szCs w:val="28"/>
          <w:lang w:val="kk-KZ"/>
        </w:rPr>
        <w:t>бірқатар</w:t>
      </w:r>
      <w:r w:rsidRPr="008D557B">
        <w:rPr>
          <w:rFonts w:ascii="Times New Roman" w:eastAsia="Times New Roman" w:hAnsi="Times New Roman" w:cs="Times New Roman"/>
          <w:spacing w:val="9"/>
          <w:sz w:val="28"/>
          <w:szCs w:val="28"/>
          <w:lang w:val="kk-KZ"/>
        </w:rPr>
        <w:t xml:space="preserve"> </w:t>
      </w:r>
      <w:r w:rsidRPr="008D557B">
        <w:rPr>
          <w:rFonts w:ascii="Times New Roman" w:eastAsia="Times New Roman" w:hAnsi="Times New Roman" w:cs="Times New Roman"/>
          <w:sz w:val="28"/>
          <w:szCs w:val="28"/>
          <w:lang w:val="kk-KZ"/>
        </w:rPr>
        <w:t>зерттеулер</w:t>
      </w:r>
      <w:r w:rsidRPr="008D557B">
        <w:rPr>
          <w:rFonts w:ascii="Times New Roman" w:eastAsia="Times New Roman" w:hAnsi="Times New Roman" w:cs="Times New Roman"/>
          <w:spacing w:val="9"/>
          <w:sz w:val="28"/>
          <w:szCs w:val="28"/>
          <w:lang w:val="kk-KZ"/>
        </w:rPr>
        <w:t xml:space="preserve"> </w:t>
      </w:r>
      <w:r w:rsidRPr="008D557B">
        <w:rPr>
          <w:rFonts w:ascii="Times New Roman" w:eastAsia="Times New Roman" w:hAnsi="Times New Roman" w:cs="Times New Roman"/>
          <w:sz w:val="28"/>
          <w:szCs w:val="28"/>
          <w:lang w:val="kk-KZ"/>
        </w:rPr>
        <w:t>растайды</w:t>
      </w:r>
      <w:r w:rsidRPr="008D557B">
        <w:rPr>
          <w:rFonts w:ascii="Times New Roman" w:eastAsia="Times New Roman" w:hAnsi="Times New Roman" w:cs="Times New Roman"/>
          <w:spacing w:val="14"/>
          <w:sz w:val="28"/>
          <w:szCs w:val="28"/>
          <w:lang w:val="kk-KZ"/>
        </w:rPr>
        <w:t xml:space="preserve"> </w:t>
      </w:r>
      <w:r w:rsidRPr="008D557B">
        <w:rPr>
          <w:rFonts w:ascii="Times New Roman" w:eastAsia="Times New Roman" w:hAnsi="Times New Roman" w:cs="Times New Roman"/>
          <w:sz w:val="28"/>
          <w:szCs w:val="28"/>
          <w:lang w:val="kk-KZ"/>
        </w:rPr>
        <w:t>(Dietz</w:t>
      </w:r>
      <w:r w:rsidRPr="008D557B">
        <w:rPr>
          <w:rFonts w:ascii="Times New Roman" w:eastAsia="Times New Roman" w:hAnsi="Times New Roman" w:cs="Times New Roman"/>
          <w:spacing w:val="9"/>
          <w:sz w:val="28"/>
          <w:szCs w:val="28"/>
          <w:lang w:val="kk-KZ"/>
        </w:rPr>
        <w:t xml:space="preserve"> </w:t>
      </w:r>
      <w:r w:rsidRPr="008D557B">
        <w:rPr>
          <w:rFonts w:ascii="Times New Roman" w:eastAsia="Times New Roman" w:hAnsi="Times New Roman" w:cs="Times New Roman"/>
          <w:sz w:val="28"/>
          <w:szCs w:val="28"/>
          <w:lang w:val="kk-KZ"/>
        </w:rPr>
        <w:t>B.;</w:t>
      </w:r>
      <w:r w:rsidRPr="008D557B">
        <w:rPr>
          <w:rFonts w:ascii="Times New Roman" w:eastAsia="Times New Roman" w:hAnsi="Times New Roman" w:cs="Times New Roman"/>
          <w:spacing w:val="8"/>
          <w:sz w:val="28"/>
          <w:szCs w:val="28"/>
          <w:lang w:val="kk-KZ"/>
        </w:rPr>
        <w:t xml:space="preserve"> </w:t>
      </w:r>
      <w:r w:rsidRPr="008D557B">
        <w:rPr>
          <w:rFonts w:ascii="Times New Roman" w:eastAsia="Times New Roman" w:hAnsi="Times New Roman" w:cs="Times New Roman"/>
          <w:sz w:val="28"/>
          <w:szCs w:val="28"/>
          <w:lang w:val="kk-KZ"/>
        </w:rPr>
        <w:t>Jancz;</w:t>
      </w:r>
      <w:r w:rsidRPr="008D557B">
        <w:rPr>
          <w:rFonts w:ascii="Times New Roman" w:eastAsia="Times New Roman" w:hAnsi="Times New Roman" w:cs="Times New Roman"/>
          <w:spacing w:val="8"/>
          <w:sz w:val="28"/>
          <w:szCs w:val="28"/>
          <w:lang w:val="kk-KZ"/>
        </w:rPr>
        <w:t xml:space="preserve"> </w:t>
      </w:r>
      <w:r w:rsidRPr="008D557B">
        <w:rPr>
          <w:rFonts w:ascii="Times New Roman" w:eastAsia="Times New Roman" w:hAnsi="Times New Roman" w:cs="Times New Roman"/>
          <w:sz w:val="28"/>
          <w:szCs w:val="28"/>
          <w:lang w:val="kk-KZ"/>
        </w:rPr>
        <w:t>Schmidt N.</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&amp;</w:t>
      </w:r>
      <w:r w:rsidRPr="008D557B">
        <w:rPr>
          <w:rFonts w:ascii="Times New Roman" w:eastAsia="Times New Roman" w:hAnsi="Times New Roman" w:cs="Times New Roman"/>
          <w:spacing w:val="-4"/>
          <w:sz w:val="28"/>
          <w:szCs w:val="28"/>
          <w:lang w:val="kk-KZ"/>
        </w:rPr>
        <w:t xml:space="preserve"> </w:t>
      </w:r>
      <w:r w:rsidRPr="008D557B">
        <w:rPr>
          <w:rFonts w:ascii="Times New Roman" w:eastAsia="Times New Roman" w:hAnsi="Times New Roman" w:cs="Times New Roman"/>
          <w:sz w:val="28"/>
          <w:szCs w:val="28"/>
          <w:lang w:val="kk-KZ"/>
        </w:rPr>
        <w:t>Dannhauer H.).</w:t>
      </w:r>
    </w:p>
    <w:p w14:paraId="6D6913BD" w14:textId="498FD363" w:rsidR="00340394" w:rsidRPr="008D557B" w:rsidRDefault="00340394" w:rsidP="00340394">
      <w:pPr>
        <w:widowControl w:val="0"/>
        <w:autoSpaceDE w:val="0"/>
        <w:autoSpaceDN w:val="0"/>
        <w:spacing w:after="0" w:line="240" w:lineRule="auto"/>
        <w:ind w:firstLine="708"/>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 xml:space="preserve">Сондай-ақ, адамның жынысы да </w:t>
      </w:r>
      <w:r w:rsidRPr="008D557B">
        <w:rPr>
          <w:rFonts w:ascii="Times New Roman" w:hAnsi="Times New Roman" w:cs="Times New Roman"/>
          <w:sz w:val="28"/>
          <w:szCs w:val="28"/>
        </w:rPr>
        <w:t>-</w:t>
      </w:r>
      <w:r w:rsidRPr="008D557B">
        <w:rPr>
          <w:rFonts w:ascii="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аккультурацияның маңызды факторы. Әйелдер ер адамдарға қарағанда аккультурация қиындықтарына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көбірек</w:t>
      </w:r>
      <w:r w:rsidRPr="008D557B">
        <w:rPr>
          <w:rFonts w:ascii="Times New Roman" w:eastAsia="Times New Roman" w:hAnsi="Times New Roman" w:cs="Times New Roman"/>
          <w:spacing w:val="-8"/>
          <w:sz w:val="28"/>
          <w:szCs w:val="28"/>
          <w:lang w:val="kk-KZ"/>
        </w:rPr>
        <w:t xml:space="preserve"> </w:t>
      </w:r>
      <w:r w:rsidRPr="008D557B">
        <w:rPr>
          <w:rFonts w:ascii="Times New Roman" w:eastAsia="Times New Roman" w:hAnsi="Times New Roman" w:cs="Times New Roman"/>
          <w:sz w:val="28"/>
          <w:szCs w:val="28"/>
          <w:lang w:val="kk-KZ"/>
        </w:rPr>
        <w:t>бейім</w:t>
      </w:r>
      <w:r w:rsidRPr="008D557B">
        <w:rPr>
          <w:rFonts w:ascii="Times New Roman" w:eastAsia="Times New Roman" w:hAnsi="Times New Roman" w:cs="Times New Roman"/>
          <w:spacing w:val="-6"/>
          <w:sz w:val="28"/>
          <w:szCs w:val="28"/>
          <w:lang w:val="kk-KZ"/>
        </w:rPr>
        <w:t xml:space="preserve"> </w:t>
      </w:r>
      <w:r w:rsidRPr="008D557B">
        <w:rPr>
          <w:rFonts w:ascii="Times New Roman" w:eastAsia="Times New Roman" w:hAnsi="Times New Roman" w:cs="Times New Roman"/>
          <w:sz w:val="28"/>
          <w:szCs w:val="28"/>
          <w:lang w:val="kk-KZ"/>
        </w:rPr>
        <w:t>(Beiser</w:t>
      </w:r>
      <w:r w:rsidRPr="008D557B">
        <w:rPr>
          <w:rFonts w:ascii="Times New Roman" w:eastAsia="Times New Roman" w:hAnsi="Times New Roman" w:cs="Times New Roman"/>
          <w:spacing w:val="-8"/>
          <w:sz w:val="28"/>
          <w:szCs w:val="28"/>
          <w:lang w:val="kk-KZ"/>
        </w:rPr>
        <w:t xml:space="preserve"> </w:t>
      </w:r>
      <w:r w:rsidRPr="008D557B">
        <w:rPr>
          <w:rFonts w:ascii="Times New Roman" w:eastAsia="Times New Roman" w:hAnsi="Times New Roman" w:cs="Times New Roman"/>
          <w:sz w:val="28"/>
          <w:szCs w:val="28"/>
          <w:lang w:val="kk-KZ"/>
        </w:rPr>
        <w:t>M.N.</w:t>
      </w:r>
      <w:r w:rsidRPr="008D557B">
        <w:rPr>
          <w:rFonts w:ascii="Times New Roman" w:eastAsia="Times New Roman" w:hAnsi="Times New Roman" w:cs="Times New Roman"/>
          <w:spacing w:val="-5"/>
          <w:sz w:val="28"/>
          <w:szCs w:val="28"/>
          <w:lang w:val="kk-KZ"/>
        </w:rPr>
        <w:t xml:space="preserve"> </w:t>
      </w:r>
      <w:r w:rsidRPr="008D557B">
        <w:rPr>
          <w:rFonts w:ascii="Times New Roman" w:eastAsia="Times New Roman" w:hAnsi="Times New Roman" w:cs="Times New Roman"/>
          <w:sz w:val="28"/>
          <w:szCs w:val="28"/>
          <w:lang w:val="kk-KZ"/>
        </w:rPr>
        <w:t>et</w:t>
      </w:r>
      <w:r w:rsidRPr="008D557B">
        <w:rPr>
          <w:rFonts w:ascii="Times New Roman" w:eastAsia="Times New Roman" w:hAnsi="Times New Roman" w:cs="Times New Roman"/>
          <w:spacing w:val="-8"/>
          <w:sz w:val="28"/>
          <w:szCs w:val="28"/>
          <w:lang w:val="kk-KZ"/>
        </w:rPr>
        <w:t xml:space="preserve"> </w:t>
      </w:r>
      <w:r w:rsidRPr="008D557B">
        <w:rPr>
          <w:rFonts w:ascii="Times New Roman" w:eastAsia="Times New Roman" w:hAnsi="Times New Roman" w:cs="Times New Roman"/>
          <w:sz w:val="28"/>
          <w:szCs w:val="28"/>
          <w:lang w:val="kk-KZ"/>
        </w:rPr>
        <w:t>al.;</w:t>
      </w:r>
      <w:r w:rsidRPr="008D557B">
        <w:rPr>
          <w:rFonts w:ascii="Times New Roman" w:eastAsia="Times New Roman" w:hAnsi="Times New Roman" w:cs="Times New Roman"/>
          <w:spacing w:val="-3"/>
          <w:sz w:val="28"/>
          <w:szCs w:val="28"/>
          <w:lang w:val="kk-KZ"/>
        </w:rPr>
        <w:t xml:space="preserve"> </w:t>
      </w:r>
      <w:r w:rsidRPr="008D557B">
        <w:rPr>
          <w:rFonts w:ascii="Times New Roman" w:eastAsia="Times New Roman" w:hAnsi="Times New Roman" w:cs="Times New Roman"/>
          <w:sz w:val="28"/>
          <w:szCs w:val="28"/>
          <w:lang w:val="kk-KZ"/>
        </w:rPr>
        <w:t>Kalaclar</w:t>
      </w:r>
      <w:r w:rsidRPr="008D557B">
        <w:rPr>
          <w:rFonts w:ascii="Times New Roman" w:eastAsia="Times New Roman" w:hAnsi="Times New Roman" w:cs="Times New Roman"/>
          <w:spacing w:val="-9"/>
          <w:sz w:val="28"/>
          <w:szCs w:val="28"/>
          <w:lang w:val="kk-KZ"/>
        </w:rPr>
        <w:t xml:space="preserve"> </w:t>
      </w:r>
      <w:r w:rsidRPr="008D557B">
        <w:rPr>
          <w:rFonts w:ascii="Times New Roman" w:eastAsia="Times New Roman" w:hAnsi="Times New Roman" w:cs="Times New Roman"/>
          <w:sz w:val="28"/>
          <w:szCs w:val="28"/>
          <w:lang w:val="kk-KZ"/>
        </w:rPr>
        <w:t>R.;</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Siefen</w:t>
      </w:r>
      <w:r w:rsidRPr="008D557B">
        <w:rPr>
          <w:rFonts w:ascii="Times New Roman" w:eastAsia="Times New Roman" w:hAnsi="Times New Roman" w:cs="Times New Roman"/>
          <w:spacing w:val="-12"/>
          <w:sz w:val="28"/>
          <w:szCs w:val="28"/>
          <w:lang w:val="kk-KZ"/>
        </w:rPr>
        <w:t xml:space="preserve"> </w:t>
      </w:r>
      <w:r w:rsidRPr="008D557B">
        <w:rPr>
          <w:rFonts w:ascii="Times New Roman" w:eastAsia="Times New Roman" w:hAnsi="Times New Roman" w:cs="Times New Roman"/>
          <w:sz w:val="28"/>
          <w:szCs w:val="28"/>
          <w:lang w:val="kk-KZ"/>
        </w:rPr>
        <w:t>R.G.</w:t>
      </w:r>
      <w:r w:rsidRPr="008D557B">
        <w:rPr>
          <w:rFonts w:ascii="Times New Roman" w:eastAsia="Times New Roman" w:hAnsi="Times New Roman" w:cs="Times New Roman"/>
          <w:spacing w:val="-5"/>
          <w:sz w:val="28"/>
          <w:szCs w:val="28"/>
          <w:lang w:val="kk-KZ"/>
        </w:rPr>
        <w:t xml:space="preserve"> </w:t>
      </w:r>
      <w:r w:rsidRPr="008D557B">
        <w:rPr>
          <w:rFonts w:ascii="Times New Roman" w:eastAsia="Times New Roman" w:hAnsi="Times New Roman" w:cs="Times New Roman"/>
          <w:sz w:val="28"/>
          <w:szCs w:val="28"/>
          <w:lang w:val="kk-KZ"/>
        </w:rPr>
        <w:t>&amp;</w:t>
      </w:r>
      <w:r w:rsidRPr="008D557B">
        <w:rPr>
          <w:rFonts w:ascii="Times New Roman" w:eastAsia="Times New Roman" w:hAnsi="Times New Roman" w:cs="Times New Roman"/>
          <w:spacing w:val="-7"/>
          <w:sz w:val="28"/>
          <w:szCs w:val="28"/>
          <w:lang w:val="kk-KZ"/>
        </w:rPr>
        <w:t xml:space="preserve"> </w:t>
      </w:r>
      <w:r w:rsidRPr="008D557B">
        <w:rPr>
          <w:rFonts w:ascii="Times New Roman" w:eastAsia="Times New Roman" w:hAnsi="Times New Roman" w:cs="Times New Roman"/>
          <w:sz w:val="28"/>
          <w:szCs w:val="28"/>
          <w:lang w:val="kk-KZ"/>
        </w:rPr>
        <w:t>Brähler</w:t>
      </w:r>
      <w:r w:rsidRPr="008D557B">
        <w:rPr>
          <w:rFonts w:ascii="Times New Roman" w:eastAsia="Times New Roman" w:hAnsi="Times New Roman" w:cs="Times New Roman"/>
          <w:spacing w:val="-4"/>
          <w:sz w:val="28"/>
          <w:szCs w:val="28"/>
          <w:lang w:val="kk-KZ"/>
        </w:rPr>
        <w:t xml:space="preserve"> </w:t>
      </w:r>
      <w:r w:rsidRPr="008D557B">
        <w:rPr>
          <w:rFonts w:ascii="Times New Roman" w:eastAsia="Times New Roman" w:hAnsi="Times New Roman" w:cs="Times New Roman"/>
          <w:sz w:val="28"/>
          <w:szCs w:val="28"/>
          <w:lang w:val="kk-KZ"/>
        </w:rPr>
        <w:t>E.;</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Herwartz-Emden</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L.;</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Westphal</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M.;).</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M.</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Merbach</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зерттеуінің</w:t>
      </w:r>
      <w:r w:rsidRPr="008D557B">
        <w:rPr>
          <w:rFonts w:ascii="Times New Roman" w:eastAsia="Times New Roman" w:hAnsi="Times New Roman" w:cs="Times New Roman"/>
          <w:spacing w:val="-11"/>
          <w:sz w:val="28"/>
          <w:szCs w:val="28"/>
          <w:lang w:val="kk-KZ"/>
        </w:rPr>
        <w:t xml:space="preserve"> </w:t>
      </w:r>
      <w:r w:rsidRPr="008D557B">
        <w:rPr>
          <w:rFonts w:ascii="Times New Roman" w:eastAsia="Times New Roman" w:hAnsi="Times New Roman" w:cs="Times New Roman"/>
          <w:sz w:val="28"/>
          <w:szCs w:val="28"/>
          <w:lang w:val="kk-KZ"/>
        </w:rPr>
        <w:t>нәтижелері</w:t>
      </w:r>
      <w:r w:rsidRPr="008D557B">
        <w:rPr>
          <w:rFonts w:ascii="Times New Roman" w:eastAsia="Times New Roman" w:hAnsi="Times New Roman" w:cs="Times New Roman"/>
          <w:spacing w:val="-14"/>
          <w:sz w:val="28"/>
          <w:szCs w:val="28"/>
          <w:lang w:val="kk-KZ"/>
        </w:rPr>
        <w:t xml:space="preserve"> </w:t>
      </w:r>
      <w:r w:rsidRPr="008D557B">
        <w:rPr>
          <w:rFonts w:ascii="Times New Roman" w:eastAsia="Times New Roman" w:hAnsi="Times New Roman" w:cs="Times New Roman"/>
          <w:sz w:val="28"/>
          <w:szCs w:val="28"/>
          <w:lang w:val="kk-KZ"/>
        </w:rPr>
        <w:t>мигрант</w:t>
      </w:r>
      <w:r w:rsidRPr="008D557B">
        <w:rPr>
          <w:rFonts w:ascii="Times New Roman" w:eastAsia="Times New Roman" w:hAnsi="Times New Roman" w:cs="Times New Roman"/>
          <w:spacing w:val="-13"/>
          <w:sz w:val="28"/>
          <w:szCs w:val="28"/>
          <w:lang w:val="kk-KZ"/>
        </w:rPr>
        <w:t xml:space="preserve"> </w:t>
      </w:r>
      <w:r w:rsidRPr="008D557B">
        <w:rPr>
          <w:rFonts w:ascii="Times New Roman" w:eastAsia="Times New Roman" w:hAnsi="Times New Roman" w:cs="Times New Roman"/>
          <w:sz w:val="28"/>
          <w:szCs w:val="28"/>
          <w:lang w:val="kk-KZ"/>
        </w:rPr>
        <w:t>әйелдер</w:t>
      </w:r>
      <w:r w:rsidRPr="008D557B">
        <w:rPr>
          <w:rFonts w:ascii="Times New Roman" w:eastAsia="Times New Roman" w:hAnsi="Times New Roman" w:cs="Times New Roman"/>
          <w:spacing w:val="-14"/>
          <w:sz w:val="28"/>
          <w:szCs w:val="28"/>
          <w:lang w:val="kk-KZ"/>
        </w:rPr>
        <w:t xml:space="preserve"> </w:t>
      </w:r>
      <w:r w:rsidRPr="008D557B">
        <w:rPr>
          <w:rFonts w:ascii="Times New Roman" w:eastAsia="Times New Roman" w:hAnsi="Times New Roman" w:cs="Times New Roman"/>
          <w:sz w:val="28"/>
          <w:szCs w:val="28"/>
          <w:lang w:val="kk-KZ"/>
        </w:rPr>
        <w:t>арасында</w:t>
      </w:r>
      <w:r w:rsidRPr="008D557B">
        <w:rPr>
          <w:rFonts w:ascii="Times New Roman" w:eastAsia="Times New Roman" w:hAnsi="Times New Roman" w:cs="Times New Roman"/>
          <w:spacing w:val="-9"/>
          <w:sz w:val="28"/>
          <w:szCs w:val="28"/>
          <w:lang w:val="kk-KZ"/>
        </w:rPr>
        <w:t xml:space="preserve"> </w:t>
      </w:r>
      <w:r w:rsidRPr="008D557B">
        <w:rPr>
          <w:rFonts w:ascii="Times New Roman" w:eastAsia="Times New Roman" w:hAnsi="Times New Roman" w:cs="Times New Roman"/>
          <w:sz w:val="28"/>
          <w:szCs w:val="28"/>
          <w:lang w:val="kk-KZ"/>
        </w:rPr>
        <w:t>денсаулықтың</w:t>
      </w:r>
      <w:r w:rsidRPr="008D557B">
        <w:rPr>
          <w:rFonts w:ascii="Times New Roman" w:eastAsia="Times New Roman" w:hAnsi="Times New Roman" w:cs="Times New Roman"/>
          <w:spacing w:val="-10"/>
          <w:sz w:val="28"/>
          <w:szCs w:val="28"/>
          <w:lang w:val="kk-KZ"/>
        </w:rPr>
        <w:t xml:space="preserve"> </w:t>
      </w:r>
      <w:r w:rsidRPr="008D557B">
        <w:rPr>
          <w:rFonts w:ascii="Times New Roman" w:eastAsia="Times New Roman" w:hAnsi="Times New Roman" w:cs="Times New Roman"/>
          <w:sz w:val="28"/>
          <w:szCs w:val="28"/>
          <w:lang w:val="kk-KZ"/>
        </w:rPr>
        <w:t>айтарлықтай</w:t>
      </w:r>
      <w:r w:rsidR="00C307D9" w:rsidRPr="008D557B">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pacing w:val="-67"/>
          <w:sz w:val="28"/>
          <w:szCs w:val="28"/>
          <w:lang w:val="kk-KZ"/>
        </w:rPr>
        <w:t xml:space="preserve"> </w:t>
      </w:r>
      <w:r w:rsidRPr="008D557B">
        <w:rPr>
          <w:rFonts w:ascii="Times New Roman" w:eastAsia="Times New Roman" w:hAnsi="Times New Roman" w:cs="Times New Roman"/>
          <w:sz w:val="28"/>
          <w:szCs w:val="28"/>
          <w:lang w:val="kk-KZ"/>
        </w:rPr>
        <w:t>нашарлауын және физикалық шағымдардың көбірек болуын көрсетеді, осы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арада,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поляк</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мигранттарының арасындағы депрессияға қатысты ер адамдарына қарағанда әйелдердің денсаулық көрсеткіштері нашар екені анықталды. Ерлер мен әйелдер үшін қиындықтар бастапқы мәдениет пен қабылдаушы мәдениеттегі гендерлік рөлдерді әр түрлі қабылдаумен түсіндіріледі, бұл ішкі жанжалды тудыруы мүмкін.</w:t>
      </w:r>
    </w:p>
    <w:p w14:paraId="73273909" w14:textId="02B383FB" w:rsidR="00340394" w:rsidRPr="008D557B" w:rsidRDefault="00340394" w:rsidP="00340394">
      <w:pPr>
        <w:widowControl w:val="0"/>
        <w:autoSpaceDE w:val="0"/>
        <w:autoSpaceDN w:val="0"/>
        <w:spacing w:after="0" w:line="240" w:lineRule="auto"/>
        <w:ind w:firstLine="708"/>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Алайда, қарама-қайшы нәтижелер тамыры сәйкесінше мәдениеттерге тереңінен бойлайтын еліктеу үлгілеріне икемді немесе қатаң қарауды байқатуы мүмкін.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Қабылдаушы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елде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өмір</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сүру</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ұзақтығы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неғұрлым</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ұзақ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болса,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адамдар</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қабылдаушы</w:t>
      </w:r>
      <w:r w:rsidRPr="008D557B">
        <w:rPr>
          <w:rFonts w:ascii="Times New Roman" w:eastAsia="Times New Roman" w:hAnsi="Times New Roman" w:cs="Times New Roman"/>
          <w:spacing w:val="63"/>
          <w:sz w:val="28"/>
          <w:szCs w:val="28"/>
          <w:lang w:val="kk-KZ"/>
        </w:rPr>
        <w:t xml:space="preserve"> </w:t>
      </w:r>
      <w:r w:rsidRPr="008D557B">
        <w:rPr>
          <w:rFonts w:ascii="Times New Roman" w:eastAsia="Times New Roman" w:hAnsi="Times New Roman" w:cs="Times New Roman"/>
          <w:sz w:val="28"/>
          <w:szCs w:val="28"/>
          <w:lang w:val="kk-KZ"/>
        </w:rPr>
        <w:t>мәдениетке</w:t>
      </w:r>
      <w:r w:rsidRPr="008D557B">
        <w:rPr>
          <w:rFonts w:ascii="Times New Roman" w:eastAsia="Times New Roman" w:hAnsi="Times New Roman" w:cs="Times New Roman"/>
          <w:spacing w:val="65"/>
          <w:sz w:val="28"/>
          <w:szCs w:val="28"/>
          <w:lang w:val="kk-KZ"/>
        </w:rPr>
        <w:t xml:space="preserve"> </w:t>
      </w:r>
      <w:r w:rsidRPr="008D557B">
        <w:rPr>
          <w:rFonts w:ascii="Times New Roman" w:eastAsia="Times New Roman" w:hAnsi="Times New Roman" w:cs="Times New Roman"/>
          <w:sz w:val="28"/>
          <w:szCs w:val="28"/>
          <w:lang w:val="kk-KZ"/>
        </w:rPr>
        <w:t>соғұрлым</w:t>
      </w:r>
      <w:r w:rsidRPr="008D557B">
        <w:rPr>
          <w:rFonts w:ascii="Times New Roman" w:eastAsia="Times New Roman" w:hAnsi="Times New Roman" w:cs="Times New Roman"/>
          <w:spacing w:val="63"/>
          <w:sz w:val="28"/>
          <w:szCs w:val="28"/>
          <w:lang w:val="kk-KZ"/>
        </w:rPr>
        <w:t xml:space="preserve"> </w:t>
      </w:r>
      <w:r w:rsidRPr="008D557B">
        <w:rPr>
          <w:rFonts w:ascii="Times New Roman" w:eastAsia="Times New Roman" w:hAnsi="Times New Roman" w:cs="Times New Roman"/>
          <w:sz w:val="28"/>
          <w:szCs w:val="28"/>
          <w:lang w:val="kk-KZ"/>
        </w:rPr>
        <w:t>жақын</w:t>
      </w:r>
      <w:r w:rsidRPr="008D557B">
        <w:rPr>
          <w:rFonts w:ascii="Times New Roman" w:eastAsia="Times New Roman" w:hAnsi="Times New Roman" w:cs="Times New Roman"/>
          <w:spacing w:val="62"/>
          <w:sz w:val="28"/>
          <w:szCs w:val="28"/>
          <w:lang w:val="kk-KZ"/>
        </w:rPr>
        <w:t xml:space="preserve"> </w:t>
      </w:r>
      <w:r w:rsidRPr="008D557B">
        <w:rPr>
          <w:rFonts w:ascii="Times New Roman" w:eastAsia="Times New Roman" w:hAnsi="Times New Roman" w:cs="Times New Roman"/>
          <w:sz w:val="28"/>
          <w:szCs w:val="28"/>
          <w:lang w:val="kk-KZ"/>
        </w:rPr>
        <w:t>болатыны</w:t>
      </w:r>
      <w:r w:rsidRPr="008D557B">
        <w:rPr>
          <w:rFonts w:ascii="Times New Roman" w:eastAsia="Times New Roman" w:hAnsi="Times New Roman" w:cs="Times New Roman"/>
          <w:spacing w:val="62"/>
          <w:sz w:val="28"/>
          <w:szCs w:val="28"/>
          <w:lang w:val="kk-KZ"/>
        </w:rPr>
        <w:t xml:space="preserve"> </w:t>
      </w:r>
      <w:r w:rsidRPr="008D557B">
        <w:rPr>
          <w:rFonts w:ascii="Times New Roman" w:eastAsia="Times New Roman" w:hAnsi="Times New Roman" w:cs="Times New Roman"/>
          <w:sz w:val="28"/>
          <w:szCs w:val="28"/>
          <w:lang w:val="kk-KZ"/>
        </w:rPr>
        <w:t>туралы</w:t>
      </w:r>
      <w:r w:rsidRPr="008D557B">
        <w:rPr>
          <w:rFonts w:ascii="Times New Roman" w:eastAsia="Times New Roman" w:hAnsi="Times New Roman" w:cs="Times New Roman"/>
          <w:spacing w:val="63"/>
          <w:sz w:val="28"/>
          <w:szCs w:val="28"/>
          <w:lang w:val="kk-KZ"/>
        </w:rPr>
        <w:t xml:space="preserve"> </w:t>
      </w:r>
      <w:r w:rsidRPr="008D557B">
        <w:rPr>
          <w:rFonts w:ascii="Times New Roman" w:eastAsia="Times New Roman" w:hAnsi="Times New Roman" w:cs="Times New Roman"/>
          <w:sz w:val="28"/>
          <w:szCs w:val="28"/>
          <w:lang w:val="kk-KZ"/>
        </w:rPr>
        <w:t>эмпирикалық дәлелдер де жиі кездесед</w:t>
      </w:r>
      <w:r w:rsidR="00907D40" w:rsidRPr="008D557B">
        <w:rPr>
          <w:rFonts w:ascii="Times New Roman" w:eastAsia="Times New Roman" w:hAnsi="Times New Roman" w:cs="Times New Roman"/>
          <w:sz w:val="28"/>
          <w:szCs w:val="28"/>
          <w:lang w:val="kk-KZ"/>
        </w:rPr>
        <w:t>і (Chen C. &amp; Stevenson H. W.; Jancz</w:t>
      </w:r>
      <w:r w:rsidRPr="008D557B">
        <w:rPr>
          <w:rFonts w:ascii="Times New Roman" w:eastAsia="Times New Roman" w:hAnsi="Times New Roman" w:cs="Times New Roman"/>
          <w:sz w:val="28"/>
          <w:szCs w:val="28"/>
          <w:lang w:val="kk-KZ"/>
        </w:rPr>
        <w:t>). «Дейін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және кейін» деп салыстыру тұрғысынан</w:t>
      </w:r>
      <w:r w:rsidR="00892252" w:rsidRPr="008D557B">
        <w:rPr>
          <w:rFonts w:ascii="Times New Roman" w:eastAsia="Times New Roman" w:hAnsi="Times New Roman" w:cs="Times New Roman"/>
          <w:sz w:val="28"/>
          <w:szCs w:val="28"/>
          <w:lang w:val="kk-KZ"/>
        </w:rPr>
        <w:t xml:space="preserve"> F. Lüthke [</w:t>
      </w:r>
      <w:r w:rsidR="009412BF" w:rsidRPr="008D557B">
        <w:rPr>
          <w:rFonts w:ascii="Times New Roman" w:eastAsia="Times New Roman" w:hAnsi="Times New Roman" w:cs="Times New Roman"/>
          <w:sz w:val="28"/>
          <w:szCs w:val="28"/>
          <w:lang w:val="kk-KZ"/>
        </w:rPr>
        <w:t>90</w:t>
      </w:r>
      <w:r w:rsidRPr="008D557B">
        <w:rPr>
          <w:rFonts w:ascii="Times New Roman" w:eastAsia="Times New Roman" w:hAnsi="Times New Roman" w:cs="Times New Roman"/>
          <w:sz w:val="28"/>
          <w:szCs w:val="28"/>
          <w:lang w:val="kk-KZ"/>
        </w:rPr>
        <w:t>] қабылдаушы елде ұзақ</w:t>
      </w:r>
      <w:r w:rsidRPr="008D557B">
        <w:rPr>
          <w:rFonts w:ascii="Times New Roman" w:eastAsia="Times New Roman" w:hAnsi="Times New Roman" w:cs="Times New Roman"/>
          <w:spacing w:val="1"/>
          <w:sz w:val="28"/>
          <w:szCs w:val="28"/>
          <w:lang w:val="kk-KZ"/>
        </w:rPr>
        <w:t xml:space="preserve"> тұру барысында </w:t>
      </w:r>
      <w:r w:rsidRPr="008D557B">
        <w:rPr>
          <w:rFonts w:ascii="Times New Roman" w:eastAsia="Times New Roman" w:hAnsi="Times New Roman" w:cs="Times New Roman"/>
          <w:sz w:val="28"/>
          <w:szCs w:val="28"/>
          <w:lang w:val="kk-KZ"/>
        </w:rPr>
        <w:t>бастапқы кезде бағдардың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жоқ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болуының жоғары деңгейі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айқын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төмендейтіні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туралы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хабарл</w:t>
      </w:r>
      <w:r w:rsidR="00755B50" w:rsidRPr="008D557B">
        <w:rPr>
          <w:rFonts w:ascii="Times New Roman" w:eastAsia="Times New Roman" w:hAnsi="Times New Roman" w:cs="Times New Roman"/>
          <w:sz w:val="28"/>
          <w:szCs w:val="28"/>
          <w:lang w:val="kk-KZ"/>
        </w:rPr>
        <w:t>айды. Dell, Höfer және Kaupp</w:t>
      </w:r>
      <w:r w:rsidRPr="008D557B">
        <w:rPr>
          <w:rFonts w:ascii="Times New Roman" w:eastAsia="Times New Roman" w:hAnsi="Times New Roman" w:cs="Times New Roman"/>
          <w:sz w:val="28"/>
          <w:szCs w:val="28"/>
          <w:lang w:val="kk-KZ"/>
        </w:rPr>
        <w:t xml:space="preserve"> неміс жасөспірімдері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мен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Германияда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көші</w:t>
      </w:r>
      <w:r w:rsidR="009F4627" w:rsidRPr="008D557B">
        <w:rPr>
          <w:rFonts w:ascii="Times New Roman" w:eastAsia="Times New Roman" w:hAnsi="Times New Roman" w:cs="Times New Roman"/>
          <w:sz w:val="28"/>
          <w:szCs w:val="28"/>
          <w:lang w:val="kk-KZ"/>
        </w:rPr>
        <w:t>п</w:t>
      </w:r>
      <w:r w:rsidRPr="008D557B">
        <w:rPr>
          <w:rFonts w:ascii="Times New Roman" w:eastAsia="Times New Roman" w:hAnsi="Times New Roman" w:cs="Times New Roman"/>
          <w:sz w:val="28"/>
          <w:szCs w:val="28"/>
          <w:lang w:val="kk-KZ"/>
        </w:rPr>
        <w:t>-қон</w:t>
      </w:r>
      <w:r w:rsidR="009F4627" w:rsidRPr="008D557B">
        <w:rPr>
          <w:rFonts w:ascii="Times New Roman" w:eastAsia="Times New Roman" w:hAnsi="Times New Roman" w:cs="Times New Roman"/>
          <w:sz w:val="28"/>
          <w:szCs w:val="28"/>
          <w:lang w:val="kk-KZ"/>
        </w:rPr>
        <w:t>у</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тарихы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бар</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жасөспірімдер</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арасындағы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қауіпті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мінез-құлық</w:t>
      </w:r>
      <w:r w:rsidRPr="008D557B">
        <w:rPr>
          <w:rFonts w:ascii="Times New Roman" w:eastAsia="Times New Roman" w:hAnsi="Times New Roman" w:cs="Times New Roman"/>
          <w:spacing w:val="31"/>
          <w:sz w:val="28"/>
          <w:szCs w:val="28"/>
          <w:lang w:val="kk-KZ"/>
        </w:rPr>
        <w:t xml:space="preserve"> </w:t>
      </w:r>
      <w:r w:rsidRPr="008D557B">
        <w:rPr>
          <w:rFonts w:ascii="Times New Roman" w:eastAsia="Times New Roman" w:hAnsi="Times New Roman" w:cs="Times New Roman"/>
          <w:sz w:val="28"/>
          <w:szCs w:val="28"/>
          <w:lang w:val="kk-KZ"/>
        </w:rPr>
        <w:t>пен</w:t>
      </w:r>
      <w:r w:rsidRPr="008D557B">
        <w:rPr>
          <w:rFonts w:ascii="Times New Roman" w:eastAsia="Times New Roman" w:hAnsi="Times New Roman" w:cs="Times New Roman"/>
          <w:spacing w:val="31"/>
          <w:sz w:val="28"/>
          <w:szCs w:val="28"/>
          <w:lang w:val="kk-KZ"/>
        </w:rPr>
        <w:t xml:space="preserve"> </w:t>
      </w:r>
      <w:r w:rsidRPr="008D557B">
        <w:rPr>
          <w:rFonts w:ascii="Times New Roman" w:eastAsia="Times New Roman" w:hAnsi="Times New Roman" w:cs="Times New Roman"/>
          <w:sz w:val="28"/>
          <w:szCs w:val="28"/>
          <w:lang w:val="kk-KZ"/>
        </w:rPr>
        <w:t>физикалық</w:t>
      </w:r>
      <w:r w:rsidRPr="008D557B">
        <w:rPr>
          <w:rFonts w:ascii="Times New Roman" w:eastAsia="Times New Roman" w:hAnsi="Times New Roman" w:cs="Times New Roman"/>
          <w:spacing w:val="33"/>
          <w:sz w:val="28"/>
          <w:szCs w:val="28"/>
          <w:lang w:val="kk-KZ"/>
        </w:rPr>
        <w:t xml:space="preserve"> </w:t>
      </w:r>
      <w:r w:rsidRPr="008D557B">
        <w:rPr>
          <w:rFonts w:ascii="Times New Roman" w:eastAsia="Times New Roman" w:hAnsi="Times New Roman" w:cs="Times New Roman"/>
          <w:sz w:val="28"/>
          <w:szCs w:val="28"/>
          <w:lang w:val="kk-KZ"/>
        </w:rPr>
        <w:t>шағымдарға</w:t>
      </w:r>
      <w:r w:rsidRPr="008D557B">
        <w:rPr>
          <w:rFonts w:ascii="Times New Roman" w:eastAsia="Times New Roman" w:hAnsi="Times New Roman" w:cs="Times New Roman"/>
          <w:spacing w:val="34"/>
          <w:sz w:val="28"/>
          <w:szCs w:val="28"/>
          <w:lang w:val="kk-KZ"/>
        </w:rPr>
        <w:t xml:space="preserve"> </w:t>
      </w:r>
      <w:r w:rsidRPr="008D557B">
        <w:rPr>
          <w:rFonts w:ascii="Times New Roman" w:eastAsia="Times New Roman" w:hAnsi="Times New Roman" w:cs="Times New Roman"/>
          <w:sz w:val="28"/>
          <w:szCs w:val="28"/>
          <w:lang w:val="kk-KZ"/>
        </w:rPr>
        <w:t>бейімделу</w:t>
      </w:r>
      <w:r w:rsidRPr="008D557B">
        <w:rPr>
          <w:rFonts w:ascii="Times New Roman" w:eastAsia="Times New Roman" w:hAnsi="Times New Roman" w:cs="Times New Roman"/>
          <w:spacing w:val="29"/>
          <w:sz w:val="28"/>
          <w:szCs w:val="28"/>
          <w:lang w:val="kk-KZ"/>
        </w:rPr>
        <w:t xml:space="preserve"> </w:t>
      </w:r>
      <w:r w:rsidRPr="008D557B">
        <w:rPr>
          <w:rFonts w:ascii="Times New Roman" w:eastAsia="Times New Roman" w:hAnsi="Times New Roman" w:cs="Times New Roman"/>
          <w:sz w:val="28"/>
          <w:szCs w:val="28"/>
          <w:lang w:val="kk-KZ"/>
        </w:rPr>
        <w:t>үрдістерін</w:t>
      </w:r>
      <w:r w:rsidRPr="008D557B">
        <w:rPr>
          <w:rFonts w:ascii="Times New Roman" w:eastAsia="Times New Roman" w:hAnsi="Times New Roman" w:cs="Times New Roman"/>
          <w:spacing w:val="34"/>
          <w:sz w:val="28"/>
          <w:szCs w:val="28"/>
          <w:lang w:val="kk-KZ"/>
        </w:rPr>
        <w:t xml:space="preserve"> </w:t>
      </w:r>
      <w:r w:rsidRPr="008D557B">
        <w:rPr>
          <w:rFonts w:ascii="Times New Roman" w:eastAsia="Times New Roman" w:hAnsi="Times New Roman" w:cs="Times New Roman"/>
          <w:sz w:val="28"/>
          <w:szCs w:val="28"/>
          <w:lang w:val="kk-KZ"/>
        </w:rPr>
        <w:t>зерттеді.</w:t>
      </w:r>
      <w:r w:rsidRPr="008D557B">
        <w:rPr>
          <w:rFonts w:ascii="Times New Roman" w:eastAsia="Times New Roman" w:hAnsi="Times New Roman" w:cs="Times New Roman"/>
          <w:spacing w:val="33"/>
          <w:sz w:val="28"/>
          <w:szCs w:val="28"/>
          <w:lang w:val="kk-KZ"/>
        </w:rPr>
        <w:t xml:space="preserve"> </w:t>
      </w:r>
      <w:r w:rsidRPr="008D557B">
        <w:rPr>
          <w:rFonts w:ascii="Times New Roman" w:eastAsia="Times New Roman" w:hAnsi="Times New Roman" w:cs="Times New Roman"/>
          <w:sz w:val="28"/>
          <w:szCs w:val="28"/>
          <w:lang w:val="kk-KZ"/>
        </w:rPr>
        <w:t>Бұл, J.W. Berry (1.1.3-бөлім) айтуынша, ұзақ мерзімді әсерлерге сәйкес келеді, олар оң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бейімделуге</w:t>
      </w:r>
      <w:r w:rsidRPr="008D557B">
        <w:rPr>
          <w:rFonts w:ascii="Times New Roman" w:eastAsia="Times New Roman" w:hAnsi="Times New Roman" w:cs="Times New Roman"/>
          <w:spacing w:val="4"/>
          <w:sz w:val="28"/>
          <w:szCs w:val="28"/>
          <w:lang w:val="kk-KZ"/>
        </w:rPr>
        <w:t xml:space="preserve"> </w:t>
      </w:r>
      <w:r w:rsidRPr="008D557B">
        <w:rPr>
          <w:rFonts w:ascii="Times New Roman" w:eastAsia="Times New Roman" w:hAnsi="Times New Roman" w:cs="Times New Roman"/>
          <w:sz w:val="28"/>
          <w:szCs w:val="28"/>
          <w:lang w:val="kk-KZ"/>
        </w:rPr>
        <w:t>(ассимиляция</w:t>
      </w:r>
      <w:r w:rsidRPr="008D557B">
        <w:rPr>
          <w:rFonts w:ascii="Times New Roman" w:eastAsia="Times New Roman" w:hAnsi="Times New Roman" w:cs="Times New Roman"/>
          <w:spacing w:val="4"/>
          <w:sz w:val="28"/>
          <w:szCs w:val="28"/>
          <w:lang w:val="kk-KZ"/>
        </w:rPr>
        <w:t xml:space="preserve"> </w:t>
      </w:r>
      <w:r w:rsidRPr="008D557B">
        <w:rPr>
          <w:rFonts w:ascii="Times New Roman" w:eastAsia="Times New Roman" w:hAnsi="Times New Roman" w:cs="Times New Roman"/>
          <w:sz w:val="28"/>
          <w:szCs w:val="28"/>
          <w:lang w:val="kk-KZ"/>
        </w:rPr>
        <w:t>үлгісіне)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 xml:space="preserve">байланысты. </w:t>
      </w:r>
    </w:p>
    <w:p w14:paraId="42C40661" w14:textId="3A3ADFA5" w:rsidR="00340394" w:rsidRPr="008D557B" w:rsidRDefault="00340394" w:rsidP="00340394">
      <w:pPr>
        <w:widowControl w:val="0"/>
        <w:autoSpaceDE w:val="0"/>
        <w:autoSpaceDN w:val="0"/>
        <w:spacing w:after="0" w:line="240" w:lineRule="auto"/>
        <w:ind w:firstLine="708"/>
        <w:jc w:val="both"/>
        <w:rPr>
          <w:rFonts w:ascii="Times New Roman" w:eastAsia="Times New Roman" w:hAnsi="Times New Roman" w:cs="Times New Roman"/>
          <w:i/>
          <w:sz w:val="28"/>
          <w:szCs w:val="28"/>
          <w:lang w:val="kk-KZ"/>
        </w:rPr>
      </w:pPr>
      <w:r w:rsidRPr="008D557B">
        <w:rPr>
          <w:rFonts w:ascii="Times New Roman" w:eastAsia="Times New Roman" w:hAnsi="Times New Roman" w:cs="Times New Roman"/>
          <w:i/>
          <w:sz w:val="28"/>
          <w:szCs w:val="28"/>
          <w:lang w:val="kk-KZ"/>
        </w:rPr>
        <w:t>Жеке</w:t>
      </w:r>
      <w:r w:rsidRPr="008D557B">
        <w:rPr>
          <w:rFonts w:ascii="Times New Roman" w:eastAsia="Times New Roman" w:hAnsi="Times New Roman" w:cs="Times New Roman"/>
          <w:i/>
          <w:spacing w:val="-4"/>
          <w:sz w:val="28"/>
          <w:szCs w:val="28"/>
          <w:lang w:val="kk-KZ"/>
        </w:rPr>
        <w:t xml:space="preserve"> </w:t>
      </w:r>
      <w:r w:rsidRPr="008D557B">
        <w:rPr>
          <w:rFonts w:ascii="Times New Roman" w:eastAsia="Times New Roman" w:hAnsi="Times New Roman" w:cs="Times New Roman"/>
          <w:i/>
          <w:sz w:val="28"/>
          <w:szCs w:val="28"/>
          <w:lang w:val="kk-KZ"/>
        </w:rPr>
        <w:t>факторлар</w:t>
      </w:r>
      <w:r w:rsidRPr="008D557B">
        <w:rPr>
          <w:rFonts w:ascii="Times New Roman" w:eastAsia="Times New Roman" w:hAnsi="Times New Roman" w:cs="Times New Roman"/>
          <w:i/>
          <w:spacing w:val="2"/>
          <w:sz w:val="28"/>
          <w:szCs w:val="28"/>
          <w:lang w:val="kk-KZ"/>
        </w:rPr>
        <w:t xml:space="preserve"> </w:t>
      </w:r>
      <w:r w:rsidR="00423902" w:rsidRPr="008D557B">
        <w:rPr>
          <w:rFonts w:ascii="Times New Roman" w:eastAsia="Times New Roman" w:hAnsi="Times New Roman" w:cs="Times New Roman"/>
          <w:i/>
          <w:sz w:val="28"/>
          <w:szCs w:val="28"/>
          <w:lang w:val="kk-KZ"/>
        </w:rPr>
        <w:t>(</w:t>
      </w:r>
      <w:r w:rsidRPr="008D557B">
        <w:rPr>
          <w:rFonts w:ascii="Times New Roman" w:eastAsia="Times New Roman" w:hAnsi="Times New Roman" w:cs="Times New Roman"/>
          <w:i/>
          <w:sz w:val="28"/>
          <w:szCs w:val="28"/>
          <w:lang w:val="kk-KZ"/>
        </w:rPr>
        <w:t>тұлғалық</w:t>
      </w:r>
      <w:r w:rsidRPr="008D557B">
        <w:rPr>
          <w:rFonts w:ascii="Times New Roman" w:eastAsia="Times New Roman" w:hAnsi="Times New Roman" w:cs="Times New Roman"/>
          <w:i/>
          <w:spacing w:val="-4"/>
          <w:sz w:val="28"/>
          <w:szCs w:val="28"/>
          <w:lang w:val="kk-KZ"/>
        </w:rPr>
        <w:t xml:space="preserve"> </w:t>
      </w:r>
      <w:r w:rsidRPr="008D557B">
        <w:rPr>
          <w:rFonts w:ascii="Times New Roman" w:eastAsia="Times New Roman" w:hAnsi="Times New Roman" w:cs="Times New Roman"/>
          <w:i/>
          <w:sz w:val="28"/>
          <w:szCs w:val="28"/>
          <w:lang w:val="kk-KZ"/>
        </w:rPr>
        <w:t>факторлар).</w:t>
      </w:r>
    </w:p>
    <w:p w14:paraId="753597AB" w14:textId="244FD8EB" w:rsidR="00340394" w:rsidRPr="008D557B" w:rsidRDefault="00340394" w:rsidP="00340394">
      <w:pPr>
        <w:widowControl w:val="0"/>
        <w:autoSpaceDE w:val="0"/>
        <w:autoSpaceDN w:val="0"/>
        <w:spacing w:after="0" w:line="240" w:lineRule="auto"/>
        <w:ind w:firstLine="708"/>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Мигранттар білімінің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жоғары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болуы -</w:t>
      </w:r>
      <w:r w:rsidRPr="008D557B">
        <w:rPr>
          <w:rFonts w:ascii="Times New Roman" w:eastAsia="Times New Roman" w:hAnsi="Times New Roman" w:cs="Times New Roman"/>
          <w:spacing w:val="1"/>
          <w:sz w:val="28"/>
          <w:szCs w:val="28"/>
          <w:lang w:val="kk-KZ"/>
        </w:rPr>
        <w:t xml:space="preserve"> нәтижелі</w:t>
      </w:r>
      <w:r w:rsidRPr="008D557B">
        <w:rPr>
          <w:rFonts w:ascii="Times New Roman" w:eastAsia="Times New Roman" w:hAnsi="Times New Roman" w:cs="Times New Roman"/>
          <w:spacing w:val="-67"/>
          <w:sz w:val="28"/>
          <w:szCs w:val="28"/>
          <w:lang w:val="kk-KZ"/>
        </w:rPr>
        <w:t xml:space="preserve"> </w:t>
      </w:r>
      <w:r w:rsidRPr="008D557B">
        <w:rPr>
          <w:rFonts w:ascii="Times New Roman" w:eastAsia="Times New Roman" w:hAnsi="Times New Roman" w:cs="Times New Roman"/>
          <w:sz w:val="28"/>
          <w:szCs w:val="28"/>
          <w:lang w:val="kk-KZ"/>
        </w:rPr>
        <w:t>аккультурацияның</w:t>
      </w:r>
      <w:r w:rsidRPr="008D557B">
        <w:rPr>
          <w:rFonts w:ascii="Times New Roman" w:eastAsia="Times New Roman" w:hAnsi="Times New Roman" w:cs="Times New Roman"/>
          <w:spacing w:val="18"/>
          <w:sz w:val="28"/>
          <w:szCs w:val="28"/>
          <w:lang w:val="kk-KZ"/>
        </w:rPr>
        <w:t xml:space="preserve"> </w:t>
      </w:r>
      <w:r w:rsidRPr="008D557B">
        <w:rPr>
          <w:rFonts w:ascii="Times New Roman" w:eastAsia="Times New Roman" w:hAnsi="Times New Roman" w:cs="Times New Roman"/>
          <w:sz w:val="28"/>
          <w:szCs w:val="28"/>
          <w:lang w:val="kk-KZ"/>
        </w:rPr>
        <w:t>ең</w:t>
      </w:r>
      <w:r w:rsidRPr="008D557B">
        <w:rPr>
          <w:rFonts w:ascii="Times New Roman" w:eastAsia="Times New Roman" w:hAnsi="Times New Roman" w:cs="Times New Roman"/>
          <w:spacing w:val="18"/>
          <w:sz w:val="28"/>
          <w:szCs w:val="28"/>
          <w:lang w:val="kk-KZ"/>
        </w:rPr>
        <w:t xml:space="preserve"> </w:t>
      </w:r>
      <w:r w:rsidRPr="008D557B">
        <w:rPr>
          <w:rFonts w:ascii="Times New Roman" w:eastAsia="Times New Roman" w:hAnsi="Times New Roman" w:cs="Times New Roman"/>
          <w:sz w:val="28"/>
          <w:szCs w:val="28"/>
          <w:lang w:val="kk-KZ"/>
        </w:rPr>
        <w:t>маңызды</w:t>
      </w:r>
      <w:r w:rsidRPr="008D557B">
        <w:rPr>
          <w:rFonts w:ascii="Times New Roman" w:eastAsia="Times New Roman" w:hAnsi="Times New Roman" w:cs="Times New Roman"/>
          <w:spacing w:val="19"/>
          <w:sz w:val="28"/>
          <w:szCs w:val="28"/>
          <w:lang w:val="kk-KZ"/>
        </w:rPr>
        <w:t xml:space="preserve"> </w:t>
      </w:r>
      <w:r w:rsidRPr="008D557B">
        <w:rPr>
          <w:rFonts w:ascii="Times New Roman" w:eastAsia="Times New Roman" w:hAnsi="Times New Roman" w:cs="Times New Roman"/>
          <w:sz w:val="28"/>
          <w:szCs w:val="28"/>
          <w:lang w:val="kk-KZ"/>
        </w:rPr>
        <w:t>факторларының</w:t>
      </w:r>
      <w:r w:rsidRPr="008D557B">
        <w:rPr>
          <w:rFonts w:ascii="Times New Roman" w:eastAsia="Times New Roman" w:hAnsi="Times New Roman" w:cs="Times New Roman"/>
          <w:spacing w:val="18"/>
          <w:sz w:val="28"/>
          <w:szCs w:val="28"/>
          <w:lang w:val="kk-KZ"/>
        </w:rPr>
        <w:t xml:space="preserve"> </w:t>
      </w:r>
      <w:r w:rsidRPr="008D557B">
        <w:rPr>
          <w:rFonts w:ascii="Times New Roman" w:eastAsia="Times New Roman" w:hAnsi="Times New Roman" w:cs="Times New Roman"/>
          <w:sz w:val="28"/>
          <w:szCs w:val="28"/>
          <w:lang w:val="kk-KZ"/>
        </w:rPr>
        <w:t>бірі</w:t>
      </w:r>
      <w:r w:rsidRPr="008D557B">
        <w:rPr>
          <w:rFonts w:ascii="Times New Roman" w:eastAsia="Times New Roman" w:hAnsi="Times New Roman" w:cs="Times New Roman"/>
          <w:spacing w:val="29"/>
          <w:sz w:val="28"/>
          <w:szCs w:val="28"/>
          <w:lang w:val="kk-KZ"/>
        </w:rPr>
        <w:t xml:space="preserve"> </w:t>
      </w:r>
      <w:r w:rsidRPr="008D557B">
        <w:rPr>
          <w:rFonts w:ascii="Times New Roman" w:eastAsia="Times New Roman" w:hAnsi="Times New Roman" w:cs="Times New Roman"/>
          <w:sz w:val="28"/>
          <w:szCs w:val="28"/>
          <w:lang w:val="kk-KZ"/>
        </w:rPr>
        <w:t xml:space="preserve">(Beiser </w:t>
      </w:r>
      <w:r w:rsidR="00755B50" w:rsidRPr="008D557B">
        <w:rPr>
          <w:rFonts w:ascii="Times New Roman" w:eastAsia="Times New Roman" w:hAnsi="Times New Roman" w:cs="Times New Roman"/>
          <w:sz w:val="28"/>
          <w:szCs w:val="28"/>
          <w:lang w:val="kk-KZ"/>
        </w:rPr>
        <w:t>M.N. et al.</w:t>
      </w:r>
      <w:r w:rsidRPr="008D557B">
        <w:rPr>
          <w:rFonts w:ascii="Times New Roman" w:eastAsia="Times New Roman" w:hAnsi="Times New Roman" w:cs="Times New Roman"/>
          <w:sz w:val="28"/>
          <w:szCs w:val="28"/>
          <w:lang w:val="kk-KZ"/>
        </w:rPr>
        <w:t>; Berry J.W. &amp; An</w:t>
      </w:r>
      <w:r w:rsidR="008D5D26" w:rsidRPr="008D557B">
        <w:rPr>
          <w:rFonts w:ascii="Times New Roman" w:eastAsia="Times New Roman" w:hAnsi="Times New Roman" w:cs="Times New Roman"/>
          <w:sz w:val="28"/>
          <w:szCs w:val="28"/>
          <w:lang w:val="kk-KZ"/>
        </w:rPr>
        <w:t>nis R.C.</w:t>
      </w:r>
      <w:r w:rsidR="0036797E" w:rsidRPr="008D557B">
        <w:rPr>
          <w:rFonts w:ascii="Times New Roman" w:eastAsia="Times New Roman" w:hAnsi="Times New Roman" w:cs="Times New Roman"/>
          <w:sz w:val="28"/>
          <w:szCs w:val="28"/>
          <w:lang w:val="kk-KZ"/>
        </w:rPr>
        <w:t>; Dill, Höfer &amp; Keupp</w:t>
      </w:r>
      <w:r w:rsidRPr="008D557B">
        <w:rPr>
          <w:rFonts w:ascii="Times New Roman" w:eastAsia="Times New Roman" w:hAnsi="Times New Roman" w:cs="Times New Roman"/>
          <w:sz w:val="28"/>
          <w:szCs w:val="28"/>
          <w:lang w:val="kk-KZ"/>
        </w:rPr>
        <w:t>; Jancz; L</w:t>
      </w:r>
      <w:r w:rsidR="0036797E" w:rsidRPr="008D557B">
        <w:rPr>
          <w:rFonts w:ascii="Times New Roman" w:eastAsia="Times New Roman" w:hAnsi="Times New Roman" w:cs="Times New Roman"/>
          <w:sz w:val="28"/>
          <w:szCs w:val="28"/>
          <w:lang w:val="kk-KZ"/>
        </w:rPr>
        <w:t>indstrom D.P. &amp; Massey D.S.</w:t>
      </w:r>
      <w:r w:rsidRPr="008D557B">
        <w:rPr>
          <w:rFonts w:ascii="Times New Roman" w:eastAsia="Times New Roman" w:hAnsi="Times New Roman" w:cs="Times New Roman"/>
          <w:sz w:val="28"/>
          <w:szCs w:val="28"/>
          <w:lang w:val="kk-KZ"/>
        </w:rPr>
        <w:t>; Na</w:t>
      </w:r>
      <w:r w:rsidR="0036797E" w:rsidRPr="008D557B">
        <w:rPr>
          <w:rFonts w:ascii="Times New Roman" w:eastAsia="Times New Roman" w:hAnsi="Times New Roman" w:cs="Times New Roman"/>
          <w:sz w:val="28"/>
          <w:szCs w:val="28"/>
          <w:lang w:val="kk-KZ"/>
        </w:rPr>
        <w:t>uck B., Diefenbach &amp; Pet</w:t>
      </w:r>
      <w:r w:rsidR="00511083" w:rsidRPr="008D557B">
        <w:rPr>
          <w:rFonts w:ascii="Times New Roman" w:eastAsia="Times New Roman" w:hAnsi="Times New Roman" w:cs="Times New Roman"/>
          <w:sz w:val="28"/>
          <w:szCs w:val="28"/>
          <w:lang w:val="kk-KZ"/>
        </w:rPr>
        <w:t>ri</w:t>
      </w:r>
      <w:r w:rsidRPr="008D557B">
        <w:rPr>
          <w:rFonts w:ascii="Times New Roman" w:eastAsia="Times New Roman" w:hAnsi="Times New Roman" w:cs="Times New Roman"/>
          <w:sz w:val="28"/>
          <w:szCs w:val="28"/>
          <w:lang w:val="kk-KZ"/>
        </w:rPr>
        <w:t>;</w:t>
      </w:r>
      <w:r w:rsidR="00511083" w:rsidRPr="008D557B">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pacing w:val="-67"/>
          <w:sz w:val="28"/>
          <w:szCs w:val="28"/>
          <w:lang w:val="kk-KZ"/>
        </w:rPr>
        <w:t xml:space="preserve"> </w:t>
      </w:r>
      <w:r w:rsidRPr="008D557B">
        <w:rPr>
          <w:rFonts w:ascii="Times New Roman" w:eastAsia="Times New Roman" w:hAnsi="Times New Roman" w:cs="Times New Roman"/>
          <w:sz w:val="28"/>
          <w:szCs w:val="28"/>
          <w:lang w:val="kk-KZ"/>
        </w:rPr>
        <w:t>Patridge</w:t>
      </w:r>
      <w:r w:rsidRPr="008D557B">
        <w:rPr>
          <w:rFonts w:ascii="Times New Roman" w:eastAsia="Times New Roman" w:hAnsi="Times New Roman" w:cs="Times New Roman"/>
          <w:spacing w:val="8"/>
          <w:sz w:val="28"/>
          <w:szCs w:val="28"/>
          <w:lang w:val="kk-KZ"/>
        </w:rPr>
        <w:t xml:space="preserve"> </w:t>
      </w:r>
      <w:r w:rsidRPr="008D557B">
        <w:rPr>
          <w:rFonts w:ascii="Times New Roman" w:eastAsia="Times New Roman" w:hAnsi="Times New Roman" w:cs="Times New Roman"/>
          <w:sz w:val="28"/>
          <w:szCs w:val="28"/>
          <w:lang w:val="kk-KZ"/>
        </w:rPr>
        <w:t>K.;</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Seifert</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W.;</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Ying</w:t>
      </w:r>
      <w:r w:rsidRPr="008D557B">
        <w:rPr>
          <w:rFonts w:ascii="Times New Roman" w:eastAsia="Times New Roman" w:hAnsi="Times New Roman" w:cs="Times New Roman"/>
          <w:spacing w:val="-5"/>
          <w:sz w:val="28"/>
          <w:szCs w:val="28"/>
          <w:lang w:val="kk-KZ"/>
        </w:rPr>
        <w:t xml:space="preserve"> </w:t>
      </w:r>
      <w:r w:rsidRPr="008D557B">
        <w:rPr>
          <w:rFonts w:ascii="Times New Roman" w:eastAsia="Times New Roman" w:hAnsi="Times New Roman" w:cs="Times New Roman"/>
          <w:sz w:val="28"/>
          <w:szCs w:val="28"/>
          <w:lang w:val="kk-KZ"/>
        </w:rPr>
        <w:t>Y.W.).</w:t>
      </w:r>
    </w:p>
    <w:p w14:paraId="2408728F" w14:textId="38777E8F" w:rsidR="00340394" w:rsidRPr="008D557B" w:rsidRDefault="00340394" w:rsidP="00340394">
      <w:pPr>
        <w:widowControl w:val="0"/>
        <w:autoSpaceDE w:val="0"/>
        <w:autoSpaceDN w:val="0"/>
        <w:spacing w:after="0" w:line="240" w:lineRule="auto"/>
        <w:ind w:firstLine="708"/>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Жоғары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білім</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өзгерістерге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ашық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болумен,</w:t>
      </w:r>
      <w:r w:rsidRPr="008D557B">
        <w:rPr>
          <w:rFonts w:ascii="Times New Roman" w:eastAsia="Times New Roman" w:hAnsi="Times New Roman" w:cs="Times New Roman"/>
          <w:spacing w:val="1"/>
          <w:sz w:val="28"/>
          <w:szCs w:val="28"/>
          <w:lang w:val="kk-KZ"/>
        </w:rPr>
        <w:t xml:space="preserve"> екіұштылықтар</w:t>
      </w:r>
      <w:r w:rsidRPr="008D557B">
        <w:rPr>
          <w:rFonts w:ascii="Times New Roman" w:eastAsia="Times New Roman" w:hAnsi="Times New Roman" w:cs="Times New Roman"/>
          <w:sz w:val="28"/>
          <w:szCs w:val="28"/>
          <w:lang w:val="kk-KZ"/>
        </w:rPr>
        <w:t>ға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және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мәдени</w:t>
      </w:r>
      <w:r w:rsidRPr="008D557B">
        <w:rPr>
          <w:rFonts w:ascii="Times New Roman" w:eastAsia="Times New Roman" w:hAnsi="Times New Roman" w:cs="Times New Roman"/>
          <w:spacing w:val="-9"/>
          <w:sz w:val="28"/>
          <w:szCs w:val="28"/>
          <w:lang w:val="kk-KZ"/>
        </w:rPr>
        <w:t xml:space="preserve"> </w:t>
      </w:r>
      <w:r w:rsidRPr="008D557B">
        <w:rPr>
          <w:rFonts w:ascii="Times New Roman" w:eastAsia="Times New Roman" w:hAnsi="Times New Roman" w:cs="Times New Roman"/>
          <w:sz w:val="28"/>
          <w:szCs w:val="28"/>
          <w:lang w:val="kk-KZ"/>
        </w:rPr>
        <w:t>шектеулерге</w:t>
      </w:r>
      <w:r w:rsidRPr="008D557B">
        <w:rPr>
          <w:rFonts w:ascii="Times New Roman" w:eastAsia="Times New Roman" w:hAnsi="Times New Roman" w:cs="Times New Roman"/>
          <w:spacing w:val="-7"/>
          <w:sz w:val="28"/>
          <w:szCs w:val="28"/>
          <w:lang w:val="kk-KZ"/>
        </w:rPr>
        <w:t xml:space="preserve"> сабырлы болум</w:t>
      </w:r>
      <w:r w:rsidRPr="008D557B">
        <w:rPr>
          <w:rFonts w:ascii="Times New Roman" w:eastAsia="Times New Roman" w:hAnsi="Times New Roman" w:cs="Times New Roman"/>
          <w:sz w:val="28"/>
          <w:szCs w:val="28"/>
          <w:lang w:val="kk-KZ"/>
        </w:rPr>
        <w:t>ен</w:t>
      </w:r>
      <w:r w:rsidRPr="008D557B">
        <w:rPr>
          <w:rFonts w:ascii="Times New Roman" w:eastAsia="Times New Roman" w:hAnsi="Times New Roman" w:cs="Times New Roman"/>
          <w:spacing w:val="-4"/>
          <w:sz w:val="28"/>
          <w:szCs w:val="28"/>
          <w:lang w:val="kk-KZ"/>
        </w:rPr>
        <w:t xml:space="preserve"> </w:t>
      </w:r>
      <w:r w:rsidRPr="008D557B">
        <w:rPr>
          <w:rFonts w:ascii="Times New Roman" w:eastAsia="Times New Roman" w:hAnsi="Times New Roman" w:cs="Times New Roman"/>
          <w:sz w:val="28"/>
          <w:szCs w:val="28"/>
          <w:lang w:val="kk-KZ"/>
        </w:rPr>
        <w:t>байланысты.</w:t>
      </w:r>
      <w:r w:rsidRPr="008D557B">
        <w:rPr>
          <w:rFonts w:ascii="Times New Roman" w:eastAsia="Times New Roman" w:hAnsi="Times New Roman" w:cs="Times New Roman"/>
          <w:spacing w:val="-7"/>
          <w:sz w:val="28"/>
          <w:szCs w:val="28"/>
          <w:lang w:val="kk-KZ"/>
        </w:rPr>
        <w:t xml:space="preserve"> Оған қоса</w:t>
      </w:r>
      <w:r w:rsidRPr="008D557B">
        <w:rPr>
          <w:rFonts w:ascii="Times New Roman" w:eastAsia="Times New Roman" w:hAnsi="Times New Roman" w:cs="Times New Roman"/>
          <w:sz w:val="28"/>
          <w:szCs w:val="28"/>
          <w:lang w:val="kk-KZ"/>
        </w:rPr>
        <w:t>,</w:t>
      </w:r>
      <w:r w:rsidRPr="008D557B">
        <w:rPr>
          <w:rFonts w:ascii="Times New Roman" w:eastAsia="Times New Roman" w:hAnsi="Times New Roman" w:cs="Times New Roman"/>
          <w:spacing w:val="-68"/>
          <w:sz w:val="28"/>
          <w:szCs w:val="28"/>
          <w:lang w:val="kk-KZ"/>
        </w:rPr>
        <w:t xml:space="preserve">  </w:t>
      </w:r>
      <w:r w:rsidRPr="008D557B">
        <w:rPr>
          <w:rFonts w:ascii="Times New Roman" w:eastAsia="Times New Roman" w:hAnsi="Times New Roman" w:cs="Times New Roman"/>
          <w:sz w:val="28"/>
          <w:szCs w:val="28"/>
          <w:lang w:val="kk-KZ"/>
        </w:rPr>
        <w:t xml:space="preserve">жоғары білімі бар мигранттардың өзін-өзі алыстату </w:t>
      </w:r>
      <w:r w:rsidRPr="008D557B">
        <w:rPr>
          <w:rFonts w:ascii="Times New Roman" w:hAnsi="Times New Roman" w:cs="Times New Roman"/>
          <w:sz w:val="28"/>
          <w:szCs w:val="28"/>
          <w:lang w:val="kk-KZ"/>
        </w:rPr>
        <w:t xml:space="preserve">(self-detachment) </w:t>
      </w:r>
      <w:r w:rsidRPr="008D557B">
        <w:rPr>
          <w:rFonts w:ascii="Times New Roman" w:eastAsia="Times New Roman" w:hAnsi="Times New Roman" w:cs="Times New Roman"/>
          <w:sz w:val="28"/>
          <w:szCs w:val="28"/>
          <w:lang w:val="kk-KZ"/>
        </w:rPr>
        <w:t>қабілеті жоғары болады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деп</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күтуге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болады,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бұл</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уақытша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жұмысын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және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әлеуметтік</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мәртебесін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жоғалтқан</w:t>
      </w:r>
      <w:r w:rsidRPr="008D557B">
        <w:rPr>
          <w:rFonts w:ascii="Times New Roman" w:eastAsia="Times New Roman" w:hAnsi="Times New Roman" w:cs="Times New Roman"/>
          <w:spacing w:val="-12"/>
          <w:sz w:val="28"/>
          <w:szCs w:val="28"/>
          <w:lang w:val="kk-KZ"/>
        </w:rPr>
        <w:t xml:space="preserve"> </w:t>
      </w:r>
      <w:r w:rsidRPr="008D557B">
        <w:rPr>
          <w:rFonts w:ascii="Times New Roman" w:eastAsia="Times New Roman" w:hAnsi="Times New Roman" w:cs="Times New Roman"/>
          <w:sz w:val="28"/>
          <w:szCs w:val="28"/>
          <w:lang w:val="kk-KZ"/>
        </w:rPr>
        <w:t>жағдайда</w:t>
      </w:r>
      <w:r w:rsidRPr="008D557B">
        <w:rPr>
          <w:rFonts w:ascii="Times New Roman" w:eastAsia="Times New Roman" w:hAnsi="Times New Roman" w:cs="Times New Roman"/>
          <w:spacing w:val="-10"/>
          <w:sz w:val="28"/>
          <w:szCs w:val="28"/>
          <w:lang w:val="kk-KZ"/>
        </w:rPr>
        <w:t xml:space="preserve"> </w:t>
      </w:r>
      <w:r w:rsidRPr="008D557B">
        <w:rPr>
          <w:rFonts w:ascii="Times New Roman" w:eastAsia="Times New Roman" w:hAnsi="Times New Roman" w:cs="Times New Roman"/>
          <w:sz w:val="28"/>
          <w:szCs w:val="28"/>
          <w:lang w:val="kk-KZ"/>
        </w:rPr>
        <w:t>өзін-өзі</w:t>
      </w:r>
      <w:r w:rsidRPr="008D557B">
        <w:rPr>
          <w:rFonts w:ascii="Times New Roman" w:eastAsia="Times New Roman" w:hAnsi="Times New Roman" w:cs="Times New Roman"/>
          <w:spacing w:val="-17"/>
          <w:sz w:val="28"/>
          <w:szCs w:val="28"/>
          <w:lang w:val="kk-KZ"/>
        </w:rPr>
        <w:t xml:space="preserve"> </w:t>
      </w:r>
      <w:r w:rsidRPr="008D557B">
        <w:rPr>
          <w:rFonts w:ascii="Times New Roman" w:eastAsia="Times New Roman" w:hAnsi="Times New Roman" w:cs="Times New Roman"/>
          <w:sz w:val="28"/>
          <w:szCs w:val="28"/>
          <w:lang w:val="kk-KZ"/>
        </w:rPr>
        <w:t>бағалау</w:t>
      </w:r>
      <w:r w:rsidRPr="008D557B">
        <w:rPr>
          <w:rFonts w:ascii="Times New Roman" w:eastAsia="Times New Roman" w:hAnsi="Times New Roman" w:cs="Times New Roman"/>
          <w:spacing w:val="-17"/>
          <w:sz w:val="28"/>
          <w:szCs w:val="28"/>
          <w:lang w:val="kk-KZ"/>
        </w:rPr>
        <w:t xml:space="preserve"> </w:t>
      </w:r>
      <w:r w:rsidRPr="008D557B">
        <w:rPr>
          <w:rFonts w:ascii="Times New Roman" w:eastAsia="Times New Roman" w:hAnsi="Times New Roman" w:cs="Times New Roman"/>
          <w:sz w:val="28"/>
          <w:szCs w:val="28"/>
          <w:lang w:val="kk-KZ"/>
        </w:rPr>
        <w:t>қабілетін</w:t>
      </w:r>
      <w:r w:rsidRPr="008D557B">
        <w:rPr>
          <w:rFonts w:ascii="Times New Roman" w:eastAsia="Times New Roman" w:hAnsi="Times New Roman" w:cs="Times New Roman"/>
          <w:spacing w:val="-13"/>
          <w:sz w:val="28"/>
          <w:szCs w:val="28"/>
          <w:lang w:val="kk-KZ"/>
        </w:rPr>
        <w:t xml:space="preserve"> </w:t>
      </w:r>
      <w:r w:rsidRPr="008D557B">
        <w:rPr>
          <w:rFonts w:ascii="Times New Roman" w:eastAsia="Times New Roman" w:hAnsi="Times New Roman" w:cs="Times New Roman"/>
          <w:sz w:val="28"/>
          <w:szCs w:val="28"/>
          <w:lang w:val="kk-KZ"/>
        </w:rPr>
        <w:t>сақтау</w:t>
      </w:r>
      <w:r w:rsidRPr="008D557B">
        <w:rPr>
          <w:rFonts w:ascii="Times New Roman" w:eastAsia="Times New Roman" w:hAnsi="Times New Roman" w:cs="Times New Roman"/>
          <w:spacing w:val="-17"/>
          <w:sz w:val="28"/>
          <w:szCs w:val="28"/>
          <w:lang w:val="kk-KZ"/>
        </w:rPr>
        <w:t xml:space="preserve"> </w:t>
      </w:r>
      <w:r w:rsidRPr="008D557B">
        <w:rPr>
          <w:rFonts w:ascii="Times New Roman" w:eastAsia="Times New Roman" w:hAnsi="Times New Roman" w:cs="Times New Roman"/>
          <w:sz w:val="28"/>
          <w:szCs w:val="28"/>
          <w:lang w:val="kk-KZ"/>
        </w:rPr>
        <w:t>үшін</w:t>
      </w:r>
      <w:r w:rsidRPr="008D557B">
        <w:rPr>
          <w:rFonts w:ascii="Times New Roman" w:eastAsia="Times New Roman" w:hAnsi="Times New Roman" w:cs="Times New Roman"/>
          <w:spacing w:val="-8"/>
          <w:sz w:val="28"/>
          <w:szCs w:val="28"/>
          <w:lang w:val="kk-KZ"/>
        </w:rPr>
        <w:t xml:space="preserve"> </w:t>
      </w:r>
      <w:r w:rsidRPr="008D557B">
        <w:rPr>
          <w:rFonts w:ascii="Times New Roman" w:eastAsia="Times New Roman" w:hAnsi="Times New Roman" w:cs="Times New Roman"/>
          <w:sz w:val="28"/>
          <w:szCs w:val="28"/>
          <w:lang w:val="kk-KZ"/>
        </w:rPr>
        <w:t>қажет</w:t>
      </w:r>
      <w:r w:rsidRPr="008D557B">
        <w:rPr>
          <w:rFonts w:ascii="Times New Roman" w:eastAsia="Times New Roman" w:hAnsi="Times New Roman" w:cs="Times New Roman"/>
          <w:spacing w:val="-12"/>
          <w:sz w:val="28"/>
          <w:szCs w:val="28"/>
          <w:lang w:val="kk-KZ"/>
        </w:rPr>
        <w:t xml:space="preserve"> </w:t>
      </w:r>
      <w:r w:rsidRPr="008D557B">
        <w:rPr>
          <w:rFonts w:ascii="Times New Roman" w:eastAsia="Times New Roman" w:hAnsi="Times New Roman" w:cs="Times New Roman"/>
          <w:spacing w:val="-67"/>
          <w:sz w:val="28"/>
          <w:szCs w:val="28"/>
          <w:lang w:val="kk-KZ"/>
        </w:rPr>
        <w:t xml:space="preserve"> </w:t>
      </w:r>
      <w:r w:rsidRPr="008D557B">
        <w:rPr>
          <w:rFonts w:ascii="Times New Roman" w:eastAsia="Times New Roman" w:hAnsi="Times New Roman" w:cs="Times New Roman"/>
          <w:sz w:val="28"/>
          <w:szCs w:val="28"/>
          <w:lang w:val="kk-KZ"/>
        </w:rPr>
        <w:t>(бұл</w:t>
      </w:r>
      <w:r w:rsidRPr="008D557B">
        <w:rPr>
          <w:rFonts w:ascii="Times New Roman" w:eastAsia="Times New Roman" w:hAnsi="Times New Roman" w:cs="Times New Roman"/>
          <w:spacing w:val="-6"/>
          <w:sz w:val="28"/>
          <w:szCs w:val="28"/>
          <w:lang w:val="kk-KZ"/>
        </w:rPr>
        <w:t xml:space="preserve"> </w:t>
      </w:r>
      <w:r w:rsidRPr="008D557B">
        <w:rPr>
          <w:rFonts w:ascii="Times New Roman" w:eastAsia="Times New Roman" w:hAnsi="Times New Roman" w:cs="Times New Roman"/>
          <w:sz w:val="28"/>
          <w:szCs w:val="28"/>
          <w:lang w:val="kk-KZ"/>
        </w:rPr>
        <w:t>көбінесе</w:t>
      </w:r>
      <w:r w:rsidRPr="008D557B">
        <w:rPr>
          <w:rFonts w:ascii="Times New Roman" w:eastAsia="Times New Roman" w:hAnsi="Times New Roman" w:cs="Times New Roman"/>
          <w:spacing w:val="-4"/>
          <w:sz w:val="28"/>
          <w:szCs w:val="28"/>
          <w:lang w:val="kk-KZ"/>
        </w:rPr>
        <w:t xml:space="preserve"> </w:t>
      </w:r>
      <w:r w:rsidRPr="008D557B">
        <w:rPr>
          <w:rFonts w:ascii="Times New Roman" w:eastAsia="Times New Roman" w:hAnsi="Times New Roman" w:cs="Times New Roman"/>
          <w:sz w:val="28"/>
          <w:szCs w:val="28"/>
          <w:lang w:val="kk-KZ"/>
        </w:rPr>
        <w:t>көші</w:t>
      </w:r>
      <w:r w:rsidR="009F4627" w:rsidRPr="008D557B">
        <w:rPr>
          <w:rFonts w:ascii="Times New Roman" w:eastAsia="Times New Roman" w:hAnsi="Times New Roman" w:cs="Times New Roman"/>
          <w:sz w:val="28"/>
          <w:szCs w:val="28"/>
          <w:lang w:val="kk-KZ"/>
        </w:rPr>
        <w:t>п</w:t>
      </w:r>
      <w:r w:rsidRPr="008D557B">
        <w:rPr>
          <w:rFonts w:ascii="Times New Roman" w:eastAsia="Times New Roman" w:hAnsi="Times New Roman" w:cs="Times New Roman"/>
          <w:sz w:val="28"/>
          <w:szCs w:val="28"/>
          <w:lang w:val="kk-KZ"/>
        </w:rPr>
        <w:t>-қон</w:t>
      </w:r>
      <w:r w:rsidR="009F4627" w:rsidRPr="008D557B">
        <w:rPr>
          <w:rFonts w:ascii="Times New Roman" w:eastAsia="Times New Roman" w:hAnsi="Times New Roman" w:cs="Times New Roman"/>
          <w:sz w:val="28"/>
          <w:szCs w:val="28"/>
          <w:lang w:val="kk-KZ"/>
        </w:rPr>
        <w:t>у</w:t>
      </w:r>
      <w:r w:rsidRPr="008D557B">
        <w:rPr>
          <w:rFonts w:ascii="Times New Roman" w:eastAsia="Times New Roman" w:hAnsi="Times New Roman" w:cs="Times New Roman"/>
          <w:spacing w:val="-7"/>
          <w:sz w:val="28"/>
          <w:szCs w:val="28"/>
          <w:lang w:val="kk-KZ"/>
        </w:rPr>
        <w:t xml:space="preserve"> </w:t>
      </w:r>
      <w:r w:rsidRPr="008D557B">
        <w:rPr>
          <w:rFonts w:ascii="Times New Roman" w:eastAsia="Times New Roman" w:hAnsi="Times New Roman" w:cs="Times New Roman"/>
          <w:sz w:val="28"/>
          <w:szCs w:val="28"/>
          <w:lang w:val="kk-KZ"/>
        </w:rPr>
        <w:t xml:space="preserve">кезінде болады) (Aycan Z. &amp; Berry J. W.; Kolker A. </w:t>
      </w:r>
      <w:r w:rsidR="00C60F47" w:rsidRPr="008D557B">
        <w:rPr>
          <w:rFonts w:ascii="Times New Roman" w:eastAsia="Times New Roman" w:hAnsi="Times New Roman" w:cs="Times New Roman"/>
          <w:sz w:val="28"/>
          <w:szCs w:val="28"/>
          <w:lang w:val="kk-KZ"/>
        </w:rPr>
        <w:t>және Ahmed P.I.</w:t>
      </w:r>
      <w:r w:rsidRPr="008D557B">
        <w:rPr>
          <w:rFonts w:ascii="Times New Roman" w:eastAsia="Times New Roman" w:hAnsi="Times New Roman" w:cs="Times New Roman"/>
          <w:sz w:val="28"/>
          <w:szCs w:val="28"/>
          <w:lang w:val="kk-KZ"/>
        </w:rPr>
        <w:t>]). Осылай мәртебенің жоғалуы психологиялық стресті  немесе басқа да түрлі бұзылуларды (мысалы, депрессияны) бастан кешіру үшін қауіп факторы ретінде қарастырылатындықтан, білімді қорғаныс факторы ретінде қабылдауға болады.</w:t>
      </w:r>
    </w:p>
    <w:p w14:paraId="731FA01A" w14:textId="34958B27" w:rsidR="00340394" w:rsidRPr="00DC3745" w:rsidRDefault="00340394" w:rsidP="00340394">
      <w:pPr>
        <w:widowControl w:val="0"/>
        <w:autoSpaceDE w:val="0"/>
        <w:autoSpaceDN w:val="0"/>
        <w:spacing w:after="0" w:line="240" w:lineRule="auto"/>
        <w:ind w:firstLine="708"/>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Сол сияқты, жаңа құндылықтарды игеру арқылы жаңа рөлдерді игеру</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және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қабылдаушы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қоғамға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бейімделу</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әлдеқайда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оңай</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болып</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көрінеді.</w:t>
      </w:r>
      <w:r w:rsidRPr="008D557B">
        <w:rPr>
          <w:rFonts w:ascii="Times New Roman" w:eastAsia="Times New Roman" w:hAnsi="Times New Roman" w:cs="Times New Roman"/>
          <w:spacing w:val="1"/>
          <w:sz w:val="28"/>
          <w:szCs w:val="28"/>
          <w:lang w:val="kk-KZ"/>
        </w:rPr>
        <w:t xml:space="preserve"> </w:t>
      </w:r>
      <w:r w:rsidR="00CB28EE" w:rsidRPr="008D557B">
        <w:rPr>
          <w:rFonts w:ascii="Times New Roman" w:eastAsia="Times New Roman" w:hAnsi="Times New Roman" w:cs="Times New Roman"/>
          <w:sz w:val="28"/>
          <w:szCs w:val="28"/>
          <w:lang w:val="kk-KZ"/>
        </w:rPr>
        <w:t xml:space="preserve">Сонымен қатар, </w:t>
      </w:r>
      <w:r w:rsidR="00CB28EE" w:rsidRPr="008D557B">
        <w:rPr>
          <w:rFonts w:ascii="Times New Roman" w:eastAsia="Times New Roman" w:hAnsi="Times New Roman" w:cs="Times New Roman"/>
          <w:sz w:val="28"/>
          <w:szCs w:val="28"/>
          <w:lang w:val="kk-KZ"/>
        </w:rPr>
        <w:lastRenderedPageBreak/>
        <w:t>P. Saran</w:t>
      </w:r>
      <w:r w:rsidRPr="008D557B">
        <w:rPr>
          <w:rFonts w:ascii="Times New Roman" w:eastAsia="Times New Roman" w:hAnsi="Times New Roman" w:cs="Times New Roman"/>
          <w:sz w:val="28"/>
          <w:szCs w:val="28"/>
          <w:lang w:val="kk-KZ"/>
        </w:rPr>
        <w:t xml:space="preserve"> жоғары білімі бар және жоғары техникалық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біліктілігі бар мигранттардың бейімделуі салыстырмалы түрде оңай жүргенін</w:t>
      </w:r>
      <w:r w:rsidRPr="008D557B">
        <w:rPr>
          <w:rFonts w:ascii="Times New Roman" w:eastAsia="Times New Roman" w:hAnsi="Times New Roman" w:cs="Times New Roman"/>
          <w:spacing w:val="-67"/>
          <w:sz w:val="28"/>
          <w:szCs w:val="28"/>
          <w:lang w:val="kk-KZ"/>
        </w:rPr>
        <w:t xml:space="preserve"> </w:t>
      </w:r>
      <w:r w:rsidRPr="008D557B">
        <w:rPr>
          <w:rFonts w:ascii="Times New Roman" w:eastAsia="Times New Roman" w:hAnsi="Times New Roman" w:cs="Times New Roman"/>
          <w:sz w:val="28"/>
          <w:szCs w:val="28"/>
          <w:lang w:val="kk-KZ"/>
        </w:rPr>
        <w:t>атап өтті (олардың балалары ең жақсы мектептерге барды, олардың тұрақты жұмыстары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болды, әл-ауқаты реттеле бастады, ал олардың әлеуметтік және ұйымдастырушылық</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өмір</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сүру</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жағдайлары</w:t>
      </w:r>
      <w:r w:rsidRPr="008D557B">
        <w:rPr>
          <w:rFonts w:ascii="Times New Roman" w:eastAsia="Times New Roman" w:hAnsi="Times New Roman" w:cs="Times New Roman"/>
          <w:spacing w:val="1"/>
          <w:sz w:val="28"/>
          <w:szCs w:val="28"/>
          <w:lang w:val="kk-KZ"/>
        </w:rPr>
        <w:t xml:space="preserve"> тез оңала түсті</w:t>
      </w:r>
      <w:r w:rsidRPr="008D557B">
        <w:rPr>
          <w:rFonts w:ascii="Times New Roman" w:eastAsia="Times New Roman" w:hAnsi="Times New Roman" w:cs="Times New Roman"/>
          <w:sz w:val="28"/>
          <w:szCs w:val="28"/>
          <w:lang w:val="kk-KZ"/>
        </w:rPr>
        <w:t>).</w:t>
      </w:r>
      <w:r w:rsidRPr="008D557B">
        <w:rPr>
          <w:rFonts w:ascii="Times New Roman" w:eastAsia="Times New Roman" w:hAnsi="Times New Roman" w:cs="Times New Roman"/>
          <w:spacing w:val="1"/>
          <w:sz w:val="28"/>
          <w:szCs w:val="28"/>
          <w:lang w:val="kk-KZ"/>
        </w:rPr>
        <w:t xml:space="preserve"> Жоғары б</w:t>
      </w:r>
      <w:r w:rsidRPr="008D557B">
        <w:rPr>
          <w:rFonts w:ascii="Times New Roman" w:eastAsia="Times New Roman" w:hAnsi="Times New Roman" w:cs="Times New Roman"/>
          <w:sz w:val="28"/>
          <w:szCs w:val="28"/>
          <w:lang w:val="kk-KZ"/>
        </w:rPr>
        <w:t>ілімді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қиындықтарды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саралап,</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олардың шешімін табуға әсер ететін және жақсы бейімделуге ықпал ететін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ішкі</w:t>
      </w:r>
      <w:r w:rsidRPr="008D557B">
        <w:rPr>
          <w:rFonts w:ascii="Times New Roman" w:eastAsia="Times New Roman" w:hAnsi="Times New Roman" w:cs="Times New Roman"/>
          <w:spacing w:val="-4"/>
          <w:sz w:val="28"/>
          <w:szCs w:val="28"/>
          <w:lang w:val="kk-KZ"/>
        </w:rPr>
        <w:t xml:space="preserve"> </w:t>
      </w:r>
      <w:r w:rsidRPr="008D557B">
        <w:rPr>
          <w:rFonts w:ascii="Times New Roman" w:eastAsia="Times New Roman" w:hAnsi="Times New Roman" w:cs="Times New Roman"/>
          <w:sz w:val="28"/>
          <w:szCs w:val="28"/>
          <w:lang w:val="kk-KZ"/>
        </w:rPr>
        <w:t>ресурс</w:t>
      </w:r>
      <w:r w:rsidRPr="008D557B">
        <w:rPr>
          <w:rFonts w:ascii="Times New Roman" w:eastAsia="Times New Roman" w:hAnsi="Times New Roman" w:cs="Times New Roman"/>
          <w:spacing w:val="3"/>
          <w:sz w:val="28"/>
          <w:szCs w:val="28"/>
          <w:lang w:val="kk-KZ"/>
        </w:rPr>
        <w:t xml:space="preserve"> </w:t>
      </w:r>
      <w:r w:rsidRPr="008D557B">
        <w:rPr>
          <w:rFonts w:ascii="Times New Roman" w:eastAsia="Times New Roman" w:hAnsi="Times New Roman" w:cs="Times New Roman"/>
          <w:sz w:val="28"/>
          <w:szCs w:val="28"/>
          <w:lang w:val="kk-KZ"/>
        </w:rPr>
        <w:t>ретінде</w:t>
      </w:r>
      <w:r w:rsidRPr="008D557B">
        <w:rPr>
          <w:rFonts w:ascii="Times New Roman" w:eastAsia="Times New Roman" w:hAnsi="Times New Roman" w:cs="Times New Roman"/>
          <w:spacing w:val="2"/>
          <w:sz w:val="28"/>
          <w:szCs w:val="28"/>
          <w:lang w:val="kk-KZ"/>
        </w:rPr>
        <w:t xml:space="preserve"> </w:t>
      </w:r>
      <w:r w:rsidRPr="008D557B">
        <w:rPr>
          <w:rFonts w:ascii="Times New Roman" w:eastAsia="Times New Roman" w:hAnsi="Times New Roman" w:cs="Times New Roman"/>
          <w:sz w:val="28"/>
          <w:szCs w:val="28"/>
          <w:lang w:val="kk-KZ"/>
        </w:rPr>
        <w:t>сипаттауға</w:t>
      </w:r>
      <w:r w:rsidRPr="008D557B">
        <w:rPr>
          <w:rFonts w:ascii="Times New Roman" w:eastAsia="Times New Roman" w:hAnsi="Times New Roman" w:cs="Times New Roman"/>
          <w:spacing w:val="3"/>
          <w:sz w:val="28"/>
          <w:szCs w:val="28"/>
          <w:lang w:val="kk-KZ"/>
        </w:rPr>
        <w:t xml:space="preserve"> </w:t>
      </w:r>
      <w:r w:rsidRPr="008D557B">
        <w:rPr>
          <w:rFonts w:ascii="Times New Roman" w:eastAsia="Times New Roman" w:hAnsi="Times New Roman" w:cs="Times New Roman"/>
          <w:sz w:val="28"/>
          <w:szCs w:val="28"/>
          <w:lang w:val="kk-KZ"/>
        </w:rPr>
        <w:t>болады</w:t>
      </w:r>
      <w:r w:rsidRPr="008D557B">
        <w:rPr>
          <w:rFonts w:ascii="Times New Roman" w:eastAsia="Times New Roman" w:hAnsi="Times New Roman" w:cs="Times New Roman"/>
          <w:spacing w:val="2"/>
          <w:sz w:val="28"/>
          <w:szCs w:val="28"/>
          <w:lang w:val="kk-KZ"/>
        </w:rPr>
        <w:t xml:space="preserve"> </w:t>
      </w:r>
      <w:r w:rsidRPr="008D557B">
        <w:rPr>
          <w:rFonts w:ascii="Times New Roman" w:eastAsia="Times New Roman" w:hAnsi="Times New Roman" w:cs="Times New Roman"/>
          <w:sz w:val="28"/>
          <w:szCs w:val="28"/>
          <w:lang w:val="kk-KZ"/>
        </w:rPr>
        <w:t>(Berry</w:t>
      </w:r>
      <w:r w:rsidRPr="008D557B">
        <w:rPr>
          <w:rFonts w:ascii="Times New Roman" w:eastAsia="Times New Roman" w:hAnsi="Times New Roman" w:cs="Times New Roman"/>
          <w:spacing w:val="-4"/>
          <w:sz w:val="28"/>
          <w:szCs w:val="28"/>
          <w:lang w:val="kk-KZ"/>
        </w:rPr>
        <w:t xml:space="preserve"> </w:t>
      </w:r>
      <w:r w:rsidRPr="008D557B">
        <w:rPr>
          <w:rFonts w:ascii="Times New Roman" w:eastAsia="Times New Roman" w:hAnsi="Times New Roman" w:cs="Times New Roman"/>
          <w:sz w:val="28"/>
          <w:szCs w:val="28"/>
          <w:lang w:val="kk-KZ"/>
        </w:rPr>
        <w:t>J.</w:t>
      </w:r>
      <w:r w:rsidRPr="008D557B">
        <w:rPr>
          <w:rFonts w:ascii="Times New Roman" w:eastAsia="Times New Roman" w:hAnsi="Times New Roman" w:cs="Times New Roman"/>
          <w:spacing w:val="3"/>
          <w:sz w:val="28"/>
          <w:szCs w:val="28"/>
          <w:lang w:val="kk-KZ"/>
        </w:rPr>
        <w:t xml:space="preserve"> </w:t>
      </w:r>
      <w:r w:rsidRPr="008D557B">
        <w:rPr>
          <w:rFonts w:ascii="Times New Roman" w:eastAsia="Times New Roman" w:hAnsi="Times New Roman" w:cs="Times New Roman"/>
          <w:sz w:val="28"/>
          <w:szCs w:val="28"/>
          <w:lang w:val="kk-KZ"/>
        </w:rPr>
        <w:t>W.</w:t>
      </w:r>
      <w:r w:rsidRPr="008D557B">
        <w:rPr>
          <w:rFonts w:ascii="Times New Roman" w:eastAsia="Times New Roman" w:hAnsi="Times New Roman" w:cs="Times New Roman"/>
          <w:spacing w:val="-2"/>
          <w:sz w:val="28"/>
          <w:szCs w:val="28"/>
          <w:lang w:val="kk-KZ"/>
        </w:rPr>
        <w:t xml:space="preserve"> </w:t>
      </w:r>
      <w:r w:rsidR="00CB28EE" w:rsidRPr="00DC3745">
        <w:rPr>
          <w:rFonts w:ascii="Times New Roman" w:eastAsia="Times New Roman" w:hAnsi="Times New Roman" w:cs="Times New Roman"/>
          <w:sz w:val="28"/>
          <w:szCs w:val="28"/>
          <w:lang w:val="kk-KZ"/>
        </w:rPr>
        <w:t>[48</w:t>
      </w:r>
      <w:r w:rsidR="00DC3745" w:rsidRPr="00DC3745">
        <w:rPr>
          <w:rFonts w:ascii="Times New Roman" w:eastAsia="Times New Roman" w:hAnsi="Times New Roman" w:cs="Times New Roman"/>
          <w:sz w:val="28"/>
          <w:szCs w:val="28"/>
          <w:lang w:val="kk-KZ"/>
        </w:rPr>
        <w:t>, б.108</w:t>
      </w:r>
      <w:r w:rsidRPr="00DC3745">
        <w:rPr>
          <w:rFonts w:ascii="Times New Roman" w:eastAsia="Times New Roman" w:hAnsi="Times New Roman" w:cs="Times New Roman"/>
          <w:sz w:val="28"/>
          <w:szCs w:val="28"/>
          <w:lang w:val="kk-KZ"/>
        </w:rPr>
        <w:t>]).</w:t>
      </w:r>
    </w:p>
    <w:p w14:paraId="1F4E0294" w14:textId="1D6F69D9" w:rsidR="00340394" w:rsidRPr="008D557B" w:rsidRDefault="00340394" w:rsidP="00340394">
      <w:pPr>
        <w:widowControl w:val="0"/>
        <w:autoSpaceDE w:val="0"/>
        <w:autoSpaceDN w:val="0"/>
        <w:spacing w:after="0" w:line="240" w:lineRule="auto"/>
        <w:ind w:firstLine="708"/>
        <w:jc w:val="both"/>
        <w:rPr>
          <w:rFonts w:ascii="Times New Roman" w:eastAsia="Times New Roman" w:hAnsi="Times New Roman" w:cs="Times New Roman"/>
          <w:sz w:val="28"/>
          <w:szCs w:val="28"/>
          <w:lang w:val="kk-KZ"/>
        </w:rPr>
      </w:pPr>
      <w:r w:rsidRPr="00DC3745">
        <w:rPr>
          <w:rFonts w:ascii="Times New Roman" w:eastAsia="Times New Roman" w:hAnsi="Times New Roman" w:cs="Times New Roman"/>
          <w:sz w:val="28"/>
          <w:szCs w:val="28"/>
          <w:lang w:val="kk-KZ"/>
        </w:rPr>
        <w:t>Австралиядағы</w:t>
      </w:r>
      <w:r w:rsidRPr="00DC3745">
        <w:rPr>
          <w:rFonts w:ascii="Times New Roman" w:eastAsia="Times New Roman" w:hAnsi="Times New Roman" w:cs="Times New Roman"/>
          <w:spacing w:val="1"/>
          <w:sz w:val="28"/>
          <w:szCs w:val="28"/>
          <w:lang w:val="kk-KZ"/>
        </w:rPr>
        <w:t xml:space="preserve"> </w:t>
      </w:r>
      <w:r w:rsidRPr="00DC3745">
        <w:rPr>
          <w:rFonts w:ascii="Times New Roman" w:eastAsia="Times New Roman" w:hAnsi="Times New Roman" w:cs="Times New Roman"/>
          <w:sz w:val="28"/>
          <w:szCs w:val="28"/>
          <w:lang w:val="kk-KZ"/>
        </w:rPr>
        <w:t>неміс</w:t>
      </w:r>
      <w:r w:rsidRPr="00DC3745">
        <w:rPr>
          <w:rFonts w:ascii="Times New Roman" w:eastAsia="Times New Roman" w:hAnsi="Times New Roman" w:cs="Times New Roman"/>
          <w:spacing w:val="1"/>
          <w:sz w:val="28"/>
          <w:szCs w:val="28"/>
          <w:lang w:val="kk-KZ"/>
        </w:rPr>
        <w:t xml:space="preserve"> </w:t>
      </w:r>
      <w:r w:rsidRPr="00DC3745">
        <w:rPr>
          <w:rFonts w:ascii="Times New Roman" w:eastAsia="Times New Roman" w:hAnsi="Times New Roman" w:cs="Times New Roman"/>
          <w:sz w:val="28"/>
          <w:szCs w:val="28"/>
          <w:lang w:val="kk-KZ"/>
        </w:rPr>
        <w:t>эмигранттары арасындағы</w:t>
      </w:r>
      <w:r w:rsidRPr="00DC3745">
        <w:rPr>
          <w:rFonts w:ascii="Times New Roman" w:eastAsia="Times New Roman" w:hAnsi="Times New Roman" w:cs="Times New Roman"/>
          <w:spacing w:val="1"/>
          <w:sz w:val="28"/>
          <w:szCs w:val="28"/>
          <w:lang w:val="kk-KZ"/>
        </w:rPr>
        <w:t xml:space="preserve"> </w:t>
      </w:r>
      <w:r w:rsidRPr="00DC3745">
        <w:rPr>
          <w:rFonts w:ascii="Times New Roman" w:eastAsia="Times New Roman" w:hAnsi="Times New Roman" w:cs="Times New Roman"/>
          <w:sz w:val="28"/>
          <w:szCs w:val="28"/>
          <w:lang w:val="kk-KZ"/>
        </w:rPr>
        <w:t>F.</w:t>
      </w:r>
      <w:r w:rsidRPr="00DC3745">
        <w:rPr>
          <w:rFonts w:ascii="Times New Roman" w:eastAsia="Times New Roman" w:hAnsi="Times New Roman" w:cs="Times New Roman"/>
          <w:spacing w:val="1"/>
          <w:sz w:val="28"/>
          <w:szCs w:val="28"/>
          <w:lang w:val="kk-KZ"/>
        </w:rPr>
        <w:t xml:space="preserve"> </w:t>
      </w:r>
      <w:r w:rsidRPr="00DC3745">
        <w:rPr>
          <w:rFonts w:ascii="Times New Roman" w:eastAsia="Times New Roman" w:hAnsi="Times New Roman" w:cs="Times New Roman"/>
          <w:sz w:val="28"/>
          <w:szCs w:val="28"/>
          <w:lang w:val="kk-KZ"/>
        </w:rPr>
        <w:t>Lüthke</w:t>
      </w:r>
      <w:r w:rsidRPr="00DC3745">
        <w:rPr>
          <w:rFonts w:ascii="Times New Roman" w:eastAsia="Times New Roman" w:hAnsi="Times New Roman" w:cs="Times New Roman"/>
          <w:spacing w:val="1"/>
          <w:sz w:val="28"/>
          <w:szCs w:val="28"/>
          <w:lang w:val="kk-KZ"/>
        </w:rPr>
        <w:t xml:space="preserve"> </w:t>
      </w:r>
      <w:r w:rsidR="00CB28EE" w:rsidRPr="00DC3745">
        <w:rPr>
          <w:rFonts w:ascii="Times New Roman" w:eastAsia="Times New Roman" w:hAnsi="Times New Roman" w:cs="Times New Roman"/>
          <w:sz w:val="28"/>
          <w:szCs w:val="28"/>
          <w:lang w:val="kk-KZ"/>
        </w:rPr>
        <w:t>[</w:t>
      </w:r>
      <w:r w:rsidR="009412BF" w:rsidRPr="00DC3745">
        <w:rPr>
          <w:rFonts w:ascii="Times New Roman" w:eastAsia="Times New Roman" w:hAnsi="Times New Roman" w:cs="Times New Roman"/>
          <w:sz w:val="28"/>
          <w:szCs w:val="28"/>
          <w:lang w:val="kk-KZ"/>
        </w:rPr>
        <w:t>90</w:t>
      </w:r>
      <w:r w:rsidR="00DC3745" w:rsidRPr="00DC3745">
        <w:rPr>
          <w:rFonts w:ascii="Times New Roman" w:eastAsia="Times New Roman" w:hAnsi="Times New Roman" w:cs="Times New Roman"/>
          <w:sz w:val="28"/>
          <w:szCs w:val="28"/>
          <w:lang w:val="kk-KZ"/>
        </w:rPr>
        <w:t>, б. 4</w:t>
      </w:r>
      <w:r w:rsidRPr="00DC3745">
        <w:rPr>
          <w:rFonts w:ascii="Times New Roman" w:eastAsia="Times New Roman" w:hAnsi="Times New Roman" w:cs="Times New Roman"/>
          <w:sz w:val="28"/>
          <w:szCs w:val="28"/>
          <w:lang w:val="kk-KZ"/>
        </w:rPr>
        <w:t>]</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жүргізген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лонгитюдті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зерттеуі</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аясында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мигранттардың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жеке</w:t>
      </w:r>
      <w:r w:rsidRPr="008D557B">
        <w:rPr>
          <w:rFonts w:ascii="Times New Roman" w:eastAsia="Times New Roman" w:hAnsi="Times New Roman" w:cs="Times New Roman"/>
          <w:spacing w:val="1"/>
          <w:sz w:val="28"/>
          <w:szCs w:val="28"/>
          <w:lang w:val="kk-KZ"/>
        </w:rPr>
        <w:t xml:space="preserve"> тұлға</w:t>
      </w:r>
      <w:r w:rsidRPr="008D557B">
        <w:rPr>
          <w:rFonts w:ascii="Times New Roman" w:eastAsia="Times New Roman" w:hAnsi="Times New Roman" w:cs="Times New Roman"/>
          <w:sz w:val="28"/>
          <w:szCs w:val="28"/>
          <w:lang w:val="kk-KZ"/>
        </w:rPr>
        <w:t>сының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олардың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аккультурациядағы жетістігі мен қабылдаушы елдегі психикалық жағдайына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айтарлықтай</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әсерін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байқауға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болады.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Атап</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айтқанда,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(кетер</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алдында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анықталған) бағдарсыздықпен айқындалатын бауыр басушылық пен ажырамаушылыққа (ескі таныстар мен бұрынғы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өмір</w:t>
      </w:r>
      <w:r w:rsidRPr="008D557B">
        <w:rPr>
          <w:rFonts w:ascii="Times New Roman" w:eastAsia="Times New Roman" w:hAnsi="Times New Roman" w:cs="Times New Roman"/>
          <w:spacing w:val="1"/>
          <w:sz w:val="28"/>
          <w:szCs w:val="28"/>
          <w:lang w:val="kk-KZ"/>
        </w:rPr>
        <w:t xml:space="preserve"> </w:t>
      </w:r>
      <w:r w:rsidR="00BD44D6">
        <w:rPr>
          <w:rFonts w:ascii="Times New Roman" w:eastAsia="Times New Roman" w:hAnsi="Times New Roman" w:cs="Times New Roman"/>
          <w:sz w:val="28"/>
          <w:szCs w:val="28"/>
          <w:lang w:val="kk-KZ"/>
        </w:rPr>
        <w:t>салтын ұстануға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бейімділік),</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эмиграцияға</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деген</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амбиваленттілікке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(эмиграция туралы шешімді теріс бағалауға), үйін сағынуға, жалғыздыққа және</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тұрған еліндегі өмірге деген оң көзқарасқа байлану беталысының</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қатты</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теріс</w:t>
      </w:r>
      <w:r w:rsidRPr="008D557B">
        <w:rPr>
          <w:rFonts w:ascii="Times New Roman" w:eastAsia="Times New Roman" w:hAnsi="Times New Roman" w:cs="Times New Roman"/>
          <w:spacing w:val="4"/>
          <w:sz w:val="28"/>
          <w:szCs w:val="28"/>
          <w:lang w:val="kk-KZ"/>
        </w:rPr>
        <w:t xml:space="preserve"> </w:t>
      </w:r>
      <w:r w:rsidRPr="008D557B">
        <w:rPr>
          <w:rFonts w:ascii="Times New Roman" w:eastAsia="Times New Roman" w:hAnsi="Times New Roman" w:cs="Times New Roman"/>
          <w:sz w:val="28"/>
          <w:szCs w:val="28"/>
          <w:lang w:val="kk-KZ"/>
        </w:rPr>
        <w:t>әсері</w:t>
      </w:r>
      <w:r w:rsidRPr="008D557B">
        <w:rPr>
          <w:rFonts w:ascii="Times New Roman" w:eastAsia="Times New Roman" w:hAnsi="Times New Roman" w:cs="Times New Roman"/>
          <w:spacing w:val="-3"/>
          <w:sz w:val="28"/>
          <w:szCs w:val="28"/>
          <w:lang w:val="kk-KZ"/>
        </w:rPr>
        <w:t xml:space="preserve"> </w:t>
      </w:r>
      <w:r w:rsidRPr="008D557B">
        <w:rPr>
          <w:rFonts w:ascii="Times New Roman" w:eastAsia="Times New Roman" w:hAnsi="Times New Roman" w:cs="Times New Roman"/>
          <w:sz w:val="28"/>
          <w:szCs w:val="28"/>
          <w:lang w:val="kk-KZ"/>
        </w:rPr>
        <w:t>байқалды.</w:t>
      </w:r>
    </w:p>
    <w:p w14:paraId="4C6A6024" w14:textId="77777777" w:rsidR="00770F87" w:rsidRPr="008D557B" w:rsidRDefault="00770F87" w:rsidP="00770F87">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Тәуелсіздік пен тәжірибеге құштарлықтың, ата-анаға деген құрметтің және әрекет етуге даярлықтың жоғары деңгейі, сонымен қатар, эмиграцияға, үйді сағынуға, өмірге деген позитивті көзқарастың және эмиграция еліне деген жағымсыз көзқарастың төмендеуіне қатысты қосарластықтың күшеюіне ықпал етті. Керісінше, бірнеше буын ұрпақтағы альтруизмнің жоғары деңгейі (кейінгі ұрпақ немесе өз балаларының игілігі үшін құрбандыққа баруға даярлық) сырт елде жағымды эмоцияларды бастан өткізуге себептеседі.</w:t>
      </w:r>
    </w:p>
    <w:p w14:paraId="27F71C39" w14:textId="21D6B4F2" w:rsidR="00770F87" w:rsidRPr="008D557B" w:rsidRDefault="00770F87" w:rsidP="00770F87">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de-DE"/>
        </w:rPr>
        <w:t>P</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G</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Schmitz</w:t>
      </w:r>
      <w:r w:rsidR="00CB28EE"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 xml:space="preserve">ассимиляция үлгісі тән мигранттарды көпшіл, ашық және әлеуметтік тұрғыда белсенді, сондай-ақ, агрессивті емес, басым деңгейде толерантты және әлеуметтік бейімделген адамдар ретінде сипаттайды. Оған қоса, ол аккультурация аясындағы </w:t>
      </w:r>
      <w:r w:rsidR="00CB3049" w:rsidRPr="008D557B">
        <w:rPr>
          <w:rFonts w:ascii="Times New Roman" w:hAnsi="Times New Roman" w:cs="Times New Roman"/>
          <w:sz w:val="28"/>
          <w:szCs w:val="28"/>
          <w:lang w:val="kk-KZ"/>
        </w:rPr>
        <w:t>стресс</w:t>
      </w:r>
      <w:r w:rsidRPr="008D557B">
        <w:rPr>
          <w:rFonts w:ascii="Times New Roman" w:hAnsi="Times New Roman" w:cs="Times New Roman"/>
          <w:sz w:val="28"/>
          <w:szCs w:val="28"/>
          <w:lang w:val="kk-KZ"/>
        </w:rPr>
        <w:t xml:space="preserve"> пен экстраверсия (r = 0,49; p ≤ 0,001), нейротизм (r = 0,56; p ≤ 0,001), алаңдаушылық (r = 0,42; p ≤ 0,001) және көпшілдік (r = 0,51; p ≤ 0,001) сияқты тұлғалық қасиеттер арасындағы өзара байланыс туралы айтады.</w:t>
      </w:r>
    </w:p>
    <w:p w14:paraId="4E028AB3" w14:textId="2B1E0E92" w:rsidR="00770F87" w:rsidRPr="008D557B" w:rsidRDefault="00770F87" w:rsidP="00770F87">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Ассимиляцияның осы паттерніне ие адамдар ойлаудың және мінез-құлықтың дәстүрлі үлгісініне күмәнмен қарауға (оны теріске шығаруға), әрі құндылықтар мен мінез-құлықтың жаңа күрделі жүйелерін дамытуға қабілетті (Schmitz </w:t>
      </w:r>
      <w:r w:rsidRPr="008D557B">
        <w:rPr>
          <w:rFonts w:ascii="Times New Roman" w:hAnsi="Times New Roman" w:cs="Times New Roman"/>
          <w:sz w:val="28"/>
          <w:szCs w:val="28"/>
          <w:lang w:val="de-DE"/>
        </w:rPr>
        <w:t>P</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G</w:t>
      </w:r>
      <w:r w:rsidR="00CB28EE"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Оның үстіне, жаңа нәрселерге ашық болу жоғары бейімділікпен байланысты (McCrae </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 xml:space="preserve">. &amp; Alik </w:t>
      </w:r>
      <w:r w:rsidRPr="008D557B">
        <w:rPr>
          <w:rFonts w:ascii="Times New Roman" w:hAnsi="Times New Roman" w:cs="Times New Roman"/>
          <w:sz w:val="28"/>
          <w:szCs w:val="28"/>
          <w:lang w:val="de-DE"/>
        </w:rPr>
        <w:t>J</w:t>
      </w:r>
      <w:r w:rsidR="00C138BF"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Schmitz </w:t>
      </w:r>
      <w:r w:rsidRPr="008D557B">
        <w:rPr>
          <w:rFonts w:ascii="Times New Roman" w:hAnsi="Times New Roman" w:cs="Times New Roman"/>
          <w:sz w:val="28"/>
          <w:szCs w:val="28"/>
          <w:lang w:val="de-DE"/>
        </w:rPr>
        <w:t>P</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G</w:t>
      </w:r>
      <w:r w:rsidR="00C138BF"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w:t>
      </w:r>
    </w:p>
    <w:p w14:paraId="528FE69E" w14:textId="77777777" w:rsidR="00770F87" w:rsidRPr="008D557B" w:rsidRDefault="00770F87" w:rsidP="00770F87">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2-ші кестеде тұлғаның аккультурация мәнерлері мен негізгі қасиеттері аясындағы өзара қатынастар үлгілеріне шолу келтірілген.</w:t>
      </w:r>
    </w:p>
    <w:p w14:paraId="758F2352" w14:textId="7D244B1E" w:rsidR="00770F87" w:rsidRPr="008D557B" w:rsidRDefault="00770F87" w:rsidP="00770F87">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Бірқатар зерттеулер п</w:t>
      </w:r>
      <w:r w:rsidR="008679D3" w:rsidRPr="008D557B">
        <w:rPr>
          <w:rFonts w:ascii="Times New Roman" w:hAnsi="Times New Roman" w:cs="Times New Roman"/>
          <w:sz w:val="28"/>
          <w:szCs w:val="28"/>
          <w:lang w:val="kk-KZ"/>
        </w:rPr>
        <w:t>сихологиялық бейімделу мен стре</w:t>
      </w:r>
      <w:r w:rsidRPr="008D557B">
        <w:rPr>
          <w:rFonts w:ascii="Times New Roman" w:hAnsi="Times New Roman" w:cs="Times New Roman"/>
          <w:sz w:val="28"/>
          <w:szCs w:val="28"/>
          <w:lang w:val="kk-KZ"/>
        </w:rPr>
        <w:t xml:space="preserve">сті бастан өткізу үшін (Armes </w:t>
      </w:r>
      <w:r w:rsidRPr="008D557B">
        <w:rPr>
          <w:rFonts w:ascii="Times New Roman" w:hAnsi="Times New Roman" w:cs="Times New Roman"/>
          <w:sz w:val="28"/>
          <w:szCs w:val="28"/>
          <w:lang w:val="de-DE"/>
        </w:rPr>
        <w:t>K</w:t>
      </w:r>
      <w:r w:rsidRPr="008D557B">
        <w:rPr>
          <w:rFonts w:ascii="Times New Roman" w:hAnsi="Times New Roman" w:cs="Times New Roman"/>
          <w:sz w:val="28"/>
          <w:szCs w:val="28"/>
          <w:lang w:val="kk-KZ"/>
        </w:rPr>
        <w:t xml:space="preserve">. &amp; Ward </w:t>
      </w:r>
      <w:r w:rsidRPr="008D557B">
        <w:rPr>
          <w:rFonts w:ascii="Times New Roman" w:hAnsi="Times New Roman" w:cs="Times New Roman"/>
          <w:sz w:val="28"/>
          <w:szCs w:val="28"/>
          <w:lang w:val="de-DE"/>
        </w:rPr>
        <w:t>C</w:t>
      </w:r>
      <w:r w:rsidR="002E79CD" w:rsidRPr="008D557B">
        <w:rPr>
          <w:rFonts w:ascii="Times New Roman" w:hAnsi="Times New Roman" w:cs="Times New Roman"/>
          <w:sz w:val="28"/>
          <w:szCs w:val="28"/>
          <w:lang w:val="kk-KZ"/>
        </w:rPr>
        <w:t>.</w:t>
      </w:r>
      <w:r w:rsidR="00511083" w:rsidRPr="008D557B">
        <w:rPr>
          <w:rFonts w:ascii="Times New Roman" w:hAnsi="Times New Roman" w:cs="Times New Roman"/>
          <w:sz w:val="28"/>
          <w:szCs w:val="28"/>
          <w:lang w:val="kk-KZ"/>
        </w:rPr>
        <w:t>; Jancz</w:t>
      </w:r>
      <w:r w:rsidRPr="008D557B">
        <w:rPr>
          <w:rFonts w:ascii="Times New Roman" w:hAnsi="Times New Roman" w:cs="Times New Roman"/>
          <w:sz w:val="28"/>
          <w:szCs w:val="28"/>
          <w:lang w:val="kk-KZ"/>
        </w:rPr>
        <w:t xml:space="preserve">; Van Tilburg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L</w:t>
      </w:r>
      <w:r w:rsidRPr="008D557B">
        <w:rPr>
          <w:rFonts w:ascii="Times New Roman" w:hAnsi="Times New Roman" w:cs="Times New Roman"/>
          <w:sz w:val="28"/>
          <w:szCs w:val="28"/>
          <w:lang w:val="kk-KZ"/>
        </w:rPr>
        <w:t xml:space="preserve">., Vingerhoets </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 xml:space="preserve">. &amp; Van Heck </w:t>
      </w:r>
      <w:r w:rsidRPr="008D557B">
        <w:rPr>
          <w:rFonts w:ascii="Times New Roman" w:hAnsi="Times New Roman" w:cs="Times New Roman"/>
          <w:sz w:val="28"/>
          <w:szCs w:val="28"/>
          <w:lang w:val="de-DE"/>
        </w:rPr>
        <w:t>G</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L</w:t>
      </w:r>
      <w:r w:rsidR="002E79CD"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Schmitz </w:t>
      </w:r>
      <w:r w:rsidRPr="008D557B">
        <w:rPr>
          <w:rFonts w:ascii="Times New Roman" w:hAnsi="Times New Roman" w:cs="Times New Roman"/>
          <w:sz w:val="28"/>
          <w:szCs w:val="28"/>
          <w:lang w:val="de-DE"/>
        </w:rPr>
        <w:t>P</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G</w:t>
      </w:r>
      <w:r w:rsidR="00DA553C"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Ward </w:t>
      </w:r>
      <w:r w:rsidRPr="008D557B">
        <w:rPr>
          <w:rFonts w:ascii="Times New Roman" w:hAnsi="Times New Roman" w:cs="Times New Roman"/>
          <w:sz w:val="28"/>
          <w:szCs w:val="28"/>
          <w:lang w:val="de-DE"/>
        </w:rPr>
        <w:t>C</w:t>
      </w:r>
      <w:r w:rsidRPr="008D557B">
        <w:rPr>
          <w:rFonts w:ascii="Times New Roman" w:hAnsi="Times New Roman" w:cs="Times New Roman"/>
          <w:sz w:val="28"/>
          <w:szCs w:val="28"/>
          <w:lang w:val="kk-KZ"/>
        </w:rPr>
        <w:t xml:space="preserve">. және </w:t>
      </w:r>
      <w:r w:rsidRPr="008D557B">
        <w:rPr>
          <w:rFonts w:ascii="Times New Roman" w:hAnsi="Times New Roman" w:cs="Times New Roman"/>
          <w:sz w:val="28"/>
          <w:szCs w:val="28"/>
          <w:lang w:val="de-DE"/>
        </w:rPr>
        <w:t>Kennedy</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A</w:t>
      </w:r>
      <w:r w:rsidR="00DA553C"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Searle</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W</w:t>
      </w:r>
      <w:r w:rsidRPr="008D557B">
        <w:rPr>
          <w:rFonts w:ascii="Times New Roman" w:hAnsi="Times New Roman" w:cs="Times New Roman"/>
          <w:sz w:val="28"/>
          <w:szCs w:val="28"/>
          <w:lang w:val="kk-KZ"/>
        </w:rPr>
        <w:t xml:space="preserve">. және </w:t>
      </w:r>
      <w:r w:rsidRPr="008D557B">
        <w:rPr>
          <w:rFonts w:ascii="Times New Roman" w:hAnsi="Times New Roman" w:cs="Times New Roman"/>
          <w:sz w:val="28"/>
          <w:szCs w:val="28"/>
          <w:lang w:val="de-DE"/>
        </w:rPr>
        <w:t>Ward</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C</w:t>
      </w:r>
      <w:r w:rsidR="00DA553C"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тұлғаның негізгі үлгісінің өзектілігін растайды </w:t>
      </w:r>
      <w:r w:rsidRPr="008D557B">
        <w:rPr>
          <w:rFonts w:ascii="Times New Roman" w:hAnsi="Times New Roman" w:cs="Times New Roman"/>
          <w:sz w:val="28"/>
          <w:szCs w:val="28"/>
          <w:lang w:val="de-DE"/>
        </w:rPr>
        <w:t>H</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 xml:space="preserve">.Eysenck. Бұл тұрғыдан бейімсіздену және бұзылу ықтималдығы жеке тұлғаның бейімделуін қиындату жағынан мықты сипаттамаларға ие адамдарда артады (Schmitz </w:t>
      </w:r>
      <w:r w:rsidRPr="008D557B">
        <w:rPr>
          <w:rFonts w:ascii="Times New Roman" w:hAnsi="Times New Roman" w:cs="Times New Roman"/>
          <w:sz w:val="28"/>
          <w:szCs w:val="28"/>
          <w:lang w:val="de-DE"/>
        </w:rPr>
        <w:t>P</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G</w:t>
      </w:r>
      <w:r w:rsidR="00DA553C"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w:t>
      </w:r>
    </w:p>
    <w:p w14:paraId="76E7E541" w14:textId="77777777" w:rsidR="00BC537C" w:rsidRPr="008D557B" w:rsidRDefault="00BC537C" w:rsidP="00770F87">
      <w:pPr>
        <w:spacing w:after="0" w:line="240" w:lineRule="auto"/>
        <w:ind w:firstLine="709"/>
        <w:jc w:val="right"/>
        <w:rPr>
          <w:rFonts w:ascii="Times New Roman" w:hAnsi="Times New Roman" w:cs="Times New Roman"/>
          <w:b/>
          <w:sz w:val="28"/>
          <w:szCs w:val="28"/>
          <w:lang w:val="kk-KZ"/>
        </w:rPr>
      </w:pPr>
    </w:p>
    <w:p w14:paraId="33E7F3A7" w14:textId="0E1A506C" w:rsidR="00770F87" w:rsidRPr="008D557B" w:rsidRDefault="00770F87" w:rsidP="000D0D58">
      <w:pPr>
        <w:spacing w:after="0" w:line="240" w:lineRule="auto"/>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lastRenderedPageBreak/>
        <w:t>Кесте 2</w:t>
      </w:r>
      <w:r w:rsidR="000D0D58" w:rsidRPr="008D557B">
        <w:rPr>
          <w:rFonts w:ascii="Times New Roman" w:hAnsi="Times New Roman" w:cs="Times New Roman"/>
          <w:sz w:val="28"/>
          <w:szCs w:val="28"/>
          <w:lang w:val="kk-KZ"/>
        </w:rPr>
        <w:t xml:space="preserve"> - </w:t>
      </w:r>
      <w:r w:rsidRPr="008D557B">
        <w:rPr>
          <w:rFonts w:ascii="Times New Roman" w:hAnsi="Times New Roman" w:cs="Times New Roman"/>
          <w:sz w:val="28"/>
          <w:szCs w:val="28"/>
          <w:lang w:val="kk-KZ"/>
        </w:rPr>
        <w:t xml:space="preserve">Аккультурация мен тұлғалық қасиеттер арасындағы байланыс </w:t>
      </w:r>
    </w:p>
    <w:p w14:paraId="20026636" w14:textId="77777777" w:rsidR="00BC537C" w:rsidRPr="008D557B" w:rsidRDefault="00BC537C" w:rsidP="00770F87">
      <w:pPr>
        <w:spacing w:after="0" w:line="240" w:lineRule="auto"/>
        <w:ind w:firstLine="709"/>
        <w:jc w:val="both"/>
        <w:rPr>
          <w:rFonts w:ascii="Times New Roman" w:hAnsi="Times New Roman" w:cs="Times New Roman"/>
          <w:b/>
          <w:sz w:val="28"/>
          <w:szCs w:val="28"/>
          <w:lang w:val="kk-KZ"/>
        </w:rPr>
      </w:pPr>
    </w:p>
    <w:tbl>
      <w:tblPr>
        <w:tblStyle w:val="TableNormal"/>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434"/>
        <w:gridCol w:w="2726"/>
        <w:gridCol w:w="4316"/>
      </w:tblGrid>
      <w:tr w:rsidR="00770F87" w:rsidRPr="008D557B" w14:paraId="3A0A41C4" w14:textId="77777777" w:rsidTr="000E6194">
        <w:trPr>
          <w:trHeight w:val="261"/>
        </w:trPr>
        <w:tc>
          <w:tcPr>
            <w:tcW w:w="0" w:type="auto"/>
          </w:tcPr>
          <w:p w14:paraId="64932D4B" w14:textId="477A9CA0" w:rsidR="00BC537C" w:rsidRPr="008D557B" w:rsidRDefault="00BE5FED" w:rsidP="000D0D58">
            <w:pPr>
              <w:pStyle w:val="TableParagraph"/>
              <w:jc w:val="center"/>
              <w:rPr>
                <w:w w:val="101"/>
                <w:sz w:val="24"/>
                <w:lang w:val="kk-KZ"/>
              </w:rPr>
            </w:pPr>
            <w:r>
              <w:rPr>
                <w:w w:val="101"/>
                <w:sz w:val="24"/>
                <w:lang w:val="kk-KZ"/>
              </w:rPr>
              <w:t>Атауы</w:t>
            </w:r>
          </w:p>
        </w:tc>
        <w:tc>
          <w:tcPr>
            <w:tcW w:w="0" w:type="auto"/>
            <w:gridSpan w:val="3"/>
          </w:tcPr>
          <w:p w14:paraId="7D3D76FA" w14:textId="77777777" w:rsidR="00770F87" w:rsidRPr="008D557B" w:rsidRDefault="00770F87" w:rsidP="000D0D58">
            <w:pPr>
              <w:spacing w:after="0" w:line="240" w:lineRule="auto"/>
              <w:jc w:val="center"/>
              <w:rPr>
                <w:w w:val="99"/>
                <w:sz w:val="28"/>
                <w:szCs w:val="28"/>
                <w:lang w:val="ru-RU"/>
              </w:rPr>
            </w:pPr>
            <w:r w:rsidRPr="008D557B">
              <w:rPr>
                <w:rFonts w:ascii="Times New Roman" w:hAnsi="Times New Roman" w:cs="Times New Roman"/>
                <w:sz w:val="28"/>
                <w:szCs w:val="28"/>
                <w:lang w:val="kk-KZ"/>
              </w:rPr>
              <w:t>Өз этностық тобына қатынасы</w:t>
            </w:r>
          </w:p>
        </w:tc>
      </w:tr>
      <w:tr w:rsidR="00770F87" w:rsidRPr="008D557B" w14:paraId="1039F501" w14:textId="77777777" w:rsidTr="000E6194">
        <w:trPr>
          <w:trHeight w:val="279"/>
        </w:trPr>
        <w:tc>
          <w:tcPr>
            <w:tcW w:w="0" w:type="auto"/>
            <w:vMerge w:val="restart"/>
          </w:tcPr>
          <w:p w14:paraId="3689DA3D" w14:textId="77777777" w:rsidR="00770F87" w:rsidRPr="008D557B" w:rsidRDefault="00770F87" w:rsidP="000D0D58">
            <w:pPr>
              <w:pStyle w:val="TableParagraph"/>
              <w:jc w:val="center"/>
              <w:rPr>
                <w:sz w:val="24"/>
                <w:szCs w:val="24"/>
                <w:lang w:val="ru-RU"/>
              </w:rPr>
            </w:pPr>
          </w:p>
          <w:p w14:paraId="61862E6D" w14:textId="77777777" w:rsidR="00770F87" w:rsidRPr="008D557B" w:rsidRDefault="00770F87" w:rsidP="000D0D58">
            <w:pPr>
              <w:pStyle w:val="TableParagraph"/>
              <w:jc w:val="center"/>
              <w:rPr>
                <w:sz w:val="24"/>
                <w:szCs w:val="24"/>
                <w:lang w:val="ru-RU"/>
              </w:rPr>
            </w:pPr>
          </w:p>
          <w:p w14:paraId="73AFE463" w14:textId="77777777" w:rsidR="00770F87" w:rsidRPr="008D557B" w:rsidRDefault="00770F87" w:rsidP="000D0D58">
            <w:pPr>
              <w:pStyle w:val="TableParagraph"/>
              <w:jc w:val="center"/>
              <w:rPr>
                <w:sz w:val="24"/>
                <w:szCs w:val="24"/>
                <w:lang w:val="ru-RU"/>
              </w:rPr>
            </w:pPr>
          </w:p>
          <w:p w14:paraId="3DD98D2C" w14:textId="77777777" w:rsidR="00770F87" w:rsidRPr="008D557B" w:rsidRDefault="00770F87" w:rsidP="000D0D58">
            <w:pPr>
              <w:pStyle w:val="TableParagraph"/>
              <w:jc w:val="center"/>
              <w:rPr>
                <w:sz w:val="24"/>
                <w:szCs w:val="24"/>
                <w:lang w:val="ru-RU"/>
              </w:rPr>
            </w:pPr>
          </w:p>
          <w:p w14:paraId="5E099757" w14:textId="77777777" w:rsidR="00770F87" w:rsidRPr="008D557B" w:rsidRDefault="00770F87" w:rsidP="000D0D58">
            <w:pPr>
              <w:pStyle w:val="TableParagraph"/>
              <w:jc w:val="center"/>
              <w:rPr>
                <w:w w:val="101"/>
                <w:sz w:val="28"/>
                <w:szCs w:val="28"/>
                <w:lang w:val="ru-RU"/>
              </w:rPr>
            </w:pPr>
            <w:r w:rsidRPr="008D557B">
              <w:rPr>
                <w:sz w:val="28"/>
                <w:szCs w:val="28"/>
                <w:lang w:val="ru-RU"/>
              </w:rPr>
              <w:t>Тұрғылықты елмен қатынастар</w:t>
            </w:r>
          </w:p>
        </w:tc>
        <w:tc>
          <w:tcPr>
            <w:tcW w:w="0" w:type="auto"/>
            <w:gridSpan w:val="2"/>
          </w:tcPr>
          <w:p w14:paraId="30FFD3F3" w14:textId="77777777" w:rsidR="00770F87" w:rsidRPr="008D557B" w:rsidRDefault="00770F87" w:rsidP="000D0D58">
            <w:pPr>
              <w:pStyle w:val="TableParagraph"/>
              <w:jc w:val="center"/>
              <w:rPr>
                <w:sz w:val="24"/>
                <w:lang w:val="ru-RU"/>
              </w:rPr>
            </w:pPr>
            <w:r w:rsidRPr="008D557B">
              <w:rPr>
                <w:w w:val="101"/>
                <w:sz w:val="24"/>
                <w:lang w:val="ru-RU"/>
              </w:rPr>
              <w:t>+</w:t>
            </w:r>
          </w:p>
        </w:tc>
        <w:tc>
          <w:tcPr>
            <w:tcW w:w="0" w:type="auto"/>
          </w:tcPr>
          <w:p w14:paraId="6172E7F8" w14:textId="77777777" w:rsidR="00770F87" w:rsidRPr="008D557B" w:rsidRDefault="00770F87" w:rsidP="000D0D58">
            <w:pPr>
              <w:pStyle w:val="TableParagraph"/>
              <w:jc w:val="center"/>
              <w:rPr>
                <w:sz w:val="24"/>
                <w:lang w:val="ru-RU"/>
              </w:rPr>
            </w:pPr>
            <w:r w:rsidRPr="008D557B">
              <w:rPr>
                <w:w w:val="99"/>
                <w:sz w:val="24"/>
                <w:lang w:val="ru-RU"/>
              </w:rPr>
              <w:t>-</w:t>
            </w:r>
          </w:p>
        </w:tc>
      </w:tr>
      <w:tr w:rsidR="00FE1D2A" w:rsidRPr="008D557B" w14:paraId="6C42D7B0" w14:textId="77777777" w:rsidTr="004A1223">
        <w:trPr>
          <w:trHeight w:val="408"/>
        </w:trPr>
        <w:tc>
          <w:tcPr>
            <w:tcW w:w="0" w:type="auto"/>
            <w:vMerge/>
          </w:tcPr>
          <w:p w14:paraId="1A78EE06" w14:textId="77777777" w:rsidR="00FE1D2A" w:rsidRPr="008D557B" w:rsidRDefault="00FE1D2A" w:rsidP="000D0D58">
            <w:pPr>
              <w:pStyle w:val="TableParagraph"/>
              <w:rPr>
                <w:lang w:val="ru-RU"/>
              </w:rPr>
            </w:pPr>
          </w:p>
        </w:tc>
        <w:tc>
          <w:tcPr>
            <w:tcW w:w="3160" w:type="dxa"/>
            <w:gridSpan w:val="2"/>
          </w:tcPr>
          <w:p w14:paraId="181BFEB2" w14:textId="77777777" w:rsidR="00FE1D2A" w:rsidRPr="000E6194" w:rsidRDefault="00FE1D2A" w:rsidP="00FE1D2A">
            <w:pPr>
              <w:pStyle w:val="TableParagraph"/>
              <w:jc w:val="center"/>
              <w:rPr>
                <w:sz w:val="28"/>
                <w:szCs w:val="28"/>
                <w:lang w:val="ru-RU"/>
              </w:rPr>
            </w:pPr>
            <w:r w:rsidRPr="000E6194">
              <w:rPr>
                <w:sz w:val="28"/>
                <w:szCs w:val="28"/>
                <w:lang w:val="ru-RU"/>
              </w:rPr>
              <w:t>интеграция</w:t>
            </w:r>
          </w:p>
        </w:tc>
        <w:tc>
          <w:tcPr>
            <w:tcW w:w="0" w:type="auto"/>
          </w:tcPr>
          <w:p w14:paraId="0506ADB6" w14:textId="77777777" w:rsidR="00FE1D2A" w:rsidRPr="000E6194" w:rsidRDefault="00FE1D2A" w:rsidP="00FE1D2A">
            <w:pPr>
              <w:pStyle w:val="TableParagraph"/>
              <w:jc w:val="center"/>
              <w:rPr>
                <w:sz w:val="28"/>
                <w:szCs w:val="28"/>
                <w:lang w:val="ru-RU"/>
              </w:rPr>
            </w:pPr>
            <w:r w:rsidRPr="000E6194">
              <w:rPr>
                <w:sz w:val="28"/>
                <w:szCs w:val="28"/>
                <w:lang w:val="ru-RU"/>
              </w:rPr>
              <w:t>ассимиляция</w:t>
            </w:r>
          </w:p>
        </w:tc>
      </w:tr>
      <w:tr w:rsidR="00770F87" w:rsidRPr="008D557B" w14:paraId="7D2D22BE" w14:textId="77777777" w:rsidTr="000E6194">
        <w:trPr>
          <w:trHeight w:val="1499"/>
        </w:trPr>
        <w:tc>
          <w:tcPr>
            <w:tcW w:w="0" w:type="auto"/>
            <w:vMerge/>
          </w:tcPr>
          <w:p w14:paraId="5B595A18" w14:textId="77777777" w:rsidR="00770F87" w:rsidRPr="008D557B" w:rsidRDefault="00770F87" w:rsidP="000D0D58">
            <w:pPr>
              <w:pStyle w:val="TableParagraph"/>
              <w:jc w:val="right"/>
              <w:rPr>
                <w:w w:val="99"/>
                <w:sz w:val="24"/>
                <w:lang w:val="ru-RU"/>
              </w:rPr>
            </w:pPr>
          </w:p>
        </w:tc>
        <w:tc>
          <w:tcPr>
            <w:tcW w:w="434" w:type="dxa"/>
          </w:tcPr>
          <w:p w14:paraId="0DE23EF0" w14:textId="77777777" w:rsidR="00770F87" w:rsidRPr="008D557B" w:rsidRDefault="00770F87" w:rsidP="000E6194">
            <w:pPr>
              <w:pStyle w:val="TableParagraph"/>
              <w:jc w:val="center"/>
              <w:rPr>
                <w:sz w:val="24"/>
                <w:lang w:val="ru-RU"/>
              </w:rPr>
            </w:pPr>
            <w:r w:rsidRPr="008D557B">
              <w:rPr>
                <w:w w:val="99"/>
                <w:sz w:val="24"/>
                <w:lang w:val="ru-RU"/>
              </w:rPr>
              <w:t>+</w:t>
            </w:r>
          </w:p>
        </w:tc>
        <w:tc>
          <w:tcPr>
            <w:tcW w:w="2726" w:type="dxa"/>
          </w:tcPr>
          <w:p w14:paraId="3B952619" w14:textId="77777777" w:rsidR="00770F87" w:rsidRPr="008D557B" w:rsidRDefault="00770F87" w:rsidP="000D0D58">
            <w:pPr>
              <w:pStyle w:val="TableParagraph"/>
              <w:rPr>
                <w:sz w:val="28"/>
                <w:szCs w:val="28"/>
                <w:lang w:val="ru-RU"/>
              </w:rPr>
            </w:pPr>
            <w:r w:rsidRPr="008D557B">
              <w:rPr>
                <w:sz w:val="28"/>
                <w:szCs w:val="28"/>
                <w:lang w:val="ru-RU"/>
              </w:rPr>
              <w:t xml:space="preserve">нейротизм – </w:t>
            </w:r>
          </w:p>
          <w:p w14:paraId="63E36DAA" w14:textId="77777777" w:rsidR="00770F87" w:rsidRPr="008D557B" w:rsidRDefault="00770F87" w:rsidP="000D0D58">
            <w:pPr>
              <w:pStyle w:val="TableParagraph"/>
              <w:rPr>
                <w:sz w:val="28"/>
                <w:szCs w:val="28"/>
                <w:lang w:val="ru-RU"/>
              </w:rPr>
            </w:pPr>
            <w:r w:rsidRPr="008D557B">
              <w:rPr>
                <w:sz w:val="28"/>
                <w:szCs w:val="28"/>
                <w:lang w:val="ru-RU"/>
              </w:rPr>
              <w:t xml:space="preserve">алаңдаушылық – </w:t>
            </w:r>
          </w:p>
          <w:p w14:paraId="26F2F1C5" w14:textId="77777777" w:rsidR="00770F87" w:rsidRPr="008D557B" w:rsidRDefault="00770F87" w:rsidP="000D0D58">
            <w:pPr>
              <w:pStyle w:val="TableParagraph"/>
              <w:rPr>
                <w:sz w:val="28"/>
                <w:szCs w:val="28"/>
                <w:lang w:val="ru-RU"/>
              </w:rPr>
            </w:pPr>
            <w:r w:rsidRPr="008D557B">
              <w:rPr>
                <w:sz w:val="28"/>
                <w:szCs w:val="28"/>
                <w:lang w:val="ru-RU"/>
              </w:rPr>
              <w:t xml:space="preserve">ізгі ниеттілік + белсенділік + </w:t>
            </w:r>
          </w:p>
          <w:p w14:paraId="5131D254" w14:textId="77777777" w:rsidR="00770F87" w:rsidRPr="008D557B" w:rsidRDefault="00770F87" w:rsidP="000D0D58">
            <w:pPr>
              <w:pStyle w:val="TableParagraph"/>
              <w:rPr>
                <w:sz w:val="28"/>
                <w:szCs w:val="28"/>
                <w:lang w:val="ru-RU"/>
              </w:rPr>
            </w:pPr>
            <w:r w:rsidRPr="008D557B">
              <w:rPr>
                <w:sz w:val="28"/>
                <w:szCs w:val="28"/>
                <w:lang w:val="ru-RU"/>
              </w:rPr>
              <w:t>ашықтық +</w:t>
            </w:r>
          </w:p>
        </w:tc>
        <w:tc>
          <w:tcPr>
            <w:tcW w:w="0" w:type="auto"/>
          </w:tcPr>
          <w:p w14:paraId="7F5ED074" w14:textId="77777777" w:rsidR="00770F87" w:rsidRPr="008D557B" w:rsidRDefault="00770F87" w:rsidP="000D0D58">
            <w:pPr>
              <w:pStyle w:val="TableParagraph"/>
              <w:rPr>
                <w:sz w:val="28"/>
                <w:szCs w:val="28"/>
                <w:lang w:val="ru-RU"/>
              </w:rPr>
            </w:pPr>
            <w:r w:rsidRPr="008D557B">
              <w:rPr>
                <w:sz w:val="28"/>
                <w:szCs w:val="28"/>
                <w:lang w:val="ru-RU"/>
              </w:rPr>
              <w:t xml:space="preserve">нейротизм + </w:t>
            </w:r>
          </w:p>
          <w:p w14:paraId="73700094" w14:textId="77777777" w:rsidR="00770F87" w:rsidRPr="008D557B" w:rsidRDefault="00770F87" w:rsidP="000D0D58">
            <w:pPr>
              <w:pStyle w:val="TableParagraph"/>
              <w:rPr>
                <w:sz w:val="28"/>
                <w:szCs w:val="28"/>
                <w:lang w:val="ru-RU"/>
              </w:rPr>
            </w:pPr>
            <w:r w:rsidRPr="008D557B">
              <w:rPr>
                <w:sz w:val="28"/>
                <w:szCs w:val="28"/>
                <w:lang w:val="ru-RU"/>
              </w:rPr>
              <w:t xml:space="preserve">алаңдаушылық + </w:t>
            </w:r>
          </w:p>
          <w:p w14:paraId="2AD31325" w14:textId="77777777" w:rsidR="00770F87" w:rsidRPr="008D557B" w:rsidRDefault="00770F87" w:rsidP="000D0D58">
            <w:pPr>
              <w:pStyle w:val="TableParagraph"/>
              <w:rPr>
                <w:sz w:val="28"/>
                <w:szCs w:val="28"/>
                <w:lang w:val="ru-RU"/>
              </w:rPr>
            </w:pPr>
            <w:r w:rsidRPr="008D557B">
              <w:rPr>
                <w:sz w:val="28"/>
                <w:szCs w:val="28"/>
                <w:lang w:val="ru-RU"/>
              </w:rPr>
              <w:t xml:space="preserve">агрессивтілік – </w:t>
            </w:r>
          </w:p>
          <w:p w14:paraId="7E924323" w14:textId="77777777" w:rsidR="00770F87" w:rsidRPr="008D557B" w:rsidRDefault="00770F87" w:rsidP="000D0D58">
            <w:pPr>
              <w:pStyle w:val="TableParagraph"/>
              <w:rPr>
                <w:sz w:val="28"/>
                <w:szCs w:val="28"/>
                <w:lang w:val="ru-RU"/>
              </w:rPr>
            </w:pPr>
            <w:r w:rsidRPr="008D557B">
              <w:rPr>
                <w:sz w:val="28"/>
                <w:szCs w:val="28"/>
                <w:lang w:val="ru-RU"/>
              </w:rPr>
              <w:t xml:space="preserve">ізгі ниеттілік + </w:t>
            </w:r>
          </w:p>
          <w:p w14:paraId="4C26879B" w14:textId="77777777" w:rsidR="00770F87" w:rsidRPr="008D557B" w:rsidRDefault="00770F87" w:rsidP="000D0D58">
            <w:pPr>
              <w:pStyle w:val="TableParagraph"/>
              <w:rPr>
                <w:sz w:val="28"/>
                <w:szCs w:val="28"/>
                <w:lang w:val="ru-RU"/>
              </w:rPr>
            </w:pPr>
            <w:r w:rsidRPr="008D557B">
              <w:rPr>
                <w:sz w:val="28"/>
                <w:szCs w:val="28"/>
                <w:lang w:val="ru-RU"/>
              </w:rPr>
              <w:t>белсенділік +</w:t>
            </w:r>
          </w:p>
        </w:tc>
      </w:tr>
      <w:tr w:rsidR="00FE1D2A" w:rsidRPr="008D557B" w14:paraId="4E9ADF19" w14:textId="77777777" w:rsidTr="004A1223">
        <w:trPr>
          <w:trHeight w:val="273"/>
        </w:trPr>
        <w:tc>
          <w:tcPr>
            <w:tcW w:w="0" w:type="auto"/>
            <w:vMerge/>
          </w:tcPr>
          <w:p w14:paraId="479AC045" w14:textId="77777777" w:rsidR="00FE1D2A" w:rsidRPr="008D557B" w:rsidRDefault="00FE1D2A" w:rsidP="000D0D58">
            <w:pPr>
              <w:pStyle w:val="TableParagraph"/>
              <w:rPr>
                <w:lang w:val="ru-RU"/>
              </w:rPr>
            </w:pPr>
          </w:p>
        </w:tc>
        <w:tc>
          <w:tcPr>
            <w:tcW w:w="3160" w:type="dxa"/>
            <w:gridSpan w:val="2"/>
          </w:tcPr>
          <w:p w14:paraId="1B0B50D2" w14:textId="77777777" w:rsidR="00FE1D2A" w:rsidRPr="000E6194" w:rsidRDefault="00FE1D2A" w:rsidP="00FE1D2A">
            <w:pPr>
              <w:pStyle w:val="TableParagraph"/>
              <w:jc w:val="center"/>
              <w:rPr>
                <w:sz w:val="28"/>
                <w:szCs w:val="28"/>
                <w:lang w:val="ru-RU"/>
              </w:rPr>
            </w:pPr>
            <w:r w:rsidRPr="000E6194">
              <w:rPr>
                <w:sz w:val="28"/>
                <w:szCs w:val="28"/>
                <w:lang w:val="ru-RU"/>
              </w:rPr>
              <w:t>сепарация</w:t>
            </w:r>
          </w:p>
        </w:tc>
        <w:tc>
          <w:tcPr>
            <w:tcW w:w="0" w:type="auto"/>
          </w:tcPr>
          <w:p w14:paraId="1C283C38" w14:textId="77777777" w:rsidR="00FE1D2A" w:rsidRPr="000E6194" w:rsidRDefault="00FE1D2A" w:rsidP="00FE1D2A">
            <w:pPr>
              <w:pStyle w:val="TableParagraph"/>
              <w:jc w:val="center"/>
              <w:rPr>
                <w:sz w:val="28"/>
                <w:szCs w:val="28"/>
                <w:lang w:val="ru-RU"/>
              </w:rPr>
            </w:pPr>
            <w:r w:rsidRPr="000E6194">
              <w:rPr>
                <w:sz w:val="28"/>
                <w:szCs w:val="28"/>
                <w:lang w:val="ru-RU"/>
              </w:rPr>
              <w:t>маргинализация</w:t>
            </w:r>
          </w:p>
        </w:tc>
      </w:tr>
      <w:tr w:rsidR="00770F87" w:rsidRPr="00573E38" w14:paraId="5D782A95" w14:textId="77777777" w:rsidTr="000E6194">
        <w:trPr>
          <w:trHeight w:val="1437"/>
        </w:trPr>
        <w:tc>
          <w:tcPr>
            <w:tcW w:w="0" w:type="auto"/>
            <w:vMerge/>
          </w:tcPr>
          <w:p w14:paraId="266DA91C" w14:textId="77777777" w:rsidR="00770F87" w:rsidRPr="008D557B" w:rsidRDefault="00770F87" w:rsidP="000D0D58">
            <w:pPr>
              <w:pStyle w:val="TableParagraph"/>
              <w:jc w:val="right"/>
              <w:rPr>
                <w:w w:val="99"/>
                <w:sz w:val="24"/>
              </w:rPr>
            </w:pPr>
          </w:p>
        </w:tc>
        <w:tc>
          <w:tcPr>
            <w:tcW w:w="434" w:type="dxa"/>
          </w:tcPr>
          <w:p w14:paraId="57FD67A5" w14:textId="77777777" w:rsidR="00770F87" w:rsidRPr="008D557B" w:rsidRDefault="00770F87" w:rsidP="000E6194">
            <w:pPr>
              <w:pStyle w:val="TableParagraph"/>
              <w:jc w:val="center"/>
              <w:rPr>
                <w:sz w:val="24"/>
              </w:rPr>
            </w:pPr>
            <w:r w:rsidRPr="008D557B">
              <w:rPr>
                <w:w w:val="99"/>
                <w:sz w:val="24"/>
              </w:rPr>
              <w:t>-</w:t>
            </w:r>
          </w:p>
        </w:tc>
        <w:tc>
          <w:tcPr>
            <w:tcW w:w="2726" w:type="dxa"/>
          </w:tcPr>
          <w:p w14:paraId="2F7E01EE" w14:textId="77777777" w:rsidR="00770F87" w:rsidRPr="008D557B" w:rsidRDefault="00770F87" w:rsidP="000D0D58">
            <w:pPr>
              <w:pStyle w:val="TableParagraph"/>
              <w:rPr>
                <w:sz w:val="28"/>
                <w:szCs w:val="28"/>
              </w:rPr>
            </w:pPr>
            <w:r w:rsidRPr="008D557B">
              <w:rPr>
                <w:sz w:val="28"/>
                <w:szCs w:val="28"/>
                <w:lang w:val="ru-RU"/>
              </w:rPr>
              <w:t>нейротизм</w:t>
            </w:r>
            <w:r w:rsidRPr="008D557B">
              <w:rPr>
                <w:sz w:val="28"/>
                <w:szCs w:val="28"/>
              </w:rPr>
              <w:t xml:space="preserve"> + </w:t>
            </w:r>
          </w:p>
          <w:p w14:paraId="101CCAE6" w14:textId="077863BE" w:rsidR="00770F87" w:rsidRPr="008D557B" w:rsidRDefault="00770F87" w:rsidP="000D0D58">
            <w:pPr>
              <w:pStyle w:val="TableParagraph"/>
              <w:rPr>
                <w:sz w:val="28"/>
                <w:szCs w:val="28"/>
              </w:rPr>
            </w:pPr>
            <w:r w:rsidRPr="008D557B">
              <w:rPr>
                <w:sz w:val="28"/>
                <w:szCs w:val="28"/>
              </w:rPr>
              <w:t xml:space="preserve"> </w:t>
            </w:r>
            <w:r w:rsidRPr="008D557B">
              <w:rPr>
                <w:sz w:val="28"/>
                <w:szCs w:val="28"/>
                <w:lang w:val="ru-RU"/>
              </w:rPr>
              <w:t>агрессивтілік</w:t>
            </w:r>
            <w:r w:rsidRPr="008D557B">
              <w:rPr>
                <w:sz w:val="28"/>
                <w:szCs w:val="28"/>
              </w:rPr>
              <w:t xml:space="preserve"> +   </w:t>
            </w:r>
            <w:r w:rsidRPr="008D557B">
              <w:rPr>
                <w:sz w:val="28"/>
                <w:szCs w:val="28"/>
                <w:lang w:val="ru-RU"/>
              </w:rPr>
              <w:t>сенбеушілік</w:t>
            </w:r>
            <w:r w:rsidR="00964221">
              <w:rPr>
                <w:sz w:val="28"/>
                <w:szCs w:val="28"/>
                <w:lang w:val="kk-KZ"/>
              </w:rPr>
              <w:t xml:space="preserve"> </w:t>
            </w:r>
            <w:r w:rsidRPr="008D557B">
              <w:rPr>
                <w:sz w:val="28"/>
                <w:szCs w:val="28"/>
              </w:rPr>
              <w:t xml:space="preserve">+  </w:t>
            </w:r>
            <w:r w:rsidRPr="008D557B">
              <w:rPr>
                <w:sz w:val="28"/>
                <w:szCs w:val="28"/>
                <w:lang w:val="ru-RU"/>
              </w:rPr>
              <w:t>белсенділік</w:t>
            </w:r>
            <w:r w:rsidRPr="008D557B">
              <w:rPr>
                <w:sz w:val="28"/>
                <w:szCs w:val="28"/>
              </w:rPr>
              <w:t xml:space="preserve"> – </w:t>
            </w:r>
          </w:p>
          <w:p w14:paraId="3BA09F50" w14:textId="5E6B9137" w:rsidR="00770F87" w:rsidRPr="00A20EF9" w:rsidRDefault="00770F87" w:rsidP="000D0D58">
            <w:pPr>
              <w:pStyle w:val="TableParagraph"/>
              <w:rPr>
                <w:sz w:val="28"/>
                <w:szCs w:val="28"/>
                <w:lang w:val="kk-KZ"/>
              </w:rPr>
            </w:pPr>
            <w:r w:rsidRPr="008D557B">
              <w:rPr>
                <w:sz w:val="28"/>
                <w:szCs w:val="28"/>
                <w:lang w:val="ru-RU"/>
              </w:rPr>
              <w:t>ашықтық</w:t>
            </w:r>
            <w:r w:rsidR="00A20EF9">
              <w:rPr>
                <w:sz w:val="28"/>
                <w:szCs w:val="28"/>
                <w:lang w:val="kk-KZ"/>
              </w:rPr>
              <w:t xml:space="preserve"> </w:t>
            </w:r>
            <w:r w:rsidR="00A20EF9" w:rsidRPr="008D557B">
              <w:rPr>
                <w:sz w:val="28"/>
                <w:szCs w:val="28"/>
              </w:rPr>
              <w:t>–</w:t>
            </w:r>
          </w:p>
        </w:tc>
        <w:tc>
          <w:tcPr>
            <w:tcW w:w="0" w:type="auto"/>
          </w:tcPr>
          <w:p w14:paraId="1C0C9E06" w14:textId="77777777" w:rsidR="00770F87" w:rsidRPr="008D557B" w:rsidRDefault="00770F87" w:rsidP="000D0D58">
            <w:pPr>
              <w:pStyle w:val="TableParagraph"/>
              <w:rPr>
                <w:sz w:val="28"/>
                <w:szCs w:val="28"/>
              </w:rPr>
            </w:pPr>
            <w:r w:rsidRPr="005B0594">
              <w:rPr>
                <w:sz w:val="28"/>
                <w:szCs w:val="28"/>
                <w:lang w:val="kk-KZ"/>
              </w:rPr>
              <w:t>нейротизм</w:t>
            </w:r>
            <w:r w:rsidRPr="008D557B">
              <w:rPr>
                <w:sz w:val="28"/>
                <w:szCs w:val="28"/>
              </w:rPr>
              <w:t xml:space="preserve">+ </w:t>
            </w:r>
          </w:p>
          <w:p w14:paraId="2B171D7A" w14:textId="77777777" w:rsidR="00770F87" w:rsidRPr="008D557B" w:rsidRDefault="00770F87" w:rsidP="000D0D58">
            <w:pPr>
              <w:pStyle w:val="TableParagraph"/>
              <w:rPr>
                <w:sz w:val="28"/>
                <w:szCs w:val="28"/>
              </w:rPr>
            </w:pPr>
            <w:r w:rsidRPr="005B0594">
              <w:rPr>
                <w:sz w:val="28"/>
                <w:szCs w:val="28"/>
                <w:lang w:val="kk-KZ"/>
              </w:rPr>
              <w:t>алаңдаушылық</w:t>
            </w:r>
            <w:r w:rsidRPr="008D557B">
              <w:rPr>
                <w:sz w:val="28"/>
                <w:szCs w:val="28"/>
              </w:rPr>
              <w:t xml:space="preserve"> + </w:t>
            </w:r>
          </w:p>
          <w:p w14:paraId="30D2AE3C" w14:textId="77777777" w:rsidR="00770F87" w:rsidRPr="008D557B" w:rsidRDefault="00770F87" w:rsidP="000D0D58">
            <w:pPr>
              <w:pStyle w:val="TableParagraph"/>
              <w:rPr>
                <w:sz w:val="28"/>
                <w:szCs w:val="28"/>
              </w:rPr>
            </w:pPr>
            <w:r w:rsidRPr="005B0594">
              <w:rPr>
                <w:sz w:val="28"/>
                <w:szCs w:val="28"/>
                <w:lang w:val="kk-KZ"/>
              </w:rPr>
              <w:t>сенбеушілік</w:t>
            </w:r>
            <w:r w:rsidRPr="008D557B">
              <w:rPr>
                <w:sz w:val="28"/>
                <w:szCs w:val="28"/>
              </w:rPr>
              <w:t xml:space="preserve"> + </w:t>
            </w:r>
          </w:p>
          <w:p w14:paraId="1D72F044" w14:textId="77777777" w:rsidR="00770F87" w:rsidRPr="008D557B" w:rsidRDefault="00770F87" w:rsidP="000D0D58">
            <w:pPr>
              <w:pStyle w:val="TableParagraph"/>
              <w:rPr>
                <w:sz w:val="28"/>
                <w:szCs w:val="28"/>
              </w:rPr>
            </w:pPr>
            <w:r w:rsidRPr="005B0594">
              <w:rPr>
                <w:sz w:val="28"/>
                <w:szCs w:val="28"/>
                <w:lang w:val="kk-KZ"/>
              </w:rPr>
              <w:t>ізгі</w:t>
            </w:r>
            <w:r w:rsidRPr="008D557B">
              <w:rPr>
                <w:sz w:val="28"/>
                <w:szCs w:val="28"/>
              </w:rPr>
              <w:t xml:space="preserve"> </w:t>
            </w:r>
            <w:r w:rsidRPr="005B0594">
              <w:rPr>
                <w:sz w:val="28"/>
                <w:szCs w:val="28"/>
                <w:lang w:val="kk-KZ"/>
              </w:rPr>
              <w:t>ниеттілік</w:t>
            </w:r>
            <w:r w:rsidRPr="008D557B">
              <w:rPr>
                <w:sz w:val="28"/>
                <w:szCs w:val="28"/>
              </w:rPr>
              <w:t xml:space="preserve"> - </w:t>
            </w:r>
            <w:r w:rsidRPr="005B0594">
              <w:rPr>
                <w:sz w:val="28"/>
                <w:szCs w:val="28"/>
                <w:lang w:val="kk-KZ"/>
              </w:rPr>
              <w:t>импульсивтілік</w:t>
            </w:r>
            <w:r w:rsidRPr="008D557B">
              <w:rPr>
                <w:sz w:val="28"/>
                <w:szCs w:val="28"/>
              </w:rPr>
              <w:t xml:space="preserve"> + </w:t>
            </w:r>
            <w:r w:rsidRPr="005B0594">
              <w:rPr>
                <w:sz w:val="28"/>
                <w:szCs w:val="28"/>
                <w:lang w:val="kk-KZ"/>
              </w:rPr>
              <w:t>психопатологиялық</w:t>
            </w:r>
            <w:r w:rsidRPr="008D557B">
              <w:rPr>
                <w:sz w:val="28"/>
                <w:szCs w:val="28"/>
              </w:rPr>
              <w:t xml:space="preserve"> </w:t>
            </w:r>
            <w:r w:rsidRPr="005B0594">
              <w:rPr>
                <w:sz w:val="28"/>
                <w:szCs w:val="28"/>
                <w:lang w:val="kk-KZ"/>
              </w:rPr>
              <w:t>мінез</w:t>
            </w:r>
            <w:r w:rsidRPr="008D557B">
              <w:rPr>
                <w:sz w:val="28"/>
                <w:szCs w:val="28"/>
              </w:rPr>
              <w:t>-</w:t>
            </w:r>
            <w:r w:rsidRPr="005B0594">
              <w:rPr>
                <w:sz w:val="28"/>
                <w:szCs w:val="28"/>
                <w:lang w:val="kk-KZ"/>
              </w:rPr>
              <w:t>құлық</w:t>
            </w:r>
            <w:r w:rsidRPr="008D557B">
              <w:rPr>
                <w:spacing w:val="-4"/>
                <w:sz w:val="28"/>
                <w:szCs w:val="28"/>
              </w:rPr>
              <w:t xml:space="preserve"> </w:t>
            </w:r>
            <w:r w:rsidRPr="008D557B">
              <w:rPr>
                <w:sz w:val="28"/>
                <w:szCs w:val="28"/>
              </w:rPr>
              <w:t>+</w:t>
            </w:r>
          </w:p>
        </w:tc>
      </w:tr>
    </w:tbl>
    <w:p w14:paraId="660673B6" w14:textId="77777777" w:rsidR="00770F87" w:rsidRPr="008D557B" w:rsidRDefault="00770F87" w:rsidP="00770F87">
      <w:pPr>
        <w:spacing w:after="0" w:line="240" w:lineRule="auto"/>
        <w:ind w:firstLine="709"/>
        <w:jc w:val="both"/>
        <w:rPr>
          <w:rFonts w:ascii="Times New Roman" w:hAnsi="Times New Roman" w:cs="Times New Roman"/>
          <w:sz w:val="28"/>
          <w:szCs w:val="28"/>
          <w:lang w:val="de-DE"/>
        </w:rPr>
      </w:pPr>
    </w:p>
    <w:p w14:paraId="2092084D" w14:textId="1A011E0F" w:rsidR="00770F87" w:rsidRPr="008D557B" w:rsidRDefault="00770F87" w:rsidP="00770F87">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de-DE"/>
        </w:rPr>
        <w:t xml:space="preserve">W. Searle </w:t>
      </w:r>
      <w:r w:rsidRPr="008D557B">
        <w:rPr>
          <w:rFonts w:ascii="Times New Roman" w:hAnsi="Times New Roman" w:cs="Times New Roman"/>
          <w:sz w:val="28"/>
          <w:szCs w:val="28"/>
          <w:lang w:val="kk-KZ"/>
        </w:rPr>
        <w:t>мен</w:t>
      </w:r>
      <w:r w:rsidRPr="008D557B">
        <w:rPr>
          <w:rFonts w:ascii="Times New Roman" w:hAnsi="Times New Roman" w:cs="Times New Roman"/>
          <w:sz w:val="28"/>
          <w:szCs w:val="28"/>
          <w:lang w:val="de-DE"/>
        </w:rPr>
        <w:t xml:space="preserve"> C. Ward</w:t>
      </w:r>
      <w:r w:rsidRPr="008D557B">
        <w:rPr>
          <w:rFonts w:ascii="Times New Roman" w:hAnsi="Times New Roman" w:cs="Times New Roman"/>
          <w:sz w:val="28"/>
          <w:szCs w:val="28"/>
          <w:lang w:val="kk-KZ"/>
        </w:rPr>
        <w:t xml:space="preserve"> экстраверсияны психологиялық бейімделудің алғышарты ретінде растай алды </w:t>
      </w:r>
      <w:r w:rsidRPr="008D557B">
        <w:rPr>
          <w:rFonts w:ascii="Times New Roman" w:hAnsi="Times New Roman" w:cs="Times New Roman"/>
          <w:sz w:val="28"/>
          <w:szCs w:val="28"/>
          <w:lang w:val="de-DE"/>
        </w:rPr>
        <w:t>(</w:t>
      </w:r>
      <w:r w:rsidRPr="008D557B">
        <w:rPr>
          <w:rFonts w:ascii="Times New Roman" w:hAnsi="Times New Roman" w:cs="Times New Roman"/>
          <w:sz w:val="28"/>
          <w:szCs w:val="28"/>
        </w:rPr>
        <w:t>бета</w:t>
      </w:r>
      <w:r w:rsidRPr="008D557B">
        <w:rPr>
          <w:rFonts w:ascii="Times New Roman" w:hAnsi="Times New Roman" w:cs="Times New Roman"/>
          <w:sz w:val="28"/>
          <w:szCs w:val="28"/>
          <w:lang w:val="de-DE"/>
        </w:rPr>
        <w:t xml:space="preserve"> = -30, p ≤ 0,001), </w:t>
      </w:r>
      <w:r w:rsidRPr="008D557B">
        <w:rPr>
          <w:rFonts w:ascii="Times New Roman" w:hAnsi="Times New Roman" w:cs="Times New Roman"/>
          <w:sz w:val="28"/>
          <w:szCs w:val="28"/>
        </w:rPr>
        <w:t>а</w:t>
      </w:r>
      <w:r w:rsidRPr="008D557B">
        <w:rPr>
          <w:rFonts w:ascii="Times New Roman" w:hAnsi="Times New Roman" w:cs="Times New Roman"/>
          <w:sz w:val="28"/>
          <w:szCs w:val="28"/>
          <w:lang w:val="kk-KZ"/>
        </w:rPr>
        <w:t>л</w:t>
      </w:r>
      <w:r w:rsidRPr="008D557B">
        <w:rPr>
          <w:rFonts w:ascii="Times New Roman" w:hAnsi="Times New Roman" w:cs="Times New Roman"/>
          <w:sz w:val="28"/>
          <w:szCs w:val="28"/>
          <w:lang w:val="de-DE"/>
        </w:rPr>
        <w:t xml:space="preserve"> K.Armes &amp; C.Ward </w:t>
      </w:r>
      <w:r w:rsidRPr="008D557B">
        <w:rPr>
          <w:rFonts w:ascii="Times New Roman" w:hAnsi="Times New Roman" w:cs="Times New Roman"/>
          <w:sz w:val="28"/>
          <w:szCs w:val="28"/>
          <w:lang w:val="kk-KZ"/>
        </w:rPr>
        <w:t xml:space="preserve">азиялық мәдени ортадағы күйзелу мен экстраверсия арасындағы оң байланысты дәлелдеді. Мұны әлеуметтік нормалар мен тұлғалық қасиеттердің </w:t>
      </w:r>
      <w:r w:rsidR="005A74C8">
        <w:rPr>
          <w:rFonts w:ascii="Times New Roman" w:hAnsi="Times New Roman" w:cs="Times New Roman"/>
          <w:sz w:val="28"/>
          <w:szCs w:val="28"/>
          <w:lang w:val="kk-KZ"/>
        </w:rPr>
        <w:t>бірдейлігі</w:t>
      </w:r>
      <w:r w:rsidRPr="008D557B">
        <w:rPr>
          <w:rFonts w:ascii="Times New Roman" w:hAnsi="Times New Roman" w:cs="Times New Roman"/>
          <w:sz w:val="28"/>
          <w:szCs w:val="28"/>
          <w:lang w:val="kk-KZ"/>
        </w:rPr>
        <w:t xml:space="preserve">мен түсіндіруге болады. Мәдениетаралық зерттеулер батыс елдеріндегі адамдардың, шығыс елдерімен салыстырғанда, біршама экстраверсияланғанын көрсетеді (Eysenck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B</w:t>
      </w:r>
      <w:r w:rsidRPr="008D557B">
        <w:rPr>
          <w:rFonts w:ascii="Times New Roman" w:hAnsi="Times New Roman" w:cs="Times New Roman"/>
          <w:sz w:val="28"/>
          <w:szCs w:val="28"/>
          <w:lang w:val="kk-KZ"/>
        </w:rPr>
        <w:t xml:space="preserve">. &amp; Long </w:t>
      </w:r>
      <w:r w:rsidRPr="008D557B">
        <w:rPr>
          <w:rFonts w:ascii="Times New Roman" w:hAnsi="Times New Roman" w:cs="Times New Roman"/>
          <w:sz w:val="28"/>
          <w:szCs w:val="28"/>
          <w:lang w:val="de-DE"/>
        </w:rPr>
        <w:t>F</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Y</w:t>
      </w:r>
      <w:r w:rsidR="007D2EAE"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Hwang </w:t>
      </w:r>
      <w:r w:rsidRPr="008D557B">
        <w:rPr>
          <w:rFonts w:ascii="Times New Roman" w:hAnsi="Times New Roman" w:cs="Times New Roman"/>
          <w:sz w:val="28"/>
          <w:szCs w:val="28"/>
          <w:lang w:val="de-DE"/>
        </w:rPr>
        <w:t>W</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C</w:t>
      </w:r>
      <w:r w:rsidRPr="008D557B">
        <w:rPr>
          <w:rFonts w:ascii="Times New Roman" w:hAnsi="Times New Roman" w:cs="Times New Roman"/>
          <w:sz w:val="28"/>
          <w:szCs w:val="28"/>
          <w:lang w:val="kk-KZ"/>
        </w:rPr>
        <w:t xml:space="preserve">. &amp; Myers </w:t>
      </w:r>
      <w:r w:rsidRPr="008D557B">
        <w:rPr>
          <w:rFonts w:ascii="Times New Roman" w:hAnsi="Times New Roman" w:cs="Times New Roman"/>
          <w:sz w:val="28"/>
          <w:szCs w:val="28"/>
          <w:lang w:val="de-DE"/>
        </w:rPr>
        <w:t>H</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F</w:t>
      </w:r>
      <w:r w:rsidR="007D2EAE"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Батыс елдерімен салыстырғандағы шығыс елдеріндегі интровертті мінез-құлық - әлеуметтік қалаулы мінез-құлық нормасының құрамдасы (Sunder Das </w:t>
      </w:r>
      <w:r w:rsidRPr="008D557B">
        <w:rPr>
          <w:rFonts w:ascii="Times New Roman" w:hAnsi="Times New Roman" w:cs="Times New Roman"/>
          <w:sz w:val="28"/>
          <w:szCs w:val="28"/>
          <w:lang w:val="de-DE"/>
        </w:rPr>
        <w:t>S</w:t>
      </w:r>
      <w:r w:rsidR="007D2EAE" w:rsidRPr="008D557B">
        <w:rPr>
          <w:rFonts w:ascii="Times New Roman" w:hAnsi="Times New Roman" w:cs="Times New Roman"/>
          <w:sz w:val="28"/>
          <w:szCs w:val="28"/>
          <w:lang w:val="kk-KZ"/>
        </w:rPr>
        <w:t>. [</w:t>
      </w:r>
      <w:r w:rsidR="0074160D" w:rsidRPr="008D557B">
        <w:rPr>
          <w:rFonts w:ascii="Times New Roman" w:hAnsi="Times New Roman" w:cs="Times New Roman"/>
          <w:sz w:val="28"/>
          <w:szCs w:val="28"/>
          <w:lang w:val="kk-KZ"/>
        </w:rPr>
        <w:t>91</w:t>
      </w:r>
      <w:r w:rsidRPr="008D557B">
        <w:rPr>
          <w:rFonts w:ascii="Times New Roman" w:hAnsi="Times New Roman" w:cs="Times New Roman"/>
          <w:sz w:val="28"/>
          <w:szCs w:val="28"/>
          <w:lang w:val="kk-KZ"/>
        </w:rPr>
        <w:t>]) және, осылайша, ол әлеуметтік қатынастарға ықпал ете алады. Бұл мәдениетаралық талаптарға сай болу қажеттілігі жағдайында мәдени қашықтық рөлінің де, жекелей ерекшеліктердің рөлінің де маңыздылығын байқатады.</w:t>
      </w:r>
    </w:p>
    <w:p w14:paraId="7ACCF056" w14:textId="77777777" w:rsidR="006F47C0" w:rsidRPr="008D557B" w:rsidRDefault="006F47C0" w:rsidP="006F47C0">
      <w:pPr>
        <w:spacing w:after="0" w:line="240" w:lineRule="auto"/>
        <w:ind w:firstLine="709"/>
        <w:rPr>
          <w:rFonts w:ascii="Times New Roman" w:hAnsi="Times New Roman" w:cs="Times New Roman"/>
          <w:i/>
          <w:sz w:val="28"/>
          <w:szCs w:val="28"/>
          <w:lang w:val="kk-KZ"/>
        </w:rPr>
      </w:pPr>
      <w:r w:rsidRPr="008D557B">
        <w:rPr>
          <w:rFonts w:ascii="Times New Roman" w:hAnsi="Times New Roman" w:cs="Times New Roman"/>
          <w:i/>
          <w:sz w:val="28"/>
          <w:szCs w:val="28"/>
          <w:lang w:val="kk-KZ"/>
        </w:rPr>
        <w:t>Әлеуметтік факторлар</w:t>
      </w:r>
    </w:p>
    <w:p w14:paraId="0FDE97D5" w14:textId="30CEB6B1" w:rsidR="006F47C0" w:rsidRPr="008D557B" w:rsidRDefault="006F47C0" w:rsidP="006F47C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Қабылдаушы қоғам мүшелерімен қарым-қатынас алынатын әлеуметтік қолдаумен байланысты, әрі әлеуметтік бейімделу мен психологиялық саулық предикторы ретінде қарастырылуы мүмкін (Furnham </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 xml:space="preserve">. &amp; Bochner </w:t>
      </w:r>
      <w:r w:rsidRPr="008D557B">
        <w:rPr>
          <w:rFonts w:ascii="Times New Roman" w:hAnsi="Times New Roman" w:cs="Times New Roman"/>
          <w:sz w:val="28"/>
          <w:szCs w:val="28"/>
          <w:lang w:val="de-DE"/>
        </w:rPr>
        <w:t>A</w:t>
      </w:r>
      <w:r w:rsidR="00B05136"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Ward </w:t>
      </w:r>
      <w:r w:rsidRPr="008D557B">
        <w:rPr>
          <w:rFonts w:ascii="Times New Roman" w:hAnsi="Times New Roman" w:cs="Times New Roman"/>
          <w:sz w:val="28"/>
          <w:szCs w:val="28"/>
          <w:lang w:val="de-DE"/>
        </w:rPr>
        <w:t>C</w:t>
      </w:r>
      <w:r w:rsidRPr="008D557B">
        <w:rPr>
          <w:rFonts w:ascii="Times New Roman" w:hAnsi="Times New Roman" w:cs="Times New Roman"/>
          <w:sz w:val="28"/>
          <w:szCs w:val="28"/>
          <w:lang w:val="kk-KZ"/>
        </w:rPr>
        <w:t xml:space="preserve">. &amp; </w:t>
      </w:r>
      <w:r w:rsidRPr="008D557B">
        <w:rPr>
          <w:rFonts w:ascii="Times New Roman" w:hAnsi="Times New Roman" w:cs="Times New Roman"/>
          <w:sz w:val="28"/>
          <w:szCs w:val="28"/>
          <w:lang w:val="de-DE"/>
        </w:rPr>
        <w:t>Kennedy</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A</w:t>
      </w:r>
      <w:r w:rsidR="00B05136"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Кей зерттеушілер этносаралық қатынастар мигранттың жасымен байланысты емес дейді (Dompierre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&amp; Lavallèe </w:t>
      </w:r>
      <w:r w:rsidRPr="008D557B">
        <w:rPr>
          <w:rFonts w:ascii="Times New Roman" w:hAnsi="Times New Roman" w:cs="Times New Roman"/>
          <w:sz w:val="28"/>
          <w:szCs w:val="28"/>
          <w:lang w:val="de-DE"/>
        </w:rPr>
        <w:t>M</w:t>
      </w:r>
      <w:r w:rsidR="00B05136"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Jasinskaja-Lahti </w:t>
      </w:r>
      <w:r w:rsidRPr="008D557B">
        <w:rPr>
          <w:rFonts w:ascii="Times New Roman" w:hAnsi="Times New Roman" w:cs="Times New Roman"/>
          <w:sz w:val="28"/>
          <w:szCs w:val="28"/>
          <w:lang w:val="de-DE"/>
        </w:rPr>
        <w:t>I</w:t>
      </w:r>
      <w:r w:rsidRPr="008D557B">
        <w:rPr>
          <w:rFonts w:ascii="Times New Roman" w:hAnsi="Times New Roman" w:cs="Times New Roman"/>
          <w:sz w:val="28"/>
          <w:szCs w:val="28"/>
          <w:lang w:val="kk-KZ"/>
        </w:rPr>
        <w:t xml:space="preserve">. &amp; Liebkind </w:t>
      </w:r>
      <w:r w:rsidRPr="008D557B">
        <w:rPr>
          <w:rFonts w:ascii="Times New Roman" w:hAnsi="Times New Roman" w:cs="Times New Roman"/>
          <w:sz w:val="28"/>
          <w:szCs w:val="28"/>
          <w:lang w:val="de-DE"/>
        </w:rPr>
        <w:t>K</w:t>
      </w:r>
      <w:r w:rsidR="00B05136"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Тілдік құзырет (қабылдаушы елдің тілін білу) әдебиетте жиі бейімделудің детерминанты ретінде қарастырылады, өйткені ол өмірдің барлық әлеуметтік салаларында қатынас құру құралы ретінде басты рөл ойнайды.</w:t>
      </w:r>
    </w:p>
    <w:p w14:paraId="6973931A" w14:textId="2D0EA7C8" w:rsidR="006F47C0" w:rsidRPr="008D557B" w:rsidRDefault="006F47C0" w:rsidP="006F47C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Мигранттардың тілдік қиындықтары көбіне әлеуметтік оқшаулану мен жоғары мазасыздықпен байланысты (мысалы, Ryan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&amp; Twibell </w:t>
      </w:r>
      <w:r w:rsidRPr="008D557B">
        <w:rPr>
          <w:rFonts w:ascii="Times New Roman" w:hAnsi="Times New Roman" w:cs="Times New Roman"/>
          <w:sz w:val="28"/>
          <w:szCs w:val="28"/>
          <w:lang w:val="de-DE"/>
        </w:rPr>
        <w:t>R</w:t>
      </w:r>
      <w:r w:rsidR="00B05136"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бұл, өз кезегінде, басқалармен араласудың болмауының немесе ш</w:t>
      </w:r>
      <w:r w:rsidR="00BD44D6">
        <w:rPr>
          <w:rFonts w:ascii="Times New Roman" w:hAnsi="Times New Roman" w:cs="Times New Roman"/>
          <w:sz w:val="28"/>
          <w:szCs w:val="28"/>
          <w:lang w:val="kk-KZ"/>
        </w:rPr>
        <w:t>ектеулі болғанының нәтижесінде д</w:t>
      </w:r>
      <w:r w:rsidRPr="008D557B">
        <w:rPr>
          <w:rFonts w:ascii="Times New Roman" w:hAnsi="Times New Roman" w:cs="Times New Roman"/>
          <w:sz w:val="28"/>
          <w:szCs w:val="28"/>
          <w:lang w:val="kk-KZ"/>
        </w:rPr>
        <w:t xml:space="preserve">езадаптацияға әкеп соқтырады. Uslucan </w:t>
      </w:r>
      <w:r w:rsidRPr="008D557B">
        <w:rPr>
          <w:rFonts w:ascii="Times New Roman" w:hAnsi="Times New Roman" w:cs="Times New Roman"/>
          <w:sz w:val="28"/>
          <w:szCs w:val="28"/>
          <w:lang w:val="de-DE"/>
        </w:rPr>
        <w:t>H</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H</w:t>
      </w:r>
      <w:r w:rsidR="00B05136"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тілдік дағдылардың болмауынан дискриминация туралы жазады.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Rosch</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D</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Frey</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F</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ö</w:t>
      </w:r>
      <w:r w:rsidRPr="008D557B">
        <w:rPr>
          <w:rFonts w:ascii="Times New Roman" w:hAnsi="Times New Roman" w:cs="Times New Roman"/>
          <w:sz w:val="28"/>
          <w:szCs w:val="28"/>
          <w:lang w:val="de-DE"/>
        </w:rPr>
        <w:t>ntmann</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Irle</w:t>
      </w:r>
      <w:r w:rsidRPr="008D557B">
        <w:rPr>
          <w:rFonts w:ascii="Times New Roman" w:hAnsi="Times New Roman" w:cs="Times New Roman"/>
          <w:sz w:val="28"/>
          <w:szCs w:val="28"/>
          <w:lang w:val="kk-KZ"/>
        </w:rPr>
        <w:t xml:space="preserve"> және </w:t>
      </w:r>
      <w:r w:rsidRPr="008D557B">
        <w:rPr>
          <w:rFonts w:ascii="Times New Roman" w:hAnsi="Times New Roman" w:cs="Times New Roman"/>
          <w:sz w:val="28"/>
          <w:szCs w:val="28"/>
          <w:lang w:val="de-DE"/>
        </w:rPr>
        <w:t>D</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Dickenberger</w:t>
      </w:r>
      <w:r w:rsidR="00AE285B"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 xml:space="preserve">өмірге қанағаттану мен тілдік дағдылар арасындағы </w:t>
      </w:r>
      <w:r w:rsidRPr="008D557B">
        <w:rPr>
          <w:rFonts w:ascii="Times New Roman" w:hAnsi="Times New Roman" w:cs="Times New Roman"/>
          <w:sz w:val="28"/>
          <w:szCs w:val="28"/>
          <w:lang w:val="kk-KZ"/>
        </w:rPr>
        <w:lastRenderedPageBreak/>
        <w:t xml:space="preserve">өзара байланысты көрсетеді, яғни, тілді жақсы білу қанағаттану деңгейі мен болашаққа қатысты біршама жоғары талпыныстармен байланысты. </w:t>
      </w:r>
      <w:r w:rsidRPr="008D557B">
        <w:rPr>
          <w:rFonts w:ascii="Times New Roman" w:hAnsi="Times New Roman" w:cs="Times New Roman"/>
          <w:sz w:val="28"/>
          <w:szCs w:val="28"/>
          <w:lang w:val="de-DE"/>
        </w:rPr>
        <w:t>E</w:t>
      </w:r>
      <w:r w:rsidRPr="008D557B">
        <w:rPr>
          <w:rFonts w:ascii="Times New Roman" w:hAnsi="Times New Roman" w:cs="Times New Roman"/>
          <w:sz w:val="28"/>
          <w:szCs w:val="28"/>
          <w:lang w:val="kk-KZ"/>
        </w:rPr>
        <w:t>. Sch</w:t>
      </w:r>
      <w:r w:rsidR="00B05136" w:rsidRPr="008D557B">
        <w:rPr>
          <w:rFonts w:ascii="Times New Roman" w:hAnsi="Times New Roman" w:cs="Times New Roman"/>
          <w:sz w:val="28"/>
          <w:szCs w:val="28"/>
          <w:lang w:val="kk-KZ"/>
        </w:rPr>
        <w:t xml:space="preserve">mitt-Rodermund </w:t>
      </w:r>
      <w:r w:rsidRPr="008D557B">
        <w:rPr>
          <w:rFonts w:ascii="Times New Roman" w:eastAsia="Times New Roman" w:hAnsi="Times New Roman" w:cs="Times New Roman"/>
          <w:sz w:val="28"/>
          <w:szCs w:val="28"/>
          <w:lang w:val="kk-KZ"/>
        </w:rPr>
        <w:t>түрлі тілдік дағдыларға байланысты атрибуция стиліндегі айырмашылықтарға сілтеме жасайды, әрі мұнда неміс тілін жақсы білу атрибуцияның үлкен алуандығымен байланыстырылады. Бірқатар жарияланымдарда тілдік құзырет интеграция үдерісіне қажетті ең маңызды ресурс ретінде аталады</w:t>
      </w:r>
      <w:r w:rsidRPr="008D557B">
        <w:rPr>
          <w:rFonts w:ascii="Times New Roman" w:hAnsi="Times New Roman" w:cs="Times New Roman"/>
          <w:sz w:val="28"/>
          <w:szCs w:val="28"/>
          <w:lang w:val="kk-KZ"/>
        </w:rPr>
        <w:t xml:space="preserve"> (Herwartz-Emden </w:t>
      </w:r>
      <w:r w:rsidRPr="008D557B">
        <w:rPr>
          <w:rFonts w:ascii="Times New Roman" w:hAnsi="Times New Roman" w:cs="Times New Roman"/>
          <w:sz w:val="28"/>
          <w:szCs w:val="28"/>
          <w:lang w:val="de-DE"/>
        </w:rPr>
        <w:t>L</w:t>
      </w:r>
      <w:r w:rsidRPr="008D557B">
        <w:rPr>
          <w:rFonts w:ascii="Times New Roman" w:hAnsi="Times New Roman" w:cs="Times New Roman"/>
          <w:sz w:val="28"/>
          <w:szCs w:val="28"/>
          <w:lang w:val="kk-KZ"/>
        </w:rPr>
        <w:t xml:space="preserve">. &amp; Küffner </w:t>
      </w:r>
      <w:r w:rsidRPr="008D557B">
        <w:rPr>
          <w:rFonts w:ascii="Times New Roman" w:hAnsi="Times New Roman" w:cs="Times New Roman"/>
          <w:sz w:val="28"/>
          <w:szCs w:val="28"/>
          <w:lang w:val="de-DE"/>
        </w:rPr>
        <w:t>D</w:t>
      </w:r>
      <w:r w:rsidR="00B05136"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Latcheva, Obe</w:t>
      </w:r>
      <w:r w:rsidR="00B05136" w:rsidRPr="008D557B">
        <w:rPr>
          <w:rFonts w:ascii="Times New Roman" w:hAnsi="Times New Roman" w:cs="Times New Roman"/>
          <w:sz w:val="28"/>
          <w:szCs w:val="28"/>
          <w:lang w:val="kk-KZ"/>
        </w:rPr>
        <w:t>rmann &amp; Herzog-Punzenberger</w:t>
      </w:r>
      <w:r w:rsidRPr="008D557B">
        <w:rPr>
          <w:rFonts w:ascii="Times New Roman" w:hAnsi="Times New Roman" w:cs="Times New Roman"/>
          <w:sz w:val="28"/>
          <w:szCs w:val="28"/>
          <w:lang w:val="kk-KZ"/>
        </w:rPr>
        <w:t xml:space="preserve">; Niehuis </w:t>
      </w:r>
      <w:r w:rsidRPr="008D557B">
        <w:rPr>
          <w:rFonts w:ascii="Times New Roman" w:hAnsi="Times New Roman" w:cs="Times New Roman"/>
          <w:sz w:val="28"/>
          <w:szCs w:val="28"/>
          <w:lang w:val="de-DE"/>
        </w:rPr>
        <w:t>E</w:t>
      </w:r>
      <w:r w:rsidR="00B05136"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Schmidt </w:t>
      </w:r>
      <w:r w:rsidRPr="008D557B">
        <w:rPr>
          <w:rFonts w:ascii="Times New Roman" w:hAnsi="Times New Roman" w:cs="Times New Roman"/>
          <w:sz w:val="28"/>
          <w:szCs w:val="28"/>
          <w:lang w:val="de-DE"/>
        </w:rPr>
        <w:t>N</w:t>
      </w:r>
      <w:r w:rsidRPr="008D557B">
        <w:rPr>
          <w:rFonts w:ascii="Times New Roman" w:hAnsi="Times New Roman" w:cs="Times New Roman"/>
          <w:sz w:val="28"/>
          <w:szCs w:val="28"/>
          <w:lang w:val="kk-KZ"/>
        </w:rPr>
        <w:t xml:space="preserve">., Dannhauer </w:t>
      </w:r>
      <w:r w:rsidRPr="008D557B">
        <w:rPr>
          <w:rFonts w:ascii="Times New Roman" w:hAnsi="Times New Roman" w:cs="Times New Roman"/>
          <w:sz w:val="28"/>
          <w:szCs w:val="28"/>
          <w:lang w:val="de-DE"/>
        </w:rPr>
        <w:t>H</w:t>
      </w:r>
      <w:r w:rsidR="00B05136"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w:t>
      </w:r>
    </w:p>
    <w:p w14:paraId="11DF4CA7" w14:textId="558C19AB" w:rsidR="006F47C0" w:rsidRPr="008D557B" w:rsidRDefault="006F47C0" w:rsidP="006F47C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Тіпті көші</w:t>
      </w:r>
      <w:r w:rsidR="002F210B" w:rsidRPr="008D557B">
        <w:rPr>
          <w:rFonts w:ascii="Times New Roman" w:hAnsi="Times New Roman" w:cs="Times New Roman"/>
          <w:sz w:val="28"/>
          <w:szCs w:val="28"/>
          <w:lang w:val="kk-KZ"/>
        </w:rPr>
        <w:t>п</w:t>
      </w:r>
      <w:r w:rsidRPr="008D557B">
        <w:rPr>
          <w:rFonts w:ascii="Times New Roman" w:hAnsi="Times New Roman" w:cs="Times New Roman"/>
          <w:sz w:val="28"/>
          <w:szCs w:val="28"/>
          <w:lang w:val="kk-KZ"/>
        </w:rPr>
        <w:t>-қон</w:t>
      </w:r>
      <w:r w:rsidR="002F210B" w:rsidRPr="008D557B">
        <w:rPr>
          <w:rFonts w:ascii="Times New Roman" w:hAnsi="Times New Roman" w:cs="Times New Roman"/>
          <w:sz w:val="28"/>
          <w:szCs w:val="28"/>
          <w:lang w:val="kk-KZ"/>
        </w:rPr>
        <w:t>у</w:t>
      </w:r>
      <w:r w:rsidRPr="008D557B">
        <w:rPr>
          <w:rFonts w:ascii="Times New Roman" w:hAnsi="Times New Roman" w:cs="Times New Roman"/>
          <w:sz w:val="28"/>
          <w:szCs w:val="28"/>
          <w:lang w:val="kk-KZ"/>
        </w:rPr>
        <w:t xml:space="preserve">ға қатысты тәжірибесі жоқ адамдардың өзінде жұмыссыздық олардың психикалық күйіне ықпал етеді. Жұмыспен қамтылудың көп функцияларының бірі – адамдармен өзара әрекеттесу және қоғаммен қарым-қатынас құру (Jahoda </w:t>
      </w:r>
      <w:r w:rsidRPr="008D557B">
        <w:rPr>
          <w:rFonts w:ascii="Times New Roman" w:hAnsi="Times New Roman" w:cs="Times New Roman"/>
          <w:sz w:val="28"/>
          <w:szCs w:val="28"/>
          <w:lang w:val="de-DE"/>
        </w:rPr>
        <w:t>M</w:t>
      </w:r>
      <w:r w:rsidR="00B05136"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w:t>
      </w:r>
    </w:p>
    <w:p w14:paraId="3E8C4DFA" w14:textId="004DBAD6" w:rsidR="006F47C0" w:rsidRPr="008D557B" w:rsidRDefault="006F47C0" w:rsidP="006F47C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Бұл </w:t>
      </w:r>
      <w:r w:rsidR="005A74C8">
        <w:rPr>
          <w:rFonts w:ascii="Times New Roman" w:hAnsi="Times New Roman" w:cs="Times New Roman"/>
          <w:sz w:val="28"/>
          <w:szCs w:val="28"/>
          <w:lang w:val="kk-KZ"/>
        </w:rPr>
        <w:t>үрдістер</w:t>
      </w:r>
      <w:r w:rsidRPr="008D557B">
        <w:rPr>
          <w:rFonts w:ascii="Times New Roman" w:hAnsi="Times New Roman" w:cs="Times New Roman"/>
          <w:sz w:val="28"/>
          <w:szCs w:val="28"/>
          <w:lang w:val="kk-KZ"/>
        </w:rPr>
        <w:t xml:space="preserve"> аккультурация үдерісінде маңызды рөл ойнайды және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тіл мен мәдени ерекшеліктерді білумен байланысты. Егер тілдік кедергіні еңсеру мүмкін болмаса, әлеуметтік-мәдени бейімделу қиындайды, әрі әлеуметтік оқшауланумен қоса, ұзақмерзімді келешекте ол психологиялық қиындықтарға (мысалы, депрессиялық сипаттағы бұзылыстарға) </w:t>
      </w:r>
      <w:r w:rsidR="00F95000">
        <w:rPr>
          <w:rFonts w:ascii="Times New Roman" w:hAnsi="Times New Roman" w:cs="Times New Roman"/>
          <w:sz w:val="28"/>
          <w:szCs w:val="28"/>
          <w:lang w:val="kk-KZ"/>
        </w:rPr>
        <w:t xml:space="preserve">жетелейтін </w:t>
      </w:r>
      <w:r w:rsidRPr="008D557B">
        <w:rPr>
          <w:rFonts w:ascii="Times New Roman" w:hAnsi="Times New Roman" w:cs="Times New Roman"/>
          <w:sz w:val="28"/>
          <w:szCs w:val="28"/>
          <w:lang w:val="kk-KZ"/>
        </w:rPr>
        <w:t xml:space="preserve">жұмыссыздыққа әкеп соқтыруы мүмкін (Kaplan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&amp; Marks </w:t>
      </w:r>
      <w:r w:rsidRPr="008D557B">
        <w:rPr>
          <w:rFonts w:ascii="Times New Roman" w:hAnsi="Times New Roman" w:cs="Times New Roman"/>
          <w:sz w:val="28"/>
          <w:szCs w:val="28"/>
          <w:lang w:val="de-DE"/>
        </w:rPr>
        <w:t>G</w:t>
      </w:r>
      <w:r w:rsidR="00B05136"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w:t>
      </w:r>
    </w:p>
    <w:p w14:paraId="27984936" w14:textId="464B2A2E" w:rsidR="006F47C0" w:rsidRPr="008D557B" w:rsidRDefault="006F47C0" w:rsidP="006F47C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Миграциялық емес контекске келсек, 16000 қатысушымен/респондентпен Швейцарияда жүргізілген репрезентациялық зерттеу (Mer</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 xml:space="preserve">ki </w:t>
      </w:r>
      <w:r w:rsidRPr="008D557B">
        <w:rPr>
          <w:rFonts w:ascii="Times New Roman" w:hAnsi="Times New Roman" w:cs="Times New Roman"/>
          <w:sz w:val="28"/>
          <w:szCs w:val="28"/>
          <w:lang w:val="de-DE"/>
        </w:rPr>
        <w:t>C</w:t>
      </w:r>
      <w:r w:rsidR="00B05136"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жұмыссыздық пен жекелей жекетұлғалық қасиеттер арасындағы жағымсыз өзара байланысты көрсетеді. Жұмыс жасайтын адамдарға қарағанда, жұмыссыздарға тәуелсіздіктің, жауапкершілікті қабылдаудың және жетістікке ынталанудың әлдеқайда төмен деңгейі тән. Жұмыссыздық себептерінің көпфакторлығына қарамастан, мұндай әсер жеке тұлғаның жағымсыз дамуына жеткізуі мүмкін.</w:t>
      </w:r>
    </w:p>
    <w:p w14:paraId="183D6AD8" w14:textId="38C81839" w:rsidR="006F47C0" w:rsidRPr="008D557B" w:rsidRDefault="006F47C0" w:rsidP="006F47C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Осыған ұқсас нәтижелер көші</w:t>
      </w:r>
      <w:r w:rsidR="00A601B1">
        <w:rPr>
          <w:rFonts w:ascii="Times New Roman" w:hAnsi="Times New Roman" w:cs="Times New Roman"/>
          <w:sz w:val="28"/>
          <w:szCs w:val="28"/>
          <w:lang w:val="kk-KZ"/>
        </w:rPr>
        <w:t>п</w:t>
      </w:r>
      <w:r w:rsidRPr="008D557B">
        <w:rPr>
          <w:rFonts w:ascii="Times New Roman" w:hAnsi="Times New Roman" w:cs="Times New Roman"/>
          <w:sz w:val="28"/>
          <w:szCs w:val="28"/>
          <w:lang w:val="kk-KZ"/>
        </w:rPr>
        <w:t>-қон</w:t>
      </w:r>
      <w:r w:rsidR="00A601B1">
        <w:rPr>
          <w:rFonts w:ascii="Times New Roman" w:hAnsi="Times New Roman" w:cs="Times New Roman"/>
          <w:sz w:val="28"/>
          <w:szCs w:val="28"/>
          <w:lang w:val="kk-KZ"/>
        </w:rPr>
        <w:t>у</w:t>
      </w:r>
      <w:r w:rsidRPr="008D557B">
        <w:rPr>
          <w:rFonts w:ascii="Times New Roman" w:hAnsi="Times New Roman" w:cs="Times New Roman"/>
          <w:sz w:val="28"/>
          <w:szCs w:val="28"/>
          <w:lang w:val="kk-KZ"/>
        </w:rPr>
        <w:t xml:space="preserve"> жағдайында да алынды. Мысалы, </w:t>
      </w:r>
      <w:r w:rsidRPr="008D557B">
        <w:rPr>
          <w:rFonts w:ascii="Times New Roman" w:hAnsi="Times New Roman" w:cs="Times New Roman"/>
          <w:sz w:val="28"/>
          <w:szCs w:val="28"/>
          <w:lang w:val="de-DE"/>
        </w:rPr>
        <w:t>W</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Jancz</w:t>
      </w:r>
      <w:r w:rsidR="00B05136"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 xml:space="preserve"> Аустралиядағы жұмыссыз польшалық иммигранттар арасында көбірек психологиялық және әлеуметтік қиындықтарды анықтады. Басқа</w:t>
      </w:r>
      <w:r w:rsidR="00A601B1">
        <w:rPr>
          <w:rFonts w:ascii="Times New Roman" w:hAnsi="Times New Roman" w:cs="Times New Roman"/>
          <w:sz w:val="28"/>
          <w:szCs w:val="28"/>
          <w:lang w:val="kk-KZ"/>
        </w:rPr>
        <w:t xml:space="preserve"> елге көшкен адамдардың күтетін үміті</w:t>
      </w:r>
      <w:r w:rsidRPr="008D557B">
        <w:rPr>
          <w:rFonts w:ascii="Times New Roman" w:hAnsi="Times New Roman" w:cs="Times New Roman"/>
          <w:sz w:val="28"/>
          <w:szCs w:val="28"/>
          <w:lang w:val="kk-KZ"/>
        </w:rPr>
        <w:t xml:space="preserve"> мен ынталары сан алуан (1.1.1 Бөлімді қараңыз), </w:t>
      </w:r>
      <w:r w:rsidR="00A601B1">
        <w:rPr>
          <w:rFonts w:ascii="Times New Roman" w:hAnsi="Times New Roman" w:cs="Times New Roman"/>
          <w:sz w:val="28"/>
          <w:szCs w:val="28"/>
          <w:lang w:val="kk-KZ"/>
        </w:rPr>
        <w:t>мұның бәрі стресті бастан кешіру</w:t>
      </w:r>
      <w:r w:rsidRPr="008D557B">
        <w:rPr>
          <w:rFonts w:ascii="Times New Roman" w:hAnsi="Times New Roman" w:cs="Times New Roman"/>
          <w:sz w:val="28"/>
          <w:szCs w:val="28"/>
          <w:lang w:val="kk-KZ"/>
        </w:rPr>
        <w:t xml:space="preserve"> мен бейімделуге ықпал етеді. Еріксіз немесе мәжбүрлі көші</w:t>
      </w:r>
      <w:r w:rsidR="00A601B1">
        <w:rPr>
          <w:rFonts w:ascii="Times New Roman" w:hAnsi="Times New Roman" w:cs="Times New Roman"/>
          <w:sz w:val="28"/>
          <w:szCs w:val="28"/>
          <w:lang w:val="kk-KZ"/>
        </w:rPr>
        <w:t>п</w:t>
      </w:r>
      <w:r w:rsidRPr="008D557B">
        <w:rPr>
          <w:rFonts w:ascii="Times New Roman" w:hAnsi="Times New Roman" w:cs="Times New Roman"/>
          <w:sz w:val="28"/>
          <w:szCs w:val="28"/>
          <w:lang w:val="kk-KZ"/>
        </w:rPr>
        <w:t>-қон</w:t>
      </w:r>
      <w:r w:rsidR="00A601B1">
        <w:rPr>
          <w:rFonts w:ascii="Times New Roman" w:hAnsi="Times New Roman" w:cs="Times New Roman"/>
          <w:sz w:val="28"/>
          <w:szCs w:val="28"/>
          <w:lang w:val="kk-KZ"/>
        </w:rPr>
        <w:t>у</w:t>
      </w:r>
      <w:r w:rsidRPr="008D557B">
        <w:rPr>
          <w:rFonts w:ascii="Times New Roman" w:hAnsi="Times New Roman" w:cs="Times New Roman"/>
          <w:sz w:val="28"/>
          <w:szCs w:val="28"/>
          <w:lang w:val="kk-KZ"/>
        </w:rPr>
        <w:t>, сондай-ақ, көші</w:t>
      </w:r>
      <w:r w:rsidR="00C557CF">
        <w:rPr>
          <w:rFonts w:ascii="Times New Roman" w:hAnsi="Times New Roman" w:cs="Times New Roman"/>
          <w:sz w:val="28"/>
          <w:szCs w:val="28"/>
          <w:lang w:val="kk-KZ"/>
        </w:rPr>
        <w:t>п</w:t>
      </w:r>
      <w:r w:rsidRPr="008D557B">
        <w:rPr>
          <w:rFonts w:ascii="Times New Roman" w:hAnsi="Times New Roman" w:cs="Times New Roman"/>
          <w:sz w:val="28"/>
          <w:szCs w:val="28"/>
          <w:lang w:val="kk-KZ"/>
        </w:rPr>
        <w:t>-қон</w:t>
      </w:r>
      <w:r w:rsidR="00C557CF">
        <w:rPr>
          <w:rFonts w:ascii="Times New Roman" w:hAnsi="Times New Roman" w:cs="Times New Roman"/>
          <w:sz w:val="28"/>
          <w:szCs w:val="28"/>
          <w:lang w:val="kk-KZ"/>
        </w:rPr>
        <w:t>у</w:t>
      </w:r>
      <w:r w:rsidRPr="008D557B">
        <w:rPr>
          <w:rFonts w:ascii="Times New Roman" w:hAnsi="Times New Roman" w:cs="Times New Roman"/>
          <w:sz w:val="28"/>
          <w:szCs w:val="28"/>
          <w:lang w:val="kk-KZ"/>
        </w:rPr>
        <w:t xml:space="preserve">ға қатысты күтілетін жағымсыз нәрселер (push-motivation) психологиялық бейімделу </w:t>
      </w:r>
      <w:r w:rsidR="008C589E" w:rsidRPr="008D557B">
        <w:rPr>
          <w:rFonts w:ascii="Times New Roman" w:hAnsi="Times New Roman" w:cs="Times New Roman"/>
          <w:sz w:val="28"/>
          <w:szCs w:val="28"/>
          <w:lang w:val="kk-KZ"/>
        </w:rPr>
        <w:t>мәселе</w:t>
      </w:r>
      <w:r w:rsidRPr="008D557B">
        <w:rPr>
          <w:rFonts w:ascii="Times New Roman" w:hAnsi="Times New Roman" w:cs="Times New Roman"/>
          <w:sz w:val="28"/>
          <w:szCs w:val="28"/>
          <w:lang w:val="kk-KZ"/>
        </w:rPr>
        <w:t>л</w:t>
      </w:r>
      <w:r w:rsidR="00D17D16" w:rsidRPr="008D557B">
        <w:rPr>
          <w:rFonts w:ascii="Times New Roman" w:hAnsi="Times New Roman" w:cs="Times New Roman"/>
          <w:sz w:val="28"/>
          <w:szCs w:val="28"/>
          <w:lang w:val="kk-KZ"/>
        </w:rPr>
        <w:t>е</w:t>
      </w:r>
      <w:r w:rsidRPr="008D557B">
        <w:rPr>
          <w:rFonts w:ascii="Times New Roman" w:hAnsi="Times New Roman" w:cs="Times New Roman"/>
          <w:sz w:val="28"/>
          <w:szCs w:val="28"/>
          <w:lang w:val="kk-KZ"/>
        </w:rPr>
        <w:t>р</w:t>
      </w:r>
      <w:r w:rsidR="00D17D16" w:rsidRPr="008D557B">
        <w:rPr>
          <w:rFonts w:ascii="Times New Roman" w:hAnsi="Times New Roman" w:cs="Times New Roman"/>
          <w:sz w:val="28"/>
          <w:szCs w:val="28"/>
          <w:lang w:val="kk-KZ"/>
        </w:rPr>
        <w:t>і</w:t>
      </w:r>
      <w:r w:rsidRPr="008D557B">
        <w:rPr>
          <w:rFonts w:ascii="Times New Roman" w:hAnsi="Times New Roman" w:cs="Times New Roman"/>
          <w:sz w:val="28"/>
          <w:szCs w:val="28"/>
          <w:lang w:val="kk-KZ"/>
        </w:rPr>
        <w:t>н</w:t>
      </w:r>
      <w:r w:rsidR="00D17D16" w:rsidRPr="008D557B">
        <w:rPr>
          <w:rFonts w:ascii="Times New Roman" w:hAnsi="Times New Roman" w:cs="Times New Roman"/>
          <w:sz w:val="28"/>
          <w:szCs w:val="28"/>
          <w:lang w:val="kk-KZ"/>
        </w:rPr>
        <w:t>е</w:t>
      </w:r>
      <w:r w:rsidRPr="008D557B">
        <w:rPr>
          <w:rFonts w:ascii="Times New Roman" w:hAnsi="Times New Roman" w:cs="Times New Roman"/>
          <w:sz w:val="28"/>
          <w:szCs w:val="28"/>
          <w:lang w:val="kk-KZ"/>
        </w:rPr>
        <w:t xml:space="preserve"> байланысты (мысалы, Westermeyer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 xml:space="preserve">., Neider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 xml:space="preserve">. &amp; Vang </w:t>
      </w:r>
      <w:r w:rsidRPr="008D557B">
        <w:rPr>
          <w:rFonts w:ascii="Times New Roman" w:hAnsi="Times New Roman" w:cs="Times New Roman"/>
          <w:sz w:val="28"/>
          <w:szCs w:val="28"/>
          <w:lang w:val="de-DE"/>
        </w:rPr>
        <w:t>T</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F</w:t>
      </w:r>
      <w:r w:rsidR="00B05136"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 Алайда, жаңа елде өмір сүруден шектен тыс және мүмкін емес нәрселер күтілетін ерікті көші</w:t>
      </w:r>
      <w:r w:rsidR="00A601B1">
        <w:rPr>
          <w:rFonts w:ascii="Times New Roman" w:hAnsi="Times New Roman" w:cs="Times New Roman"/>
          <w:sz w:val="28"/>
          <w:szCs w:val="28"/>
          <w:lang w:val="kk-KZ"/>
        </w:rPr>
        <w:t>п</w:t>
      </w:r>
      <w:r w:rsidRPr="008D557B">
        <w:rPr>
          <w:rFonts w:ascii="Times New Roman" w:hAnsi="Times New Roman" w:cs="Times New Roman"/>
          <w:sz w:val="28"/>
          <w:szCs w:val="28"/>
          <w:lang w:val="kk-KZ"/>
        </w:rPr>
        <w:t>-қон</w:t>
      </w:r>
      <w:r w:rsidR="00A601B1">
        <w:rPr>
          <w:rFonts w:ascii="Times New Roman" w:hAnsi="Times New Roman" w:cs="Times New Roman"/>
          <w:sz w:val="28"/>
          <w:szCs w:val="28"/>
          <w:lang w:val="kk-KZ"/>
        </w:rPr>
        <w:t>у</w:t>
      </w:r>
      <w:r w:rsidRPr="008D557B">
        <w:rPr>
          <w:rFonts w:ascii="Times New Roman" w:hAnsi="Times New Roman" w:cs="Times New Roman"/>
          <w:sz w:val="28"/>
          <w:szCs w:val="28"/>
          <w:lang w:val="kk-KZ"/>
        </w:rPr>
        <w:t xml:space="preserve"> (pull-motivation)</w:t>
      </w:r>
      <w:r w:rsidR="00A601B1">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 xml:space="preserve"> </w:t>
      </w:r>
      <w:r w:rsidR="008C589E" w:rsidRPr="008D557B">
        <w:rPr>
          <w:rFonts w:ascii="Times New Roman" w:hAnsi="Times New Roman" w:cs="Times New Roman"/>
          <w:sz w:val="28"/>
          <w:szCs w:val="28"/>
          <w:lang w:val="kk-KZ"/>
        </w:rPr>
        <w:t>мәселе</w:t>
      </w:r>
      <w:r w:rsidRPr="008D557B">
        <w:rPr>
          <w:rFonts w:ascii="Times New Roman" w:hAnsi="Times New Roman" w:cs="Times New Roman"/>
          <w:sz w:val="28"/>
          <w:szCs w:val="28"/>
          <w:lang w:val="kk-KZ"/>
        </w:rPr>
        <w:t xml:space="preserve"> ретінде қарастырылуы тиіс (Kim </w:t>
      </w:r>
      <w:r w:rsidRPr="008D557B">
        <w:rPr>
          <w:rFonts w:ascii="Times New Roman" w:hAnsi="Times New Roman" w:cs="Times New Roman"/>
          <w:sz w:val="28"/>
          <w:szCs w:val="28"/>
          <w:lang w:val="de-DE"/>
        </w:rPr>
        <w:t>Y</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Y</w:t>
      </w:r>
      <w:r w:rsidR="00B05136"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Berry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W</w:t>
      </w:r>
      <w:r w:rsidR="00B05136" w:rsidRPr="008D557B">
        <w:rPr>
          <w:rFonts w:ascii="Times New Roman" w:hAnsi="Times New Roman" w:cs="Times New Roman"/>
          <w:sz w:val="28"/>
          <w:szCs w:val="28"/>
          <w:lang w:val="kk-KZ"/>
        </w:rPr>
        <w:t>.[</w:t>
      </w:r>
      <w:r w:rsidR="00FF3CD6" w:rsidRPr="008D557B">
        <w:rPr>
          <w:rFonts w:ascii="Times New Roman" w:hAnsi="Times New Roman" w:cs="Times New Roman"/>
          <w:sz w:val="28"/>
          <w:szCs w:val="28"/>
          <w:lang w:val="kk-KZ"/>
        </w:rPr>
        <w:t>92</w:t>
      </w:r>
      <w:r w:rsidR="00B05136"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Klimidis</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Stuart</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G</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Minas</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I</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H</w:t>
      </w:r>
      <w:r w:rsidRPr="008D557B">
        <w:rPr>
          <w:rFonts w:ascii="Times New Roman" w:hAnsi="Times New Roman" w:cs="Times New Roman"/>
          <w:sz w:val="28"/>
          <w:szCs w:val="28"/>
          <w:lang w:val="kk-KZ"/>
        </w:rPr>
        <w:t xml:space="preserve">. және </w:t>
      </w:r>
      <w:r w:rsidRPr="008D557B">
        <w:rPr>
          <w:rFonts w:ascii="Times New Roman" w:hAnsi="Times New Roman" w:cs="Times New Roman"/>
          <w:sz w:val="28"/>
          <w:szCs w:val="28"/>
          <w:lang w:val="de-DE"/>
        </w:rPr>
        <w:t>Ata</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W</w:t>
      </w:r>
      <w:r w:rsidR="00B05136"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Аустралияда өздерімен бір жылы туылған құрбы-құрдастарымен салыстырып зерттелген мигранттардың бір бөлігінде ғана, атап айтқанда, көшіп-қонуға мәжбүр болған вьетнамдық босқындарда өзін-өзі бағалауы төмен екені анықталғанын көрсетіп берді.</w:t>
      </w:r>
    </w:p>
    <w:p w14:paraId="0738AC3A" w14:textId="257DD124" w:rsidR="006F47C0" w:rsidRPr="008D557B" w:rsidRDefault="006F47C0" w:rsidP="006F47C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Осылайша, еріксіз көші</w:t>
      </w:r>
      <w:r w:rsidR="00EA3178" w:rsidRPr="008D557B">
        <w:rPr>
          <w:rFonts w:ascii="Times New Roman" w:hAnsi="Times New Roman" w:cs="Times New Roman"/>
          <w:sz w:val="28"/>
          <w:szCs w:val="28"/>
          <w:lang w:val="kk-KZ"/>
        </w:rPr>
        <w:t>п</w:t>
      </w:r>
      <w:r w:rsidRPr="008D557B">
        <w:rPr>
          <w:rFonts w:ascii="Times New Roman" w:hAnsi="Times New Roman" w:cs="Times New Roman"/>
          <w:sz w:val="28"/>
          <w:szCs w:val="28"/>
          <w:lang w:val="kk-KZ"/>
        </w:rPr>
        <w:t>-қон</w:t>
      </w:r>
      <w:r w:rsidR="00EA3178" w:rsidRPr="008D557B">
        <w:rPr>
          <w:rFonts w:ascii="Times New Roman" w:hAnsi="Times New Roman" w:cs="Times New Roman"/>
          <w:sz w:val="28"/>
          <w:szCs w:val="28"/>
          <w:lang w:val="kk-KZ"/>
        </w:rPr>
        <w:t>у</w:t>
      </w:r>
      <w:r w:rsidRPr="008D557B">
        <w:rPr>
          <w:rFonts w:ascii="Times New Roman" w:hAnsi="Times New Roman" w:cs="Times New Roman"/>
          <w:sz w:val="28"/>
          <w:szCs w:val="28"/>
          <w:lang w:val="kk-KZ"/>
        </w:rPr>
        <w:t xml:space="preserve">ды жеке тұлға дамуына айтарлықтай ықпал ететін зорлықты бастан өткізу ретінде бағаласа болады. Жаңа ортаға бейімделуге даярлық модерациялаушы фактор ретінде қарастырылады. (Berry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W</w:t>
      </w:r>
      <w:r w:rsidRPr="008D557B">
        <w:rPr>
          <w:rFonts w:ascii="Times New Roman" w:hAnsi="Times New Roman" w:cs="Times New Roman"/>
          <w:sz w:val="28"/>
          <w:szCs w:val="28"/>
          <w:lang w:val="kk-KZ"/>
        </w:rPr>
        <w:t xml:space="preserve">., Kim </w:t>
      </w:r>
      <w:r w:rsidRPr="008D557B">
        <w:rPr>
          <w:rFonts w:ascii="Times New Roman" w:hAnsi="Times New Roman" w:cs="Times New Roman"/>
          <w:sz w:val="28"/>
          <w:szCs w:val="28"/>
          <w:lang w:val="de-DE"/>
        </w:rPr>
        <w:t>U</w:t>
      </w:r>
      <w:r w:rsidR="00B05136" w:rsidRPr="008D557B">
        <w:rPr>
          <w:rFonts w:ascii="Times New Roman" w:hAnsi="Times New Roman" w:cs="Times New Roman"/>
          <w:sz w:val="28"/>
          <w:szCs w:val="28"/>
          <w:lang w:val="kk-KZ"/>
        </w:rPr>
        <w:t>., Minde &amp; Mok</w:t>
      </w:r>
      <w:r w:rsidRPr="008D557B">
        <w:rPr>
          <w:rFonts w:ascii="Times New Roman" w:hAnsi="Times New Roman" w:cs="Times New Roman"/>
          <w:sz w:val="28"/>
          <w:szCs w:val="28"/>
          <w:lang w:val="kk-KZ"/>
        </w:rPr>
        <w:t xml:space="preserve">). Бірақатар зерттеулерде болжамды дискриминация мен психикалық саулық арасындағы айқын байқалатын теріс өзара байланыс туралы тұжырым </w:t>
      </w:r>
      <w:r w:rsidRPr="008D557B">
        <w:rPr>
          <w:rFonts w:ascii="Times New Roman" w:hAnsi="Times New Roman" w:cs="Times New Roman"/>
          <w:sz w:val="28"/>
          <w:szCs w:val="28"/>
          <w:lang w:val="kk-KZ"/>
        </w:rPr>
        <w:lastRenderedPageBreak/>
        <w:t xml:space="preserve">жасалады (Dovido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F</w:t>
      </w:r>
      <w:r w:rsidRPr="008D557B">
        <w:rPr>
          <w:rFonts w:ascii="Times New Roman" w:hAnsi="Times New Roman" w:cs="Times New Roman"/>
          <w:sz w:val="28"/>
          <w:szCs w:val="28"/>
          <w:lang w:val="kk-KZ"/>
        </w:rPr>
        <w:t xml:space="preserve">. &amp; Esses </w:t>
      </w:r>
      <w:r w:rsidRPr="008D557B">
        <w:rPr>
          <w:rFonts w:ascii="Times New Roman" w:hAnsi="Times New Roman" w:cs="Times New Roman"/>
          <w:sz w:val="28"/>
          <w:szCs w:val="28"/>
          <w:lang w:val="de-DE"/>
        </w:rPr>
        <w:t>V</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M</w:t>
      </w:r>
      <w:r w:rsidR="00B05136" w:rsidRPr="008D557B">
        <w:rPr>
          <w:rFonts w:ascii="Times New Roman" w:hAnsi="Times New Roman" w:cs="Times New Roman"/>
          <w:sz w:val="28"/>
          <w:szCs w:val="28"/>
          <w:lang w:val="kk-KZ"/>
        </w:rPr>
        <w:t>.; Kasper &amp; Noh</w:t>
      </w:r>
      <w:r w:rsidRPr="008D557B">
        <w:rPr>
          <w:rFonts w:ascii="Times New Roman" w:hAnsi="Times New Roman" w:cs="Times New Roman"/>
          <w:sz w:val="28"/>
          <w:szCs w:val="28"/>
          <w:lang w:val="kk-KZ"/>
        </w:rPr>
        <w:t xml:space="preserve">; </w:t>
      </w:r>
      <w:r w:rsidR="00B05136"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 xml:space="preserve">Kessler </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C</w:t>
      </w:r>
      <w:r w:rsidRPr="008D557B">
        <w:rPr>
          <w:rFonts w:ascii="Times New Roman" w:hAnsi="Times New Roman" w:cs="Times New Roman"/>
          <w:sz w:val="28"/>
          <w:szCs w:val="28"/>
          <w:lang w:val="kk-KZ"/>
        </w:rPr>
        <w:t xml:space="preserve">., Mickelson </w:t>
      </w:r>
      <w:r w:rsidRPr="008D557B">
        <w:rPr>
          <w:rFonts w:ascii="Times New Roman" w:hAnsi="Times New Roman" w:cs="Times New Roman"/>
          <w:sz w:val="28"/>
          <w:szCs w:val="28"/>
          <w:lang w:val="de-DE"/>
        </w:rPr>
        <w:t>K</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D</w:t>
      </w:r>
      <w:r w:rsidRPr="008D557B">
        <w:rPr>
          <w:rFonts w:ascii="Times New Roman" w:hAnsi="Times New Roman" w:cs="Times New Roman"/>
          <w:sz w:val="28"/>
          <w:szCs w:val="28"/>
          <w:lang w:val="kk-KZ"/>
        </w:rPr>
        <w:t xml:space="preserve">. &amp; Williams </w:t>
      </w:r>
      <w:r w:rsidRPr="008D557B">
        <w:rPr>
          <w:rFonts w:ascii="Times New Roman" w:hAnsi="Times New Roman" w:cs="Times New Roman"/>
          <w:sz w:val="28"/>
          <w:szCs w:val="28"/>
          <w:lang w:val="de-DE"/>
        </w:rPr>
        <w:t>D</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R</w:t>
      </w:r>
      <w:r w:rsidR="00B05136"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Jasinskaja-Lahti </w:t>
      </w:r>
      <w:r w:rsidRPr="008D557B">
        <w:rPr>
          <w:rFonts w:ascii="Times New Roman" w:hAnsi="Times New Roman" w:cs="Times New Roman"/>
          <w:sz w:val="28"/>
          <w:szCs w:val="28"/>
          <w:lang w:val="de-DE"/>
        </w:rPr>
        <w:t>I</w:t>
      </w:r>
      <w:r w:rsidRPr="008D557B">
        <w:rPr>
          <w:rFonts w:ascii="Times New Roman" w:hAnsi="Times New Roman" w:cs="Times New Roman"/>
          <w:sz w:val="28"/>
          <w:szCs w:val="28"/>
          <w:lang w:val="kk-KZ"/>
        </w:rPr>
        <w:t xml:space="preserve">. &amp; Liebkind </w:t>
      </w:r>
      <w:r w:rsidRPr="008D557B">
        <w:rPr>
          <w:rFonts w:ascii="Times New Roman" w:hAnsi="Times New Roman" w:cs="Times New Roman"/>
          <w:sz w:val="28"/>
          <w:szCs w:val="28"/>
          <w:lang w:val="de-DE"/>
        </w:rPr>
        <w:t>K</w:t>
      </w:r>
      <w:r w:rsidR="00B05136"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Liebkind </w:t>
      </w:r>
      <w:r w:rsidRPr="008D557B">
        <w:rPr>
          <w:rFonts w:ascii="Times New Roman" w:hAnsi="Times New Roman" w:cs="Times New Roman"/>
          <w:sz w:val="28"/>
          <w:szCs w:val="28"/>
          <w:lang w:val="de-DE"/>
        </w:rPr>
        <w:t>K</w:t>
      </w:r>
      <w:r w:rsidRPr="008D557B">
        <w:rPr>
          <w:rFonts w:ascii="Times New Roman" w:hAnsi="Times New Roman" w:cs="Times New Roman"/>
          <w:sz w:val="28"/>
          <w:szCs w:val="28"/>
          <w:lang w:val="kk-KZ"/>
        </w:rPr>
        <w:t>. &amp; Jasinskaja-</w:t>
      </w:r>
      <w:r w:rsidRPr="008D557B">
        <w:rPr>
          <w:rFonts w:ascii="Times New Roman" w:hAnsi="Times New Roman" w:cs="Times New Roman"/>
          <w:sz w:val="28"/>
          <w:szCs w:val="28"/>
          <w:lang w:val="de-DE"/>
        </w:rPr>
        <w:t>Lahti</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I</w:t>
      </w:r>
      <w:r w:rsidR="00B05136"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Merbach</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M</w:t>
      </w:r>
      <w:r w:rsidR="00B05136"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Sanders</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Thompson</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V</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L</w:t>
      </w:r>
      <w:r w:rsidR="00B05136"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Williams</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D</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 xml:space="preserve">. &amp; </w:t>
      </w:r>
      <w:r w:rsidRPr="008D557B">
        <w:rPr>
          <w:rFonts w:ascii="Times New Roman" w:hAnsi="Times New Roman" w:cs="Times New Roman"/>
          <w:sz w:val="28"/>
          <w:szCs w:val="28"/>
          <w:lang w:val="de-DE"/>
        </w:rPr>
        <w:t>Williams</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Morris</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R</w:t>
      </w:r>
      <w:r w:rsidR="00B05136"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w:t>
      </w:r>
    </w:p>
    <w:p w14:paraId="2433D2B0" w14:textId="071B9642" w:rsidR="006F47C0" w:rsidRPr="008D557B" w:rsidRDefault="006F47C0" w:rsidP="006F47C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de-DE"/>
        </w:rPr>
        <w:t>D</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Williams</w:t>
      </w:r>
      <w:r w:rsidRPr="008D557B">
        <w:rPr>
          <w:rFonts w:ascii="Times New Roman" w:hAnsi="Times New Roman" w:cs="Times New Roman"/>
          <w:sz w:val="28"/>
          <w:szCs w:val="28"/>
          <w:lang w:val="kk-KZ"/>
        </w:rPr>
        <w:t xml:space="preserve"> пен </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Williams</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Morris</w:t>
      </w:r>
      <w:r w:rsidR="00B05136"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 xml:space="preserve">дискриминацияның психикалық саулыққа тікелей ықпалын дәлелдейді. Стресс факторы ретінде кемсітушілік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тің әлсіреуі мен өзін-өзі бағалаудың төмендеуі есебінен психикалық саулыққа жанама жағымсыз ықпал етеді.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Merbach</w:t>
      </w:r>
      <w:r w:rsidRPr="008D557B">
        <w:rPr>
          <w:rFonts w:ascii="Times New Roman" w:hAnsi="Times New Roman" w:cs="Times New Roman"/>
          <w:sz w:val="28"/>
          <w:szCs w:val="28"/>
          <w:lang w:val="kk-KZ"/>
        </w:rPr>
        <w:t xml:space="preserve"> талдауға депрессия мен физикалық арыздар қосылғанда психикалық саулыққа қатысты болжамды кемсітушіліктің түсіндіруші рөлінің азаюы туралы айтады. Ол қуаты бойынша азайған мұндай әсерді </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T</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Beck</w:t>
      </w:r>
      <w:r w:rsidRPr="008D557B">
        <w:rPr>
          <w:rFonts w:ascii="Times New Roman" w:hAnsi="Times New Roman" w:cs="Times New Roman"/>
          <w:sz w:val="28"/>
          <w:szCs w:val="28"/>
          <w:lang w:val="kk-KZ"/>
        </w:rPr>
        <w:t>-ке сәйкес</w:t>
      </w:r>
      <w:r w:rsidR="00B05136"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өзі туралы қолда бар жағымсыз негізгі түсініктерді қоршаған орта мен болашаққа тарататын танымдық үштікпен түсіндіреді (</w:t>
      </w:r>
      <w:r w:rsidRPr="008D557B">
        <w:rPr>
          <w:rFonts w:ascii="Times New Roman" w:hAnsi="Times New Roman" w:cs="Times New Roman"/>
          <w:sz w:val="28"/>
          <w:szCs w:val="28"/>
          <w:lang w:val="de-DE"/>
        </w:rPr>
        <w:t>Beck</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T</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Hautzinger</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Brondern</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G</w:t>
      </w:r>
      <w:r w:rsidRPr="008D557B">
        <w:rPr>
          <w:rFonts w:ascii="Times New Roman" w:hAnsi="Times New Roman" w:cs="Times New Roman"/>
          <w:sz w:val="28"/>
          <w:szCs w:val="28"/>
          <w:lang w:val="kk-KZ"/>
        </w:rPr>
        <w:t xml:space="preserve">.  &amp;  </w:t>
      </w:r>
      <w:r w:rsidRPr="008D557B">
        <w:rPr>
          <w:rFonts w:ascii="Times New Roman" w:hAnsi="Times New Roman" w:cs="Times New Roman"/>
          <w:sz w:val="28"/>
          <w:szCs w:val="28"/>
          <w:lang w:val="de-DE"/>
        </w:rPr>
        <w:t>Stein</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B</w:t>
      </w:r>
      <w:r w:rsidR="00B05136"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Hautzinger</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M</w:t>
      </w:r>
      <w:r w:rsidR="00B05136"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w:t>
      </w:r>
    </w:p>
    <w:p w14:paraId="73266474" w14:textId="44E24B98" w:rsidR="006F47C0" w:rsidRPr="008D557B" w:rsidRDefault="006F47C0" w:rsidP="006F47C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Кемсіту тәжірибесі ауқымды мәдени қашықтығы бар этностық топтар арасында кездеседі. Мәдени қашықтыққа келетін болсақ, Berry ауқымды мәдени қашықтық бейімделуді қиындатады деген тұжырым жасайды </w:t>
      </w:r>
      <w:r w:rsidR="00B05136" w:rsidRPr="008D557B">
        <w:rPr>
          <w:rFonts w:ascii="Times New Roman" w:hAnsi="Times New Roman" w:cs="Times New Roman"/>
          <w:sz w:val="28"/>
          <w:szCs w:val="28"/>
          <w:lang w:val="de-DE"/>
        </w:rPr>
        <w:t>(Berry J.W.</w:t>
      </w:r>
      <w:r w:rsidRPr="008D557B">
        <w:rPr>
          <w:rFonts w:ascii="Times New Roman" w:hAnsi="Times New Roman" w:cs="Times New Roman"/>
          <w:sz w:val="28"/>
          <w:szCs w:val="28"/>
          <w:lang w:val="de-DE"/>
        </w:rPr>
        <w:t>; Thomas A</w:t>
      </w:r>
      <w:r w:rsidR="00B05136" w:rsidRPr="008D557B">
        <w:rPr>
          <w:rFonts w:ascii="Times New Roman" w:hAnsi="Times New Roman" w:cs="Times New Roman"/>
          <w:sz w:val="28"/>
          <w:szCs w:val="28"/>
          <w:lang w:val="de-DE"/>
        </w:rPr>
        <w:t>., Kammhuber S. &amp; Schmid S.; Ward C. &amp; Kennedy A.</w:t>
      </w:r>
      <w:r w:rsidRPr="008D557B">
        <w:rPr>
          <w:rFonts w:ascii="Times New Roman" w:hAnsi="Times New Roman" w:cs="Times New Roman"/>
          <w:sz w:val="28"/>
          <w:szCs w:val="28"/>
          <w:lang w:val="de-DE"/>
        </w:rPr>
        <w:t>).</w:t>
      </w:r>
      <w:r w:rsidRPr="008D557B">
        <w:rPr>
          <w:rFonts w:ascii="Times New Roman" w:hAnsi="Times New Roman" w:cs="Times New Roman"/>
          <w:sz w:val="28"/>
          <w:szCs w:val="28"/>
          <w:lang w:val="kk-KZ"/>
        </w:rPr>
        <w:t xml:space="preserve"> Ауқымды мәдени қашықтық алаңдаушылықты арттырып, ауқымды мәдени түрлендіруді талап етеді.</w:t>
      </w:r>
    </w:p>
    <w:p w14:paraId="22E8B106" w14:textId="236AD713" w:rsidR="006F47C0" w:rsidRPr="008D557B" w:rsidRDefault="006F47C0" w:rsidP="006F47C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Бұл жағдайда мәдени қақтығыс ықтималдығы артады, ал бұл, әрине, бейімделуге теріс әсер етеді (Babiker </w:t>
      </w:r>
      <w:r w:rsidRPr="008D557B">
        <w:rPr>
          <w:rFonts w:ascii="Times New Roman" w:hAnsi="Times New Roman" w:cs="Times New Roman"/>
          <w:sz w:val="28"/>
          <w:szCs w:val="28"/>
          <w:lang w:val="de-DE"/>
        </w:rPr>
        <w:t>I</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E</w:t>
      </w:r>
      <w:r w:rsidRPr="008D557B">
        <w:rPr>
          <w:rFonts w:ascii="Times New Roman" w:hAnsi="Times New Roman" w:cs="Times New Roman"/>
          <w:sz w:val="28"/>
          <w:szCs w:val="28"/>
          <w:lang w:val="kk-KZ"/>
        </w:rPr>
        <w:t xml:space="preserve">., Cox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L</w:t>
      </w:r>
      <w:r w:rsidRPr="008D557B">
        <w:rPr>
          <w:rFonts w:ascii="Times New Roman" w:hAnsi="Times New Roman" w:cs="Times New Roman"/>
          <w:sz w:val="28"/>
          <w:szCs w:val="28"/>
          <w:lang w:val="kk-KZ"/>
        </w:rPr>
        <w:t xml:space="preserve">. &amp; Miller </w:t>
      </w:r>
      <w:r w:rsidRPr="008D557B">
        <w:rPr>
          <w:rFonts w:ascii="Times New Roman" w:hAnsi="Times New Roman" w:cs="Times New Roman"/>
          <w:sz w:val="28"/>
          <w:szCs w:val="28"/>
          <w:lang w:val="de-DE"/>
        </w:rPr>
        <w:t>P</w:t>
      </w:r>
      <w:r w:rsidR="00B05136"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Атап айтқанда, қатынастардың бастапқы кезеңдерінде күтілетін нормативті нәрселер мен мәдени стереотиптер анықсыздықтың азаюында белгілі бір рөл ойнайды, әрі, осылайша, мәдени ұқсастық бастапқы байланыс құруда модерациялық фактор болып шығады (Gudykunst </w:t>
      </w:r>
      <w:r w:rsidRPr="008D557B">
        <w:rPr>
          <w:rFonts w:ascii="Times New Roman" w:hAnsi="Times New Roman" w:cs="Times New Roman"/>
          <w:sz w:val="28"/>
          <w:szCs w:val="28"/>
          <w:lang w:val="de-DE"/>
        </w:rPr>
        <w:t>W</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B</w:t>
      </w:r>
      <w:r w:rsidRPr="008D557B">
        <w:rPr>
          <w:rFonts w:ascii="Times New Roman" w:hAnsi="Times New Roman" w:cs="Times New Roman"/>
          <w:sz w:val="28"/>
          <w:szCs w:val="28"/>
          <w:lang w:val="kk-KZ"/>
        </w:rPr>
        <w:t xml:space="preserve">. &amp; Hammer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R</w:t>
      </w:r>
      <w:r w:rsidR="00B05136"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Шетелдіктер өздерінің мәдениетінен айтарлықтай өзгеше мәдениет өкілдеріне қарағанда, өздерінің мәдениетіне ұқсас басқа этностық топтардың өкілдерін көбірек ұнатады.</w:t>
      </w:r>
    </w:p>
    <w:p w14:paraId="53DC08D2" w14:textId="4EF72951" w:rsidR="006F47C0" w:rsidRPr="008D557B" w:rsidRDefault="006F47C0" w:rsidP="006F47C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de-DE"/>
        </w:rPr>
        <w:t>H</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C</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Triandis</w:t>
      </w:r>
      <w:r w:rsidRPr="008D557B">
        <w:rPr>
          <w:rFonts w:ascii="Times New Roman" w:hAnsi="Times New Roman" w:cs="Times New Roman"/>
          <w:sz w:val="28"/>
          <w:szCs w:val="28"/>
          <w:lang w:val="kk-KZ"/>
        </w:rPr>
        <w:t xml:space="preserve"> сәйкес, мәдени қашықтық деңгейі индивидуализм-коллективизм сияқты мәдени бағдар өлшемі көмегімен сипатталуы мүмкін. Кей зерттеушілер мәдениеттерді олардың құндылықтарына қарай жіктеуге тырысты (Hofstede </w:t>
      </w:r>
      <w:r w:rsidRPr="008D557B">
        <w:rPr>
          <w:rFonts w:ascii="Times New Roman" w:hAnsi="Times New Roman" w:cs="Times New Roman"/>
          <w:sz w:val="28"/>
          <w:szCs w:val="28"/>
          <w:lang w:val="de-DE"/>
        </w:rPr>
        <w:t>G</w:t>
      </w:r>
      <w:r w:rsidR="00B05136"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Schwartz </w:t>
      </w:r>
      <w:r w:rsidRPr="008D557B">
        <w:rPr>
          <w:rFonts w:ascii="Times New Roman" w:hAnsi="Times New Roman" w:cs="Times New Roman"/>
          <w:sz w:val="28"/>
          <w:szCs w:val="28"/>
          <w:lang w:val="de-DE"/>
        </w:rPr>
        <w:t>C</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H</w:t>
      </w:r>
      <w:r w:rsidR="00B05136"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Smith </w:t>
      </w:r>
      <w:r w:rsidRPr="008D557B">
        <w:rPr>
          <w:rFonts w:ascii="Times New Roman" w:hAnsi="Times New Roman" w:cs="Times New Roman"/>
          <w:sz w:val="28"/>
          <w:szCs w:val="28"/>
          <w:lang w:val="de-DE"/>
        </w:rPr>
        <w:t>P</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B</w:t>
      </w:r>
      <w:r w:rsidRPr="008D557B">
        <w:rPr>
          <w:rFonts w:ascii="Times New Roman" w:hAnsi="Times New Roman" w:cs="Times New Roman"/>
          <w:sz w:val="28"/>
          <w:szCs w:val="28"/>
          <w:lang w:val="kk-KZ"/>
        </w:rPr>
        <w:t xml:space="preserve">., Dugan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&amp; Trompenaars </w:t>
      </w:r>
      <w:r w:rsidRPr="008D557B">
        <w:rPr>
          <w:rFonts w:ascii="Times New Roman" w:hAnsi="Times New Roman" w:cs="Times New Roman"/>
          <w:sz w:val="28"/>
          <w:szCs w:val="28"/>
          <w:lang w:val="de-DE"/>
        </w:rPr>
        <w:t>F</w:t>
      </w:r>
      <w:r w:rsidR="00B05136"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нәтижесінде индивидуалистік және коллективистік бағдарланған мәдениеттер арасында айырмашылықтарды қайта-қайта таба беруге болады.</w:t>
      </w:r>
    </w:p>
    <w:p w14:paraId="3B4B51BB" w14:textId="02D9DFC9" w:rsidR="006F47C0" w:rsidRPr="008D557B" w:rsidRDefault="006F47C0" w:rsidP="006F47C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Өлшемнің басты негізін адамның бір топқа тиесілігі құрайды. АҚШ және Батыс Еуропа (мысалы, Германия) сияқты индивидуалистік мәдениеттерде адам өзін топтан тәуелсіз санайды және өз шешімдерін ешкімге тәуелсіз қабылдайды. Қытай немесе Корея (сондай-ақ, Кеңес Одағы, соның ішінде Қазақстан) сияқты ұжымдық мәдениетте адам өзін қауымдастықтың бір бөлігі ретінде қабылдайды. Олардың құндылықтары мен мінез-құлқы өздері тиесілі топтың нормаларына негізделеді. Бұл тұрғыда құндылықтар иерархиясы өзара өзгешеленеді.</w:t>
      </w:r>
    </w:p>
    <w:p w14:paraId="538B4CEC" w14:textId="2C4C6263" w:rsidR="006F47C0" w:rsidRPr="008D557B" w:rsidRDefault="006F47C0" w:rsidP="006F47C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Индивидуалистік бағдарланған мәдениеттерде бірінші орынға жеке бастың әл-ауқаты мен әрбір жеке адамның өз мүдделері шығады, ал ұжымдық бағдарланған мәдениеттердегі ең маңызды нәрсе - жалпы топтардың мүдделері мен топтағы үйлесім. </w:t>
      </w:r>
      <w:r w:rsidRPr="008D557B">
        <w:rPr>
          <w:rFonts w:ascii="Times New Roman" w:hAnsi="Times New Roman" w:cs="Times New Roman"/>
          <w:sz w:val="28"/>
          <w:szCs w:val="28"/>
          <w:lang w:val="de-DE"/>
        </w:rPr>
        <w:t>O</w:t>
      </w:r>
      <w:r w:rsidRPr="008D557B">
        <w:rPr>
          <w:rFonts w:ascii="Times New Roman" w:hAnsi="Times New Roman" w:cs="Times New Roman"/>
          <w:sz w:val="28"/>
          <w:szCs w:val="28"/>
          <w:lang w:val="kk-KZ"/>
        </w:rPr>
        <w:t xml:space="preserve">. Diehl мен </w:t>
      </w:r>
      <w:r w:rsidRPr="008D557B">
        <w:rPr>
          <w:rFonts w:ascii="Times New Roman" w:hAnsi="Times New Roman" w:cs="Times New Roman"/>
          <w:sz w:val="28"/>
          <w:szCs w:val="28"/>
          <w:lang w:val="de-DE"/>
        </w:rPr>
        <w:t>R</w:t>
      </w:r>
      <w:r w:rsidR="00A80DBC" w:rsidRPr="008D557B">
        <w:rPr>
          <w:rFonts w:ascii="Times New Roman" w:hAnsi="Times New Roman" w:cs="Times New Roman"/>
          <w:sz w:val="28"/>
          <w:szCs w:val="28"/>
          <w:lang w:val="kk-KZ"/>
        </w:rPr>
        <w:t>. Ochsmann [</w:t>
      </w:r>
      <w:r w:rsidR="00435944" w:rsidRPr="008D557B">
        <w:rPr>
          <w:rFonts w:ascii="Times New Roman" w:hAnsi="Times New Roman" w:cs="Times New Roman"/>
          <w:sz w:val="28"/>
          <w:szCs w:val="28"/>
          <w:lang w:val="kk-KZ"/>
        </w:rPr>
        <w:t>93</w:t>
      </w:r>
      <w:r w:rsidRPr="008D557B">
        <w:rPr>
          <w:rFonts w:ascii="Times New Roman" w:hAnsi="Times New Roman" w:cs="Times New Roman"/>
          <w:sz w:val="28"/>
          <w:szCs w:val="28"/>
          <w:lang w:val="kk-KZ"/>
        </w:rPr>
        <w:t xml:space="preserve">] зерттеуінде индивидуализм мен коллективизм арасындағы айырмашылық пен аккультурация стратегиясының </w:t>
      </w:r>
      <w:r w:rsidRPr="008D557B">
        <w:rPr>
          <w:rFonts w:ascii="Times New Roman" w:hAnsi="Times New Roman" w:cs="Times New Roman"/>
          <w:sz w:val="28"/>
          <w:szCs w:val="28"/>
          <w:lang w:val="kk-KZ"/>
        </w:rPr>
        <w:lastRenderedPageBreak/>
        <w:t>өзара жағымды байланысы айтылады. Қандай да бір мәдениетке емес, индивидуалды стандарттарға бағдарланған аккультурация стратегиясы (индивидуализация немесе маргинализация) индивидуализммен жағымды (r = 0,34, p ≤ 0,001), ал коллективизммен теріс (r = -22, p ≤ 0,01) өзара байланыстылық құрады. Керісінше, интеграция (r = 0,25, p ≤ 0,001) мен сепарация (r = 0,14, p ≤ 0,05) коллективизммен айтарлықтай корреляцияны көрсетеді. Бұл аккультурация стратегияларына индивидуализм-коллективизмнің аспектсінің ықпалын білдіреді.</w:t>
      </w:r>
    </w:p>
    <w:p w14:paraId="66B04A01" w14:textId="77777777" w:rsidR="00AB3E9A" w:rsidRPr="008D557B" w:rsidRDefault="00AB3E9A" w:rsidP="009910D6">
      <w:pPr>
        <w:spacing w:after="0" w:line="240" w:lineRule="auto"/>
        <w:ind w:firstLine="708"/>
        <w:jc w:val="both"/>
        <w:rPr>
          <w:rFonts w:ascii="Times New Roman" w:hAnsi="Times New Roman" w:cs="Times New Roman"/>
          <w:b/>
          <w:sz w:val="28"/>
          <w:szCs w:val="28"/>
          <w:lang w:val="kk-KZ"/>
        </w:rPr>
      </w:pPr>
    </w:p>
    <w:p w14:paraId="0CB0773D" w14:textId="14C0F49A" w:rsidR="009910D6" w:rsidRPr="008D557B" w:rsidRDefault="00AB3E9A" w:rsidP="009910D6">
      <w:pPr>
        <w:spacing w:after="0" w:line="240" w:lineRule="auto"/>
        <w:ind w:firstLine="708"/>
        <w:jc w:val="both"/>
        <w:rPr>
          <w:rFonts w:ascii="Times New Roman" w:hAnsi="Times New Roman" w:cs="Times New Roman"/>
          <w:b/>
          <w:sz w:val="28"/>
          <w:szCs w:val="28"/>
          <w:lang w:val="kk-KZ"/>
        </w:rPr>
      </w:pPr>
      <w:r w:rsidRPr="008D557B">
        <w:rPr>
          <w:rFonts w:ascii="Times New Roman" w:hAnsi="Times New Roman" w:cs="Times New Roman"/>
          <w:b/>
          <w:sz w:val="28"/>
          <w:szCs w:val="28"/>
          <w:lang w:val="kk-KZ"/>
        </w:rPr>
        <w:t>1.3</w:t>
      </w:r>
      <w:r w:rsidR="009910D6" w:rsidRPr="008D557B">
        <w:rPr>
          <w:rFonts w:ascii="Times New Roman" w:hAnsi="Times New Roman" w:cs="Times New Roman"/>
          <w:b/>
          <w:sz w:val="28"/>
          <w:szCs w:val="28"/>
          <w:lang w:val="kk-KZ"/>
        </w:rPr>
        <w:t xml:space="preserve"> Студенттердің шетелде табысты білім алуының алғышарттарына теориялық талдау</w:t>
      </w:r>
    </w:p>
    <w:p w14:paraId="68DB2464" w14:textId="77777777" w:rsidR="009910D6" w:rsidRPr="000E6194" w:rsidRDefault="009910D6" w:rsidP="009910D6">
      <w:pPr>
        <w:spacing w:after="0" w:line="240" w:lineRule="auto"/>
        <w:ind w:firstLine="708"/>
        <w:jc w:val="both"/>
        <w:rPr>
          <w:rFonts w:ascii="Times New Roman" w:hAnsi="Times New Roman" w:cs="Times New Roman"/>
          <w:bCs/>
          <w:iCs/>
          <w:sz w:val="28"/>
          <w:szCs w:val="28"/>
          <w:lang w:val="kk-KZ"/>
        </w:rPr>
      </w:pPr>
      <w:r w:rsidRPr="000E6194">
        <w:rPr>
          <w:rFonts w:ascii="Times New Roman" w:hAnsi="Times New Roman" w:cs="Times New Roman"/>
          <w:bCs/>
          <w:iCs/>
          <w:sz w:val="28"/>
          <w:szCs w:val="28"/>
          <w:lang w:val="kk-KZ"/>
        </w:rPr>
        <w:t xml:space="preserve">Стреске төзімділік </w:t>
      </w:r>
    </w:p>
    <w:p w14:paraId="3A100A3D" w14:textId="21CFB168" w:rsidR="009910D6" w:rsidRPr="008D557B" w:rsidRDefault="009910D6" w:rsidP="009910D6">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Стресс тұжырымдамаларының көбі өзі</w:t>
      </w:r>
      <w:r w:rsidR="005C7CA4" w:rsidRPr="008D557B">
        <w:rPr>
          <w:rFonts w:ascii="Times New Roman" w:hAnsi="Times New Roman" w:cs="Times New Roman"/>
          <w:sz w:val="28"/>
          <w:szCs w:val="28"/>
          <w:lang w:val="kk-KZ"/>
        </w:rPr>
        <w:t xml:space="preserve">н басқару/копинг мәселелерімен </w:t>
      </w:r>
      <w:r w:rsidRPr="008D557B">
        <w:rPr>
          <w:rFonts w:ascii="Times New Roman" w:hAnsi="Times New Roman" w:cs="Times New Roman"/>
          <w:sz w:val="28"/>
          <w:szCs w:val="28"/>
          <w:lang w:val="kk-KZ"/>
        </w:rPr>
        <w:t xml:space="preserve">ажырамастай байланысты. Өз құзыреттеріңді немесе ресурстарыңды ішкі және сыртқы талаптарды басқару үшін пайдалану үдерісі өзіңді басқару/копинг ретінде ұғынылады (Cohen </w:t>
      </w:r>
      <w:r w:rsidRPr="008D557B">
        <w:rPr>
          <w:rFonts w:ascii="Times New Roman" w:hAnsi="Times New Roman" w:cs="Times New Roman"/>
          <w:sz w:val="28"/>
          <w:szCs w:val="28"/>
          <w:lang w:val="de-DE"/>
        </w:rPr>
        <w:t>F</w:t>
      </w:r>
      <w:r w:rsidRPr="008D557B">
        <w:rPr>
          <w:rFonts w:ascii="Times New Roman" w:hAnsi="Times New Roman" w:cs="Times New Roman"/>
          <w:sz w:val="28"/>
          <w:szCs w:val="28"/>
          <w:lang w:val="kk-KZ"/>
        </w:rPr>
        <w:t xml:space="preserve">. &amp; Lazarus </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w:t>
      </w:r>
      <w:r w:rsidR="00834ED5" w:rsidRPr="008D557B">
        <w:rPr>
          <w:rFonts w:ascii="Times New Roman" w:hAnsi="Times New Roman" w:cs="Times New Roman"/>
          <w:sz w:val="28"/>
          <w:szCs w:val="28"/>
          <w:lang w:val="kk-KZ"/>
        </w:rPr>
        <w:t>94</w:t>
      </w:r>
      <w:r w:rsidRPr="008D557B">
        <w:rPr>
          <w:rFonts w:ascii="Times New Roman" w:hAnsi="Times New Roman" w:cs="Times New Roman"/>
          <w:sz w:val="28"/>
          <w:szCs w:val="28"/>
          <w:lang w:val="kk-KZ"/>
        </w:rPr>
        <w:t xml:space="preserve">]; Lazarus </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&amp; Folkman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Өзіңді басқару/копинг адам мен оның әлеуметтік ортасы арасындағы өзара әрекеттестік түрінде іске асады. Бұл үдеріс физиологиялық-эндокринологиялық және нейропсихоиммунологиялық үдерістермен қоса жүреді (Scheuch </w:t>
      </w:r>
      <w:r w:rsidRPr="008D557B">
        <w:rPr>
          <w:rFonts w:ascii="Times New Roman" w:hAnsi="Times New Roman" w:cs="Times New Roman"/>
          <w:sz w:val="28"/>
          <w:szCs w:val="28"/>
          <w:lang w:val="de-DE"/>
        </w:rPr>
        <w:t>K</w:t>
      </w:r>
      <w:r w:rsidRPr="008D557B">
        <w:rPr>
          <w:rFonts w:ascii="Times New Roman" w:hAnsi="Times New Roman" w:cs="Times New Roman"/>
          <w:sz w:val="28"/>
          <w:szCs w:val="28"/>
          <w:lang w:val="kk-KZ"/>
        </w:rPr>
        <w:t xml:space="preserve">. &amp; Schröder </w:t>
      </w:r>
      <w:r w:rsidRPr="008D557B">
        <w:rPr>
          <w:rFonts w:ascii="Times New Roman" w:hAnsi="Times New Roman" w:cs="Times New Roman"/>
          <w:sz w:val="28"/>
          <w:szCs w:val="28"/>
          <w:lang w:val="de-DE"/>
        </w:rPr>
        <w:t>H</w:t>
      </w:r>
      <w:r w:rsidRPr="008D557B">
        <w:rPr>
          <w:rFonts w:ascii="Times New Roman" w:hAnsi="Times New Roman" w:cs="Times New Roman"/>
          <w:sz w:val="28"/>
          <w:szCs w:val="28"/>
          <w:lang w:val="kk-KZ"/>
        </w:rPr>
        <w:t>.). Адамның танымдық, эмоциялық және мінез</w:t>
      </w:r>
      <w:r w:rsidR="00CD62A8" w:rsidRPr="00CD62A8">
        <w:rPr>
          <w:rFonts w:ascii="Times New Roman" w:hAnsi="Times New Roman" w:cs="Times New Roman"/>
          <w:sz w:val="28"/>
          <w:szCs w:val="28"/>
          <w:lang w:val="kk-KZ"/>
        </w:rPr>
        <w:t>-</w:t>
      </w:r>
      <w:r w:rsidRPr="008D557B">
        <w:rPr>
          <w:rFonts w:ascii="Times New Roman" w:hAnsi="Times New Roman" w:cs="Times New Roman"/>
          <w:sz w:val="28"/>
          <w:szCs w:val="28"/>
          <w:lang w:val="kk-KZ"/>
        </w:rPr>
        <w:t>құлықтық қабілеттері мен дағдылары талаптарды еңсеру үшін қолданылады.</w:t>
      </w:r>
    </w:p>
    <w:p w14:paraId="14658DF2" w14:textId="4110C0E7" w:rsidR="009910D6" w:rsidRPr="008D557B" w:rsidRDefault="009910D6" w:rsidP="009910D6">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Көңіл бөлу немесе танымдық қашу сияқты психологиялық үдерістер мен әрекеттер, сондай-ақ, жекелей саулық үшін маңыздылықты танымдық бағалау стрессорларға реакциялар ретінде пайда болады. Еңсеру мақсаттары қоршаған ортаның зиянды ықпалын азайту және жайлануға, жағымсыз оқиғаларға бейімделуге, өзіңнің жағымды бейнең мен эмоциялық теңгерімді қолдауға көмектесу, сондай-ақ әлеуметтік ортамен қанағаттандыратын қатынастарды қамтамасыз ету болуы мүмкін (Lazarus </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&amp; Folkman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Weber</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H</w:t>
      </w:r>
      <w:r w:rsidRPr="008D557B">
        <w:rPr>
          <w:rFonts w:ascii="Times New Roman" w:hAnsi="Times New Roman" w:cs="Times New Roman"/>
          <w:sz w:val="28"/>
          <w:szCs w:val="28"/>
          <w:lang w:val="kk-KZ"/>
        </w:rPr>
        <w:t>.).</w:t>
      </w:r>
    </w:p>
    <w:p w14:paraId="170330D8" w14:textId="1889399A" w:rsidR="009910D6" w:rsidRPr="008D557B" w:rsidRDefault="009910D6" w:rsidP="009910D6">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Негізгі айырмашылық өзіңді басқарудың екі түрі а</w:t>
      </w:r>
      <w:r w:rsidR="001D4570" w:rsidRPr="008D557B">
        <w:rPr>
          <w:rFonts w:ascii="Times New Roman" w:hAnsi="Times New Roman" w:cs="Times New Roman"/>
          <w:sz w:val="28"/>
          <w:szCs w:val="28"/>
          <w:lang w:val="kk-KZ"/>
        </w:rPr>
        <w:t>расында жүргізіледі: мәселелер</w:t>
      </w:r>
      <w:r w:rsidRPr="008D557B">
        <w:rPr>
          <w:rFonts w:ascii="Times New Roman" w:hAnsi="Times New Roman" w:cs="Times New Roman"/>
          <w:sz w:val="28"/>
          <w:szCs w:val="28"/>
          <w:lang w:val="kk-KZ"/>
        </w:rPr>
        <w:t xml:space="preserve"> мен эмоциялар (Faltemeier </w:t>
      </w:r>
      <w:r w:rsidRPr="008D557B">
        <w:rPr>
          <w:rFonts w:ascii="Times New Roman" w:hAnsi="Times New Roman" w:cs="Times New Roman"/>
          <w:sz w:val="28"/>
          <w:szCs w:val="28"/>
          <w:lang w:val="de-DE"/>
        </w:rPr>
        <w:t>T</w:t>
      </w:r>
      <w:r w:rsidRPr="008D557B">
        <w:rPr>
          <w:rFonts w:ascii="Times New Roman" w:hAnsi="Times New Roman" w:cs="Times New Roman"/>
          <w:sz w:val="28"/>
          <w:szCs w:val="28"/>
          <w:lang w:val="kk-KZ"/>
        </w:rPr>
        <w:t xml:space="preserve">.; Lindenlaub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&amp; Kraak </w:t>
      </w:r>
      <w:r w:rsidRPr="008D557B">
        <w:rPr>
          <w:rFonts w:ascii="Times New Roman" w:hAnsi="Times New Roman" w:cs="Times New Roman"/>
          <w:sz w:val="28"/>
          <w:szCs w:val="28"/>
          <w:lang w:val="de-DE"/>
        </w:rPr>
        <w:t>B</w:t>
      </w:r>
      <w:r w:rsidRPr="008D557B">
        <w:rPr>
          <w:rFonts w:ascii="Times New Roman" w:hAnsi="Times New Roman" w:cs="Times New Roman"/>
          <w:sz w:val="28"/>
          <w:szCs w:val="28"/>
          <w:lang w:val="kk-KZ"/>
        </w:rPr>
        <w:t xml:space="preserve">.; Krohne </w:t>
      </w:r>
      <w:r w:rsidRPr="008D557B">
        <w:rPr>
          <w:rFonts w:ascii="Times New Roman" w:hAnsi="Times New Roman" w:cs="Times New Roman"/>
          <w:sz w:val="28"/>
          <w:szCs w:val="28"/>
          <w:lang w:val="de-DE"/>
        </w:rPr>
        <w:t>H</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W</w:t>
      </w:r>
      <w:r w:rsidRPr="008D557B">
        <w:rPr>
          <w:rFonts w:ascii="Times New Roman" w:hAnsi="Times New Roman" w:cs="Times New Roman"/>
          <w:sz w:val="28"/>
          <w:szCs w:val="28"/>
          <w:lang w:val="kk-KZ"/>
        </w:rPr>
        <w:t xml:space="preserve">.; Schwarzer </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 xml:space="preserve">.). </w:t>
      </w:r>
      <w:r w:rsidR="001D4570" w:rsidRPr="008D557B">
        <w:rPr>
          <w:rFonts w:ascii="Times New Roman" w:hAnsi="Times New Roman" w:cs="Times New Roman"/>
          <w:sz w:val="28"/>
          <w:szCs w:val="28"/>
          <w:lang w:val="kk-KZ"/>
        </w:rPr>
        <w:t>Мәселеге</w:t>
      </w:r>
      <w:r w:rsidRPr="008D557B">
        <w:rPr>
          <w:rFonts w:ascii="Times New Roman" w:hAnsi="Times New Roman" w:cs="Times New Roman"/>
          <w:sz w:val="28"/>
          <w:szCs w:val="28"/>
          <w:lang w:val="kk-KZ"/>
        </w:rPr>
        <w:t xml:space="preserve"> байланысты (инструментал) копинг адам мен қоршаған ортаның өзара қарым-қатынастарын реттеуге бағытталады. Адам өз бойында бар құзыреттердің көмегімен қоршаған ортаның талаптарына сәйкес реакция жасауға тырысады, мұнда стрестік жағдайға тілкелей ықпал ету талпынысы (бейімделу стратегиясы) іске асырылады. Эмоциялық копинг (уақытша ықпал етуші) стрестік жағдайда туындаған жағымсыз эмоцияларды реттеуге бағытталған. Аман қалудың екі стратегиясын да бірдей қолдануға болады. Қиын жағдайда бірдеңе жас</w:t>
      </w:r>
      <w:r w:rsidR="001D4570" w:rsidRPr="008D557B">
        <w:rPr>
          <w:rFonts w:ascii="Times New Roman" w:hAnsi="Times New Roman" w:cs="Times New Roman"/>
          <w:sz w:val="28"/>
          <w:szCs w:val="28"/>
          <w:lang w:val="kk-KZ"/>
        </w:rPr>
        <w:t>ау орынды болса, онда мәселені</w:t>
      </w:r>
      <w:r w:rsidRPr="008D557B">
        <w:rPr>
          <w:rFonts w:ascii="Times New Roman" w:hAnsi="Times New Roman" w:cs="Times New Roman"/>
          <w:sz w:val="28"/>
          <w:szCs w:val="28"/>
          <w:lang w:val="kk-KZ"/>
        </w:rPr>
        <w:t xml:space="preserve"> шешуге бағдарланған копинг басымдыққа ие болады, ал егер адамда қиын жағдайды немесе стресс факторын бастан өткізу қажет деген сезім туындаса, онда эмоциялық-бағдарланған копинг басымдыққа ие болады (Folkamn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&amp; Lazarus </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w:t>
      </w:r>
    </w:p>
    <w:p w14:paraId="70757D39" w14:textId="633C2D17" w:rsidR="009910D6" w:rsidRPr="008D557B" w:rsidRDefault="009910D6" w:rsidP="009910D6">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Эмоцияларды тиімді басқара білу психологиялық, физикалық және әлеуметтік деңгейлерде көрінеді (Weber </w:t>
      </w:r>
      <w:r w:rsidRPr="008D557B">
        <w:rPr>
          <w:rFonts w:ascii="Times New Roman" w:hAnsi="Times New Roman" w:cs="Times New Roman"/>
          <w:sz w:val="28"/>
          <w:szCs w:val="28"/>
          <w:lang w:val="de-DE"/>
        </w:rPr>
        <w:t>H</w:t>
      </w:r>
      <w:r w:rsidRPr="008D557B">
        <w:rPr>
          <w:rFonts w:ascii="Times New Roman" w:hAnsi="Times New Roman" w:cs="Times New Roman"/>
          <w:sz w:val="28"/>
          <w:szCs w:val="28"/>
          <w:lang w:val="kk-KZ"/>
        </w:rPr>
        <w:t xml:space="preserve">.) және, осылайша, ол деннің саулығын қамтамасыз етіп, жеке бастың ресурсы ретінде сипатталуы мүмкін (Weber </w:t>
      </w:r>
      <w:r w:rsidRPr="008D557B">
        <w:rPr>
          <w:rFonts w:ascii="Times New Roman" w:hAnsi="Times New Roman" w:cs="Times New Roman"/>
          <w:sz w:val="28"/>
          <w:szCs w:val="28"/>
          <w:lang w:val="de-DE"/>
        </w:rPr>
        <w:t>H</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lastRenderedPageBreak/>
        <w:t xml:space="preserve">Зерттеу әдебиетінде қиындықтар мен эмоцияларды нәтижелі еңсерудегі айырмашылықтар көрсетіледі (Billings </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G</w:t>
      </w:r>
      <w:r w:rsidRPr="008D557B">
        <w:rPr>
          <w:rFonts w:ascii="Times New Roman" w:hAnsi="Times New Roman" w:cs="Times New Roman"/>
          <w:sz w:val="28"/>
          <w:szCs w:val="28"/>
          <w:lang w:val="kk-KZ"/>
        </w:rPr>
        <w:t xml:space="preserve">. &amp; Moos </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H</w:t>
      </w:r>
      <w:r w:rsidRPr="008D557B">
        <w:rPr>
          <w:rFonts w:ascii="Times New Roman" w:hAnsi="Times New Roman" w:cs="Times New Roman"/>
          <w:sz w:val="28"/>
          <w:szCs w:val="28"/>
          <w:lang w:val="kk-KZ"/>
        </w:rPr>
        <w:t xml:space="preserve">.; O’Neill </w:t>
      </w:r>
      <w:r w:rsidRPr="008D557B">
        <w:rPr>
          <w:rFonts w:ascii="Times New Roman" w:hAnsi="Times New Roman" w:cs="Times New Roman"/>
          <w:sz w:val="28"/>
          <w:szCs w:val="28"/>
          <w:lang w:val="de-DE"/>
        </w:rPr>
        <w:t>C</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P</w:t>
      </w:r>
      <w:r w:rsidRPr="008D557B">
        <w:rPr>
          <w:rFonts w:ascii="Times New Roman" w:hAnsi="Times New Roman" w:cs="Times New Roman"/>
          <w:sz w:val="28"/>
          <w:szCs w:val="28"/>
          <w:lang w:val="kk-KZ"/>
        </w:rPr>
        <w:t xml:space="preserve">. &amp; Zeichen </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 xml:space="preserve">.). Мысалы, </w:t>
      </w:r>
      <w:r w:rsidRPr="008D557B">
        <w:rPr>
          <w:rFonts w:ascii="Times New Roman" w:hAnsi="Times New Roman" w:cs="Times New Roman"/>
          <w:sz w:val="28"/>
          <w:szCs w:val="28"/>
          <w:lang w:val="de-DE"/>
        </w:rPr>
        <w:t>E</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Greenglass</w:t>
      </w:r>
      <w:r w:rsidRPr="008D557B">
        <w:rPr>
          <w:rFonts w:ascii="Times New Roman" w:hAnsi="Times New Roman" w:cs="Times New Roman"/>
          <w:sz w:val="28"/>
          <w:szCs w:val="28"/>
          <w:lang w:val="kk-KZ"/>
        </w:rPr>
        <w:t xml:space="preserve"> жұмыс барысында менеджерлер арасындағы алаңдаушылық пен </w:t>
      </w:r>
      <w:r w:rsidR="001D4570" w:rsidRPr="008D557B">
        <w:rPr>
          <w:rFonts w:ascii="Times New Roman" w:hAnsi="Times New Roman" w:cs="Times New Roman"/>
          <w:sz w:val="28"/>
          <w:szCs w:val="28"/>
          <w:lang w:val="kk-KZ"/>
        </w:rPr>
        <w:t>мәселені</w:t>
      </w:r>
      <w:r w:rsidRPr="008D557B">
        <w:rPr>
          <w:rFonts w:ascii="Times New Roman" w:hAnsi="Times New Roman" w:cs="Times New Roman"/>
          <w:sz w:val="28"/>
          <w:szCs w:val="28"/>
          <w:lang w:val="kk-KZ"/>
        </w:rPr>
        <w:t xml:space="preserve"> шешуге бағдарланған копинг арасындағы кері байланыс туралы айтады.</w:t>
      </w:r>
    </w:p>
    <w:p w14:paraId="6651DABB" w14:textId="28CB5AA2" w:rsidR="009910D6" w:rsidRPr="008D557B" w:rsidRDefault="009910D6" w:rsidP="009910D6">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Сонымен қатар, мазмұнына байланысты өзін басқару түрлері арасындағы айырмашылықты да түсіну қажет. </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Lazarus</w:t>
      </w:r>
      <w:r w:rsidRPr="008D557B">
        <w:rPr>
          <w:rFonts w:ascii="Times New Roman" w:hAnsi="Times New Roman" w:cs="Times New Roman"/>
          <w:sz w:val="28"/>
          <w:szCs w:val="28"/>
          <w:lang w:val="kk-KZ"/>
        </w:rPr>
        <w:t xml:space="preserve"> [</w:t>
      </w:r>
      <w:r w:rsidR="00D937FA" w:rsidRPr="008D557B">
        <w:rPr>
          <w:rFonts w:ascii="Times New Roman" w:hAnsi="Times New Roman" w:cs="Times New Roman"/>
          <w:sz w:val="28"/>
          <w:szCs w:val="28"/>
          <w:lang w:val="kk-KZ"/>
        </w:rPr>
        <w:t>95</w:t>
      </w:r>
      <w:r w:rsidRPr="008D557B">
        <w:rPr>
          <w:rFonts w:ascii="Times New Roman" w:hAnsi="Times New Roman" w:cs="Times New Roman"/>
          <w:sz w:val="28"/>
          <w:szCs w:val="28"/>
          <w:lang w:val="kk-KZ"/>
        </w:rPr>
        <w:t>] пікірінше, копинг ақпаратты іздеуден, әрекеттен (тікелей әрекет жасаудан) және интрапсихикалық үдерістер (мысалы, жоққа шығару, қашу немесе қайта саралап түсіну) арқылы әрекетті жіберіп алудан немесе сәйкесінше импульстарды жіберіп алудан көрінуі мүмкін. Табыстылығына тәуелсіз реттеу талпынысы еңсеру тұрғысынан шешуші мәнге ие.</w:t>
      </w:r>
    </w:p>
    <w:p w14:paraId="6D412ED8" w14:textId="2977F69D" w:rsidR="009910D6" w:rsidRPr="008D557B" w:rsidRDefault="009910D6" w:rsidP="009910D6">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Жанжалды жағдайлардағы агрессиялық мінез-құлық немесе жайлылық сезіну үшін алкогольді тұтыну да (қашуға бағдарланған) копинг ретінде қарастырылады (Semmer </w:t>
      </w:r>
      <w:r w:rsidRPr="008D557B">
        <w:rPr>
          <w:rFonts w:ascii="Times New Roman" w:hAnsi="Times New Roman" w:cs="Times New Roman"/>
          <w:sz w:val="28"/>
          <w:szCs w:val="28"/>
          <w:lang w:val="de-DE"/>
        </w:rPr>
        <w:t>N</w:t>
      </w:r>
      <w:r w:rsidRPr="008D557B">
        <w:rPr>
          <w:rFonts w:ascii="Times New Roman" w:hAnsi="Times New Roman" w:cs="Times New Roman"/>
          <w:sz w:val="28"/>
          <w:szCs w:val="28"/>
          <w:lang w:val="kk-KZ"/>
        </w:rPr>
        <w:t xml:space="preserve">. &amp; Udris </w:t>
      </w:r>
      <w:r w:rsidRPr="008D557B">
        <w:rPr>
          <w:rFonts w:ascii="Times New Roman" w:hAnsi="Times New Roman" w:cs="Times New Roman"/>
          <w:sz w:val="28"/>
          <w:szCs w:val="28"/>
          <w:lang w:val="de-DE"/>
        </w:rPr>
        <w:t>I</w:t>
      </w:r>
      <w:r w:rsidRPr="008D557B">
        <w:rPr>
          <w:rFonts w:ascii="Times New Roman" w:hAnsi="Times New Roman" w:cs="Times New Roman"/>
          <w:sz w:val="28"/>
          <w:szCs w:val="28"/>
          <w:lang w:val="kk-KZ"/>
        </w:rPr>
        <w:t xml:space="preserve">.), әйткенмен еңсерудің мұндай стратегиялары ұзақмерзімді болашақ тұрғысынан дисфункционал болуы мүмкін (мысалы, Carver </w:t>
      </w:r>
      <w:r w:rsidRPr="008D557B">
        <w:rPr>
          <w:rFonts w:ascii="Times New Roman" w:hAnsi="Times New Roman" w:cs="Times New Roman"/>
          <w:sz w:val="28"/>
          <w:szCs w:val="28"/>
          <w:lang w:val="de-DE"/>
        </w:rPr>
        <w:t>C</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Scheier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F</w:t>
      </w:r>
      <w:r w:rsidRPr="008D557B">
        <w:rPr>
          <w:rFonts w:ascii="Times New Roman" w:hAnsi="Times New Roman" w:cs="Times New Roman"/>
          <w:sz w:val="28"/>
          <w:szCs w:val="28"/>
          <w:lang w:val="kk-KZ"/>
        </w:rPr>
        <w:t xml:space="preserve">. &amp; Weintraub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K</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Endler</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N</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және </w:t>
      </w:r>
      <w:r w:rsidRPr="008D557B">
        <w:rPr>
          <w:rFonts w:ascii="Times New Roman" w:hAnsi="Times New Roman" w:cs="Times New Roman"/>
          <w:sz w:val="28"/>
          <w:szCs w:val="28"/>
          <w:lang w:val="de-DE"/>
        </w:rPr>
        <w:t>Parker</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 xml:space="preserve">.). Екінші жағынан, </w:t>
      </w:r>
      <w:r w:rsidR="001D4570" w:rsidRPr="008D557B">
        <w:rPr>
          <w:rFonts w:ascii="Times New Roman" w:hAnsi="Times New Roman" w:cs="Times New Roman"/>
          <w:sz w:val="28"/>
          <w:szCs w:val="28"/>
          <w:lang w:val="kk-KZ"/>
        </w:rPr>
        <w:t>мәселені</w:t>
      </w:r>
      <w:r w:rsidRPr="008D557B">
        <w:rPr>
          <w:rFonts w:ascii="Times New Roman" w:hAnsi="Times New Roman" w:cs="Times New Roman"/>
          <w:sz w:val="28"/>
          <w:szCs w:val="28"/>
          <w:lang w:val="kk-KZ"/>
        </w:rPr>
        <w:t xml:space="preserve"> белсенді шешу де, өз эмоцияларыңды реттеу де, сондай-ақ өзіңді басқару стратегияларын икемді қолдану да тиімді копингке жағымды ықпал етеді (Born </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 xml:space="preserve">., Schwarzer </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 xml:space="preserve">., Schmitz </w:t>
      </w:r>
      <w:r w:rsidRPr="008D557B">
        <w:rPr>
          <w:rFonts w:ascii="Times New Roman" w:hAnsi="Times New Roman" w:cs="Times New Roman"/>
          <w:sz w:val="28"/>
          <w:szCs w:val="28"/>
          <w:lang w:val="de-DE"/>
        </w:rPr>
        <w:t>P</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G</w:t>
      </w:r>
      <w:r w:rsidRPr="008D557B">
        <w:rPr>
          <w:rFonts w:ascii="Times New Roman" w:hAnsi="Times New Roman" w:cs="Times New Roman"/>
          <w:sz w:val="28"/>
          <w:szCs w:val="28"/>
          <w:lang w:val="kk-KZ"/>
        </w:rPr>
        <w:t>.).</w:t>
      </w:r>
    </w:p>
    <w:p w14:paraId="78AEF86C" w14:textId="3FD08DEF" w:rsidR="009910D6" w:rsidRPr="008D557B" w:rsidRDefault="009910D6" w:rsidP="009910D6">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de-DE"/>
        </w:rPr>
        <w:t>Diaz</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Gruerrero</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W</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Berry</w:t>
      </w:r>
      <w:r w:rsidRPr="008D557B">
        <w:rPr>
          <w:rFonts w:ascii="Times New Roman" w:hAnsi="Times New Roman" w:cs="Times New Roman"/>
          <w:sz w:val="28"/>
          <w:szCs w:val="28"/>
          <w:lang w:val="kk-KZ"/>
        </w:rPr>
        <w:t xml:space="preserve"> [</w:t>
      </w:r>
      <w:r w:rsidR="006351AC" w:rsidRPr="008D557B">
        <w:rPr>
          <w:rFonts w:ascii="Times New Roman" w:hAnsi="Times New Roman" w:cs="Times New Roman"/>
          <w:sz w:val="28"/>
          <w:szCs w:val="28"/>
          <w:lang w:val="kk-KZ"/>
        </w:rPr>
        <w:t>96</w:t>
      </w:r>
      <w:r w:rsidRPr="008D557B">
        <w:rPr>
          <w:rFonts w:ascii="Times New Roman" w:hAnsi="Times New Roman" w:cs="Times New Roman"/>
          <w:sz w:val="28"/>
          <w:szCs w:val="28"/>
          <w:lang w:val="kk-KZ"/>
        </w:rPr>
        <w:t xml:space="preserve">] -ден алынған цитата) мәдениетаралық жағдайда аман қалу стратегияларын белсенді және енжар стратегиялар деп сипаттайды. Белсенді копинг </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Lazarus</w:t>
      </w:r>
      <w:r w:rsidRPr="008D557B">
        <w:rPr>
          <w:rFonts w:ascii="Times New Roman" w:hAnsi="Times New Roman" w:cs="Times New Roman"/>
          <w:sz w:val="28"/>
          <w:szCs w:val="28"/>
          <w:lang w:val="kk-KZ"/>
        </w:rPr>
        <w:t xml:space="preserve"> и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Folkman</w:t>
      </w:r>
      <w:r w:rsidRPr="008D557B">
        <w:rPr>
          <w:rFonts w:ascii="Times New Roman" w:hAnsi="Times New Roman" w:cs="Times New Roman"/>
          <w:sz w:val="28"/>
          <w:szCs w:val="28"/>
          <w:lang w:val="kk-KZ"/>
        </w:rPr>
        <w:t xml:space="preserve"> ұсынған </w:t>
      </w:r>
      <w:r w:rsidR="001D4570" w:rsidRPr="008D557B">
        <w:rPr>
          <w:rFonts w:ascii="Times New Roman" w:hAnsi="Times New Roman" w:cs="Times New Roman"/>
          <w:sz w:val="28"/>
          <w:szCs w:val="28"/>
          <w:lang w:val="kk-KZ"/>
        </w:rPr>
        <w:t>мәселеге</w:t>
      </w:r>
      <w:r w:rsidRPr="008D557B">
        <w:rPr>
          <w:rFonts w:ascii="Times New Roman" w:hAnsi="Times New Roman" w:cs="Times New Roman"/>
          <w:sz w:val="28"/>
          <w:szCs w:val="28"/>
          <w:lang w:val="kk-KZ"/>
        </w:rPr>
        <w:t xml:space="preserve"> бағдарланған копинг тәсіліне ұқсас, алайда өзіңді басқару табыстылығы шектеулі, бұл, әсіресе, </w:t>
      </w:r>
      <w:r w:rsidR="001D4570" w:rsidRPr="008D557B">
        <w:rPr>
          <w:rFonts w:ascii="Times New Roman" w:hAnsi="Times New Roman" w:cs="Times New Roman"/>
          <w:sz w:val="28"/>
          <w:szCs w:val="28"/>
          <w:lang w:val="kk-KZ"/>
        </w:rPr>
        <w:t xml:space="preserve">мәселе </w:t>
      </w:r>
      <w:r w:rsidRPr="008D557B">
        <w:rPr>
          <w:rFonts w:ascii="Times New Roman" w:hAnsi="Times New Roman" w:cs="Times New Roman"/>
          <w:sz w:val="28"/>
          <w:szCs w:val="28"/>
          <w:lang w:val="kk-KZ"/>
        </w:rPr>
        <w:t>қабылдаушы қоғамның жағында болғанда және мигранттың қажеттілігін қанағаттандыруға мүдделі емес болғанда байқалады.</w:t>
      </w:r>
    </w:p>
    <w:p w14:paraId="6B7D2D0F" w14:textId="77777777" w:rsidR="009910D6" w:rsidRPr="008D557B" w:rsidRDefault="009910D6" w:rsidP="009910D6">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Енжар (пассивті) стратегия қайтпастықтан, өзіңді модификациялаудан көрінеді және ассимиляция стратегиясына ұқсас. Бұл стратегиялар тек егер қабылдаушы қоғам этностық топқа немесе мигрантқа жағымды көқараспен қарайтын болса ғана табысты болады. Егер қабылдаушы қоғам жағымсыз реакция жасайтын болса, мигрантты ығыстырудың енжар стратегиясы оны қоғамнан шығарып тастауға және қабылдаушы қоғам тарапынан үстем қатынас құруға жетелейді.</w:t>
      </w:r>
    </w:p>
    <w:p w14:paraId="3C3692F5" w14:textId="19FFA6D2" w:rsidR="009910D6" w:rsidRPr="008D557B" w:rsidRDefault="009910D6" w:rsidP="009910D6">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E</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Cross</w:t>
      </w:r>
      <w:r w:rsidRPr="008D557B">
        <w:rPr>
          <w:rFonts w:ascii="Times New Roman" w:hAnsi="Times New Roman" w:cs="Times New Roman"/>
          <w:sz w:val="28"/>
          <w:szCs w:val="28"/>
          <w:lang w:val="kk-KZ"/>
        </w:rPr>
        <w:t xml:space="preserve"> айтуынша, еңсеру/өзін басқару стратегиялары мәдени айырмашылықтарды ажыратып көрсетеді, сондықтан индивидуалистік мәдениетте шешім қабылдау бойынша біршама тікелей әрекеттерге басымдық беріледі, ал ұжымдық мәдениетте жанама с</w:t>
      </w:r>
      <w:r w:rsidR="007762EF">
        <w:rPr>
          <w:rFonts w:ascii="Times New Roman" w:hAnsi="Times New Roman" w:cs="Times New Roman"/>
          <w:sz w:val="28"/>
          <w:szCs w:val="28"/>
          <w:lang w:val="kk-KZ"/>
        </w:rPr>
        <w:t>тратегиялар әлеуметтік тұрғыда тиімдірек</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P</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G</w:t>
      </w:r>
      <w:r w:rsidRPr="008D557B">
        <w:rPr>
          <w:rFonts w:ascii="Times New Roman" w:hAnsi="Times New Roman" w:cs="Times New Roman"/>
          <w:sz w:val="28"/>
          <w:szCs w:val="28"/>
          <w:lang w:val="kk-KZ"/>
        </w:rPr>
        <w:t xml:space="preserve">. Schmitz, Германиядағы мигранттар арасында зерттеу жүргізгенде ассимиляциялық аккультурация стратегиясы </w:t>
      </w:r>
      <w:r w:rsidR="001D4570" w:rsidRPr="008D557B">
        <w:rPr>
          <w:rFonts w:ascii="Times New Roman" w:hAnsi="Times New Roman" w:cs="Times New Roman"/>
          <w:sz w:val="28"/>
          <w:szCs w:val="28"/>
          <w:lang w:val="kk-KZ"/>
        </w:rPr>
        <w:t>мәселелік</w:t>
      </w:r>
      <w:r w:rsidRPr="008D557B">
        <w:rPr>
          <w:rFonts w:ascii="Times New Roman" w:hAnsi="Times New Roman" w:cs="Times New Roman"/>
          <w:sz w:val="28"/>
          <w:szCs w:val="28"/>
          <w:lang w:val="kk-KZ"/>
        </w:rPr>
        <w:t xml:space="preserve">-эмоциялық-бағдарланған копингпен жағымды байланысты екенін анықтады; қашу стилі мен сепарацияға бағытталған эмоциялық-бағдарланған копинг; икемді, сондай-ақ, </w:t>
      </w:r>
      <w:r w:rsidR="001D4570" w:rsidRPr="008D557B">
        <w:rPr>
          <w:rFonts w:ascii="Times New Roman" w:hAnsi="Times New Roman" w:cs="Times New Roman"/>
          <w:sz w:val="28"/>
          <w:szCs w:val="28"/>
          <w:lang w:val="kk-KZ"/>
        </w:rPr>
        <w:t>мәселеге</w:t>
      </w:r>
      <w:r w:rsidRPr="008D557B">
        <w:rPr>
          <w:rFonts w:ascii="Times New Roman" w:hAnsi="Times New Roman" w:cs="Times New Roman"/>
          <w:sz w:val="28"/>
          <w:szCs w:val="28"/>
          <w:lang w:val="kk-KZ"/>
        </w:rPr>
        <w:t xml:space="preserve"> бағдарланған копинг аккультурациядағы интеграцияланған бағдар және маргинализациямен қоса алғанда, психопатологиялық бағдармен жағымды байланысты. Оның үстіне,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W</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Berry</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U</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Kim</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Minde</w:t>
      </w:r>
      <w:r w:rsidRPr="008D557B">
        <w:rPr>
          <w:rFonts w:ascii="Times New Roman" w:hAnsi="Times New Roman" w:cs="Times New Roman"/>
          <w:sz w:val="28"/>
          <w:szCs w:val="28"/>
          <w:lang w:val="kk-KZ"/>
        </w:rPr>
        <w:t xml:space="preserve"> &amp; </w:t>
      </w:r>
      <w:r w:rsidRPr="008D557B">
        <w:rPr>
          <w:rFonts w:ascii="Times New Roman" w:hAnsi="Times New Roman" w:cs="Times New Roman"/>
          <w:sz w:val="28"/>
          <w:szCs w:val="28"/>
          <w:lang w:val="de-DE"/>
        </w:rPr>
        <w:t>Mok</w:t>
      </w:r>
      <w:r w:rsidRPr="008D557B">
        <w:rPr>
          <w:rFonts w:ascii="Times New Roman" w:hAnsi="Times New Roman" w:cs="Times New Roman"/>
          <w:sz w:val="28"/>
          <w:szCs w:val="28"/>
          <w:lang w:val="kk-KZ"/>
        </w:rPr>
        <w:t xml:space="preserve"> әлеуметтік желінің функционалдығы мен аккультурация жағдайындағы стрестік жағдайды болжамды </w:t>
      </w:r>
      <w:r w:rsidRPr="008D557B">
        <w:rPr>
          <w:rFonts w:ascii="Times New Roman" w:hAnsi="Times New Roman" w:cs="Times New Roman"/>
          <w:sz w:val="28"/>
          <w:szCs w:val="28"/>
          <w:lang w:val="kk-KZ"/>
        </w:rPr>
        <w:lastRenderedPageBreak/>
        <w:t xml:space="preserve">басқара білуді атап көрсетіп, аккультурацияның интеграция мен биомәдени бағдар мағынасындағы пайдасы туралы айтады (Horenczyk </w:t>
      </w:r>
      <w:r w:rsidRPr="008D557B">
        <w:rPr>
          <w:rFonts w:ascii="Times New Roman" w:hAnsi="Times New Roman" w:cs="Times New Roman"/>
          <w:sz w:val="28"/>
          <w:szCs w:val="28"/>
          <w:lang w:val="de-DE"/>
        </w:rPr>
        <w:t>G</w:t>
      </w:r>
      <w:r w:rsidRPr="008D557B">
        <w:rPr>
          <w:rFonts w:ascii="Times New Roman" w:hAnsi="Times New Roman" w:cs="Times New Roman"/>
          <w:sz w:val="28"/>
          <w:szCs w:val="28"/>
          <w:lang w:val="kk-KZ"/>
        </w:rPr>
        <w:t>. &amp; Ben-</w:t>
      </w:r>
      <w:r w:rsidRPr="008D557B">
        <w:rPr>
          <w:rFonts w:ascii="Times New Roman" w:hAnsi="Times New Roman" w:cs="Times New Roman"/>
          <w:sz w:val="28"/>
          <w:szCs w:val="28"/>
          <w:lang w:val="de-DE"/>
        </w:rPr>
        <w:t>Shalom</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U</w:t>
      </w:r>
      <w:r w:rsidRPr="008D557B">
        <w:rPr>
          <w:rFonts w:ascii="Times New Roman" w:hAnsi="Times New Roman" w:cs="Times New Roman"/>
          <w:sz w:val="28"/>
          <w:szCs w:val="28"/>
          <w:lang w:val="kk-KZ"/>
        </w:rPr>
        <w:t>.).</w:t>
      </w:r>
    </w:p>
    <w:p w14:paraId="69C250E4" w14:textId="68D98312" w:rsidR="006F47C0" w:rsidRPr="008D557B" w:rsidRDefault="006F47C0" w:rsidP="006F47C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Басында қысқаша айтылғандай, соңғы жылдары университеттік контекстіде резильенттілікті зерттеуге жағымды ұйымдық мінез-құлықпен өзара байланыс тұрғысынан салыстырмалы түрде аз көңіл бөлінді (қараңыз Luthans </w:t>
      </w:r>
      <w:r w:rsidRPr="008D557B">
        <w:rPr>
          <w:rFonts w:ascii="Times New Roman" w:hAnsi="Times New Roman" w:cs="Times New Roman"/>
          <w:sz w:val="28"/>
          <w:szCs w:val="28"/>
          <w:lang w:val="de-DE"/>
        </w:rPr>
        <w:t>F</w:t>
      </w:r>
      <w:r w:rsidR="00A65305"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қараңыз, мысалы, Hartmann </w:t>
      </w:r>
      <w:r w:rsidRPr="008D557B">
        <w:rPr>
          <w:rFonts w:ascii="Times New Roman" w:hAnsi="Times New Roman" w:cs="Times New Roman"/>
          <w:sz w:val="28"/>
          <w:szCs w:val="28"/>
          <w:lang w:val="de-DE"/>
        </w:rPr>
        <w:t>S</w:t>
      </w:r>
      <w:r w:rsidR="00A65305"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Linnenluecke </w:t>
      </w:r>
      <w:r w:rsidRPr="008D557B">
        <w:rPr>
          <w:rFonts w:ascii="Times New Roman" w:hAnsi="Times New Roman" w:cs="Times New Roman"/>
          <w:sz w:val="28"/>
          <w:szCs w:val="28"/>
          <w:lang w:val="de-DE"/>
        </w:rPr>
        <w:t>M</w:t>
      </w:r>
      <w:r w:rsidR="00A65305" w:rsidRPr="008D557B">
        <w:rPr>
          <w:rFonts w:ascii="Times New Roman" w:hAnsi="Times New Roman" w:cs="Times New Roman"/>
          <w:sz w:val="28"/>
          <w:szCs w:val="28"/>
          <w:lang w:val="kk-KZ"/>
        </w:rPr>
        <w:t>.   [</w:t>
      </w:r>
      <w:r w:rsidR="006351AC" w:rsidRPr="00DC3745">
        <w:rPr>
          <w:rFonts w:ascii="Times New Roman" w:hAnsi="Times New Roman" w:cs="Times New Roman"/>
          <w:sz w:val="28"/>
          <w:szCs w:val="28"/>
          <w:lang w:val="kk-KZ"/>
        </w:rPr>
        <w:t>77</w:t>
      </w:r>
      <w:r w:rsidR="00DC3745" w:rsidRPr="00DC3745">
        <w:rPr>
          <w:rFonts w:ascii="Times New Roman" w:hAnsi="Times New Roman" w:cs="Times New Roman"/>
          <w:sz w:val="28"/>
          <w:szCs w:val="28"/>
          <w:lang w:val="kk-KZ"/>
        </w:rPr>
        <w:t>, б. 170</w:t>
      </w:r>
      <w:r w:rsidRPr="00DC3745">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Vanhove </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J</w:t>
      </w:r>
      <w:r w:rsidR="00FA64D1" w:rsidRPr="008D557B">
        <w:rPr>
          <w:rFonts w:ascii="Times New Roman" w:hAnsi="Times New Roman" w:cs="Times New Roman"/>
          <w:sz w:val="28"/>
          <w:szCs w:val="28"/>
          <w:lang w:val="kk-KZ"/>
        </w:rPr>
        <w:t>. et al. [</w:t>
      </w:r>
      <w:r w:rsidR="006351AC" w:rsidRPr="008D557B">
        <w:rPr>
          <w:rFonts w:ascii="Times New Roman" w:hAnsi="Times New Roman" w:cs="Times New Roman"/>
          <w:sz w:val="28"/>
          <w:szCs w:val="28"/>
          <w:lang w:val="kk-KZ"/>
        </w:rPr>
        <w:t>97</w:t>
      </w:r>
      <w:r w:rsidRPr="008D557B">
        <w:rPr>
          <w:rFonts w:ascii="Times New Roman" w:hAnsi="Times New Roman" w:cs="Times New Roman"/>
          <w:sz w:val="28"/>
          <w:szCs w:val="28"/>
          <w:lang w:val="kk-KZ"/>
        </w:rPr>
        <w:t xml:space="preserve">]). Бұл өте таңқаларлық жайт, өйткені резильенттілік – үміт, нәтижелілік және оптимизм сияқты конструктілерге қосымша – адами психологиялық капиталдың негізгі аспектісі ретінде ғана қарастырылмайды (Luthans </w:t>
      </w:r>
      <w:r w:rsidRPr="008D557B">
        <w:rPr>
          <w:rFonts w:ascii="Times New Roman" w:hAnsi="Times New Roman" w:cs="Times New Roman"/>
          <w:sz w:val="28"/>
          <w:szCs w:val="28"/>
          <w:lang w:val="de-DE"/>
        </w:rPr>
        <w:t>F</w:t>
      </w:r>
      <w:r w:rsidRPr="008D557B">
        <w:rPr>
          <w:rFonts w:ascii="Times New Roman" w:hAnsi="Times New Roman" w:cs="Times New Roman"/>
          <w:sz w:val="28"/>
          <w:szCs w:val="28"/>
          <w:lang w:val="kk-KZ"/>
        </w:rPr>
        <w:t xml:space="preserve">. &amp; Youssef-Morgan </w:t>
      </w:r>
      <w:r w:rsidRPr="008D557B">
        <w:rPr>
          <w:rFonts w:ascii="Times New Roman" w:hAnsi="Times New Roman" w:cs="Times New Roman"/>
          <w:sz w:val="28"/>
          <w:szCs w:val="28"/>
          <w:lang w:val="de-DE"/>
        </w:rPr>
        <w:t>C</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M</w:t>
      </w:r>
      <w:r w:rsidR="00FA64D1"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сонымен бірге корпоративті контекстідегі көптеген зерттеулер резильенттілік жұмыстағы қатынасқа және өзгерістерге қатысты ұстанымдар, психикалық және физикалық денсаулық, өнімділік және т.б. жағымды ықпал ететінін көрсетеді (қараңыз Hartmann </w:t>
      </w:r>
      <w:r w:rsidRPr="008D557B">
        <w:rPr>
          <w:rFonts w:ascii="Times New Roman" w:hAnsi="Times New Roman" w:cs="Times New Roman"/>
          <w:sz w:val="28"/>
          <w:szCs w:val="28"/>
          <w:lang w:val="de-DE"/>
        </w:rPr>
        <w:t>S</w:t>
      </w:r>
      <w:r w:rsidR="00FA64D1"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w:t>
      </w:r>
    </w:p>
    <w:p w14:paraId="5EA6223A" w14:textId="2062D827" w:rsidR="006F47C0" w:rsidRDefault="006F47C0" w:rsidP="006F47C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Бастауыш (мысалы, Putwain </w:t>
      </w:r>
      <w:r w:rsidRPr="008D557B">
        <w:rPr>
          <w:rFonts w:ascii="Times New Roman" w:hAnsi="Times New Roman" w:cs="Times New Roman"/>
          <w:sz w:val="28"/>
          <w:szCs w:val="28"/>
          <w:lang w:val="de-DE"/>
        </w:rPr>
        <w:t>D</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W</w:t>
      </w:r>
      <w:r w:rsidR="00FA64D1" w:rsidRPr="008D557B">
        <w:rPr>
          <w:rFonts w:ascii="Times New Roman" w:hAnsi="Times New Roman" w:cs="Times New Roman"/>
          <w:sz w:val="28"/>
          <w:szCs w:val="28"/>
          <w:lang w:val="kk-KZ"/>
        </w:rPr>
        <w:t>. et al.</w:t>
      </w:r>
      <w:r w:rsidR="007762EF" w:rsidRPr="007762EF">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және орта білім беру (мысалы, Aldridge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M</w:t>
      </w:r>
      <w:r w:rsidR="00742028"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Artuch-Garde </w:t>
      </w:r>
      <w:r w:rsidRPr="008D557B">
        <w:rPr>
          <w:rFonts w:ascii="Times New Roman" w:hAnsi="Times New Roman" w:cs="Times New Roman"/>
          <w:sz w:val="28"/>
          <w:szCs w:val="28"/>
          <w:lang w:val="de-DE"/>
        </w:rPr>
        <w:t>R</w:t>
      </w:r>
      <w:r w:rsidR="00742028"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Masten </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Herbers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E</w:t>
      </w:r>
      <w:r w:rsidRPr="008D557B">
        <w:rPr>
          <w:rFonts w:ascii="Times New Roman" w:hAnsi="Times New Roman" w:cs="Times New Roman"/>
          <w:sz w:val="28"/>
          <w:szCs w:val="28"/>
          <w:lang w:val="kk-KZ"/>
        </w:rPr>
        <w:t xml:space="preserve">., Cutuli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 xml:space="preserve">. &amp; Lafavor </w:t>
      </w:r>
      <w:r w:rsidRPr="008D557B">
        <w:rPr>
          <w:rFonts w:ascii="Times New Roman" w:hAnsi="Times New Roman" w:cs="Times New Roman"/>
          <w:sz w:val="28"/>
          <w:szCs w:val="28"/>
          <w:lang w:val="de-DE"/>
        </w:rPr>
        <w:t>T</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L</w:t>
      </w:r>
      <w:r w:rsidR="00742028" w:rsidRPr="008D557B">
        <w:rPr>
          <w:rFonts w:ascii="Times New Roman" w:hAnsi="Times New Roman" w:cs="Times New Roman"/>
          <w:sz w:val="28"/>
          <w:szCs w:val="28"/>
          <w:lang w:val="kk-KZ"/>
        </w:rPr>
        <w:t>.</w:t>
      </w:r>
      <w:r w:rsidR="007762EF">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саласындағы резильенттілікке қатысты осыған дейінгі зерттеулер басқару саласындағы зерттеулердің нәтижелерін де білім беру саласында қолдануға болатынын байқатады. Мысалы, </w:t>
      </w:r>
      <w:r w:rsidR="00EA3BFD">
        <w:rPr>
          <w:rFonts w:ascii="Times New Roman" w:hAnsi="Times New Roman" w:cs="Times New Roman"/>
          <w:sz w:val="28"/>
          <w:szCs w:val="28"/>
          <w:lang w:val="kk-KZ"/>
        </w:rPr>
        <w:t>(</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M</w:t>
      </w:r>
      <w:r w:rsidR="00742028" w:rsidRPr="008D557B">
        <w:rPr>
          <w:rFonts w:ascii="Times New Roman" w:hAnsi="Times New Roman" w:cs="Times New Roman"/>
          <w:sz w:val="28"/>
          <w:szCs w:val="28"/>
          <w:lang w:val="kk-KZ"/>
        </w:rPr>
        <w:t>. Aldridge et al.</w:t>
      </w:r>
      <w:r w:rsidR="00EA3BFD">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зерттеулері резильенттіліктің білім алушылардың қанағаттану сезімін сезінуі мен саулығы үшін қаншалықты маңызды екенін көрсетеді. Мысалы, жоғары білім беру саласындағы зерттеулердің басты назары осы уақытқа дейін бірінші буын деп аталатын студенттерге (яғни, академиялық білімі жоқ ата-аналардың отбасынан шыққан студенттерге, қараңыз Cotton </w:t>
      </w:r>
      <w:r w:rsidRPr="008D557B">
        <w:rPr>
          <w:rFonts w:ascii="Times New Roman" w:hAnsi="Times New Roman" w:cs="Times New Roman"/>
          <w:sz w:val="28"/>
          <w:szCs w:val="28"/>
          <w:lang w:val="de-DE"/>
        </w:rPr>
        <w:t>D</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E</w:t>
      </w:r>
      <w:r w:rsidRPr="008D557B">
        <w:rPr>
          <w:rFonts w:ascii="Times New Roman" w:hAnsi="Times New Roman" w:cs="Times New Roman"/>
          <w:sz w:val="28"/>
          <w:szCs w:val="28"/>
          <w:lang w:val="kk-KZ"/>
        </w:rPr>
        <w:t xml:space="preserve">., Nash </w:t>
      </w:r>
      <w:r w:rsidRPr="008D557B">
        <w:rPr>
          <w:rFonts w:ascii="Times New Roman" w:hAnsi="Times New Roman" w:cs="Times New Roman"/>
          <w:sz w:val="28"/>
          <w:szCs w:val="28"/>
          <w:lang w:val="de-DE"/>
        </w:rPr>
        <w:t>T</w:t>
      </w:r>
      <w:r w:rsidRPr="008D557B">
        <w:rPr>
          <w:rFonts w:ascii="Times New Roman" w:hAnsi="Times New Roman" w:cs="Times New Roman"/>
          <w:sz w:val="28"/>
          <w:szCs w:val="28"/>
          <w:lang w:val="kk-KZ"/>
        </w:rPr>
        <w:t xml:space="preserve">. &amp; Kneale </w:t>
      </w:r>
      <w:r w:rsidRPr="008D557B">
        <w:rPr>
          <w:rFonts w:ascii="Times New Roman" w:hAnsi="Times New Roman" w:cs="Times New Roman"/>
          <w:sz w:val="28"/>
          <w:szCs w:val="28"/>
          <w:lang w:val="de-DE"/>
        </w:rPr>
        <w:t>P</w:t>
      </w:r>
      <w:r w:rsidR="007C1E4C"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немесе әлеуметтік-экономикалық жағдайы төмен студенттерге (қараңыз Morales </w:t>
      </w:r>
      <w:r w:rsidRPr="008D557B">
        <w:rPr>
          <w:rFonts w:ascii="Times New Roman" w:hAnsi="Times New Roman" w:cs="Times New Roman"/>
          <w:sz w:val="28"/>
          <w:szCs w:val="28"/>
          <w:lang w:val="de-DE"/>
        </w:rPr>
        <w:t>E</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E</w:t>
      </w:r>
      <w:r w:rsidR="00B419CC">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немесе резильенттілік пен әл-ауқаттылық сезімі арасындағы өзара байланыс (Bacchi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&amp; Licinio </w:t>
      </w:r>
      <w:r w:rsidRPr="008D557B">
        <w:rPr>
          <w:rFonts w:ascii="Times New Roman" w:hAnsi="Times New Roman" w:cs="Times New Roman"/>
          <w:sz w:val="28"/>
          <w:szCs w:val="28"/>
          <w:lang w:val="de-DE"/>
        </w:rPr>
        <w:t>J</w:t>
      </w:r>
      <w:r w:rsidR="00FB6DF0"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Cotton </w:t>
      </w:r>
      <w:r w:rsidRPr="008D557B">
        <w:rPr>
          <w:rFonts w:ascii="Times New Roman" w:hAnsi="Times New Roman" w:cs="Times New Roman"/>
          <w:sz w:val="28"/>
          <w:szCs w:val="28"/>
          <w:lang w:val="de-DE"/>
        </w:rPr>
        <w:t>D</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E</w:t>
      </w:r>
      <w:r w:rsidR="00FB6DF0"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Klibert </w:t>
      </w:r>
      <w:r w:rsidRPr="008D557B">
        <w:rPr>
          <w:rFonts w:ascii="Times New Roman" w:hAnsi="Times New Roman" w:cs="Times New Roman"/>
          <w:sz w:val="28"/>
          <w:szCs w:val="28"/>
          <w:lang w:val="de-DE"/>
        </w:rPr>
        <w:t>J</w:t>
      </w:r>
      <w:r w:rsidR="00FB6DF0"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не болмаса, студенттердің психикалық саулығы зерттелді (Hartley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T</w:t>
      </w:r>
      <w:r w:rsidR="00A65305"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Kapikiran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&amp; Acun-Kapikiran </w:t>
      </w:r>
      <w:r w:rsidRPr="008D557B">
        <w:rPr>
          <w:rFonts w:ascii="Times New Roman" w:hAnsi="Times New Roman" w:cs="Times New Roman"/>
          <w:sz w:val="28"/>
          <w:szCs w:val="28"/>
          <w:lang w:val="de-DE"/>
        </w:rPr>
        <w:t>N</w:t>
      </w:r>
      <w:r w:rsidR="00FB6DF0" w:rsidRPr="008D557B">
        <w:rPr>
          <w:rFonts w:ascii="Times New Roman" w:hAnsi="Times New Roman" w:cs="Times New Roman"/>
          <w:sz w:val="28"/>
          <w:szCs w:val="28"/>
          <w:lang w:val="kk-KZ"/>
        </w:rPr>
        <w:t>.</w:t>
      </w:r>
      <w:r w:rsidR="00A65305" w:rsidRPr="008D557B">
        <w:rPr>
          <w:rFonts w:ascii="Times New Roman" w:hAnsi="Times New Roman" w:cs="Times New Roman"/>
          <w:sz w:val="28"/>
          <w:szCs w:val="28"/>
          <w:lang w:val="kk-KZ"/>
        </w:rPr>
        <w:t>)</w:t>
      </w:r>
      <w:r w:rsidR="00FB6DF0" w:rsidRPr="008D557B">
        <w:rPr>
          <w:rFonts w:ascii="Times New Roman" w:hAnsi="Times New Roman" w:cs="Times New Roman"/>
          <w:sz w:val="28"/>
          <w:szCs w:val="28"/>
          <w:lang w:val="kk-KZ"/>
        </w:rPr>
        <w:t xml:space="preserve"> [</w:t>
      </w:r>
      <w:r w:rsidR="002A3B49" w:rsidRPr="008D557B">
        <w:rPr>
          <w:rFonts w:ascii="Times New Roman" w:hAnsi="Times New Roman" w:cs="Times New Roman"/>
          <w:sz w:val="28"/>
          <w:szCs w:val="28"/>
          <w:lang w:val="kk-KZ"/>
        </w:rPr>
        <w:t>98</w:t>
      </w:r>
      <w:r w:rsidRPr="008D557B">
        <w:rPr>
          <w:rFonts w:ascii="Times New Roman" w:hAnsi="Times New Roman" w:cs="Times New Roman"/>
          <w:sz w:val="28"/>
          <w:szCs w:val="28"/>
          <w:lang w:val="kk-KZ"/>
        </w:rPr>
        <w:t>].</w:t>
      </w:r>
    </w:p>
    <w:p w14:paraId="267BFE63" w14:textId="4244B66F" w:rsidR="006F47C0" w:rsidRPr="008D557B" w:rsidRDefault="006F47C0" w:rsidP="006F47C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Өкінішке орай, бүгінгі таңда мектеп оқушыларының да, жалпы, студенттердің де физ</w:t>
      </w:r>
      <w:r w:rsidR="001D4570" w:rsidRPr="008D557B">
        <w:rPr>
          <w:rFonts w:ascii="Times New Roman" w:hAnsi="Times New Roman" w:cs="Times New Roman"/>
          <w:sz w:val="28"/>
          <w:szCs w:val="28"/>
          <w:lang w:val="kk-KZ"/>
        </w:rPr>
        <w:t>икалық және психикалық саулығы мәселесіне</w:t>
      </w:r>
      <w:r w:rsidRPr="008D557B">
        <w:rPr>
          <w:rFonts w:ascii="Times New Roman" w:hAnsi="Times New Roman" w:cs="Times New Roman"/>
          <w:sz w:val="28"/>
          <w:szCs w:val="28"/>
          <w:lang w:val="kk-KZ"/>
        </w:rPr>
        <w:t xml:space="preserve"> жеткілікті көңіл бөлінбейді. Орыс</w:t>
      </w:r>
      <w:r w:rsidR="00EA3178"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тілді психологиялық-педагогикалық және жалпы медициналық әдебиетте білім алушылардың (мектеп оқушылары мен студенттердің) денсаулығын зерттеу бойынша жекелей жұмыстар тар</w:t>
      </w:r>
      <w:r w:rsidR="00EA3178"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бағыттағы жекелей фрагменттік зерттеулер сипатына ие, онда резильенттілік тақырыбы әзірге қозғалмаған, бұл зерттеулерде негізінен қозғалатын тақырыптар – қауіптер факторлары мен олардың алдын алу амалдары (денсаулық емес, ауруға бағытталған): Г.Н.</w:t>
      </w:r>
      <w:r w:rsidRPr="008D557B">
        <w:rPr>
          <w:rFonts w:ascii="Times New Roman" w:hAnsi="Times New Roman" w:cs="Times New Roman"/>
          <w:lang w:val="kk-KZ"/>
        </w:rPr>
        <w:t xml:space="preserve"> </w:t>
      </w:r>
      <w:r w:rsidRPr="008D557B">
        <w:rPr>
          <w:rFonts w:ascii="Times New Roman" w:hAnsi="Times New Roman" w:cs="Times New Roman"/>
          <w:sz w:val="28"/>
          <w:szCs w:val="28"/>
          <w:lang w:val="kk-KZ"/>
        </w:rPr>
        <w:t>Атрощенк</w:t>
      </w:r>
      <w:r w:rsidR="00A80DE2" w:rsidRPr="008D557B">
        <w:rPr>
          <w:rFonts w:ascii="Times New Roman" w:hAnsi="Times New Roman" w:cs="Times New Roman"/>
          <w:sz w:val="28"/>
          <w:szCs w:val="28"/>
          <w:lang w:val="kk-KZ"/>
        </w:rPr>
        <w:t>о</w:t>
      </w:r>
      <w:r w:rsidRPr="008D557B">
        <w:rPr>
          <w:rFonts w:ascii="Times New Roman" w:hAnsi="Times New Roman" w:cs="Times New Roman"/>
          <w:sz w:val="28"/>
          <w:szCs w:val="28"/>
          <w:lang w:val="kk-KZ"/>
        </w:rPr>
        <w:t>, А. А.Баранов</w:t>
      </w:r>
      <w:r w:rsidR="00A80DE2" w:rsidRPr="008D557B">
        <w:rPr>
          <w:rFonts w:ascii="Times New Roman" w:hAnsi="Times New Roman" w:cs="Times New Roman"/>
          <w:sz w:val="28"/>
          <w:szCs w:val="28"/>
          <w:lang w:val="kk-KZ"/>
        </w:rPr>
        <w:t>,  С.А. Батрымбетова</w:t>
      </w:r>
      <w:r w:rsidRPr="008D557B">
        <w:rPr>
          <w:rFonts w:ascii="Times New Roman" w:hAnsi="Times New Roman" w:cs="Times New Roman"/>
          <w:sz w:val="28"/>
          <w:szCs w:val="28"/>
          <w:lang w:val="kk-KZ"/>
        </w:rPr>
        <w:t>, И.А. Камаев, Т.В. Поздеева, А.В.</w:t>
      </w:r>
      <w:r w:rsidR="00A80DE2" w:rsidRPr="008D557B">
        <w:rPr>
          <w:rFonts w:ascii="Times New Roman" w:hAnsi="Times New Roman" w:cs="Times New Roman"/>
          <w:sz w:val="28"/>
          <w:szCs w:val="28"/>
          <w:lang w:val="kk-KZ"/>
        </w:rPr>
        <w:t xml:space="preserve"> Дмитроченков, С.А. Ананьин</w:t>
      </w:r>
      <w:r w:rsidRPr="008D557B">
        <w:rPr>
          <w:rFonts w:ascii="Times New Roman" w:hAnsi="Times New Roman" w:cs="Times New Roman"/>
          <w:sz w:val="28"/>
          <w:szCs w:val="28"/>
          <w:lang w:val="kk-KZ"/>
        </w:rPr>
        <w:t>, Г.К</w:t>
      </w:r>
      <w:r w:rsidR="00A80DE2" w:rsidRPr="008D557B">
        <w:rPr>
          <w:rFonts w:ascii="Times New Roman" w:hAnsi="Times New Roman" w:cs="Times New Roman"/>
          <w:sz w:val="28"/>
          <w:szCs w:val="28"/>
          <w:lang w:val="kk-KZ"/>
        </w:rPr>
        <w:t>. Каусова, Г.С. Уразиманова, Н. Г. Кожевникова, Е.В. Кузеванова, И.К. Раппопорт</w:t>
      </w:r>
      <w:r w:rsidRPr="008D557B">
        <w:rPr>
          <w:rFonts w:ascii="Times New Roman" w:hAnsi="Times New Roman" w:cs="Times New Roman"/>
          <w:sz w:val="28"/>
          <w:szCs w:val="28"/>
          <w:lang w:val="kk-KZ"/>
        </w:rPr>
        <w:t>, Л.М. Сухарева, Е.И. Шубочкина, С.</w:t>
      </w:r>
      <w:r w:rsidR="00A80DE2" w:rsidRPr="008D557B">
        <w:rPr>
          <w:rFonts w:ascii="Times New Roman" w:hAnsi="Times New Roman" w:cs="Times New Roman"/>
          <w:sz w:val="28"/>
          <w:szCs w:val="28"/>
          <w:lang w:val="kk-KZ"/>
        </w:rPr>
        <w:t>С. Молчанова, А.В. Куликова</w:t>
      </w:r>
      <w:r w:rsidRPr="008D557B">
        <w:rPr>
          <w:rFonts w:ascii="Times New Roman" w:hAnsi="Times New Roman" w:cs="Times New Roman"/>
          <w:sz w:val="28"/>
          <w:szCs w:val="28"/>
          <w:lang w:val="kk-KZ"/>
        </w:rPr>
        <w:t>.</w:t>
      </w:r>
    </w:p>
    <w:p w14:paraId="7DDAE458" w14:textId="0994AFA7" w:rsidR="006F47C0" w:rsidRPr="008D557B" w:rsidRDefault="006F47C0" w:rsidP="006F47C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Оған қоса, соңғы кездері білім алу барысындағы студенттердің резильенттілігіне қатысты зерттеулер барған сайын көбірек жүргізілуде, бұл зерттеулер медик-студенттерді (Houpy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C</w:t>
      </w:r>
      <w:r w:rsidR="00A80DE2"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оқытудағы немесе науқастарға күтім жасайтын адамдар арасындағы</w:t>
      </w:r>
      <w:r w:rsidR="00B97FF3"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резильенттілік рөлін анықтауға арналды</w:t>
      </w:r>
      <w:r w:rsidR="00420A2D" w:rsidRPr="008D557B">
        <w:rPr>
          <w:rFonts w:ascii="Times New Roman" w:hAnsi="Times New Roman" w:cs="Times New Roman"/>
          <w:sz w:val="28"/>
          <w:szCs w:val="28"/>
          <w:lang w:val="kk-KZ"/>
        </w:rPr>
        <w:t xml:space="preserve"> </w:t>
      </w:r>
      <w:r w:rsidR="00420A2D" w:rsidRPr="008D557B">
        <w:rPr>
          <w:rFonts w:ascii="Times New Roman" w:hAnsi="Times New Roman" w:cs="Times New Roman"/>
          <w:sz w:val="28"/>
          <w:szCs w:val="28"/>
          <w:lang w:val="kk-KZ"/>
        </w:rPr>
        <w:lastRenderedPageBreak/>
        <w:t>[</w:t>
      </w:r>
      <w:r w:rsidR="00A17B6A" w:rsidRPr="008D557B">
        <w:rPr>
          <w:rFonts w:ascii="Times New Roman" w:hAnsi="Times New Roman" w:cs="Times New Roman"/>
          <w:sz w:val="28"/>
          <w:szCs w:val="28"/>
          <w:lang w:val="kk-KZ"/>
        </w:rPr>
        <w:t>99</w:t>
      </w:r>
      <w:r w:rsidR="00B97FF3"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Жалпы, студенттерге қатысты осы уақытқа дейін жарияланған бірнеше зерттеулер резильенттілік (жеке тұлғаның қасиеті ретінде) жоғары оқу мекемелеріне түсуде маңызды рөл ойнайтынын (Denovan </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 xml:space="preserve">. &amp; Macaskill </w:t>
      </w:r>
      <w:r w:rsidRPr="008D557B">
        <w:rPr>
          <w:rFonts w:ascii="Times New Roman" w:hAnsi="Times New Roman" w:cs="Times New Roman"/>
          <w:sz w:val="28"/>
          <w:szCs w:val="28"/>
          <w:lang w:val="de-DE"/>
        </w:rPr>
        <w:t>A</w:t>
      </w:r>
      <w:r w:rsidR="00A80DE2"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және оқу үлгеріміне оң ықпал ететінін (de la Fuente </w:t>
      </w:r>
      <w:r w:rsidRPr="008D557B">
        <w:rPr>
          <w:rFonts w:ascii="Times New Roman" w:hAnsi="Times New Roman" w:cs="Times New Roman"/>
          <w:sz w:val="28"/>
          <w:szCs w:val="28"/>
          <w:lang w:val="de-DE"/>
        </w:rPr>
        <w:t>J</w:t>
      </w:r>
      <w:r w:rsidR="00A80DE2"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оқудағы алға жылжуға (Backmann </w:t>
      </w:r>
      <w:r w:rsidRPr="008D557B">
        <w:rPr>
          <w:rFonts w:ascii="Times New Roman" w:hAnsi="Times New Roman" w:cs="Times New Roman"/>
          <w:sz w:val="28"/>
          <w:szCs w:val="28"/>
          <w:lang w:val="de-DE"/>
        </w:rPr>
        <w:t>J</w:t>
      </w:r>
      <w:r w:rsidR="00A80DE2"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және студенттердің психикалық саулығына (Wu </w:t>
      </w:r>
      <w:r w:rsidRPr="008D557B">
        <w:rPr>
          <w:rFonts w:ascii="Times New Roman" w:hAnsi="Times New Roman" w:cs="Times New Roman"/>
          <w:sz w:val="28"/>
          <w:szCs w:val="28"/>
          <w:lang w:val="de-DE"/>
        </w:rPr>
        <w:t>Y</w:t>
      </w:r>
      <w:r w:rsidR="00A80DE2"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жағымды әсер ететінін алға тартады.</w:t>
      </w:r>
    </w:p>
    <w:p w14:paraId="5176EFA4" w14:textId="2CC59336" w:rsidR="006F47C0" w:rsidRPr="008D557B" w:rsidRDefault="006F47C0" w:rsidP="006F47C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Университет контекстінде резильенттіліктің рөлін зерттеу маңыздылығы эмпирикалық зерттеулердің студенттердегі стресті қабылдау білім алу жылдары барысында/уақыты өткен сайын күшейетінін/артатынын дәлелдеу фактісімен нақтыланады (қараңыз Grützmacher </w:t>
      </w:r>
      <w:r w:rsidRPr="008D557B">
        <w:rPr>
          <w:rFonts w:ascii="Times New Roman" w:hAnsi="Times New Roman" w:cs="Times New Roman"/>
          <w:sz w:val="28"/>
          <w:szCs w:val="28"/>
          <w:lang w:val="de-DE"/>
        </w:rPr>
        <w:t>J</w:t>
      </w:r>
      <w:r w:rsidR="0055748A"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Оған қоса, студенттер арасында көбірек шаршау және депрессия симптоматикасының күшеюі байқалады (мысалы, Grützmacher </w:t>
      </w:r>
      <w:r w:rsidRPr="008D557B">
        <w:rPr>
          <w:rFonts w:ascii="Times New Roman" w:hAnsi="Times New Roman" w:cs="Times New Roman"/>
          <w:sz w:val="28"/>
          <w:szCs w:val="28"/>
          <w:lang w:val="de-DE"/>
        </w:rPr>
        <w:t>J</w:t>
      </w:r>
      <w:r w:rsidR="0055748A"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Pfleging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&amp; Gerhardt </w:t>
      </w:r>
      <w:r w:rsidRPr="008D557B">
        <w:rPr>
          <w:rFonts w:ascii="Times New Roman" w:hAnsi="Times New Roman" w:cs="Times New Roman"/>
          <w:sz w:val="28"/>
          <w:szCs w:val="28"/>
          <w:lang w:val="de-DE"/>
        </w:rPr>
        <w:t>C</w:t>
      </w:r>
      <w:r w:rsidR="0055748A" w:rsidRPr="008D557B">
        <w:rPr>
          <w:rFonts w:ascii="Times New Roman" w:hAnsi="Times New Roman" w:cs="Times New Roman"/>
          <w:sz w:val="28"/>
          <w:szCs w:val="28"/>
          <w:lang w:val="kk-KZ"/>
        </w:rPr>
        <w:t>.; Techniker Krankenkasse</w:t>
      </w:r>
      <w:r w:rsidRPr="008D557B">
        <w:rPr>
          <w:rFonts w:ascii="Times New Roman" w:hAnsi="Times New Roman" w:cs="Times New Roman"/>
          <w:sz w:val="28"/>
          <w:szCs w:val="28"/>
          <w:lang w:val="kk-KZ"/>
        </w:rPr>
        <w:t xml:space="preserve">). Бұл студенттердің, соның ішінде тұрмысы нашар топтардан шыққан студенттер (Quinn </w:t>
      </w:r>
      <w:r w:rsidRPr="008D557B">
        <w:rPr>
          <w:rFonts w:ascii="Times New Roman" w:hAnsi="Times New Roman" w:cs="Times New Roman"/>
          <w:sz w:val="28"/>
          <w:szCs w:val="28"/>
          <w:lang w:val="de-DE"/>
        </w:rPr>
        <w:t>J</w:t>
      </w:r>
      <w:r w:rsidR="002D0DE8"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мен математика, информатика, жаратылыстану және техникалық ғылымдар сияқты нақты ғылымдарды меңгеретін студенттердің (Heublein </w:t>
      </w:r>
      <w:r w:rsidRPr="008D557B">
        <w:rPr>
          <w:rFonts w:ascii="Times New Roman" w:hAnsi="Times New Roman" w:cs="Times New Roman"/>
          <w:sz w:val="28"/>
          <w:szCs w:val="28"/>
          <w:lang w:val="de-DE"/>
        </w:rPr>
        <w:t>U</w:t>
      </w:r>
      <w:r w:rsidRPr="008D557B">
        <w:rPr>
          <w:rFonts w:ascii="Times New Roman" w:hAnsi="Times New Roman" w:cs="Times New Roman"/>
          <w:sz w:val="28"/>
          <w:szCs w:val="28"/>
          <w:lang w:val="kk-KZ"/>
        </w:rPr>
        <w:t xml:space="preserve">. &amp; Schmelzer </w:t>
      </w:r>
      <w:r w:rsidRPr="008D557B">
        <w:rPr>
          <w:rFonts w:ascii="Times New Roman" w:hAnsi="Times New Roman" w:cs="Times New Roman"/>
          <w:sz w:val="28"/>
          <w:szCs w:val="28"/>
          <w:lang w:val="de-DE"/>
        </w:rPr>
        <w:t>R</w:t>
      </w:r>
      <w:r w:rsidR="002D0DE8"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оқудан шығып қалуының ұдайы жоғары көрсеткіштеріне университеттердің арыз жасауы жайтына тікелей байланысты (Heublein </w:t>
      </w:r>
      <w:r w:rsidRPr="008D557B">
        <w:rPr>
          <w:rFonts w:ascii="Times New Roman" w:hAnsi="Times New Roman" w:cs="Times New Roman"/>
          <w:sz w:val="28"/>
          <w:szCs w:val="28"/>
          <w:lang w:val="de-DE"/>
        </w:rPr>
        <w:t>U</w:t>
      </w:r>
      <w:r w:rsidR="002D0DE8"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Heublein </w:t>
      </w:r>
      <w:r w:rsidRPr="008D557B">
        <w:rPr>
          <w:rFonts w:ascii="Times New Roman" w:hAnsi="Times New Roman" w:cs="Times New Roman"/>
          <w:sz w:val="28"/>
          <w:szCs w:val="28"/>
          <w:lang w:val="de-DE"/>
        </w:rPr>
        <w:t>U</w:t>
      </w:r>
      <w:r w:rsidRPr="008D557B">
        <w:rPr>
          <w:rFonts w:ascii="Times New Roman" w:hAnsi="Times New Roman" w:cs="Times New Roman"/>
          <w:sz w:val="28"/>
          <w:szCs w:val="28"/>
          <w:lang w:val="kk-KZ"/>
        </w:rPr>
        <w:t xml:space="preserve">. &amp; Schmelzer </w:t>
      </w:r>
      <w:r w:rsidRPr="008D557B">
        <w:rPr>
          <w:rFonts w:ascii="Times New Roman" w:hAnsi="Times New Roman" w:cs="Times New Roman"/>
          <w:sz w:val="28"/>
          <w:szCs w:val="28"/>
          <w:lang w:val="de-DE"/>
        </w:rPr>
        <w:t>R</w:t>
      </w:r>
      <w:r w:rsidR="0055748A" w:rsidRPr="008D557B">
        <w:rPr>
          <w:rFonts w:ascii="Times New Roman" w:hAnsi="Times New Roman" w:cs="Times New Roman"/>
          <w:sz w:val="28"/>
          <w:szCs w:val="28"/>
          <w:lang w:val="kk-KZ"/>
        </w:rPr>
        <w:t>.</w:t>
      </w:r>
      <w:r w:rsidR="002D0DE8" w:rsidRPr="008D557B">
        <w:rPr>
          <w:rFonts w:ascii="Times New Roman" w:hAnsi="Times New Roman" w:cs="Times New Roman"/>
          <w:sz w:val="28"/>
          <w:szCs w:val="28"/>
          <w:lang w:val="kk-KZ"/>
        </w:rPr>
        <w:t>)</w:t>
      </w:r>
      <w:r w:rsidR="0055748A" w:rsidRPr="008D557B">
        <w:rPr>
          <w:rFonts w:ascii="Times New Roman" w:hAnsi="Times New Roman" w:cs="Times New Roman"/>
          <w:sz w:val="28"/>
          <w:szCs w:val="28"/>
          <w:lang w:val="kk-KZ"/>
        </w:rPr>
        <w:t xml:space="preserve"> [</w:t>
      </w:r>
      <w:r w:rsidR="00A17B6A" w:rsidRPr="008D557B">
        <w:rPr>
          <w:rFonts w:ascii="Times New Roman" w:hAnsi="Times New Roman" w:cs="Times New Roman"/>
          <w:sz w:val="28"/>
          <w:szCs w:val="28"/>
          <w:lang w:val="kk-KZ"/>
        </w:rPr>
        <w:t>100</w:t>
      </w:r>
      <w:r w:rsidR="002D0DE8" w:rsidRPr="008D557B">
        <w:rPr>
          <w:rFonts w:ascii="Times New Roman" w:hAnsi="Times New Roman" w:cs="Times New Roman"/>
          <w:sz w:val="28"/>
          <w:szCs w:val="28"/>
          <w:lang w:val="kk-KZ"/>
        </w:rPr>
        <w:t>].</w:t>
      </w:r>
    </w:p>
    <w:p w14:paraId="5AD4412A" w14:textId="3B8BF869" w:rsidR="006F47C0" w:rsidRPr="008D557B" w:rsidRDefault="006F47C0" w:rsidP="006F47C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Оқиғалардың осылай дамуы, әсіресе, білікті мамандардың артып жатқан жетіспеушілігін ескерсек, жағымсыз жағдай ретінде қарастырылады (Ackerman </w:t>
      </w:r>
      <w:r w:rsidRPr="008D557B">
        <w:rPr>
          <w:rFonts w:ascii="Times New Roman" w:hAnsi="Times New Roman" w:cs="Times New Roman"/>
          <w:sz w:val="28"/>
          <w:szCs w:val="28"/>
          <w:lang w:val="de-DE"/>
        </w:rPr>
        <w:t>P</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L</w:t>
      </w:r>
      <w:r w:rsidRPr="008D557B">
        <w:rPr>
          <w:rFonts w:ascii="Times New Roman" w:hAnsi="Times New Roman" w:cs="Times New Roman"/>
          <w:sz w:val="28"/>
          <w:szCs w:val="28"/>
          <w:lang w:val="kk-KZ"/>
        </w:rPr>
        <w:t xml:space="preserve">. &amp; Beier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E</w:t>
      </w:r>
      <w:r w:rsidR="000C0073"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Gohm </w:t>
      </w:r>
      <w:r w:rsidRPr="008D557B">
        <w:rPr>
          <w:rFonts w:ascii="Times New Roman" w:hAnsi="Times New Roman" w:cs="Times New Roman"/>
          <w:sz w:val="28"/>
          <w:szCs w:val="28"/>
          <w:lang w:val="de-DE"/>
        </w:rPr>
        <w:t>C</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L</w:t>
      </w:r>
      <w:r w:rsidRPr="008D557B">
        <w:rPr>
          <w:rFonts w:ascii="Times New Roman" w:hAnsi="Times New Roman" w:cs="Times New Roman"/>
          <w:sz w:val="28"/>
          <w:szCs w:val="28"/>
          <w:lang w:val="kk-KZ"/>
        </w:rPr>
        <w:t xml:space="preserve">., Humphreys </w:t>
      </w:r>
      <w:r w:rsidRPr="008D557B">
        <w:rPr>
          <w:rFonts w:ascii="Times New Roman" w:hAnsi="Times New Roman" w:cs="Times New Roman"/>
          <w:sz w:val="28"/>
          <w:szCs w:val="28"/>
          <w:lang w:val="de-DE"/>
        </w:rPr>
        <w:t>L</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G</w:t>
      </w:r>
      <w:r w:rsidRPr="008D557B">
        <w:rPr>
          <w:rFonts w:ascii="Times New Roman" w:hAnsi="Times New Roman" w:cs="Times New Roman"/>
          <w:sz w:val="28"/>
          <w:szCs w:val="28"/>
          <w:lang w:val="kk-KZ"/>
        </w:rPr>
        <w:t xml:space="preserve">. &amp; Yao </w:t>
      </w:r>
      <w:r w:rsidRPr="008D557B">
        <w:rPr>
          <w:rFonts w:ascii="Times New Roman" w:hAnsi="Times New Roman" w:cs="Times New Roman"/>
          <w:sz w:val="28"/>
          <w:szCs w:val="28"/>
          <w:lang w:val="de-DE"/>
        </w:rPr>
        <w:t>G</w:t>
      </w:r>
      <w:r w:rsidR="000C0073"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Humphreys </w:t>
      </w:r>
      <w:r w:rsidRPr="008D557B">
        <w:rPr>
          <w:rFonts w:ascii="Times New Roman" w:hAnsi="Times New Roman" w:cs="Times New Roman"/>
          <w:sz w:val="28"/>
          <w:szCs w:val="28"/>
          <w:lang w:val="de-DE"/>
        </w:rPr>
        <w:t>L</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G</w:t>
      </w:r>
      <w:r w:rsidRPr="008D557B">
        <w:rPr>
          <w:rFonts w:ascii="Times New Roman" w:hAnsi="Times New Roman" w:cs="Times New Roman"/>
          <w:sz w:val="28"/>
          <w:szCs w:val="28"/>
          <w:lang w:val="kk-KZ"/>
        </w:rPr>
        <w:t xml:space="preserve">., Lubinski </w:t>
      </w:r>
      <w:r w:rsidRPr="008D557B">
        <w:rPr>
          <w:rFonts w:ascii="Times New Roman" w:hAnsi="Times New Roman" w:cs="Times New Roman"/>
          <w:sz w:val="28"/>
          <w:szCs w:val="28"/>
          <w:lang w:val="de-DE"/>
        </w:rPr>
        <w:t>D</w:t>
      </w:r>
      <w:r w:rsidRPr="008D557B">
        <w:rPr>
          <w:rFonts w:ascii="Times New Roman" w:hAnsi="Times New Roman" w:cs="Times New Roman"/>
          <w:sz w:val="28"/>
          <w:szCs w:val="28"/>
          <w:lang w:val="kk-KZ"/>
        </w:rPr>
        <w:t xml:space="preserve">. &amp; Yao </w:t>
      </w:r>
      <w:r w:rsidRPr="008D557B">
        <w:rPr>
          <w:rFonts w:ascii="Times New Roman" w:hAnsi="Times New Roman" w:cs="Times New Roman"/>
          <w:sz w:val="28"/>
          <w:szCs w:val="28"/>
          <w:lang w:val="de-DE"/>
        </w:rPr>
        <w:t>G</w:t>
      </w:r>
      <w:r w:rsidR="000C0073"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ЖОО-дағы оқудан шығып қалудың/тоқтатудың жоғары көрсеткіштерінің ықтимал себептерін бастапқы зерттеулер мұның себебі студенттердегі стресс пен күйзелісті бастан өткізудің күшейе түсетін сезімі болуы мүмкін екенін көрсетеді (мысалы, Grützmacher </w:t>
      </w:r>
      <w:r w:rsidRPr="008D557B">
        <w:rPr>
          <w:rFonts w:ascii="Times New Roman" w:hAnsi="Times New Roman" w:cs="Times New Roman"/>
          <w:sz w:val="28"/>
          <w:szCs w:val="28"/>
          <w:lang w:val="de-DE"/>
        </w:rPr>
        <w:t>J</w:t>
      </w:r>
      <w:r w:rsidR="000C0073" w:rsidRPr="008D557B">
        <w:rPr>
          <w:rFonts w:ascii="Times New Roman" w:hAnsi="Times New Roman" w:cs="Times New Roman"/>
          <w:sz w:val="28"/>
          <w:szCs w:val="28"/>
          <w:lang w:val="kk-KZ"/>
        </w:rPr>
        <w:t>. et al</w:t>
      </w:r>
      <w:r w:rsidR="00572643" w:rsidRPr="008D557B">
        <w:rPr>
          <w:rFonts w:ascii="Times New Roman" w:hAnsi="Times New Roman" w:cs="Times New Roman"/>
          <w:sz w:val="28"/>
          <w:szCs w:val="28"/>
          <w:lang w:val="kk-KZ"/>
        </w:rPr>
        <w:t>.</w:t>
      </w:r>
      <w:r w:rsidR="000C0073" w:rsidRPr="008D557B">
        <w:rPr>
          <w:rFonts w:ascii="Times New Roman" w:hAnsi="Times New Roman" w:cs="Times New Roman"/>
          <w:sz w:val="28"/>
          <w:szCs w:val="28"/>
          <w:lang w:val="kk-KZ"/>
        </w:rPr>
        <w:t>; Techniker Krankenkasse</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Williams</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C</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Dziurawiec</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&amp; </w:t>
      </w:r>
      <w:r w:rsidRPr="008D557B">
        <w:rPr>
          <w:rFonts w:ascii="Times New Roman" w:hAnsi="Times New Roman" w:cs="Times New Roman"/>
          <w:sz w:val="28"/>
          <w:szCs w:val="28"/>
          <w:lang w:val="de-DE"/>
        </w:rPr>
        <w:t>Heritage</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B</w:t>
      </w:r>
      <w:r w:rsidR="000C0073"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w:t>
      </w:r>
    </w:p>
    <w:p w14:paraId="1BD4D941" w14:textId="77777777" w:rsidR="006F47C0" w:rsidRPr="008D557B" w:rsidRDefault="006F47C0" w:rsidP="006F47C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Осы фактілерді ескерсек, оқуды табысты аяқтау үшін студенттердің (жеткілікті) психологиялық резильенттілігінің маңыздылығы туралы мәселе барған сайын өзекті бола береді. Университет контекстінде резильенттіліктің маңыздылығы туралы мәселе мұндағы университеттердің өздерінің жауапкершілігі қаншалықты жоғары және олар өз студенттерінің резильенттілігін арттыруға қалай ықпал ете алады деген сұрақты көтереді.</w:t>
      </w:r>
    </w:p>
    <w:p w14:paraId="4F9F42CB" w14:textId="4AF4C7AB" w:rsidR="006F47C0" w:rsidRPr="008D557B" w:rsidRDefault="006F47C0" w:rsidP="006F47C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Оған қоса, эмпирикалық мәліметтер университеттердегі академиялық емес (Banscherus </w:t>
      </w:r>
      <w:r w:rsidRPr="008D557B">
        <w:rPr>
          <w:rFonts w:ascii="Times New Roman" w:hAnsi="Times New Roman" w:cs="Times New Roman"/>
          <w:sz w:val="28"/>
          <w:szCs w:val="28"/>
          <w:lang w:val="de-DE"/>
        </w:rPr>
        <w:t>U</w:t>
      </w:r>
      <w:r w:rsidR="00350571"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және академиялық қызметкерлер</w:t>
      </w:r>
      <w:r w:rsidR="001D4570" w:rsidRPr="008D557B">
        <w:rPr>
          <w:rFonts w:ascii="Times New Roman" w:hAnsi="Times New Roman" w:cs="Times New Roman"/>
          <w:sz w:val="28"/>
          <w:szCs w:val="28"/>
          <w:lang w:val="kk-KZ"/>
        </w:rPr>
        <w:t>дің өздері күрделі мәселеге</w:t>
      </w:r>
      <w:r w:rsidRPr="008D557B">
        <w:rPr>
          <w:rFonts w:ascii="Times New Roman" w:hAnsi="Times New Roman" w:cs="Times New Roman"/>
          <w:sz w:val="28"/>
          <w:szCs w:val="28"/>
          <w:lang w:val="kk-KZ"/>
        </w:rPr>
        <w:t xml:space="preserve"> жиі тап болатынын көрсетеді. Мысалы, жас ғалымдар көбіне жарияланымдар мәселесіне, өз ғылыми жобаларына қаржыландыруға ие болудағы қиындықтарға және уақыт бойынша шұғ</w:t>
      </w:r>
      <w:r w:rsidR="00464256" w:rsidRPr="008D557B">
        <w:rPr>
          <w:rFonts w:ascii="Times New Roman" w:hAnsi="Times New Roman" w:cs="Times New Roman"/>
          <w:sz w:val="28"/>
          <w:szCs w:val="28"/>
          <w:lang w:val="kk-KZ"/>
        </w:rPr>
        <w:t>ыл/шектеулі жұмыс шарттарындағы белгісіздікті</w:t>
      </w:r>
      <w:r w:rsidRPr="008D557B">
        <w:rPr>
          <w:rFonts w:ascii="Times New Roman" w:hAnsi="Times New Roman" w:cs="Times New Roman"/>
          <w:sz w:val="28"/>
          <w:szCs w:val="28"/>
          <w:lang w:val="kk-KZ"/>
        </w:rPr>
        <w:t xml:space="preserve"> бастан кешіруге байланысты үлкен қысымға тап болады (Bedeian </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G</w:t>
      </w:r>
      <w:r w:rsidR="006D2D13"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Ryazanova </w:t>
      </w:r>
      <w:r w:rsidRPr="008D557B">
        <w:rPr>
          <w:rFonts w:ascii="Times New Roman" w:hAnsi="Times New Roman" w:cs="Times New Roman"/>
          <w:sz w:val="28"/>
          <w:szCs w:val="28"/>
          <w:lang w:val="de-DE"/>
        </w:rPr>
        <w:t>O</w:t>
      </w:r>
      <w:r w:rsidRPr="008D557B">
        <w:rPr>
          <w:rFonts w:ascii="Times New Roman" w:hAnsi="Times New Roman" w:cs="Times New Roman"/>
          <w:sz w:val="28"/>
          <w:szCs w:val="28"/>
          <w:lang w:val="kk-KZ"/>
        </w:rPr>
        <w:t xml:space="preserve">. &amp; McNamara </w:t>
      </w:r>
      <w:r w:rsidRPr="008D557B">
        <w:rPr>
          <w:rFonts w:ascii="Times New Roman" w:hAnsi="Times New Roman" w:cs="Times New Roman"/>
          <w:sz w:val="28"/>
          <w:szCs w:val="28"/>
          <w:lang w:val="de-DE"/>
        </w:rPr>
        <w:t>P</w:t>
      </w:r>
      <w:r w:rsidR="006D2D13"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Sang </w:t>
      </w:r>
      <w:r w:rsidRPr="008D557B">
        <w:rPr>
          <w:rFonts w:ascii="Times New Roman" w:hAnsi="Times New Roman" w:cs="Times New Roman"/>
          <w:sz w:val="28"/>
          <w:szCs w:val="28"/>
          <w:lang w:val="de-DE"/>
        </w:rPr>
        <w:t>K</w:t>
      </w:r>
      <w:r w:rsidR="006D2D13"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Манс</w:t>
      </w:r>
      <w:r w:rsidR="00464256" w:rsidRPr="008D557B">
        <w:rPr>
          <w:rFonts w:ascii="Times New Roman" w:hAnsi="Times New Roman" w:cs="Times New Roman"/>
          <w:sz w:val="28"/>
          <w:szCs w:val="28"/>
          <w:lang w:val="kk-KZ"/>
        </w:rPr>
        <w:t>абының барысында профессорлар</w:t>
      </w:r>
      <w:r w:rsidR="00BC1EC7"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 xml:space="preserve">үлкен стресті бастан кешіреді; бірақ осы уақытқа дейін бұл тақырып резильенттілікті зерттеушілердің назарын өзіне аудартқан жоқ деуге болады (Jaremka </w:t>
      </w:r>
      <w:r w:rsidRPr="008D557B">
        <w:rPr>
          <w:rFonts w:ascii="Times New Roman" w:hAnsi="Times New Roman" w:cs="Times New Roman"/>
          <w:sz w:val="28"/>
          <w:szCs w:val="28"/>
          <w:lang w:val="de-DE"/>
        </w:rPr>
        <w:t>L</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et al.).</w:t>
      </w:r>
    </w:p>
    <w:p w14:paraId="2BD237B8" w14:textId="2B9CC590" w:rsidR="006F47C0" w:rsidRPr="008D557B" w:rsidRDefault="006F47C0" w:rsidP="006F47C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Нақты университеттердегі резильенттілікті зерттеудің осыған дейінгі қорытындылары тұрғысынан резильенттілік студенттер, академиялық және академиялық емес қызметкерлер үшін басты мәнге ие (мысалы, Kidd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&amp; Green </w:t>
      </w:r>
      <w:r w:rsidRPr="008D557B">
        <w:rPr>
          <w:rFonts w:ascii="Times New Roman" w:hAnsi="Times New Roman" w:cs="Times New Roman"/>
          <w:sz w:val="28"/>
          <w:szCs w:val="28"/>
          <w:lang w:val="de-DE"/>
        </w:rPr>
        <w:lastRenderedPageBreak/>
        <w:t>F</w:t>
      </w:r>
      <w:r w:rsidR="006D2D13"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Резильенттілік, психикалық саулық және жалпы оқудағы үлгерім, сондай-ақ, оқуды мерзімінен бұрын тоқтатуға ниеттену, академиялық шығып қалу және студенттер арасындағы академиялық үлгерім арасындағы өзара байланысты жан-жақты зерттеу ерекше шектен тыс көп</w:t>
      </w:r>
      <w:r w:rsidR="00BC1EC7"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нәрсені анықтап беретіндей және өзекті болып тұр.</w:t>
      </w:r>
    </w:p>
    <w:p w14:paraId="3AB05CBE" w14:textId="77777777" w:rsidR="006F47C0" w:rsidRPr="008D557B" w:rsidRDefault="006F47C0" w:rsidP="006F47C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Осыған орай, оқытудың немесе студенттерді қолдаудың ықтимал нұсқалары сияқты университет үшін айрықша контекстілі факторларды елеп, оларға мән берген жөн.</w:t>
      </w:r>
    </w:p>
    <w:p w14:paraId="2F079BFD" w14:textId="77777777" w:rsidR="00AB3E9A" w:rsidRPr="0000122B" w:rsidRDefault="00AB3E9A" w:rsidP="00AB3E9A">
      <w:pPr>
        <w:spacing w:after="0" w:line="240" w:lineRule="auto"/>
        <w:ind w:firstLine="709"/>
        <w:jc w:val="both"/>
        <w:rPr>
          <w:rFonts w:ascii="Times New Roman" w:hAnsi="Times New Roman" w:cs="Times New Roman"/>
          <w:iCs/>
          <w:sz w:val="28"/>
          <w:szCs w:val="28"/>
          <w:lang w:val="kk-KZ"/>
        </w:rPr>
      </w:pPr>
      <w:r w:rsidRPr="0000122B">
        <w:rPr>
          <w:rFonts w:ascii="Times New Roman" w:hAnsi="Times New Roman" w:cs="Times New Roman"/>
          <w:iCs/>
          <w:sz w:val="28"/>
          <w:szCs w:val="28"/>
          <w:lang w:val="kk-KZ"/>
        </w:rPr>
        <w:t>Студенттер үшін резильенттіліктің маңыздылығы</w:t>
      </w:r>
    </w:p>
    <w:p w14:paraId="094AC43E" w14:textId="25E96863" w:rsidR="006F47C0" w:rsidRPr="008D557B" w:rsidRDefault="006F47C0" w:rsidP="006F47C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Университеттерді түрлі адамдар топтары - студенттер (мысалы, Aditomo </w:t>
      </w:r>
      <w:r w:rsidRPr="008D557B">
        <w:rPr>
          <w:rFonts w:ascii="Times New Roman" w:hAnsi="Times New Roman" w:cs="Times New Roman"/>
          <w:sz w:val="28"/>
          <w:szCs w:val="28"/>
          <w:lang w:val="de-DE"/>
        </w:rPr>
        <w:t>A</w:t>
      </w:r>
      <w:r w:rsidR="006D2D13"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Fischer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J</w:t>
      </w:r>
      <w:r w:rsidR="00D83384"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Gall </w:t>
      </w:r>
      <w:r w:rsidRPr="008D557B">
        <w:rPr>
          <w:rFonts w:ascii="Times New Roman" w:hAnsi="Times New Roman" w:cs="Times New Roman"/>
          <w:sz w:val="28"/>
          <w:szCs w:val="28"/>
          <w:lang w:val="de-DE"/>
        </w:rPr>
        <w:t>T</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L</w:t>
      </w:r>
      <w:r w:rsidR="008021D8"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ғалымдар (мысалы, Kraimer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L</w:t>
      </w:r>
      <w:r w:rsidR="006D2D13"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және ғылыми емес қызметкерлер (мысалы, Banscherus </w:t>
      </w:r>
      <w:r w:rsidRPr="008D557B">
        <w:rPr>
          <w:rFonts w:ascii="Times New Roman" w:hAnsi="Times New Roman" w:cs="Times New Roman"/>
          <w:sz w:val="28"/>
          <w:szCs w:val="28"/>
          <w:lang w:val="de-DE"/>
        </w:rPr>
        <w:t>U</w:t>
      </w:r>
      <w:r w:rsidR="00D83384"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Nickel </w:t>
      </w:r>
      <w:r w:rsidRPr="008D557B">
        <w:rPr>
          <w:rFonts w:ascii="Times New Roman" w:hAnsi="Times New Roman" w:cs="Times New Roman"/>
          <w:sz w:val="28"/>
          <w:szCs w:val="28"/>
          <w:lang w:val="de-DE"/>
        </w:rPr>
        <w:t>S</w:t>
      </w:r>
      <w:r w:rsidR="008021D8"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стресс пен күрделі қиындықтарды бастан өткізетін және ауыр қиындықтарды еңсеру қажеттілігіне айтарлықтай тап болатын мазмұндық контекст тұрғысынан қарастыруға болады.</w:t>
      </w:r>
    </w:p>
    <w:p w14:paraId="14573C6B" w14:textId="4DF46008" w:rsidR="006F47C0" w:rsidRPr="008D557B" w:rsidRDefault="006F47C0" w:rsidP="006F47C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Бастапқы эмпирикалық нәтижелер резильенттілік студенттердің психикалық саулығын қорғау мен үлгерімінің маңызды факторы екенін анық көрсетеді (мысалы, Hofmann </w:t>
      </w:r>
      <w:r w:rsidRPr="008D557B">
        <w:rPr>
          <w:rFonts w:ascii="Times New Roman" w:hAnsi="Times New Roman" w:cs="Times New Roman"/>
          <w:sz w:val="28"/>
          <w:szCs w:val="28"/>
          <w:lang w:val="de-DE"/>
        </w:rPr>
        <w:t>Y</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E</w:t>
      </w:r>
      <w:r w:rsidRPr="008D557B">
        <w:rPr>
          <w:rFonts w:ascii="Times New Roman" w:hAnsi="Times New Roman" w:cs="Times New Roman"/>
          <w:sz w:val="28"/>
          <w:szCs w:val="28"/>
          <w:lang w:val="kk-KZ"/>
        </w:rPr>
        <w:t>. et al.</w:t>
      </w:r>
      <w:r w:rsidR="008021D8" w:rsidRPr="008D557B">
        <w:rPr>
          <w:rFonts w:ascii="Times New Roman" w:hAnsi="Times New Roman" w:cs="Times New Roman"/>
          <w:sz w:val="28"/>
          <w:szCs w:val="28"/>
          <w:lang w:val="fr-FR"/>
        </w:rPr>
        <w:t>; de la Fuente J. et al.</w:t>
      </w:r>
      <w:r w:rsidRPr="008D557B">
        <w:rPr>
          <w:rFonts w:ascii="Times New Roman" w:hAnsi="Times New Roman" w:cs="Times New Roman"/>
          <w:sz w:val="28"/>
          <w:szCs w:val="28"/>
          <w:lang w:val="fr-FR"/>
        </w:rPr>
        <w:t>; Wu Y. et al.)</w:t>
      </w:r>
      <w:r w:rsidRPr="008D557B">
        <w:rPr>
          <w:rFonts w:ascii="Times New Roman" w:hAnsi="Times New Roman" w:cs="Times New Roman"/>
          <w:sz w:val="28"/>
          <w:szCs w:val="28"/>
          <w:lang w:val="kk-KZ"/>
        </w:rPr>
        <w:t>. Университеттер қызметкерлерінің жалпы әл-ауқат сезімін бастан өткізуіне арналған зерттеулерде академиялық және академиялық емес қызметкерлер арасындағы айырмашылықтар қарастырылмады. Мұндай дифференциацияның</w:t>
      </w:r>
      <w:r w:rsidR="000D40D1" w:rsidRPr="008D557B">
        <w:rPr>
          <w:rFonts w:ascii="Times New Roman" w:hAnsi="Times New Roman" w:cs="Times New Roman"/>
          <w:sz w:val="28"/>
          <w:szCs w:val="28"/>
          <w:lang w:val="kk-KZ"/>
        </w:rPr>
        <w:t xml:space="preserve"> қажеттілігі жақында ғана с</w:t>
      </w:r>
      <w:r w:rsidR="006C1F93" w:rsidRPr="008D557B">
        <w:rPr>
          <w:rFonts w:ascii="Times New Roman" w:hAnsi="Times New Roman" w:cs="Times New Roman"/>
          <w:sz w:val="28"/>
          <w:szCs w:val="28"/>
          <w:lang w:val="kk-KZ"/>
        </w:rPr>
        <w:t>тре</w:t>
      </w:r>
      <w:r w:rsidRPr="008D557B">
        <w:rPr>
          <w:rFonts w:ascii="Times New Roman" w:hAnsi="Times New Roman" w:cs="Times New Roman"/>
          <w:sz w:val="28"/>
          <w:szCs w:val="28"/>
          <w:lang w:val="kk-KZ"/>
        </w:rPr>
        <w:t xml:space="preserve">сті басқару бойынша Халықаралық журналдың арнайы шығарылымында қарастырылды (қараңыз Kinman </w:t>
      </w:r>
      <w:r w:rsidRPr="008D557B">
        <w:rPr>
          <w:rFonts w:ascii="Times New Roman" w:hAnsi="Times New Roman" w:cs="Times New Roman"/>
          <w:sz w:val="28"/>
          <w:szCs w:val="28"/>
          <w:lang w:val="de-DE"/>
        </w:rPr>
        <w:t>G</w:t>
      </w:r>
      <w:r w:rsidRPr="008D557B">
        <w:rPr>
          <w:rFonts w:ascii="Times New Roman" w:hAnsi="Times New Roman" w:cs="Times New Roman"/>
          <w:sz w:val="28"/>
          <w:szCs w:val="28"/>
          <w:lang w:val="kk-KZ"/>
        </w:rPr>
        <w:t xml:space="preserve">. &amp; Johnson </w:t>
      </w:r>
      <w:r w:rsidRPr="008D557B">
        <w:rPr>
          <w:rFonts w:ascii="Times New Roman" w:hAnsi="Times New Roman" w:cs="Times New Roman"/>
          <w:sz w:val="28"/>
          <w:szCs w:val="28"/>
          <w:lang w:val="de-DE"/>
        </w:rPr>
        <w:t>S</w:t>
      </w:r>
      <w:r w:rsidR="00933027"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Johnson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 xml:space="preserve">., Willis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&amp; Evans </w:t>
      </w:r>
      <w:r w:rsidRPr="008D557B">
        <w:rPr>
          <w:rFonts w:ascii="Times New Roman" w:hAnsi="Times New Roman" w:cs="Times New Roman"/>
          <w:sz w:val="28"/>
          <w:szCs w:val="28"/>
          <w:lang w:val="de-DE"/>
        </w:rPr>
        <w:t>J</w:t>
      </w:r>
      <w:r w:rsidR="00933027"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онда резильенттілік – контекстке тәуелді құбылыс деп көрсетілді. Бұл стресті бастан өткізудің контекстке тәуелді тәжірибесі тұрғысынан резильенттілікке қатысты эмпирикалық нәтижелерді қарастыру қажеттілігін тудырады (қараңыз Aburn </w:t>
      </w:r>
      <w:r w:rsidRPr="008D557B">
        <w:rPr>
          <w:rFonts w:ascii="Times New Roman" w:hAnsi="Times New Roman" w:cs="Times New Roman"/>
          <w:sz w:val="28"/>
          <w:szCs w:val="28"/>
          <w:lang w:val="de-DE"/>
        </w:rPr>
        <w:t>G</w:t>
      </w:r>
      <w:r w:rsidRPr="008D557B">
        <w:rPr>
          <w:rFonts w:ascii="Times New Roman" w:hAnsi="Times New Roman" w:cs="Times New Roman"/>
          <w:sz w:val="28"/>
          <w:szCs w:val="28"/>
          <w:lang w:val="kk-KZ"/>
        </w:rPr>
        <w:t xml:space="preserve">., Gott </w:t>
      </w:r>
      <w:r w:rsidRPr="008D557B">
        <w:rPr>
          <w:rFonts w:ascii="Times New Roman" w:hAnsi="Times New Roman" w:cs="Times New Roman"/>
          <w:sz w:val="28"/>
          <w:szCs w:val="28"/>
          <w:lang w:val="de-DE"/>
        </w:rPr>
        <w:t>M</w:t>
      </w:r>
      <w:r w:rsidR="008021D8" w:rsidRPr="008D557B">
        <w:rPr>
          <w:rFonts w:ascii="Times New Roman" w:hAnsi="Times New Roman" w:cs="Times New Roman"/>
          <w:sz w:val="28"/>
          <w:szCs w:val="28"/>
          <w:lang w:val="kk-KZ"/>
        </w:rPr>
        <w:t>. &amp; H</w:t>
      </w:r>
      <w:r w:rsidRPr="008D557B">
        <w:rPr>
          <w:rFonts w:ascii="Times New Roman" w:hAnsi="Times New Roman" w:cs="Times New Roman"/>
          <w:sz w:val="28"/>
          <w:szCs w:val="28"/>
          <w:lang w:val="kk-KZ"/>
        </w:rPr>
        <w:t xml:space="preserve">are </w:t>
      </w:r>
      <w:r w:rsidRPr="008D557B">
        <w:rPr>
          <w:rFonts w:ascii="Times New Roman" w:hAnsi="Times New Roman" w:cs="Times New Roman"/>
          <w:sz w:val="28"/>
          <w:szCs w:val="28"/>
          <w:lang w:val="de-DE"/>
        </w:rPr>
        <w:t>K</w:t>
      </w:r>
      <w:r w:rsidRPr="008D557B">
        <w:rPr>
          <w:rFonts w:ascii="Times New Roman" w:hAnsi="Times New Roman" w:cs="Times New Roman"/>
          <w:sz w:val="28"/>
          <w:szCs w:val="28"/>
          <w:lang w:val="kk-KZ"/>
        </w:rPr>
        <w:t>.</w:t>
      </w:r>
      <w:r w:rsidR="008021D8"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w:t>
      </w:r>
      <w:r w:rsidR="00572643" w:rsidRPr="008D557B">
        <w:rPr>
          <w:rFonts w:ascii="Times New Roman" w:hAnsi="Times New Roman" w:cs="Times New Roman"/>
          <w:sz w:val="28"/>
          <w:szCs w:val="28"/>
          <w:lang w:val="kk-KZ"/>
        </w:rPr>
        <w:t>101</w:t>
      </w:r>
      <w:r w:rsidRPr="008D557B">
        <w:rPr>
          <w:rFonts w:ascii="Times New Roman" w:hAnsi="Times New Roman" w:cs="Times New Roman"/>
          <w:sz w:val="28"/>
          <w:szCs w:val="28"/>
          <w:lang w:val="kk-KZ"/>
        </w:rPr>
        <w:t>].</w:t>
      </w:r>
    </w:p>
    <w:p w14:paraId="71B589B1" w14:textId="4116F53D" w:rsidR="006F47C0" w:rsidRPr="008D557B" w:rsidRDefault="006F47C0" w:rsidP="006F47C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de-DE"/>
        </w:rPr>
        <w:t>Y</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Hofmann</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D</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Datzer</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ü</w:t>
      </w:r>
      <w:r w:rsidRPr="008D557B">
        <w:rPr>
          <w:rFonts w:ascii="Times New Roman" w:hAnsi="Times New Roman" w:cs="Times New Roman"/>
          <w:sz w:val="28"/>
          <w:szCs w:val="28"/>
          <w:lang w:val="de-DE"/>
        </w:rPr>
        <w:t>ller</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Hotop</w:t>
      </w:r>
      <w:r w:rsidRPr="008D557B">
        <w:rPr>
          <w:rFonts w:ascii="Times New Roman" w:hAnsi="Times New Roman" w:cs="Times New Roman"/>
          <w:sz w:val="28"/>
          <w:szCs w:val="28"/>
          <w:lang w:val="kk-KZ"/>
        </w:rPr>
        <w:t xml:space="preserve"> үш топқа қатысты зерттеулердің ағымдық жағдайына шолу жасады: университеттердің студенттері, академиялық және академиялық емес қызметкерлері. Мұнда олар резильенттілік ерекше маңызды болатын мәселелер бойынша, резильенттілік қашан (қай кезеңдерде) және қалай (болмайтын) жағдайлар бойынша эмпирикалық мәліметтерге назар аударды. Сонымен қатар олар резильенттілік деңгейін арттыру үшін университеттер жеке адамдық, топтық және құрылымдық деңгейлерде қабылдай алатын шараларға қатысты зерттеулердің қазіргі жағдайын талқылады (Brewer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L</w:t>
      </w:r>
      <w:r w:rsidR="00073C2F"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Soucek </w:t>
      </w:r>
      <w:r w:rsidRPr="008D557B">
        <w:rPr>
          <w:rFonts w:ascii="Times New Roman" w:hAnsi="Times New Roman" w:cs="Times New Roman"/>
          <w:sz w:val="28"/>
          <w:szCs w:val="28"/>
          <w:lang w:val="de-DE"/>
        </w:rPr>
        <w:t>R</w:t>
      </w:r>
      <w:r w:rsidR="00087027"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w:t>
      </w:r>
    </w:p>
    <w:p w14:paraId="5B60C1C9" w14:textId="3B683401" w:rsidR="006F47C0" w:rsidRPr="008D557B" w:rsidRDefault="006F47C0" w:rsidP="006F47C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Пси</w:t>
      </w:r>
      <w:r w:rsidR="00464256" w:rsidRPr="008D557B">
        <w:rPr>
          <w:rFonts w:ascii="Times New Roman" w:hAnsi="Times New Roman" w:cs="Times New Roman"/>
          <w:sz w:val="28"/>
          <w:szCs w:val="28"/>
          <w:lang w:val="kk-KZ"/>
        </w:rPr>
        <w:t>хикалық денсаулық мәселелеріне</w:t>
      </w:r>
      <w:r w:rsidRPr="008D557B">
        <w:rPr>
          <w:rFonts w:ascii="Times New Roman" w:hAnsi="Times New Roman" w:cs="Times New Roman"/>
          <w:sz w:val="28"/>
          <w:szCs w:val="28"/>
          <w:lang w:val="kk-KZ"/>
        </w:rPr>
        <w:t xml:space="preserve"> шалдыққан студенттер саны артып жатқаны (мысалы, Grützmacher </w:t>
      </w:r>
      <w:r w:rsidRPr="008D557B">
        <w:rPr>
          <w:rFonts w:ascii="Times New Roman" w:hAnsi="Times New Roman" w:cs="Times New Roman"/>
          <w:sz w:val="28"/>
          <w:szCs w:val="28"/>
          <w:lang w:val="de-DE"/>
        </w:rPr>
        <w:t>J</w:t>
      </w:r>
      <w:r w:rsidR="00073C2F"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Mackenzie </w:t>
      </w:r>
      <w:r w:rsidRPr="008D557B">
        <w:rPr>
          <w:rFonts w:ascii="Times New Roman" w:hAnsi="Times New Roman" w:cs="Times New Roman"/>
          <w:sz w:val="28"/>
          <w:szCs w:val="28"/>
          <w:lang w:val="de-DE"/>
        </w:rPr>
        <w:t>S</w:t>
      </w:r>
      <w:r w:rsidR="00087027" w:rsidRPr="008D557B">
        <w:rPr>
          <w:rFonts w:ascii="Times New Roman" w:hAnsi="Times New Roman" w:cs="Times New Roman"/>
          <w:sz w:val="28"/>
          <w:szCs w:val="28"/>
          <w:lang w:val="kk-KZ"/>
        </w:rPr>
        <w:t>. et al.; Techniker Krankenkasse</w:t>
      </w:r>
      <w:r w:rsidRPr="008D557B">
        <w:rPr>
          <w:rFonts w:ascii="Times New Roman" w:hAnsi="Times New Roman" w:cs="Times New Roman"/>
          <w:sz w:val="28"/>
          <w:szCs w:val="28"/>
          <w:lang w:val="kk-KZ"/>
        </w:rPr>
        <w:t>) және көп жылдан бері оқудан шығып қалу көрсеткіштері тұрақты түрде жоғары болып тұрғаны туралы бақылаулар тұрғысынан студенттердің, бәлкім, басты құзыреті ретінде резильенттілікке қатысты мәселелерге басты назарда аударылып отыр. Осы тақырыпқа байланысты қазіргі таңда жүргізілген зерттеулер резильенттілікті студенттердің психикалық саулығы мен әл-</w:t>
      </w:r>
      <w:r w:rsidR="00A870B0">
        <w:rPr>
          <w:rFonts w:ascii="Times New Roman" w:hAnsi="Times New Roman" w:cs="Times New Roman"/>
          <w:sz w:val="28"/>
          <w:szCs w:val="28"/>
          <w:lang w:val="kk-KZ"/>
        </w:rPr>
        <w:t>ауқаты</w:t>
      </w:r>
      <w:r w:rsidRPr="008D557B">
        <w:rPr>
          <w:rFonts w:ascii="Times New Roman" w:hAnsi="Times New Roman" w:cs="Times New Roman"/>
          <w:sz w:val="28"/>
          <w:szCs w:val="28"/>
          <w:lang w:val="kk-KZ"/>
        </w:rPr>
        <w:t>, сондай-ақ олардың үлгері</w:t>
      </w:r>
      <w:r w:rsidR="00A870B0">
        <w:rPr>
          <w:rFonts w:ascii="Times New Roman" w:hAnsi="Times New Roman" w:cs="Times New Roman"/>
          <w:sz w:val="28"/>
          <w:szCs w:val="28"/>
          <w:lang w:val="kk-KZ"/>
        </w:rPr>
        <w:t>мі мен академиялық табыстылығымен</w:t>
      </w:r>
      <w:r w:rsidRPr="008D557B">
        <w:rPr>
          <w:rFonts w:ascii="Times New Roman" w:hAnsi="Times New Roman" w:cs="Times New Roman"/>
          <w:sz w:val="28"/>
          <w:szCs w:val="28"/>
          <w:lang w:val="kk-KZ"/>
        </w:rPr>
        <w:t xml:space="preserve"> байланыстырды.</w:t>
      </w:r>
    </w:p>
    <w:p w14:paraId="29F710FD" w14:textId="3D3BC277" w:rsidR="006F47C0" w:rsidRPr="008D557B" w:rsidRDefault="006F47C0" w:rsidP="006F47C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lastRenderedPageBreak/>
        <w:t>Бір зерттеулер кіріспе/өтпелі кезеңге, яғни, мекте</w:t>
      </w:r>
      <w:r w:rsidR="00A870B0">
        <w:rPr>
          <w:rFonts w:ascii="Times New Roman" w:hAnsi="Times New Roman" w:cs="Times New Roman"/>
          <w:sz w:val="28"/>
          <w:szCs w:val="28"/>
          <w:lang w:val="kk-KZ"/>
        </w:rPr>
        <w:t>п контекстінен университеттік</w:t>
      </w:r>
      <w:r w:rsidRPr="008D557B">
        <w:rPr>
          <w:rFonts w:ascii="Times New Roman" w:hAnsi="Times New Roman" w:cs="Times New Roman"/>
          <w:sz w:val="28"/>
          <w:szCs w:val="28"/>
          <w:lang w:val="kk-KZ"/>
        </w:rPr>
        <w:t xml:space="preserve"> өтетін кезеңге баса мән берсе, басқалары студенттердің оқу барысында тап болатын қиындықтарды қалай еңсеретіні мәселелеріне арналды. Орта білімнен жоғары білімге ауысу және оқудың алғашқы айлары немесе өтпелі деп аталатын кезең студенттердің көбі үшін күрделі шақ болып саналады (мысалы, Cotton </w:t>
      </w:r>
      <w:r w:rsidRPr="008D557B">
        <w:rPr>
          <w:rFonts w:ascii="Times New Roman" w:hAnsi="Times New Roman" w:cs="Times New Roman"/>
          <w:sz w:val="28"/>
          <w:szCs w:val="28"/>
          <w:lang w:val="de-DE"/>
        </w:rPr>
        <w:t>D</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E</w:t>
      </w:r>
      <w:r w:rsidRPr="008D557B">
        <w:rPr>
          <w:rFonts w:ascii="Times New Roman" w:hAnsi="Times New Roman" w:cs="Times New Roman"/>
          <w:sz w:val="28"/>
          <w:szCs w:val="28"/>
          <w:lang w:val="kk-KZ"/>
        </w:rPr>
        <w:t xml:space="preserve">. et al.; Gall </w:t>
      </w:r>
      <w:r w:rsidRPr="008D557B">
        <w:rPr>
          <w:rFonts w:ascii="Times New Roman" w:hAnsi="Times New Roman" w:cs="Times New Roman"/>
          <w:sz w:val="28"/>
          <w:szCs w:val="28"/>
          <w:lang w:val="de-DE"/>
        </w:rPr>
        <w:t>T</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L</w:t>
      </w:r>
      <w:r w:rsidR="00496C2B"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бұл кезеңде қиын жағдайларды субъективті бастан өткізу басымдыққа ие болып кетіп (мысалы, Denovan </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 xml:space="preserve">. &amp; Manaskill </w:t>
      </w:r>
      <w:r w:rsidRPr="008D557B">
        <w:rPr>
          <w:rFonts w:ascii="Times New Roman" w:hAnsi="Times New Roman" w:cs="Times New Roman"/>
          <w:sz w:val="28"/>
          <w:szCs w:val="28"/>
          <w:lang w:val="de-DE"/>
        </w:rPr>
        <w:t>A</w:t>
      </w:r>
      <w:r w:rsidR="00073C2F"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студенттер жиі оқуын тастап жатады (Heublein </w:t>
      </w:r>
      <w:r w:rsidRPr="008D557B">
        <w:rPr>
          <w:rFonts w:ascii="Times New Roman" w:hAnsi="Times New Roman" w:cs="Times New Roman"/>
          <w:sz w:val="28"/>
          <w:szCs w:val="28"/>
          <w:lang w:val="de-DE"/>
        </w:rPr>
        <w:t>U</w:t>
      </w:r>
      <w:r w:rsidR="00073C2F"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Quinn </w:t>
      </w:r>
      <w:r w:rsidRPr="008D557B">
        <w:rPr>
          <w:rFonts w:ascii="Times New Roman" w:hAnsi="Times New Roman" w:cs="Times New Roman"/>
          <w:sz w:val="28"/>
          <w:szCs w:val="28"/>
          <w:lang w:val="de-DE"/>
        </w:rPr>
        <w:t>J</w:t>
      </w:r>
      <w:r w:rsidR="00073C2F"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w:t>
      </w:r>
    </w:p>
    <w:p w14:paraId="06539301" w14:textId="5CD026E2" w:rsidR="006F47C0" w:rsidRPr="008D557B" w:rsidRDefault="006F47C0" w:rsidP="006F47C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Бұл, әсіресе, бірінші буын студенттеріне ерекше қатысты сияқты (мысалы, Cotton </w:t>
      </w:r>
      <w:r w:rsidRPr="008D557B">
        <w:rPr>
          <w:rFonts w:ascii="Times New Roman" w:hAnsi="Times New Roman" w:cs="Times New Roman"/>
          <w:sz w:val="28"/>
          <w:szCs w:val="28"/>
          <w:lang w:val="de-DE"/>
        </w:rPr>
        <w:t>D</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E</w:t>
      </w:r>
      <w:r w:rsidR="00496C2B"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Phillips </w:t>
      </w:r>
      <w:r w:rsidRPr="008D557B">
        <w:rPr>
          <w:rFonts w:ascii="Times New Roman" w:hAnsi="Times New Roman" w:cs="Times New Roman"/>
          <w:sz w:val="28"/>
          <w:szCs w:val="28"/>
          <w:lang w:val="de-DE"/>
        </w:rPr>
        <w:t>L</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T</w:t>
      </w:r>
      <w:r w:rsidR="00073C2F"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Өзінің зерттеуінде Sarah Berndt und Annika Felix резильенттілік пен тәуекел факторлары жеке адамдық, әлеуметтік және құрылымдық деңгейде білім алуды тоқтатуға бейімділікке және оқудың бастапқы кезеңіндегі қанағаттанушылық деңгейін бастан өткізуге қаншалықты шамада ықпал ететінін анықтауға тырысады. Негізгі назарды білім алу барысындағы резильенттіліктің рөліне аударған бастапқы зерттеулер резильенттілігі төмендеу студенттермен салыстырғанда резильентті студенттер психикалық тұрғыда әлдеқайда сау екенін (мысалы, Kapikiran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&amp; Acun-Kapikiran </w:t>
      </w:r>
      <w:r w:rsidRPr="008D557B">
        <w:rPr>
          <w:rFonts w:ascii="Times New Roman" w:hAnsi="Times New Roman" w:cs="Times New Roman"/>
          <w:sz w:val="28"/>
          <w:szCs w:val="28"/>
          <w:lang w:val="de-DE"/>
        </w:rPr>
        <w:t>N</w:t>
      </w:r>
      <w:r w:rsidR="005A3F87"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 xml:space="preserve">Klibert </w:t>
      </w:r>
      <w:r w:rsidRPr="008D557B">
        <w:rPr>
          <w:rFonts w:ascii="Times New Roman" w:hAnsi="Times New Roman" w:cs="Times New Roman"/>
          <w:sz w:val="28"/>
          <w:szCs w:val="28"/>
          <w:lang w:val="de-DE"/>
        </w:rPr>
        <w:t>J</w:t>
      </w:r>
      <w:r w:rsidR="00B97FF3"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өз зерттеулерінде жақсырақ ілгері басатынын (Backmann et al., 2019), сондай-ақ оларды ертерек бітіретінін көрсетеді (Van Hoek </w:t>
      </w:r>
      <w:r w:rsidRPr="008D557B">
        <w:rPr>
          <w:rFonts w:ascii="Times New Roman" w:hAnsi="Times New Roman" w:cs="Times New Roman"/>
          <w:sz w:val="28"/>
          <w:szCs w:val="28"/>
          <w:lang w:val="de-DE"/>
        </w:rPr>
        <w:t>G</w:t>
      </w:r>
      <w:r w:rsidR="00B97FF3"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w:t>
      </w:r>
    </w:p>
    <w:p w14:paraId="4F3B3FB7" w14:textId="022F90B5" w:rsidR="006F47C0" w:rsidRPr="008D557B" w:rsidRDefault="006F47C0" w:rsidP="006F47C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Сонымен қатар, бұл резильенттіліктің жалпы академиялық үлгеріммен (de la Fuente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 et</w:t>
      </w:r>
      <w:r w:rsidR="005A3F87" w:rsidRPr="008D557B">
        <w:rPr>
          <w:rFonts w:ascii="Times New Roman" w:hAnsi="Times New Roman" w:cs="Times New Roman"/>
          <w:sz w:val="28"/>
          <w:szCs w:val="28"/>
          <w:lang w:val="kk-KZ"/>
        </w:rPr>
        <w:t xml:space="preserve"> al.</w:t>
      </w:r>
      <w:r w:rsidRPr="008D557B">
        <w:rPr>
          <w:rFonts w:ascii="Times New Roman" w:hAnsi="Times New Roman" w:cs="Times New Roman"/>
          <w:sz w:val="28"/>
          <w:szCs w:val="28"/>
          <w:lang w:val="kk-KZ"/>
        </w:rPr>
        <w:t xml:space="preserve">) және жекелей/арнайы пәндер бойынша студенттердің орташа бағасымен өзара оң байланысы бар екенін көрсетіп отыр (Luthans </w:t>
      </w:r>
      <w:r w:rsidRPr="008D557B">
        <w:rPr>
          <w:rFonts w:ascii="Times New Roman" w:hAnsi="Times New Roman" w:cs="Times New Roman"/>
          <w:sz w:val="28"/>
          <w:szCs w:val="28"/>
          <w:lang w:val="de-DE"/>
        </w:rPr>
        <w:t>B</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C</w:t>
      </w:r>
      <w:r w:rsidRPr="008D557B">
        <w:rPr>
          <w:rFonts w:ascii="Times New Roman" w:hAnsi="Times New Roman" w:cs="Times New Roman"/>
          <w:sz w:val="28"/>
          <w:szCs w:val="28"/>
          <w:lang w:val="kk-KZ"/>
        </w:rPr>
        <w:t xml:space="preserve">., Luthans </w:t>
      </w:r>
      <w:r w:rsidRPr="008D557B">
        <w:rPr>
          <w:rFonts w:ascii="Times New Roman" w:hAnsi="Times New Roman" w:cs="Times New Roman"/>
          <w:sz w:val="28"/>
          <w:szCs w:val="28"/>
          <w:lang w:val="de-DE"/>
        </w:rPr>
        <w:t>K</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W</w:t>
      </w:r>
      <w:r w:rsidRPr="008D557B">
        <w:rPr>
          <w:rFonts w:ascii="Times New Roman" w:hAnsi="Times New Roman" w:cs="Times New Roman"/>
          <w:sz w:val="28"/>
          <w:szCs w:val="28"/>
          <w:lang w:val="kk-KZ"/>
        </w:rPr>
        <w:t xml:space="preserve">. &amp; Jensen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M</w:t>
      </w:r>
      <w:r w:rsidR="00EB64F1"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Өзінің жобасында Ines Niemeyer студенттердегі резильенттіліктің университет үшін ерекше әлеуметтік және құрылымдық факторлары, денсаулығы және өмірге қанағаттануы арасындағы өзара байланысты зерделеген жалпы</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зерттеу нәтижелерін таныстырады. Ұзақмерзімді зерттеулер резильенттілігі азырақ студенттердің өмірге қанағаттануы ЖОО-дағы білім алу барысында ұдайы төмендеп отыратынын (Kjeldstadli </w:t>
      </w:r>
      <w:r w:rsidRPr="008D557B">
        <w:rPr>
          <w:rFonts w:ascii="Times New Roman" w:hAnsi="Times New Roman" w:cs="Times New Roman"/>
          <w:sz w:val="28"/>
          <w:szCs w:val="28"/>
          <w:lang w:val="de-DE"/>
        </w:rPr>
        <w:t>K</w:t>
      </w:r>
      <w:r w:rsidR="00EB64F1" w:rsidRPr="008D557B">
        <w:rPr>
          <w:rFonts w:ascii="Times New Roman" w:hAnsi="Times New Roman" w:cs="Times New Roman"/>
          <w:sz w:val="28"/>
          <w:szCs w:val="28"/>
          <w:lang w:val="kk-KZ"/>
        </w:rPr>
        <w:t>. et al.</w:t>
      </w:r>
      <w:r w:rsidR="00B97FF3" w:rsidRPr="008D557B">
        <w:rPr>
          <w:rFonts w:ascii="Times New Roman" w:hAnsi="Times New Roman" w:cs="Times New Roman"/>
          <w:sz w:val="28"/>
          <w:szCs w:val="28"/>
          <w:lang w:val="kk-KZ"/>
        </w:rPr>
        <w:t>)</w:t>
      </w:r>
      <w:r w:rsidR="00EB64F1"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 xml:space="preserve">және студенттердің резильенттілігі мен психикалық саулығы арасында өзара байланыс бар екенін дәлелдейді (Wu </w:t>
      </w:r>
      <w:r w:rsidRPr="008D557B">
        <w:rPr>
          <w:rFonts w:ascii="Times New Roman" w:hAnsi="Times New Roman" w:cs="Times New Roman"/>
          <w:sz w:val="28"/>
          <w:szCs w:val="28"/>
          <w:lang w:val="de-DE"/>
        </w:rPr>
        <w:t>Y</w:t>
      </w:r>
      <w:r w:rsidRPr="008D557B">
        <w:rPr>
          <w:rFonts w:ascii="Times New Roman" w:hAnsi="Times New Roman" w:cs="Times New Roman"/>
          <w:sz w:val="28"/>
          <w:szCs w:val="28"/>
          <w:lang w:val="kk-KZ"/>
        </w:rPr>
        <w:t>. et al.)</w:t>
      </w:r>
      <w:r w:rsidR="00B97FF3" w:rsidRPr="008D557B">
        <w:rPr>
          <w:rFonts w:ascii="Times New Roman" w:hAnsi="Times New Roman" w:cs="Times New Roman"/>
          <w:sz w:val="28"/>
          <w:szCs w:val="28"/>
          <w:lang w:val="kk-KZ"/>
        </w:rPr>
        <w:t xml:space="preserve"> </w:t>
      </w:r>
      <w:r w:rsidR="00073C2F" w:rsidRPr="008D557B">
        <w:rPr>
          <w:rFonts w:ascii="Times New Roman" w:hAnsi="Times New Roman" w:cs="Times New Roman"/>
          <w:sz w:val="28"/>
          <w:szCs w:val="28"/>
          <w:lang w:val="kk-KZ"/>
        </w:rPr>
        <w:t>[</w:t>
      </w:r>
      <w:r w:rsidR="00CF7D21" w:rsidRPr="008D557B">
        <w:rPr>
          <w:rFonts w:ascii="Times New Roman" w:hAnsi="Times New Roman" w:cs="Times New Roman"/>
          <w:sz w:val="28"/>
          <w:szCs w:val="28"/>
          <w:lang w:val="kk-KZ"/>
        </w:rPr>
        <w:t>102</w:t>
      </w:r>
      <w:r w:rsidR="00B97FF3"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w:t>
      </w:r>
    </w:p>
    <w:p w14:paraId="2F082BB8" w14:textId="77777777" w:rsidR="006F47C0" w:rsidRPr="008D557B" w:rsidRDefault="006F47C0" w:rsidP="006F47C0">
      <w:pPr>
        <w:spacing w:after="0" w:line="240" w:lineRule="auto"/>
        <w:ind w:firstLine="709"/>
        <w:jc w:val="both"/>
        <w:rPr>
          <w:rFonts w:ascii="Times New Roman" w:hAnsi="Times New Roman" w:cs="Times New Roman"/>
          <w:i/>
          <w:sz w:val="28"/>
          <w:szCs w:val="28"/>
          <w:lang w:val="kk-KZ"/>
        </w:rPr>
      </w:pPr>
      <w:r w:rsidRPr="008D557B">
        <w:rPr>
          <w:rFonts w:ascii="Times New Roman" w:hAnsi="Times New Roman" w:cs="Times New Roman"/>
          <w:i/>
          <w:sz w:val="28"/>
          <w:szCs w:val="28"/>
          <w:lang w:val="kk-KZ"/>
        </w:rPr>
        <w:t>Университеттердегі резильенттілікті арттыру мүмкіндіктері</w:t>
      </w:r>
    </w:p>
    <w:p w14:paraId="026057F3" w14:textId="34F26435" w:rsidR="00154465" w:rsidRPr="008D557B" w:rsidRDefault="00154465" w:rsidP="0015446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Жалпы, қабілет немесе динамикалық үдеріс ретінде ұғынылатын психологиялық қарсыласа білу феномені түбегейлі өзгермелі және оны күшейтуге болады деген пікірмен жан-жақты келісу бар (мысалы, Chmitorz </w:t>
      </w:r>
      <w:r w:rsidRPr="008D557B">
        <w:rPr>
          <w:rFonts w:ascii="Times New Roman" w:hAnsi="Times New Roman" w:cs="Times New Roman"/>
          <w:sz w:val="28"/>
          <w:szCs w:val="28"/>
          <w:lang w:val="de-DE"/>
        </w:rPr>
        <w:t>A</w:t>
      </w:r>
      <w:r w:rsidR="00C6145F" w:rsidRPr="008D557B">
        <w:rPr>
          <w:rFonts w:ascii="Times New Roman" w:hAnsi="Times New Roman" w:cs="Times New Roman"/>
          <w:sz w:val="28"/>
          <w:szCs w:val="28"/>
          <w:lang w:val="kk-KZ"/>
        </w:rPr>
        <w:t>. et al. [</w:t>
      </w:r>
      <w:r w:rsidR="005D74DF" w:rsidRPr="008D557B">
        <w:rPr>
          <w:rFonts w:ascii="Times New Roman" w:hAnsi="Times New Roman" w:cs="Times New Roman"/>
          <w:sz w:val="28"/>
          <w:szCs w:val="28"/>
          <w:lang w:val="kk-KZ"/>
        </w:rPr>
        <w:t>103</w:t>
      </w:r>
      <w:r w:rsidRPr="008D557B">
        <w:rPr>
          <w:rFonts w:ascii="Times New Roman" w:hAnsi="Times New Roman" w:cs="Times New Roman"/>
          <w:sz w:val="28"/>
          <w:szCs w:val="28"/>
          <w:lang w:val="kk-KZ"/>
        </w:rPr>
        <w:t xml:space="preserve">]; Joyce </w:t>
      </w:r>
      <w:r w:rsidRPr="008D557B">
        <w:rPr>
          <w:rFonts w:ascii="Times New Roman" w:hAnsi="Times New Roman" w:cs="Times New Roman"/>
          <w:sz w:val="28"/>
          <w:szCs w:val="28"/>
          <w:lang w:val="de-DE"/>
        </w:rPr>
        <w:t>S</w:t>
      </w:r>
      <w:r w:rsidR="00EB64F1"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Бүгінгі таңда резильенттілікті зерттеулер де стрессорларды құзыретті басқару шынымен жекелей резильенттілікті дамытуға ықпал ете алатынын дәлелдейді (Crane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F</w:t>
      </w:r>
      <w:r w:rsidRPr="008D557B">
        <w:rPr>
          <w:rFonts w:ascii="Times New Roman" w:hAnsi="Times New Roman" w:cs="Times New Roman"/>
          <w:sz w:val="28"/>
          <w:szCs w:val="28"/>
          <w:lang w:val="kk-KZ"/>
        </w:rPr>
        <w:t xml:space="preserve">. et al.). Алайда осыған дейінгі зерттеулердегі әдістемелік нақтылықсыздықтар сирек жағдайларда қолдаудың қандай шаралары ерекше нәтижелі екені туралы қорытынды жасауға мүмкіндік береді (Chmitorz </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 xml:space="preserve">. et al.; Leppin </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L</w:t>
      </w:r>
      <w:r w:rsidR="00A62A8C"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Әйткенмен, резильенттілік деңгейін арттыру бойынша шаралар интрапсихикалық, тұлғааралық және контекстуал факторларды өзгерту арқылы іске асырылуы мүмкін деп айту әбден орынды (Brewer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L</w:t>
      </w:r>
      <w:r w:rsidR="00A62A8C"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сондықтан олар жекелей де, құрылымдық та деңгейде басталуы мүмкін (Duchek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&amp; Nicolaus </w:t>
      </w:r>
      <w:r w:rsidRPr="008D557B">
        <w:rPr>
          <w:rFonts w:ascii="Times New Roman" w:hAnsi="Times New Roman" w:cs="Times New Roman"/>
          <w:sz w:val="28"/>
          <w:szCs w:val="28"/>
          <w:lang w:val="de-DE"/>
        </w:rPr>
        <w:t>M</w:t>
      </w:r>
      <w:r w:rsidR="00A62A8C" w:rsidRPr="008D557B">
        <w:rPr>
          <w:rFonts w:ascii="Times New Roman" w:hAnsi="Times New Roman" w:cs="Times New Roman"/>
          <w:sz w:val="28"/>
          <w:szCs w:val="28"/>
          <w:lang w:val="kk-KZ"/>
        </w:rPr>
        <w:t>.</w:t>
      </w:r>
      <w:r w:rsidR="00C6145F" w:rsidRPr="008D557B">
        <w:rPr>
          <w:rFonts w:ascii="Times New Roman" w:hAnsi="Times New Roman" w:cs="Times New Roman"/>
          <w:sz w:val="28"/>
          <w:szCs w:val="28"/>
          <w:lang w:val="kk-KZ"/>
        </w:rPr>
        <w:t>)</w:t>
      </w:r>
      <w:r w:rsidR="00A62A8C" w:rsidRPr="008D557B">
        <w:rPr>
          <w:rFonts w:ascii="Times New Roman" w:hAnsi="Times New Roman" w:cs="Times New Roman"/>
          <w:sz w:val="28"/>
          <w:szCs w:val="28"/>
          <w:lang w:val="kk-KZ"/>
        </w:rPr>
        <w:t xml:space="preserve"> [</w:t>
      </w:r>
      <w:r w:rsidR="005D74DF" w:rsidRPr="008D557B">
        <w:rPr>
          <w:rFonts w:ascii="Times New Roman" w:hAnsi="Times New Roman" w:cs="Times New Roman"/>
          <w:sz w:val="28"/>
          <w:szCs w:val="28"/>
          <w:lang w:val="kk-KZ"/>
        </w:rPr>
        <w:t>104</w:t>
      </w:r>
      <w:r w:rsidRPr="008D557B">
        <w:rPr>
          <w:rFonts w:ascii="Times New Roman" w:hAnsi="Times New Roman" w:cs="Times New Roman"/>
          <w:sz w:val="28"/>
          <w:szCs w:val="28"/>
          <w:lang w:val="kk-KZ"/>
        </w:rPr>
        <w:t>].</w:t>
      </w:r>
    </w:p>
    <w:p w14:paraId="451AA69F" w14:textId="77777777" w:rsidR="00154465" w:rsidRPr="008D557B" w:rsidRDefault="00154465" w:rsidP="00154465">
      <w:pPr>
        <w:spacing w:after="0" w:line="240" w:lineRule="auto"/>
        <w:ind w:firstLine="709"/>
        <w:jc w:val="both"/>
        <w:rPr>
          <w:rFonts w:ascii="Times New Roman" w:hAnsi="Times New Roman" w:cs="Times New Roman"/>
          <w:i/>
          <w:sz w:val="28"/>
          <w:szCs w:val="28"/>
          <w:lang w:val="kk-KZ"/>
        </w:rPr>
      </w:pPr>
      <w:r w:rsidRPr="008D557B">
        <w:rPr>
          <w:rFonts w:ascii="Times New Roman" w:hAnsi="Times New Roman" w:cs="Times New Roman"/>
          <w:i/>
          <w:sz w:val="28"/>
          <w:szCs w:val="28"/>
          <w:lang w:val="kk-KZ"/>
        </w:rPr>
        <w:lastRenderedPageBreak/>
        <w:t>Психологиялық үдерістерді ынталандыруға ықпал ететін нәтижеге (белгілі бір әсерге) бағытталған тәсілдер</w:t>
      </w:r>
    </w:p>
    <w:p w14:paraId="2A76F516" w14:textId="0D6621EB" w:rsidR="00154465" w:rsidRPr="008D557B" w:rsidRDefault="00154465" w:rsidP="0015446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Әлеуметтік-психологиялық интервенцияларды зерттеулер белгілі бір психологиялық үдерістерді ынталандыру бойынша шаралар белгілі бір жағдайларда ерекше нәтижелі болуы мүмкін (Cohen </w:t>
      </w:r>
      <w:r w:rsidRPr="008D557B">
        <w:rPr>
          <w:rFonts w:ascii="Times New Roman" w:hAnsi="Times New Roman" w:cs="Times New Roman"/>
          <w:sz w:val="28"/>
          <w:szCs w:val="28"/>
          <w:lang w:val="de-DE"/>
        </w:rPr>
        <w:t>G</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L</w:t>
      </w:r>
      <w:r w:rsidRPr="008D557B">
        <w:rPr>
          <w:rFonts w:ascii="Times New Roman" w:hAnsi="Times New Roman" w:cs="Times New Roman"/>
          <w:sz w:val="28"/>
          <w:szCs w:val="28"/>
          <w:lang w:val="kk-KZ"/>
        </w:rPr>
        <w:t xml:space="preserve">., Garcia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 xml:space="preserve">. &amp; Goyer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P</w:t>
      </w:r>
      <w:r w:rsidR="00A62A8C"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Walton </w:t>
      </w:r>
      <w:r w:rsidRPr="008D557B">
        <w:rPr>
          <w:rFonts w:ascii="Times New Roman" w:hAnsi="Times New Roman" w:cs="Times New Roman"/>
          <w:sz w:val="28"/>
          <w:szCs w:val="28"/>
          <w:lang w:val="de-DE"/>
        </w:rPr>
        <w:t>G</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&amp; Yeager </w:t>
      </w:r>
      <w:r w:rsidRPr="008D557B">
        <w:rPr>
          <w:rFonts w:ascii="Times New Roman" w:hAnsi="Times New Roman" w:cs="Times New Roman"/>
          <w:sz w:val="28"/>
          <w:szCs w:val="28"/>
          <w:lang w:val="de-DE"/>
        </w:rPr>
        <w:t>D</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S</w:t>
      </w:r>
      <w:r w:rsidR="00A62A8C"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Осылайша, психологиялық үдерістерді ынталандыруға арналған нәтижелілікке бағытталған тәсілдер, бір жағынан, іс-</w:t>
      </w:r>
      <w:r w:rsidR="00A00C21" w:rsidRPr="008D557B">
        <w:rPr>
          <w:rFonts w:ascii="Times New Roman" w:hAnsi="Times New Roman" w:cs="Times New Roman"/>
          <w:sz w:val="28"/>
          <w:szCs w:val="28"/>
          <w:lang w:val="kk-KZ"/>
        </w:rPr>
        <w:t>шараны әзірлеу</w:t>
      </w:r>
      <w:r w:rsidRPr="008D557B">
        <w:rPr>
          <w:rFonts w:ascii="Times New Roman" w:hAnsi="Times New Roman" w:cs="Times New Roman"/>
          <w:sz w:val="28"/>
          <w:szCs w:val="28"/>
          <w:lang w:val="kk-KZ"/>
        </w:rPr>
        <w:t xml:space="preserve"> үшін (Cohen </w:t>
      </w:r>
      <w:r w:rsidRPr="008D557B">
        <w:rPr>
          <w:rFonts w:ascii="Times New Roman" w:hAnsi="Times New Roman" w:cs="Times New Roman"/>
          <w:sz w:val="28"/>
          <w:szCs w:val="28"/>
          <w:lang w:val="de-DE"/>
        </w:rPr>
        <w:t>G</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L</w:t>
      </w:r>
      <w:r w:rsidR="00526391"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екінші жағынан – оның әлеуметтік және құрылымдық контекстті жаса</w:t>
      </w:r>
      <w:r w:rsidR="00A00C21" w:rsidRPr="008D557B">
        <w:rPr>
          <w:rFonts w:ascii="Times New Roman" w:hAnsi="Times New Roman" w:cs="Times New Roman"/>
          <w:sz w:val="28"/>
          <w:szCs w:val="28"/>
          <w:lang w:val="kk-KZ"/>
        </w:rPr>
        <w:t>у</w:t>
      </w:r>
      <w:r w:rsidRPr="008D557B">
        <w:rPr>
          <w:rFonts w:ascii="Times New Roman" w:hAnsi="Times New Roman" w:cs="Times New Roman"/>
          <w:sz w:val="28"/>
          <w:szCs w:val="28"/>
          <w:lang w:val="kk-KZ"/>
        </w:rPr>
        <w:t xml:space="preserve"> үшін ұсынылады (Walton </w:t>
      </w:r>
      <w:r w:rsidRPr="008D557B">
        <w:rPr>
          <w:rFonts w:ascii="Times New Roman" w:hAnsi="Times New Roman" w:cs="Times New Roman"/>
          <w:sz w:val="28"/>
          <w:szCs w:val="28"/>
          <w:lang w:val="de-DE"/>
        </w:rPr>
        <w:t>G</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&amp; Yeager </w:t>
      </w:r>
      <w:r w:rsidRPr="008D557B">
        <w:rPr>
          <w:rFonts w:ascii="Times New Roman" w:hAnsi="Times New Roman" w:cs="Times New Roman"/>
          <w:sz w:val="28"/>
          <w:szCs w:val="28"/>
          <w:lang w:val="de-DE"/>
        </w:rPr>
        <w:t>D</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S</w:t>
      </w:r>
      <w:r w:rsidR="00A62A8C"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w:t>
      </w:r>
    </w:p>
    <w:p w14:paraId="30A516DF" w14:textId="6316C84D" w:rsidR="00154465" w:rsidRPr="008D557B" w:rsidRDefault="00154465" w:rsidP="0015446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Қолдаудың нәтижелі шаралары әдетте олардың «мақсатқа бағытталуымен», «бейімделгендігімен» және «дер уақыттылығымен» сипатталады (Cohen </w:t>
      </w:r>
      <w:r w:rsidRPr="008D557B">
        <w:rPr>
          <w:rFonts w:ascii="Times New Roman" w:hAnsi="Times New Roman" w:cs="Times New Roman"/>
          <w:sz w:val="28"/>
          <w:szCs w:val="28"/>
          <w:lang w:val="de-DE"/>
        </w:rPr>
        <w:t>G</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L</w:t>
      </w:r>
      <w:r w:rsidRPr="008D557B">
        <w:rPr>
          <w:rFonts w:ascii="Times New Roman" w:hAnsi="Times New Roman" w:cs="Times New Roman"/>
          <w:sz w:val="28"/>
          <w:szCs w:val="28"/>
          <w:lang w:val="kk-KZ"/>
        </w:rPr>
        <w:t xml:space="preserve">., Garcia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 xml:space="preserve">. &amp; Goyer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P</w:t>
      </w:r>
      <w:r w:rsidR="00526391"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w:t>
      </w:r>
      <w:r w:rsidR="009C455F" w:rsidRPr="008D557B">
        <w:rPr>
          <w:rFonts w:ascii="Times New Roman" w:hAnsi="Times New Roman" w:cs="Times New Roman"/>
          <w:sz w:val="28"/>
          <w:szCs w:val="28"/>
          <w:lang w:val="kk-KZ"/>
        </w:rPr>
        <w:t xml:space="preserve"> Шараны ұйымдастыруда</w:t>
      </w:r>
      <w:r w:rsidRPr="008D557B">
        <w:rPr>
          <w:rFonts w:ascii="Times New Roman" w:hAnsi="Times New Roman" w:cs="Times New Roman"/>
          <w:sz w:val="28"/>
          <w:szCs w:val="28"/>
          <w:lang w:val="kk-KZ"/>
        </w:rPr>
        <w:t>, бірінші кезекте, мыналарды ескерген жөн:</w:t>
      </w:r>
    </w:p>
    <w:p w14:paraId="486B4699" w14:textId="0ADAA07E" w:rsidR="00154465" w:rsidRPr="008D557B" w:rsidRDefault="000E6194" w:rsidP="0015446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154465" w:rsidRPr="008D557B">
        <w:rPr>
          <w:rFonts w:ascii="Times New Roman" w:hAnsi="Times New Roman" w:cs="Times New Roman"/>
          <w:sz w:val="28"/>
          <w:szCs w:val="28"/>
          <w:lang w:val="kk-KZ"/>
        </w:rPr>
        <w:t xml:space="preserve"> бұдан ең үлкен пайдаға қандай адамдар ие болады (әрекетті нақты адамдарға бағыттап жасау қажет);</w:t>
      </w:r>
    </w:p>
    <w:p w14:paraId="56803066" w14:textId="73C89D2A" w:rsidR="00154465" w:rsidRPr="008D557B" w:rsidRDefault="00154465" w:rsidP="0015446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 іс-шара адамдардың қажеттіліктеріне, мүдделеріне және олардың мотивац</w:t>
      </w:r>
      <w:r w:rsidR="000E6194">
        <w:rPr>
          <w:rFonts w:ascii="Times New Roman" w:hAnsi="Times New Roman" w:cs="Times New Roman"/>
          <w:sz w:val="28"/>
          <w:szCs w:val="28"/>
          <w:lang w:val="kk-KZ"/>
        </w:rPr>
        <w:t>-</w:t>
      </w:r>
      <w:r w:rsidRPr="008D557B">
        <w:rPr>
          <w:rFonts w:ascii="Times New Roman" w:hAnsi="Times New Roman" w:cs="Times New Roman"/>
          <w:sz w:val="28"/>
          <w:szCs w:val="28"/>
          <w:lang w:val="kk-KZ"/>
        </w:rPr>
        <w:t>иялық жай-күйіне қалайша бейімделуі мүмкін, және</w:t>
      </w:r>
    </w:p>
    <w:p w14:paraId="0ECDAA93" w14:textId="714F1952" w:rsidR="00154465" w:rsidRPr="008D557B" w:rsidRDefault="000E6194" w:rsidP="0015446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154465" w:rsidRPr="008D557B">
        <w:rPr>
          <w:rFonts w:ascii="Times New Roman" w:hAnsi="Times New Roman" w:cs="Times New Roman"/>
          <w:sz w:val="28"/>
          <w:szCs w:val="28"/>
          <w:lang w:val="kk-KZ"/>
        </w:rPr>
        <w:t xml:space="preserve"> мұны уақыттың қай сәтінде (дер кезінде) барынша нәтижелі өткізуге болады.</w:t>
      </w:r>
    </w:p>
    <w:p w14:paraId="03158400" w14:textId="04E1E4A2" w:rsidR="00154465" w:rsidRPr="008D557B" w:rsidRDefault="00154465" w:rsidP="00154465">
      <w:pPr>
        <w:spacing w:after="0" w:line="240" w:lineRule="auto"/>
        <w:ind w:firstLine="709"/>
        <w:jc w:val="both"/>
        <w:rPr>
          <w:rFonts w:ascii="Times New Roman" w:hAnsi="Times New Roman" w:cs="Times New Roman"/>
          <w:color w:val="FF0000"/>
          <w:sz w:val="28"/>
          <w:szCs w:val="28"/>
          <w:lang w:val="kk-KZ"/>
        </w:rPr>
      </w:pPr>
      <w:r w:rsidRPr="008D557B">
        <w:rPr>
          <w:rFonts w:ascii="Times New Roman" w:hAnsi="Times New Roman" w:cs="Times New Roman"/>
          <w:sz w:val="28"/>
          <w:szCs w:val="28"/>
          <w:lang w:val="kk-KZ"/>
        </w:rPr>
        <w:t>Нәтижелілікке бағытталған осы тәсіл «су құйғыш» (қолдан келгеннің бәріне су құю) ережесі немесе «</w:t>
      </w:r>
      <w:r w:rsidR="00AB3E9A" w:rsidRPr="008D557B">
        <w:rPr>
          <w:rFonts w:ascii="Times New Roman" w:hAnsi="Times New Roman" w:cs="Times New Roman"/>
          <w:sz w:val="28"/>
          <w:szCs w:val="28"/>
          <w:lang w:val="kk-KZ"/>
        </w:rPr>
        <w:t>one size fitz all</w:t>
      </w:r>
      <w:r w:rsidRPr="008D557B">
        <w:rPr>
          <w:rFonts w:ascii="Times New Roman" w:hAnsi="Times New Roman" w:cs="Times New Roman"/>
          <w:sz w:val="28"/>
          <w:szCs w:val="28"/>
          <w:lang w:val="kk-KZ"/>
        </w:rPr>
        <w:t>» ережесі бойынша жүргізілетін семинарлар мен тренингтерді қамтымайды. Резильенттілікті арттыр</w:t>
      </w:r>
      <w:r w:rsidR="00E354D1">
        <w:rPr>
          <w:rFonts w:ascii="Times New Roman" w:hAnsi="Times New Roman" w:cs="Times New Roman"/>
          <w:sz w:val="28"/>
          <w:szCs w:val="28"/>
          <w:lang w:val="kk-KZ"/>
        </w:rPr>
        <w:t>у бойынша шараларды әзірлегенде</w:t>
      </w:r>
      <w:r w:rsidRPr="008D557B">
        <w:rPr>
          <w:rFonts w:ascii="Times New Roman" w:hAnsi="Times New Roman" w:cs="Times New Roman"/>
          <w:sz w:val="28"/>
          <w:szCs w:val="28"/>
          <w:lang w:val="kk-KZ"/>
        </w:rPr>
        <w:t xml:space="preserve"> университеттер әртүрлі стрестік тәжірибесі бар түрлі мақсатты топтардың (мысалы, студенттердің, академиялық және академиялық емес қызметкерлердің) сипаттамаларын ескеруі тиіс, сонымен қатар, мысалы, түрлі кезеңдерді (мысалы, өтпелі кезең; қараңыз Yeager </w:t>
      </w:r>
      <w:r w:rsidRPr="008D557B">
        <w:rPr>
          <w:rFonts w:ascii="Times New Roman" w:hAnsi="Times New Roman" w:cs="Times New Roman"/>
          <w:sz w:val="28"/>
          <w:szCs w:val="28"/>
          <w:lang w:val="de-DE"/>
        </w:rPr>
        <w:t>D</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S</w:t>
      </w:r>
      <w:r w:rsidR="00526391"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ажырата отырып уақыттық контекстіні немесе маңызды тәжірибені (мысалы, емтиханды табыссыз тапсыру) (Brewer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L</w:t>
      </w:r>
      <w:r w:rsidRPr="008D557B">
        <w:rPr>
          <w:rFonts w:ascii="Times New Roman" w:hAnsi="Times New Roman" w:cs="Times New Roman"/>
          <w:sz w:val="28"/>
          <w:szCs w:val="28"/>
          <w:lang w:val="kk-KZ"/>
        </w:rPr>
        <w:t xml:space="preserve">. et al.; Fisher </w:t>
      </w:r>
      <w:r w:rsidRPr="008D557B">
        <w:rPr>
          <w:rFonts w:ascii="Times New Roman" w:hAnsi="Times New Roman" w:cs="Times New Roman"/>
          <w:sz w:val="28"/>
          <w:szCs w:val="28"/>
          <w:lang w:val="de-DE"/>
        </w:rPr>
        <w:t>D</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M</w:t>
      </w:r>
      <w:r w:rsidR="00B71CEE"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Windle </w:t>
      </w:r>
      <w:r w:rsidRPr="008D557B">
        <w:rPr>
          <w:rFonts w:ascii="Times New Roman" w:hAnsi="Times New Roman" w:cs="Times New Roman"/>
          <w:sz w:val="28"/>
          <w:szCs w:val="28"/>
          <w:lang w:val="de-DE"/>
        </w:rPr>
        <w:t>G</w:t>
      </w:r>
      <w:r w:rsidR="00F50103"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ескерген де жөн.</w:t>
      </w:r>
    </w:p>
    <w:p w14:paraId="6B75A91F" w14:textId="4BEDFF1D" w:rsidR="00154465" w:rsidRPr="008D557B" w:rsidRDefault="00154465" w:rsidP="0015446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Ұзақмерзімді ын</w:t>
      </w:r>
      <w:r w:rsidR="0031344F" w:rsidRPr="008D557B">
        <w:rPr>
          <w:rFonts w:ascii="Times New Roman" w:hAnsi="Times New Roman" w:cs="Times New Roman"/>
          <w:sz w:val="28"/>
          <w:szCs w:val="28"/>
          <w:lang w:val="kk-KZ"/>
        </w:rPr>
        <w:t>таландыру шараларын әзірлегенде</w:t>
      </w:r>
      <w:r w:rsidRPr="008D557B">
        <w:rPr>
          <w:rFonts w:ascii="Times New Roman" w:hAnsi="Times New Roman" w:cs="Times New Roman"/>
          <w:sz w:val="28"/>
          <w:szCs w:val="28"/>
          <w:lang w:val="kk-KZ"/>
        </w:rPr>
        <w:t xml:space="preserve"> университеттер өз алдына, мысалы, келесідей сұрақтарды/мәселелерді қоюы мүмкін:</w:t>
      </w:r>
    </w:p>
    <w:p w14:paraId="1BE60227" w14:textId="5B52ED4D" w:rsidR="00154465" w:rsidRPr="008D557B" w:rsidRDefault="000E6194" w:rsidP="0015446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154465" w:rsidRPr="008D557B">
        <w:rPr>
          <w:rFonts w:ascii="Times New Roman" w:hAnsi="Times New Roman" w:cs="Times New Roman"/>
          <w:sz w:val="28"/>
          <w:szCs w:val="28"/>
          <w:lang w:val="kk-KZ"/>
        </w:rPr>
        <w:t xml:space="preserve"> Қолдау нақты кімге қажет?</w:t>
      </w:r>
    </w:p>
    <w:p w14:paraId="61ED4E55" w14:textId="5660F499" w:rsidR="00154465" w:rsidRPr="008D557B" w:rsidRDefault="000E6194" w:rsidP="0015446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154465" w:rsidRPr="008D557B">
        <w:rPr>
          <w:rFonts w:ascii="Times New Roman" w:hAnsi="Times New Roman" w:cs="Times New Roman"/>
          <w:sz w:val="28"/>
          <w:szCs w:val="28"/>
          <w:lang w:val="kk-KZ"/>
        </w:rPr>
        <w:t xml:space="preserve"> Белгілі бір мақсатты топқа арналған ынталандыру шараларын қалайша оңтайлы </w:t>
      </w:r>
      <w:r w:rsidR="00E354D1">
        <w:rPr>
          <w:rFonts w:ascii="Times New Roman" w:hAnsi="Times New Roman" w:cs="Times New Roman"/>
          <w:sz w:val="28"/>
          <w:szCs w:val="28"/>
          <w:lang w:val="kk-KZ"/>
        </w:rPr>
        <w:t>әзірлеуге</w:t>
      </w:r>
      <w:r w:rsidR="00154465" w:rsidRPr="008D557B">
        <w:rPr>
          <w:rFonts w:ascii="Times New Roman" w:hAnsi="Times New Roman" w:cs="Times New Roman"/>
          <w:sz w:val="28"/>
          <w:szCs w:val="28"/>
          <w:lang w:val="kk-KZ"/>
        </w:rPr>
        <w:t xml:space="preserve"> болады?</w:t>
      </w:r>
    </w:p>
    <w:p w14:paraId="67E30D9C" w14:textId="3A73AE30" w:rsidR="00154465" w:rsidRPr="008D557B" w:rsidRDefault="000E6194" w:rsidP="0015446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154465" w:rsidRPr="008D557B">
        <w:rPr>
          <w:rFonts w:ascii="Times New Roman" w:hAnsi="Times New Roman" w:cs="Times New Roman"/>
          <w:sz w:val="28"/>
          <w:szCs w:val="28"/>
          <w:lang w:val="kk-KZ"/>
        </w:rPr>
        <w:t xml:space="preserve"> Ынталандыру бойынша іс-шара барынша көп нәтижеге жеткізетіндей болу үшін оны қай кезде өткізген жөн?</w:t>
      </w:r>
    </w:p>
    <w:p w14:paraId="0C8E07BF" w14:textId="2A5DE751" w:rsidR="00154465" w:rsidRPr="008D557B" w:rsidRDefault="00154465" w:rsidP="0015446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Ақыр соңында мұндай шаралар тұрақты болу үшін әлеуметтік және құрылымдық контексттің көмектесетіні немесе кедергі келтіретіні шешуші мәнге ие (Walton </w:t>
      </w:r>
      <w:r w:rsidRPr="008D557B">
        <w:rPr>
          <w:rFonts w:ascii="Times New Roman" w:hAnsi="Times New Roman" w:cs="Times New Roman"/>
          <w:sz w:val="28"/>
          <w:szCs w:val="28"/>
          <w:lang w:val="de-DE"/>
        </w:rPr>
        <w:t>G</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&amp; Yeager </w:t>
      </w:r>
      <w:r w:rsidRPr="008D557B">
        <w:rPr>
          <w:rFonts w:ascii="Times New Roman" w:hAnsi="Times New Roman" w:cs="Times New Roman"/>
          <w:sz w:val="28"/>
          <w:szCs w:val="28"/>
          <w:lang w:val="de-DE"/>
        </w:rPr>
        <w:t>D</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S</w:t>
      </w:r>
      <w:r w:rsidR="00F50103"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Yeager </w:t>
      </w:r>
      <w:r w:rsidRPr="008D557B">
        <w:rPr>
          <w:rFonts w:ascii="Times New Roman" w:hAnsi="Times New Roman" w:cs="Times New Roman"/>
          <w:sz w:val="28"/>
          <w:szCs w:val="28"/>
          <w:lang w:val="de-DE"/>
        </w:rPr>
        <w:t>D</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et al.). Былайша айтқанда, мысалы, өтпелі кезең аясында немесе студенттерге арналған біліктілікті арттыру курстарына қатысу барысында берілген ақпарат сіңімді ортаның болуын қажет етеді, бұл о</w:t>
      </w:r>
      <w:r w:rsidR="00E354D1">
        <w:rPr>
          <w:rFonts w:ascii="Times New Roman" w:hAnsi="Times New Roman" w:cs="Times New Roman"/>
          <w:sz w:val="28"/>
          <w:szCs w:val="28"/>
          <w:lang w:val="kk-KZ"/>
        </w:rPr>
        <w:t>ртада олар уақыт өте келе дамып</w:t>
      </w:r>
      <w:r w:rsidRPr="008D557B">
        <w:rPr>
          <w:rFonts w:ascii="Times New Roman" w:hAnsi="Times New Roman" w:cs="Times New Roman"/>
          <w:sz w:val="28"/>
          <w:szCs w:val="28"/>
          <w:lang w:val="kk-KZ"/>
        </w:rPr>
        <w:t xml:space="preserve"> жетіледі.</w:t>
      </w:r>
    </w:p>
    <w:p w14:paraId="3FCBD758" w14:textId="4253B16B" w:rsidR="00154465" w:rsidRPr="008D557B" w:rsidRDefault="00154465" w:rsidP="0015446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Әлеуметтік нормалар (мысалы, Yeager </w:t>
      </w:r>
      <w:r w:rsidRPr="008D557B">
        <w:rPr>
          <w:rFonts w:ascii="Times New Roman" w:hAnsi="Times New Roman" w:cs="Times New Roman"/>
          <w:sz w:val="28"/>
          <w:szCs w:val="28"/>
          <w:lang w:val="de-DE"/>
        </w:rPr>
        <w:t>D</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S</w:t>
      </w:r>
      <w:r w:rsidR="00F50103"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немесе қателіктердің үстем мәдениеті (мысалы, Edwards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&amp; Ashkanasy </w:t>
      </w:r>
      <w:r w:rsidRPr="008D557B">
        <w:rPr>
          <w:rFonts w:ascii="Times New Roman" w:hAnsi="Times New Roman" w:cs="Times New Roman"/>
          <w:sz w:val="28"/>
          <w:szCs w:val="28"/>
          <w:lang w:val="de-DE"/>
        </w:rPr>
        <w:t>N</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M</w:t>
      </w:r>
      <w:r w:rsidR="00F50103"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осындай сіңімді </w:t>
      </w:r>
      <w:r w:rsidRPr="008D557B">
        <w:rPr>
          <w:rFonts w:ascii="Times New Roman" w:hAnsi="Times New Roman" w:cs="Times New Roman"/>
          <w:sz w:val="28"/>
          <w:szCs w:val="28"/>
          <w:lang w:val="kk-KZ"/>
        </w:rPr>
        <w:lastRenderedPageBreak/>
        <w:t xml:space="preserve">ортаны құрады. Осыған дейінгі эмпирикалық мәліметтер, мысалы, бірінші буын студенттері (яғни, академиялық білімі жоқ отбасылардан шыққан студенттер (қараңыз Phillips </w:t>
      </w:r>
      <w:r w:rsidRPr="008D557B">
        <w:rPr>
          <w:rFonts w:ascii="Times New Roman" w:hAnsi="Times New Roman" w:cs="Times New Roman"/>
          <w:sz w:val="28"/>
          <w:szCs w:val="28"/>
          <w:lang w:val="de-DE"/>
        </w:rPr>
        <w:t>L</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T</w:t>
      </w:r>
      <w:r w:rsidR="00F50103"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немесе этностық азшылыққа жататын студенттер (Goyer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P</w:t>
      </w:r>
      <w:r w:rsidRPr="008D557B">
        <w:rPr>
          <w:rFonts w:ascii="Times New Roman" w:hAnsi="Times New Roman" w:cs="Times New Roman"/>
          <w:sz w:val="28"/>
          <w:szCs w:val="28"/>
          <w:lang w:val="kk-KZ"/>
        </w:rPr>
        <w:t xml:space="preserve">. et al.), әдетте, жоғары оқу орнына түскенде өздерінің академиялық ортаға тиістілігіне үлкен сенімсіздігін сезінеді деген тұжырым жасауға мүмкіндік береді (Walton </w:t>
      </w:r>
      <w:r w:rsidRPr="008D557B">
        <w:rPr>
          <w:rFonts w:ascii="Times New Roman" w:hAnsi="Times New Roman" w:cs="Times New Roman"/>
          <w:sz w:val="28"/>
          <w:szCs w:val="28"/>
          <w:lang w:val="de-DE"/>
        </w:rPr>
        <w:t>G</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&amp; Brady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T</w:t>
      </w:r>
      <w:r w:rsidR="001A5C27"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w:t>
      </w:r>
    </w:p>
    <w:p w14:paraId="0A112436" w14:textId="03D4E83C" w:rsidR="00154465" w:rsidRPr="008D557B" w:rsidRDefault="00154465" w:rsidP="0015446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Сондықтан университеттер, бір жағынан, ерте кезеңде осы </w:t>
      </w:r>
      <w:r w:rsidR="00E354D1">
        <w:rPr>
          <w:rFonts w:ascii="Times New Roman" w:hAnsi="Times New Roman" w:cs="Times New Roman"/>
          <w:sz w:val="28"/>
          <w:szCs w:val="28"/>
          <w:lang w:val="kk-KZ"/>
        </w:rPr>
        <w:t xml:space="preserve">белгісіздік </w:t>
      </w:r>
      <w:r w:rsidRPr="008D557B">
        <w:rPr>
          <w:rFonts w:ascii="Times New Roman" w:hAnsi="Times New Roman" w:cs="Times New Roman"/>
          <w:sz w:val="28"/>
          <w:szCs w:val="28"/>
          <w:lang w:val="kk-KZ"/>
        </w:rPr>
        <w:t>тәжірибесін өзгерту бойынша жұмыспен арнайы айналысып, сонымен қатар осы студент топтарына университеттік қауымдастыққа тиістіліктің позитивті тәжірибесіне жол ашатын мүмкіндіктерді ұсынатын тәсілд</w:t>
      </w:r>
      <w:r w:rsidR="00E354D1">
        <w:rPr>
          <w:rFonts w:ascii="Times New Roman" w:hAnsi="Times New Roman" w:cs="Times New Roman"/>
          <w:sz w:val="28"/>
          <w:szCs w:val="28"/>
          <w:lang w:val="kk-KZ"/>
        </w:rPr>
        <w:t>ер ерекше көп нәтиже беретін болып</w:t>
      </w:r>
      <w:r w:rsidRPr="008D557B">
        <w:rPr>
          <w:rFonts w:ascii="Times New Roman" w:hAnsi="Times New Roman" w:cs="Times New Roman"/>
          <w:sz w:val="28"/>
          <w:szCs w:val="28"/>
          <w:lang w:val="kk-KZ"/>
        </w:rPr>
        <w:t xml:space="preserve"> шығады (Goyer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P</w:t>
      </w:r>
      <w:r w:rsidR="00526391" w:rsidRPr="008D557B">
        <w:rPr>
          <w:rFonts w:ascii="Times New Roman" w:hAnsi="Times New Roman" w:cs="Times New Roman"/>
          <w:sz w:val="28"/>
          <w:szCs w:val="28"/>
          <w:lang w:val="kk-KZ"/>
        </w:rPr>
        <w:t>. et al.; Walton G.M. &amp; Brady S.T.</w:t>
      </w:r>
      <w:r w:rsidRPr="008D557B">
        <w:rPr>
          <w:rFonts w:ascii="Times New Roman" w:hAnsi="Times New Roman" w:cs="Times New Roman"/>
          <w:sz w:val="28"/>
          <w:szCs w:val="28"/>
          <w:lang w:val="kk-KZ"/>
        </w:rPr>
        <w:t xml:space="preserve">; Walton G.M. &amp; Yeager D.S.). Психологиялық қарсыласа білуге бағытталған нәтижелі шараларды жасақтағанда резильенттілік дегеніміз – контекстке тәуелді құбылыс екенін ескерген де жөн (Aburn </w:t>
      </w:r>
      <w:r w:rsidRPr="008D557B">
        <w:rPr>
          <w:rFonts w:ascii="Times New Roman" w:hAnsi="Times New Roman" w:cs="Times New Roman"/>
          <w:sz w:val="28"/>
          <w:szCs w:val="28"/>
          <w:lang w:val="de-DE"/>
        </w:rPr>
        <w:t>G</w:t>
      </w:r>
      <w:r w:rsidRPr="008D557B">
        <w:rPr>
          <w:rFonts w:ascii="Times New Roman" w:hAnsi="Times New Roman" w:cs="Times New Roman"/>
          <w:sz w:val="28"/>
          <w:szCs w:val="28"/>
          <w:lang w:val="kk-KZ"/>
        </w:rPr>
        <w:t xml:space="preserve">., Gott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&amp; Hoare </w:t>
      </w:r>
      <w:r w:rsidRPr="008D557B">
        <w:rPr>
          <w:rFonts w:ascii="Times New Roman" w:hAnsi="Times New Roman" w:cs="Times New Roman"/>
          <w:sz w:val="28"/>
          <w:szCs w:val="28"/>
          <w:lang w:val="de-DE"/>
        </w:rPr>
        <w:t>K</w:t>
      </w:r>
      <w:r w:rsidRPr="008D557B">
        <w:rPr>
          <w:rFonts w:ascii="Times New Roman" w:hAnsi="Times New Roman" w:cs="Times New Roman"/>
          <w:sz w:val="28"/>
          <w:szCs w:val="28"/>
          <w:lang w:val="kk-KZ"/>
        </w:rPr>
        <w:t xml:space="preserve">.): сондықтан түрлі университеттік контекстерде түрлі стрестік жағдайларды/жүктемелерді еңсеру қабілеті де әртүрлі интрапсихикалық, тұлғааралық және контекстілі ресурстардың бар болуын және оларды қолдануды талап етеді (Fisher </w:t>
      </w:r>
      <w:r w:rsidRPr="008D557B">
        <w:rPr>
          <w:rFonts w:ascii="Times New Roman" w:hAnsi="Times New Roman" w:cs="Times New Roman"/>
          <w:sz w:val="28"/>
          <w:szCs w:val="28"/>
          <w:lang w:val="de-DE"/>
        </w:rPr>
        <w:t>D</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et al.; Windle </w:t>
      </w:r>
      <w:r w:rsidRPr="008D557B">
        <w:rPr>
          <w:rFonts w:ascii="Times New Roman" w:hAnsi="Times New Roman" w:cs="Times New Roman"/>
          <w:sz w:val="28"/>
          <w:szCs w:val="28"/>
          <w:lang w:val="de-DE"/>
        </w:rPr>
        <w:t>G</w:t>
      </w:r>
      <w:r w:rsidR="001A5C27"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w:t>
      </w:r>
      <w:r w:rsidR="00526391" w:rsidRPr="008D557B">
        <w:rPr>
          <w:rFonts w:ascii="Times New Roman" w:hAnsi="Times New Roman" w:cs="Times New Roman"/>
          <w:sz w:val="28"/>
          <w:szCs w:val="28"/>
          <w:lang w:val="kk-KZ"/>
        </w:rPr>
        <w:t xml:space="preserve"> </w:t>
      </w:r>
      <w:r w:rsidR="005D74DF" w:rsidRPr="008D557B">
        <w:rPr>
          <w:rFonts w:ascii="Times New Roman" w:hAnsi="Times New Roman" w:cs="Times New Roman"/>
          <w:sz w:val="28"/>
          <w:szCs w:val="28"/>
          <w:lang w:val="kk-KZ"/>
        </w:rPr>
        <w:t>[105</w:t>
      </w:r>
      <w:r w:rsidR="00526391"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w:t>
      </w:r>
    </w:p>
    <w:p w14:paraId="4EA6EBE8" w14:textId="77777777" w:rsidR="00154465" w:rsidRPr="009E0CD8" w:rsidRDefault="00154465" w:rsidP="00154465">
      <w:pPr>
        <w:spacing w:after="0" w:line="240" w:lineRule="auto"/>
        <w:ind w:firstLine="709"/>
        <w:jc w:val="both"/>
        <w:rPr>
          <w:rFonts w:ascii="Times New Roman" w:hAnsi="Times New Roman" w:cs="Times New Roman"/>
          <w:iCs/>
          <w:sz w:val="28"/>
          <w:szCs w:val="28"/>
          <w:lang w:val="kk-KZ"/>
        </w:rPr>
      </w:pPr>
      <w:r w:rsidRPr="009E0CD8">
        <w:rPr>
          <w:rFonts w:ascii="Times New Roman" w:hAnsi="Times New Roman" w:cs="Times New Roman"/>
          <w:iCs/>
          <w:sz w:val="28"/>
          <w:szCs w:val="28"/>
          <w:lang w:val="kk-KZ"/>
        </w:rPr>
        <w:t>Жекелей деңгейде резильенттілікті арттыру</w:t>
      </w:r>
    </w:p>
    <w:p w14:paraId="74B4F746" w14:textId="7E6F2E0D" w:rsidR="00154465" w:rsidRPr="008D557B" w:rsidRDefault="00154465" w:rsidP="00154465">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Негізінен, Америкалық психологиялық қауымдастық (2020) резильенттілікті (1) қолдаушы қатынастарды құру және қолдау топтарына қатысу, әрі қажет болғанда көмекті белсенді іздеу («өзара әрекеттесу, қатынасу/(«</w:t>
      </w:r>
      <w:r w:rsidRPr="008D557B">
        <w:rPr>
          <w:rFonts w:ascii="Times New Roman" w:hAnsi="Times New Roman" w:cs="Times New Roman"/>
          <w:sz w:val="28"/>
          <w:szCs w:val="28"/>
          <w:lang w:val="de-DE"/>
        </w:rPr>
        <w:t>connection</w:t>
      </w:r>
      <w:r w:rsidRPr="008D557B">
        <w:rPr>
          <w:rFonts w:ascii="Times New Roman" w:hAnsi="Times New Roman" w:cs="Times New Roman"/>
          <w:sz w:val="28"/>
          <w:szCs w:val="28"/>
          <w:lang w:val="kk-KZ"/>
        </w:rPr>
        <w:t>») арқылы, (2) адамның өзінің психикалық және физикалық денсаулығын нығайту арқылы (мысалы, саналылыққа және салауатты өмір салтына арналған жаттығулар көмегімен) («</w:t>
      </w:r>
      <w:r w:rsidRPr="008D557B">
        <w:rPr>
          <w:rFonts w:ascii="Times New Roman" w:hAnsi="Times New Roman" w:cs="Times New Roman"/>
          <w:sz w:val="28"/>
          <w:szCs w:val="28"/>
          <w:lang w:val="de-DE"/>
        </w:rPr>
        <w:t>wellness</w:t>
      </w:r>
      <w:r w:rsidRPr="008D557B">
        <w:rPr>
          <w:rFonts w:ascii="Times New Roman" w:hAnsi="Times New Roman" w:cs="Times New Roman"/>
          <w:sz w:val="28"/>
          <w:szCs w:val="28"/>
          <w:lang w:val="kk-KZ"/>
        </w:rPr>
        <w:t>»), (3) өзінің мықты жақтарын дамыту және сәйкесінше мақсаттарға жету арқылы («мән-мағына»/</w:t>
      </w:r>
      <w:r w:rsidRPr="008D557B">
        <w:rPr>
          <w:rFonts w:ascii="Calibri" w:eastAsia="Calibri" w:hAnsi="Calibri" w:cs="Calibri"/>
          <w:w w:val="105"/>
          <w:lang w:val="kk-KZ"/>
        </w:rPr>
        <w:t xml:space="preserve"> </w:t>
      </w:r>
      <w:r w:rsidRPr="008D557B">
        <w:rPr>
          <w:rFonts w:ascii="Times New Roman" w:hAnsi="Times New Roman" w:cs="Times New Roman"/>
          <w:sz w:val="28"/>
          <w:szCs w:val="28"/>
          <w:lang w:val="de-DE"/>
        </w:rPr>
        <w:t>meaning</w:t>
      </w:r>
      <w:r w:rsidRPr="008D557B">
        <w:rPr>
          <w:rFonts w:ascii="Times New Roman" w:hAnsi="Times New Roman" w:cs="Times New Roman"/>
          <w:sz w:val="28"/>
          <w:szCs w:val="28"/>
          <w:lang w:val="kk-KZ"/>
        </w:rPr>
        <w:t>) және (4) өзгерістерді қабылдай білу және оптимистік ұстанымдарды дамыту («салауатты ойлау/</w:t>
      </w:r>
      <w:r w:rsidRPr="008D557B">
        <w:rPr>
          <w:rFonts w:ascii="Times New Roman" w:hAnsi="Times New Roman" w:cs="Times New Roman"/>
          <w:sz w:val="28"/>
          <w:szCs w:val="28"/>
          <w:lang w:val="de-DE"/>
        </w:rPr>
        <w:t xml:space="preserve"> healthy</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thinking</w:t>
      </w:r>
      <w:r w:rsidRPr="008D557B">
        <w:rPr>
          <w:rFonts w:ascii="Times New Roman" w:hAnsi="Times New Roman" w:cs="Times New Roman"/>
          <w:sz w:val="28"/>
          <w:szCs w:val="28"/>
          <w:lang w:val="kk-KZ"/>
        </w:rPr>
        <w:t>») арқылы арттыруды ұсынады.</w:t>
      </w:r>
    </w:p>
    <w:p w14:paraId="5D7F2A05" w14:textId="42C0DD69" w:rsidR="00154465" w:rsidRPr="008D557B" w:rsidRDefault="00154465" w:rsidP="00154465">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Сонымен қатар, зерттеулер тұлғалық өсуге деген ұстанымды дамыту (мысалы, Aditomo </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 xml:space="preserve">.; Yeager </w:t>
      </w:r>
      <w:r w:rsidRPr="008D557B">
        <w:rPr>
          <w:rFonts w:ascii="Times New Roman" w:hAnsi="Times New Roman" w:cs="Times New Roman"/>
          <w:sz w:val="28"/>
          <w:szCs w:val="28"/>
          <w:lang w:val="de-DE"/>
        </w:rPr>
        <w:t>D</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&amp; Dweck </w:t>
      </w:r>
      <w:r w:rsidRPr="008D557B">
        <w:rPr>
          <w:rFonts w:ascii="Times New Roman" w:hAnsi="Times New Roman" w:cs="Times New Roman"/>
          <w:sz w:val="28"/>
          <w:szCs w:val="28"/>
          <w:lang w:val="de-DE"/>
        </w:rPr>
        <w:t>C</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S</w:t>
      </w:r>
      <w:r w:rsidR="00E92621"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және саналы мұқияттылықты жаттықтыру (Galante et al. </w:t>
      </w:r>
      <w:r w:rsidRPr="008D557B">
        <w:rPr>
          <w:rFonts w:ascii="Times New Roman" w:hAnsi="Times New Roman" w:cs="Times New Roman"/>
          <w:sz w:val="28"/>
          <w:szCs w:val="28"/>
          <w:lang w:val="de-DE"/>
        </w:rPr>
        <w:t>J</w:t>
      </w:r>
      <w:r w:rsidR="00526391"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Joyce </w:t>
      </w:r>
      <w:r w:rsidRPr="008D557B">
        <w:rPr>
          <w:rFonts w:ascii="Times New Roman" w:hAnsi="Times New Roman" w:cs="Times New Roman"/>
          <w:sz w:val="28"/>
          <w:szCs w:val="28"/>
          <w:lang w:val="de-DE"/>
        </w:rPr>
        <w:t>S</w:t>
      </w:r>
      <w:r w:rsidR="00E92621"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Pauls </w:t>
      </w:r>
      <w:r w:rsidRPr="008D557B">
        <w:rPr>
          <w:rFonts w:ascii="Times New Roman" w:hAnsi="Times New Roman" w:cs="Times New Roman"/>
          <w:sz w:val="28"/>
          <w:szCs w:val="28"/>
          <w:lang w:val="de-DE"/>
        </w:rPr>
        <w:t>N</w:t>
      </w:r>
      <w:r w:rsidR="00E92621"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резильенттілікті арттыруға ықпал ететінін көрсетеді. Бүгінгі таңда зерттеулер резильенттілігі төмен студенттер өздеріне сенімділігін арттыруға (Robbins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B</w:t>
      </w:r>
      <w:r w:rsidR="00E92621"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және өздерінің нәтижелілігіне (Cassidy </w:t>
      </w:r>
      <w:r w:rsidRPr="008D557B">
        <w:rPr>
          <w:rFonts w:ascii="Times New Roman" w:hAnsi="Times New Roman" w:cs="Times New Roman"/>
          <w:sz w:val="28"/>
          <w:szCs w:val="28"/>
          <w:lang w:val="de-DE"/>
        </w:rPr>
        <w:t>S</w:t>
      </w:r>
      <w:r w:rsidR="00C46D12"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әрі өз бойларындағы оптимизмді дамытуға Denovan </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 xml:space="preserve">. &amp; Manaskill </w:t>
      </w:r>
      <w:r w:rsidRPr="008D557B">
        <w:rPr>
          <w:rFonts w:ascii="Times New Roman" w:hAnsi="Times New Roman" w:cs="Times New Roman"/>
          <w:sz w:val="28"/>
          <w:szCs w:val="28"/>
          <w:lang w:val="de-DE"/>
        </w:rPr>
        <w:t>A</w:t>
      </w:r>
      <w:r w:rsidR="00C46D12"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сондай-ақ, ішкі бақылаудың басым екендігіне сенуіне («бақылау локусы», Edwards </w:t>
      </w:r>
      <w:r w:rsidRPr="008D557B">
        <w:rPr>
          <w:rFonts w:ascii="Times New Roman" w:hAnsi="Times New Roman" w:cs="Times New Roman"/>
          <w:sz w:val="28"/>
          <w:szCs w:val="28"/>
          <w:lang w:val="de-DE"/>
        </w:rPr>
        <w:t>T</w:t>
      </w:r>
      <w:r w:rsidRPr="008D557B">
        <w:rPr>
          <w:rFonts w:ascii="Times New Roman" w:hAnsi="Times New Roman" w:cs="Times New Roman"/>
          <w:sz w:val="28"/>
          <w:szCs w:val="28"/>
          <w:lang w:val="kk-KZ"/>
        </w:rPr>
        <w:t xml:space="preserve">., Catling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C</w:t>
      </w:r>
      <w:r w:rsidRPr="008D557B">
        <w:rPr>
          <w:rFonts w:ascii="Times New Roman" w:hAnsi="Times New Roman" w:cs="Times New Roman"/>
          <w:sz w:val="28"/>
          <w:szCs w:val="28"/>
          <w:lang w:val="kk-KZ"/>
        </w:rPr>
        <w:t xml:space="preserve">. &amp; Parry </w:t>
      </w:r>
      <w:r w:rsidRPr="008D557B">
        <w:rPr>
          <w:rFonts w:ascii="Times New Roman" w:hAnsi="Times New Roman" w:cs="Times New Roman"/>
          <w:sz w:val="28"/>
          <w:szCs w:val="28"/>
          <w:lang w:val="de-DE"/>
        </w:rPr>
        <w:t>E</w:t>
      </w:r>
      <w:r w:rsidR="00C46D12"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оң реакция танытатынын анықтап берді.</w:t>
      </w:r>
    </w:p>
    <w:p w14:paraId="727BE9BD" w14:textId="571E1E2F" w:rsidR="00154465" w:rsidRPr="008D557B" w:rsidRDefault="00154465" w:rsidP="00154465">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Оған қоса, оқудың ерте кезеңдеріндегі қиындықтарды анықтау және копинг-стратегиялар мен білім алудың тиімді стратегияларына (Brewer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L</w:t>
      </w:r>
      <w:r w:rsidR="00D92E3A"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дер кезінде үйрену де (Ainscough </w:t>
      </w:r>
      <w:r w:rsidRPr="008D557B">
        <w:rPr>
          <w:rFonts w:ascii="Times New Roman" w:hAnsi="Times New Roman" w:cs="Times New Roman"/>
          <w:sz w:val="28"/>
          <w:szCs w:val="28"/>
          <w:lang w:val="de-DE"/>
        </w:rPr>
        <w:t>L</w:t>
      </w:r>
      <w:r w:rsidRPr="008D557B">
        <w:rPr>
          <w:rFonts w:ascii="Times New Roman" w:hAnsi="Times New Roman" w:cs="Times New Roman"/>
          <w:sz w:val="28"/>
          <w:szCs w:val="28"/>
          <w:lang w:val="kk-KZ"/>
        </w:rPr>
        <w:t xml:space="preserve">. et al. ) маңызды болып көрінеді. Одан бөлек, жеке адамның жетістіктер мен құндылықтарға қатысты өз түрткілерін дәл осындай ерте саналы ұғынуы резильенттілікті күшейтуге оң ықпалын тигізетіні ықтимал (Backmann </w:t>
      </w:r>
      <w:r w:rsidRPr="008D557B">
        <w:rPr>
          <w:rFonts w:ascii="Times New Roman" w:hAnsi="Times New Roman" w:cs="Times New Roman"/>
          <w:sz w:val="28"/>
          <w:szCs w:val="28"/>
          <w:lang w:val="de-DE"/>
        </w:rPr>
        <w:t>J</w:t>
      </w:r>
      <w:r w:rsidR="00526391"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Бұл тұрғыдан студенттердің өздерінің жеке жауапкершілігімен өз бетінше бастамасының, мысалы, көмек пен қолдауды белсенді іздеу бастамасының, </w:t>
      </w:r>
      <w:r w:rsidR="008F6145">
        <w:rPr>
          <w:rFonts w:ascii="Times New Roman" w:hAnsi="Times New Roman" w:cs="Times New Roman"/>
          <w:sz w:val="28"/>
          <w:szCs w:val="28"/>
          <w:lang w:val="kk-KZ"/>
        </w:rPr>
        <w:t>мысалы</w:t>
      </w:r>
      <w:r w:rsidRPr="008D557B">
        <w:rPr>
          <w:rFonts w:ascii="Times New Roman" w:hAnsi="Times New Roman" w:cs="Times New Roman"/>
          <w:sz w:val="28"/>
          <w:szCs w:val="28"/>
          <w:lang w:val="kk-KZ"/>
        </w:rPr>
        <w:t xml:space="preserve">, егер </w:t>
      </w:r>
      <w:r w:rsidR="008F6145" w:rsidRPr="008D557B">
        <w:rPr>
          <w:rFonts w:ascii="Times New Roman" w:hAnsi="Times New Roman" w:cs="Times New Roman"/>
          <w:sz w:val="28"/>
          <w:szCs w:val="28"/>
          <w:lang w:val="kk-KZ"/>
        </w:rPr>
        <w:t xml:space="preserve">әрі </w:t>
      </w:r>
      <w:r w:rsidRPr="008D557B">
        <w:rPr>
          <w:rFonts w:ascii="Times New Roman" w:hAnsi="Times New Roman" w:cs="Times New Roman"/>
          <w:sz w:val="28"/>
          <w:szCs w:val="28"/>
          <w:lang w:val="kk-KZ"/>
        </w:rPr>
        <w:t xml:space="preserve">қажет болса, оқу топтарын бірлесе </w:t>
      </w:r>
      <w:r w:rsidRPr="008D557B">
        <w:rPr>
          <w:rFonts w:ascii="Times New Roman" w:hAnsi="Times New Roman" w:cs="Times New Roman"/>
          <w:sz w:val="28"/>
          <w:szCs w:val="28"/>
          <w:lang w:val="kk-KZ"/>
        </w:rPr>
        <w:lastRenderedPageBreak/>
        <w:t>құруының маңыздылығын саналы ұғынудағы әрекетіне қолдау жасау мақсатқа жеткізуге көмектесетін шара (</w:t>
      </w:r>
      <w:r w:rsidRPr="008D557B">
        <w:rPr>
          <w:rFonts w:ascii="Times New Roman" w:hAnsi="Times New Roman" w:cs="Times New Roman"/>
          <w:sz w:val="28"/>
          <w:szCs w:val="28"/>
          <w:lang w:val="de-DE"/>
        </w:rPr>
        <w:t>Brewer</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L</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et</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al</w:t>
      </w:r>
      <w:r w:rsidRPr="008D557B">
        <w:rPr>
          <w:rFonts w:ascii="Times New Roman" w:hAnsi="Times New Roman" w:cs="Times New Roman"/>
          <w:sz w:val="28"/>
          <w:szCs w:val="28"/>
          <w:lang w:val="kk-KZ"/>
        </w:rPr>
        <w:t xml:space="preserve">.). </w:t>
      </w:r>
    </w:p>
    <w:p w14:paraId="16C2F565" w14:textId="0D353B3F" w:rsidR="00154465" w:rsidRDefault="00154465" w:rsidP="00154465">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Сонымен қатар, </w:t>
      </w:r>
      <w:r w:rsidRPr="008D557B">
        <w:rPr>
          <w:rFonts w:ascii="Times New Roman" w:hAnsi="Times New Roman" w:cs="Times New Roman"/>
          <w:sz w:val="28"/>
          <w:szCs w:val="28"/>
          <w:lang w:val="de-DE"/>
        </w:rPr>
        <w:t>Y</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Hofmann</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D</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Datzer</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ü</w:t>
      </w:r>
      <w:r w:rsidRPr="008D557B">
        <w:rPr>
          <w:rFonts w:ascii="Times New Roman" w:hAnsi="Times New Roman" w:cs="Times New Roman"/>
          <w:sz w:val="28"/>
          <w:szCs w:val="28"/>
          <w:lang w:val="de-DE"/>
        </w:rPr>
        <w:t>ller</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Hotop</w:t>
      </w:r>
      <w:r w:rsidRPr="008D557B">
        <w:rPr>
          <w:rFonts w:ascii="Times New Roman" w:hAnsi="Times New Roman" w:cs="Times New Roman"/>
          <w:sz w:val="28"/>
          <w:szCs w:val="28"/>
          <w:lang w:val="kk-KZ"/>
        </w:rPr>
        <w:t xml:space="preserve"> қолже</w:t>
      </w:r>
      <w:r w:rsidR="00ED51A7">
        <w:rPr>
          <w:rFonts w:ascii="Times New Roman" w:hAnsi="Times New Roman" w:cs="Times New Roman"/>
          <w:sz w:val="28"/>
          <w:szCs w:val="28"/>
          <w:lang w:val="kk-KZ"/>
        </w:rPr>
        <w:t>ткізген нәтижелер университетпен</w:t>
      </w:r>
      <w:r w:rsidRPr="008D557B">
        <w:rPr>
          <w:rFonts w:ascii="Times New Roman" w:hAnsi="Times New Roman" w:cs="Times New Roman"/>
          <w:sz w:val="28"/>
          <w:szCs w:val="28"/>
          <w:lang w:val="kk-KZ"/>
        </w:rPr>
        <w:t xml:space="preserve"> ынтымақтастық/тиесілік сияқты қуатты сезім резильенттіліктің дамуына оң ықпал етеді деген тұжырым жасауға мүмкіндік береді (Pidgeon </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M</w:t>
      </w:r>
      <w:r w:rsidR="00526391"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w:t>
      </w:r>
    </w:p>
    <w:p w14:paraId="504CCF60" w14:textId="77777777" w:rsidR="00154465" w:rsidRPr="008D557B" w:rsidRDefault="00154465" w:rsidP="00154465">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Алайда, студенттердің резильенттілігін семинарлар немесе тренинг сабақтары көмегімен қаншалықты деңгейде мақсатты түрде арттыруға болады деген сұрақ туындайды. Негізгі мақсаты тренингтердің және ықпал етудің басқа әдістері арқылы резильенттілікті едәуір арттыруға бағытталатын интервенциялық деп аталатын зерттеулер әзірге жұмыстың нақты түрлерінің тиімділігіне қатысты бізге әртүрлі ақпарат беріп отыр.</w:t>
      </w:r>
    </w:p>
    <w:p w14:paraId="2DBC6BBF" w14:textId="43A0B181" w:rsidR="00154465" w:rsidRPr="008D557B" w:rsidRDefault="00154465" w:rsidP="00154465">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Мысалы, білім беру мен оқыту саласындағы зерттеулерде 8-ден 18 жасқа дейінгі жас аралығындағы 2498 білім алушының қатысуымен жүргізілген мета талдау резильенттілікті арттыру бағдарламасы </w:t>
      </w:r>
      <w:r w:rsidRPr="008D557B">
        <w:rPr>
          <w:rFonts w:ascii="Times New Roman" w:hAnsi="Times New Roman" w:cs="Times New Roman"/>
          <w:sz w:val="28"/>
          <w:szCs w:val="28"/>
          <w:lang w:val="de-DE"/>
        </w:rPr>
        <w:t>Penn</w:t>
      </w:r>
      <w:r w:rsidRPr="008D557B">
        <w:rPr>
          <w:rFonts w:ascii="Times New Roman" w:hAnsi="Times New Roman" w:cs="Times New Roman"/>
          <w:sz w:val="28"/>
          <w:szCs w:val="28"/>
          <w:lang w:val="kk-KZ"/>
        </w:rPr>
        <w:t xml:space="preserve"> (PRP) деп аталатын жобаның тиімділігін растап бере алмады (Bastounis </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 xml:space="preserve">. et al.). Басқа жағынан,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B</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Houston</w:t>
      </w:r>
      <w:r w:rsidRPr="008D557B">
        <w:rPr>
          <w:rFonts w:ascii="Times New Roman" w:hAnsi="Times New Roman" w:cs="Times New Roman"/>
          <w:sz w:val="28"/>
          <w:szCs w:val="28"/>
          <w:lang w:val="kk-KZ"/>
        </w:rPr>
        <w:t xml:space="preserve"> мен оның әріптестері) жүргізген интервенциялық зерттеу студенттердегі резильенттілік пен копинг-мінез-құлықты (RCI) арттыруға арналған осындай оқу курстары тиімділігінің алғашқы белгілерін көрсетіп берді.</w:t>
      </w:r>
    </w:p>
    <w:p w14:paraId="307E3802" w14:textId="36CC4888" w:rsidR="00154465" w:rsidRPr="008D557B" w:rsidRDefault="00154465" w:rsidP="0015446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de-DE"/>
        </w:rPr>
        <w:t>I</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T</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Robertson</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C</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L</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Cooper</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Sarkar</w:t>
      </w:r>
      <w:r w:rsidRPr="008D557B">
        <w:rPr>
          <w:rFonts w:ascii="Times New Roman" w:hAnsi="Times New Roman" w:cs="Times New Roman"/>
          <w:sz w:val="28"/>
          <w:szCs w:val="28"/>
          <w:lang w:val="kk-KZ"/>
        </w:rPr>
        <w:t xml:space="preserve"> және </w:t>
      </w:r>
      <w:r w:rsidRPr="008D557B">
        <w:rPr>
          <w:rFonts w:ascii="Times New Roman" w:hAnsi="Times New Roman" w:cs="Times New Roman"/>
          <w:sz w:val="28"/>
          <w:szCs w:val="28"/>
          <w:lang w:val="de-DE"/>
        </w:rPr>
        <w:t>T</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Curran</w:t>
      </w:r>
      <w:r w:rsidR="00526391" w:rsidRPr="008D557B">
        <w:rPr>
          <w:rFonts w:ascii="Times New Roman" w:hAnsi="Times New Roman" w:cs="Times New Roman"/>
          <w:sz w:val="28"/>
          <w:szCs w:val="28"/>
          <w:lang w:val="kk-KZ"/>
        </w:rPr>
        <w:t xml:space="preserve"> </w:t>
      </w:r>
      <w:r w:rsidR="00F45ADB" w:rsidRPr="008D557B">
        <w:rPr>
          <w:rFonts w:ascii="Times New Roman" w:hAnsi="Times New Roman" w:cs="Times New Roman"/>
          <w:sz w:val="28"/>
          <w:szCs w:val="28"/>
          <w:lang w:val="kk-KZ"/>
        </w:rPr>
        <w:t>[</w:t>
      </w:r>
      <w:r w:rsidR="001A2484" w:rsidRPr="008D557B">
        <w:rPr>
          <w:rFonts w:ascii="Times New Roman" w:hAnsi="Times New Roman" w:cs="Times New Roman"/>
          <w:sz w:val="28"/>
          <w:szCs w:val="28"/>
          <w:lang w:val="kk-KZ"/>
        </w:rPr>
        <w:t>106</w:t>
      </w:r>
      <w:r w:rsidRPr="008D557B">
        <w:rPr>
          <w:rFonts w:ascii="Times New Roman" w:hAnsi="Times New Roman" w:cs="Times New Roman"/>
          <w:sz w:val="28"/>
          <w:szCs w:val="28"/>
          <w:lang w:val="kk-KZ"/>
        </w:rPr>
        <w:t xml:space="preserve">] жекелей оқыту, олардың байқауынша, топтық интервенциялар әдістеріне қарағанда тиімдірек, ал резильенттілікті дамыту субъективті әл-ауқат сезімін ынталандыру үшін ерекше маңызды деген қорытындыға келді. Сонымен қатар, олар эмпирикалық мәліметтердің, әлі де болса, өте шектеулі екенін көрсетеді. Түрлі контекстерде (мысалы, жұмыста немесе мектепте) резильенттілікті арттыру бойынша іс-шараларды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Forbes және </w:t>
      </w:r>
      <w:r w:rsidRPr="008D557B">
        <w:rPr>
          <w:rFonts w:ascii="Times New Roman" w:hAnsi="Times New Roman" w:cs="Times New Roman"/>
          <w:sz w:val="28"/>
          <w:szCs w:val="28"/>
          <w:lang w:val="de-DE"/>
        </w:rPr>
        <w:t>D</w:t>
      </w:r>
      <w:r w:rsidRPr="008D557B">
        <w:rPr>
          <w:rFonts w:ascii="Times New Roman" w:hAnsi="Times New Roman" w:cs="Times New Roman"/>
          <w:sz w:val="28"/>
          <w:szCs w:val="28"/>
          <w:lang w:val="kk-KZ"/>
        </w:rPr>
        <w:t>. Fikretoglu жүйелі шолуында да резильенттілікті күшейту бойынша қазіргі таңдағы қолда бар шаралардың жеткіліксіз тиімділігінің себептері ретінде расталған теориялық негіздер мен эмпирикалық мәліметтердің жоқтығы айтылады.</w:t>
      </w:r>
    </w:p>
    <w:p w14:paraId="75377259" w14:textId="548F8411" w:rsidR="00154465" w:rsidRPr="008D557B" w:rsidRDefault="00154465" w:rsidP="0015446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Оған қоса, </w:t>
      </w:r>
      <w:r w:rsidRPr="008D557B">
        <w:rPr>
          <w:rFonts w:ascii="Times New Roman" w:hAnsi="Times New Roman" w:cs="Times New Roman"/>
          <w:sz w:val="28"/>
          <w:szCs w:val="28"/>
          <w:lang w:val="de-DE"/>
        </w:rPr>
        <w:t>K</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Obst</w:t>
      </w:r>
      <w:r w:rsidRPr="008D557B">
        <w:rPr>
          <w:rFonts w:ascii="Times New Roman" w:hAnsi="Times New Roman" w:cs="Times New Roman"/>
          <w:sz w:val="28"/>
          <w:szCs w:val="28"/>
          <w:lang w:val="kk-KZ"/>
        </w:rPr>
        <w:t xml:space="preserve"> және </w:t>
      </w:r>
      <w:r w:rsidRPr="008D557B">
        <w:rPr>
          <w:rFonts w:ascii="Times New Roman" w:hAnsi="Times New Roman" w:cs="Times New Roman"/>
          <w:sz w:val="28"/>
          <w:szCs w:val="28"/>
          <w:lang w:val="de-DE"/>
        </w:rPr>
        <w:t>Th</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K</w:t>
      </w:r>
      <w:r w:rsidRPr="008D557B">
        <w:rPr>
          <w:rFonts w:ascii="Times New Roman" w:hAnsi="Times New Roman" w:cs="Times New Roman"/>
          <w:sz w:val="28"/>
          <w:szCs w:val="28"/>
          <w:lang w:val="kk-KZ"/>
        </w:rPr>
        <w:t>ö</w:t>
      </w:r>
      <w:r w:rsidRPr="008D557B">
        <w:rPr>
          <w:rFonts w:ascii="Times New Roman" w:hAnsi="Times New Roman" w:cs="Times New Roman"/>
          <w:sz w:val="28"/>
          <w:szCs w:val="28"/>
          <w:lang w:val="de-DE"/>
        </w:rPr>
        <w:t>tter</w:t>
      </w:r>
      <w:r w:rsidR="00A20EF9">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 xml:space="preserve">зерттеуін атап кеткен жөн, олар өзіңді өз оқу курсыңмен </w:t>
      </w:r>
      <w:r w:rsidR="00994CC1">
        <w:rPr>
          <w:rFonts w:ascii="Times New Roman" w:hAnsi="Times New Roman" w:cs="Times New Roman"/>
          <w:sz w:val="28"/>
          <w:szCs w:val="28"/>
          <w:lang w:val="kk-KZ"/>
        </w:rPr>
        <w:t>сәйкестендіру</w:t>
      </w:r>
      <w:r w:rsidRPr="008D557B">
        <w:rPr>
          <w:rFonts w:ascii="Times New Roman" w:hAnsi="Times New Roman" w:cs="Times New Roman"/>
          <w:sz w:val="28"/>
          <w:szCs w:val="28"/>
          <w:lang w:val="kk-KZ"/>
        </w:rPr>
        <w:t xml:space="preserve"> резильенттілікті арттыруға ықпал ете ме деген сұрақтың жауабын іздейді, ал </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Tietjen</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K</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Obst</w:t>
      </w:r>
      <w:r w:rsidRPr="008D557B">
        <w:rPr>
          <w:rFonts w:ascii="Times New Roman" w:hAnsi="Times New Roman" w:cs="Times New Roman"/>
          <w:sz w:val="28"/>
          <w:szCs w:val="28"/>
          <w:lang w:val="kk-KZ"/>
        </w:rPr>
        <w:t xml:space="preserve"> және </w:t>
      </w:r>
      <w:r w:rsidRPr="008D557B">
        <w:rPr>
          <w:rFonts w:ascii="Times New Roman" w:hAnsi="Times New Roman" w:cs="Times New Roman"/>
          <w:sz w:val="28"/>
          <w:szCs w:val="28"/>
          <w:lang w:val="de-DE"/>
        </w:rPr>
        <w:t>Th</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K</w:t>
      </w:r>
      <w:r w:rsidRPr="008D557B">
        <w:rPr>
          <w:rFonts w:ascii="Times New Roman" w:hAnsi="Times New Roman" w:cs="Times New Roman"/>
          <w:sz w:val="28"/>
          <w:szCs w:val="28"/>
          <w:lang w:val="kk-KZ"/>
        </w:rPr>
        <w:t>ö</w:t>
      </w:r>
      <w:r w:rsidRPr="008D557B">
        <w:rPr>
          <w:rFonts w:ascii="Times New Roman" w:hAnsi="Times New Roman" w:cs="Times New Roman"/>
          <w:sz w:val="28"/>
          <w:szCs w:val="28"/>
          <w:lang w:val="de-DE"/>
        </w:rPr>
        <w:t>tter</w:t>
      </w:r>
      <w:r w:rsidR="00410F0F"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саналы зейінділік әдістерін қолдануға негізделген интервенциялардың нәтижелерін сипаттайды.</w:t>
      </w:r>
    </w:p>
    <w:p w14:paraId="6B2AC76D" w14:textId="77777777" w:rsidR="00154465" w:rsidRPr="009E0CD8" w:rsidRDefault="00154465" w:rsidP="00154465">
      <w:pPr>
        <w:spacing w:after="0" w:line="240" w:lineRule="auto"/>
        <w:ind w:firstLine="709"/>
        <w:jc w:val="both"/>
        <w:rPr>
          <w:rFonts w:ascii="Times New Roman" w:hAnsi="Times New Roman" w:cs="Times New Roman"/>
          <w:iCs/>
          <w:sz w:val="28"/>
          <w:szCs w:val="28"/>
          <w:lang w:val="kk-KZ"/>
        </w:rPr>
      </w:pPr>
      <w:r w:rsidRPr="009E0CD8">
        <w:rPr>
          <w:rFonts w:ascii="Times New Roman" w:hAnsi="Times New Roman" w:cs="Times New Roman"/>
          <w:iCs/>
          <w:sz w:val="28"/>
          <w:szCs w:val="28"/>
          <w:lang w:val="kk-KZ"/>
        </w:rPr>
        <w:t>Резильенттілікті құрылымдық деңгейде арттыру.</w:t>
      </w:r>
    </w:p>
    <w:p w14:paraId="63318D9E" w14:textId="2A1B406E" w:rsidR="00154465" w:rsidRPr="008D557B" w:rsidRDefault="00154465" w:rsidP="0015446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Резильенттілікті арттыруға бағытталған жекелей білімдер мен стратегияларды жеткізуден бөлек, университеттер өздерінің әлеуметтік және ұйымдастырушылық контексін ескере отырып, университеттік құрылымдарын резильенттілі</w:t>
      </w:r>
      <w:r w:rsidR="000C05F3" w:rsidRPr="008D557B">
        <w:rPr>
          <w:rFonts w:ascii="Times New Roman" w:hAnsi="Times New Roman" w:cs="Times New Roman"/>
          <w:sz w:val="28"/>
          <w:szCs w:val="28"/>
          <w:lang w:val="kk-KZ"/>
        </w:rPr>
        <w:t>кті арттыратындай етіп жасаса</w:t>
      </w:r>
      <w:r w:rsidRPr="008D557B">
        <w:rPr>
          <w:rFonts w:ascii="Times New Roman" w:hAnsi="Times New Roman" w:cs="Times New Roman"/>
          <w:sz w:val="28"/>
          <w:szCs w:val="28"/>
          <w:lang w:val="kk-KZ"/>
        </w:rPr>
        <w:t xml:space="preserve"> болады (мысалы, Brewer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L</w:t>
      </w:r>
      <w:r w:rsidR="00410F0F"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Walton </w:t>
      </w:r>
      <w:r w:rsidRPr="008D557B">
        <w:rPr>
          <w:rFonts w:ascii="Times New Roman" w:hAnsi="Times New Roman" w:cs="Times New Roman"/>
          <w:sz w:val="28"/>
          <w:szCs w:val="28"/>
          <w:lang w:val="de-DE"/>
        </w:rPr>
        <w:t>G</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&amp; Yeager </w:t>
      </w:r>
      <w:r w:rsidRPr="008D557B">
        <w:rPr>
          <w:rFonts w:ascii="Times New Roman" w:hAnsi="Times New Roman" w:cs="Times New Roman"/>
          <w:sz w:val="28"/>
          <w:szCs w:val="28"/>
          <w:lang w:val="de-DE"/>
        </w:rPr>
        <w:t>D</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S</w:t>
      </w:r>
      <w:r w:rsidR="00410F0F"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w:t>
      </w:r>
    </w:p>
    <w:p w14:paraId="7F12CB53" w14:textId="3BD36D56" w:rsidR="00154465" w:rsidRPr="008D557B" w:rsidRDefault="00154465" w:rsidP="0015446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Өз зерттеулерінде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Nicolaus</w:t>
      </w:r>
      <w:r w:rsidRPr="008D557B">
        <w:rPr>
          <w:rFonts w:ascii="Times New Roman" w:hAnsi="Times New Roman" w:cs="Times New Roman"/>
          <w:sz w:val="28"/>
          <w:szCs w:val="28"/>
          <w:lang w:val="kk-KZ"/>
        </w:rPr>
        <w:t xml:space="preserve"> және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Duchek</w:t>
      </w:r>
      <w:r w:rsidR="00DF3F08"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 xml:space="preserve">университеттердің құрылымдық шаралардың көмегімен студенттердің резильенттілігін арттыруға қалай ықпал ете алатыны және резильенттілік «жұмысқа тұру мүмкіндіктері» тұрғысынан не себепті тиімді екені туралы егжей-тегжейлі айтады, ал бұл еңбек </w:t>
      </w:r>
      <w:r w:rsidRPr="008D557B">
        <w:rPr>
          <w:rFonts w:ascii="Times New Roman" w:hAnsi="Times New Roman" w:cs="Times New Roman"/>
          <w:sz w:val="28"/>
          <w:szCs w:val="28"/>
          <w:lang w:val="kk-KZ"/>
        </w:rPr>
        <w:lastRenderedPageBreak/>
        <w:t>нарығы мен түлектерді жұмысқа орналастыру мүмкіндіктері үшін шешуші мәнге ие.</w:t>
      </w:r>
    </w:p>
    <w:p w14:paraId="0F0F22B2" w14:textId="0C48A286" w:rsidR="00154465" w:rsidRPr="008D557B" w:rsidRDefault="00154465" w:rsidP="0015446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Резильенттілікті арттыру бағдарламаларын, әдетте, стресті/жүктемелерді бастан өткізгенге дейін, соның кезінде немесе одан кейін ұсынуға болады (Chmitorz </w:t>
      </w:r>
      <w:r w:rsidRPr="008D557B">
        <w:rPr>
          <w:rFonts w:ascii="Times New Roman" w:hAnsi="Times New Roman" w:cs="Times New Roman"/>
          <w:sz w:val="28"/>
          <w:szCs w:val="28"/>
          <w:lang w:val="de-DE"/>
        </w:rPr>
        <w:t>A</w:t>
      </w:r>
      <w:r w:rsidR="00BF578A"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Осыған дейінгі эмпирикалық зерттеулер студенттер, әсіресе, азшылық топтарға жататын болса (мысалы, Cotton </w:t>
      </w:r>
      <w:r w:rsidRPr="008D557B">
        <w:rPr>
          <w:rFonts w:ascii="Times New Roman" w:hAnsi="Times New Roman" w:cs="Times New Roman"/>
          <w:sz w:val="28"/>
          <w:szCs w:val="28"/>
          <w:lang w:val="de-DE"/>
        </w:rPr>
        <w:t>D</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E</w:t>
      </w:r>
      <w:r w:rsidR="00BF578A"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оқудың өтпелі кезеңінде болса (Cotton </w:t>
      </w:r>
      <w:r w:rsidRPr="008D557B">
        <w:rPr>
          <w:rFonts w:ascii="Times New Roman" w:hAnsi="Times New Roman" w:cs="Times New Roman"/>
          <w:sz w:val="28"/>
          <w:szCs w:val="28"/>
          <w:lang w:val="de-DE"/>
        </w:rPr>
        <w:t>D</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E</w:t>
      </w:r>
      <w:r w:rsidR="00BF578A"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Yeager </w:t>
      </w:r>
      <w:r w:rsidRPr="008D557B">
        <w:rPr>
          <w:rFonts w:ascii="Times New Roman" w:hAnsi="Times New Roman" w:cs="Times New Roman"/>
          <w:sz w:val="28"/>
          <w:szCs w:val="28"/>
          <w:lang w:val="de-DE"/>
        </w:rPr>
        <w:t>D</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S</w:t>
      </w:r>
      <w:r w:rsidR="00BF578A"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Wu </w:t>
      </w:r>
      <w:r w:rsidRPr="008D557B">
        <w:rPr>
          <w:rFonts w:ascii="Times New Roman" w:hAnsi="Times New Roman" w:cs="Times New Roman"/>
          <w:sz w:val="28"/>
          <w:szCs w:val="28"/>
          <w:lang w:val="de-DE"/>
        </w:rPr>
        <w:t>Y</w:t>
      </w:r>
      <w:r w:rsidR="00DF3F08"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емтихандар кезеңі/сессиялар барысындағы ауыр стресті/жүктемелерді бастан өткізіп жатқанда (Steinhardt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 xml:space="preserve">. &amp; Dolbier </w:t>
      </w:r>
      <w:r w:rsidRPr="008D557B">
        <w:rPr>
          <w:rFonts w:ascii="Times New Roman" w:hAnsi="Times New Roman" w:cs="Times New Roman"/>
          <w:sz w:val="28"/>
          <w:szCs w:val="28"/>
          <w:lang w:val="de-DE"/>
        </w:rPr>
        <w:t>C</w:t>
      </w:r>
      <w:r w:rsidR="001E2067"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 xml:space="preserve">немесе жақын арада ЖОО-дағы білім алуын аяқтап жататын болса (Duchek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&amp; Nicolaus </w:t>
      </w:r>
      <w:r w:rsidRPr="008D557B">
        <w:rPr>
          <w:rFonts w:ascii="Times New Roman" w:hAnsi="Times New Roman" w:cs="Times New Roman"/>
          <w:sz w:val="28"/>
          <w:szCs w:val="28"/>
          <w:lang w:val="de-DE"/>
        </w:rPr>
        <w:t>M</w:t>
      </w:r>
      <w:r w:rsidR="00BF578A"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Wu </w:t>
      </w:r>
      <w:r w:rsidRPr="008D557B">
        <w:rPr>
          <w:rFonts w:ascii="Times New Roman" w:hAnsi="Times New Roman" w:cs="Times New Roman"/>
          <w:sz w:val="28"/>
          <w:szCs w:val="28"/>
          <w:lang w:val="de-DE"/>
        </w:rPr>
        <w:t>Y</w:t>
      </w:r>
      <w:r w:rsidR="00BF578A"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резильенттілікті арттыруға оң реакция жасайтынын көрсетеді.</w:t>
      </w:r>
    </w:p>
    <w:p w14:paraId="52B2BDBC" w14:textId="66C78B1D" w:rsidR="00154465" w:rsidRPr="008D557B" w:rsidRDefault="00154465" w:rsidP="0015446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Мұнда университеттер резильенттілікті арттыруға ықпал ету қай салаларда ерекше маңызды болатынын анықтау үшін студенттерге, мысалы, сәйкесінше диагностика көмегімен өтпелі кезеңде қолдау көрсетуі мүмкін (мысалы, Le </w:t>
      </w:r>
      <w:r w:rsidRPr="008D557B">
        <w:rPr>
          <w:rFonts w:ascii="Times New Roman" w:hAnsi="Times New Roman" w:cs="Times New Roman"/>
          <w:sz w:val="28"/>
          <w:szCs w:val="28"/>
          <w:lang w:val="de-DE"/>
        </w:rPr>
        <w:t>H</w:t>
      </w:r>
      <w:r w:rsidRPr="008D557B">
        <w:rPr>
          <w:rFonts w:ascii="Times New Roman" w:hAnsi="Times New Roman" w:cs="Times New Roman"/>
          <w:sz w:val="28"/>
          <w:szCs w:val="28"/>
          <w:lang w:val="kk-KZ"/>
        </w:rPr>
        <w:t xml:space="preserve">., Robbins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B</w:t>
      </w:r>
      <w:r w:rsidRPr="008D557B">
        <w:rPr>
          <w:rFonts w:ascii="Times New Roman" w:hAnsi="Times New Roman" w:cs="Times New Roman"/>
          <w:sz w:val="28"/>
          <w:szCs w:val="28"/>
          <w:lang w:val="kk-KZ"/>
        </w:rPr>
        <w:t xml:space="preserve">. &amp; Westrick </w:t>
      </w:r>
      <w:r w:rsidRPr="008D557B">
        <w:rPr>
          <w:rFonts w:ascii="Times New Roman" w:hAnsi="Times New Roman" w:cs="Times New Roman"/>
          <w:sz w:val="28"/>
          <w:szCs w:val="28"/>
          <w:lang w:val="de-DE"/>
        </w:rPr>
        <w:t>P</w:t>
      </w:r>
      <w:r w:rsidR="00BF578A"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Бұл тұрғыда резильенттілікті арттыру бойынша бағдарламалардың біріне қай студенттер өздері үшін ең үлкен пайдамен қатыса алатынын анықтауға көмектесетін тексеруден өткен психодиагностикалық әдістер қазірдің өзінде қолжетімді (мысалы, студенттер үшін: </w:t>
      </w:r>
      <w:r w:rsidRPr="008D557B">
        <w:rPr>
          <w:rFonts w:ascii="Times New Roman" w:hAnsi="Times New Roman" w:cs="Times New Roman"/>
          <w:sz w:val="28"/>
          <w:szCs w:val="28"/>
          <w:lang w:val="de-DE"/>
        </w:rPr>
        <w:t>Cassidy</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S</w:t>
      </w:r>
      <w:r w:rsidR="00BF578A"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Turner</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Holdsworth</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&amp; </w:t>
      </w:r>
      <w:r w:rsidRPr="008D557B">
        <w:rPr>
          <w:rFonts w:ascii="Times New Roman" w:hAnsi="Times New Roman" w:cs="Times New Roman"/>
          <w:sz w:val="28"/>
          <w:szCs w:val="28"/>
          <w:lang w:val="de-DE"/>
        </w:rPr>
        <w:t>Scott</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Young</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C</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M</w:t>
      </w:r>
      <w:r w:rsidR="001E2067"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w:t>
      </w:r>
    </w:p>
    <w:p w14:paraId="2E25C28B" w14:textId="7D08B40A" w:rsidR="00154465" w:rsidRPr="008D557B" w:rsidRDefault="00154465" w:rsidP="0015446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Резильенттілікті арттыруға арналған нақты бағдарламаларын, мысалы, </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Tietjen</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K</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Obst</w:t>
      </w:r>
      <w:r w:rsidRPr="008D557B">
        <w:rPr>
          <w:rFonts w:ascii="Times New Roman" w:hAnsi="Times New Roman" w:cs="Times New Roman"/>
          <w:sz w:val="28"/>
          <w:szCs w:val="28"/>
          <w:lang w:val="kk-KZ"/>
        </w:rPr>
        <w:t xml:space="preserve"> және </w:t>
      </w:r>
      <w:r w:rsidRPr="008D557B">
        <w:rPr>
          <w:rFonts w:ascii="Times New Roman" w:hAnsi="Times New Roman" w:cs="Times New Roman"/>
          <w:sz w:val="28"/>
          <w:szCs w:val="28"/>
          <w:lang w:val="de-DE"/>
        </w:rPr>
        <w:t>Th</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K</w:t>
      </w:r>
      <w:r w:rsidRPr="008D557B">
        <w:rPr>
          <w:rFonts w:ascii="Times New Roman" w:hAnsi="Times New Roman" w:cs="Times New Roman"/>
          <w:sz w:val="28"/>
          <w:szCs w:val="28"/>
          <w:lang w:val="kk-KZ"/>
        </w:rPr>
        <w:t>ö</w:t>
      </w:r>
      <w:r w:rsidRPr="008D557B">
        <w:rPr>
          <w:rFonts w:ascii="Times New Roman" w:hAnsi="Times New Roman" w:cs="Times New Roman"/>
          <w:sz w:val="28"/>
          <w:szCs w:val="28"/>
          <w:lang w:val="de-DE"/>
        </w:rPr>
        <w:t>tter</w:t>
      </w:r>
      <w:r w:rsidR="001B6A36" w:rsidRPr="008D557B">
        <w:rPr>
          <w:rFonts w:ascii="Times New Roman" w:hAnsi="Times New Roman" w:cs="Times New Roman"/>
          <w:sz w:val="28"/>
          <w:szCs w:val="28"/>
          <w:lang w:val="kk-KZ"/>
        </w:rPr>
        <w:t xml:space="preserve"> </w:t>
      </w:r>
      <w:r w:rsidR="00AB1F67" w:rsidRPr="008D557B">
        <w:rPr>
          <w:rFonts w:ascii="Times New Roman" w:hAnsi="Times New Roman" w:cs="Times New Roman"/>
          <w:sz w:val="28"/>
          <w:szCs w:val="28"/>
          <w:lang w:val="kk-KZ"/>
        </w:rPr>
        <w:t>әзірлеп</w:t>
      </w:r>
      <w:r w:rsidRPr="008D557B">
        <w:rPr>
          <w:rFonts w:ascii="Times New Roman" w:hAnsi="Times New Roman" w:cs="Times New Roman"/>
          <w:sz w:val="28"/>
          <w:szCs w:val="28"/>
          <w:lang w:val="kk-KZ"/>
        </w:rPr>
        <w:t xml:space="preserve"> шығарды. Оған қоса, университеттер студенттерді ұйымдардың және студенттердің өздерін оқу курстарымен </w:t>
      </w:r>
      <w:r w:rsidR="00E64DAF">
        <w:rPr>
          <w:rFonts w:ascii="Times New Roman" w:hAnsi="Times New Roman" w:cs="Times New Roman"/>
          <w:sz w:val="28"/>
          <w:szCs w:val="28"/>
          <w:lang w:val="kk-KZ"/>
        </w:rPr>
        <w:t>сәйкестендіруді</w:t>
      </w:r>
      <w:r w:rsidRPr="008D557B">
        <w:rPr>
          <w:rFonts w:ascii="Times New Roman" w:hAnsi="Times New Roman" w:cs="Times New Roman"/>
          <w:sz w:val="28"/>
          <w:szCs w:val="28"/>
          <w:lang w:val="kk-KZ"/>
        </w:rPr>
        <w:t xml:space="preserve"> күшейтуге және университетке қатыстылықтың біршама жоғары деңгейін дамытуға (қараңыз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Nicolaus</w:t>
      </w:r>
      <w:r w:rsidRPr="008D557B">
        <w:rPr>
          <w:rFonts w:ascii="Times New Roman" w:hAnsi="Times New Roman" w:cs="Times New Roman"/>
          <w:sz w:val="28"/>
          <w:szCs w:val="28"/>
          <w:lang w:val="kk-KZ"/>
        </w:rPr>
        <w:t xml:space="preserve"> және </w:t>
      </w:r>
      <w:r w:rsidRPr="008D557B">
        <w:rPr>
          <w:rFonts w:ascii="Times New Roman" w:hAnsi="Times New Roman" w:cs="Times New Roman"/>
          <w:sz w:val="28"/>
          <w:szCs w:val="28"/>
          <w:lang w:val="de-DE"/>
        </w:rPr>
        <w:t>S</w:t>
      </w:r>
      <w:r w:rsidR="00BF578A" w:rsidRPr="008D557B">
        <w:rPr>
          <w:rFonts w:ascii="Times New Roman" w:hAnsi="Times New Roman" w:cs="Times New Roman"/>
          <w:sz w:val="28"/>
          <w:szCs w:val="28"/>
          <w:lang w:val="kk-KZ"/>
        </w:rPr>
        <w:t>. Duchek [</w:t>
      </w:r>
      <w:r w:rsidR="001A2484" w:rsidRPr="008D557B">
        <w:rPr>
          <w:rFonts w:ascii="Times New Roman" w:hAnsi="Times New Roman" w:cs="Times New Roman"/>
          <w:sz w:val="28"/>
          <w:szCs w:val="28"/>
          <w:lang w:val="kk-KZ"/>
        </w:rPr>
        <w:t>10</w:t>
      </w:r>
      <w:r w:rsidR="00D73EFE" w:rsidRPr="008D557B">
        <w:rPr>
          <w:rFonts w:ascii="Times New Roman" w:hAnsi="Times New Roman" w:cs="Times New Roman"/>
          <w:sz w:val="28"/>
          <w:szCs w:val="28"/>
          <w:lang w:val="kk-KZ"/>
        </w:rPr>
        <w:t>4</w:t>
      </w:r>
      <w:r w:rsidRPr="008D557B">
        <w:rPr>
          <w:rFonts w:ascii="Times New Roman" w:hAnsi="Times New Roman" w:cs="Times New Roman"/>
          <w:sz w:val="28"/>
          <w:szCs w:val="28"/>
          <w:lang w:val="kk-KZ"/>
        </w:rPr>
        <w:t>]) бағытталған сәйкесінше шараларды жүргізудің көмегімен қолдай алады.</w:t>
      </w:r>
    </w:p>
    <w:p w14:paraId="79A521E3" w14:textId="1A4CE969" w:rsidR="00154465" w:rsidRPr="008D557B" w:rsidRDefault="00154465" w:rsidP="0015446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Одан бөлек, (мысалы, оқу мазмұнына қатысты) өз зерттеулері мен бақылауда жүргізуге қатысты нұсқалар студенттердің өзіндік тиімділік тәжірибесіне қолдау жасап, осылайша, олардың резильенттілігін дамытуға ықпал етеді (Brewer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L</w:t>
      </w:r>
      <w:r w:rsidR="001B6A36"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w:t>
      </w:r>
    </w:p>
    <w:p w14:paraId="4F120809" w14:textId="7A26A8D2" w:rsidR="00154465" w:rsidRPr="008D557B" w:rsidRDefault="00154465" w:rsidP="0015446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Атап айтқанда, мысалы, оқу топтары, тьютерлік немесе менторлық арқылы қолдаушы әлеуметтік байланыстарды орнату студенттер қабылдайтын әлеуметтік қолдауға оң ықпалын тигізіп, сол арқылы резильенттілікті дамытуға жағымды әсер етуі мүмкін. Сонымен қатар, студенттерге қарқынды кеңес беру (Fervers </w:t>
      </w:r>
      <w:r w:rsidRPr="008D557B">
        <w:rPr>
          <w:rFonts w:ascii="Times New Roman" w:hAnsi="Times New Roman" w:cs="Times New Roman"/>
          <w:sz w:val="28"/>
          <w:szCs w:val="28"/>
          <w:lang w:val="de-DE"/>
        </w:rPr>
        <w:t>L</w:t>
      </w:r>
      <w:r w:rsidR="001B6A36"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таныстырушы/кіріспе оқу курстары, мониторинг және ерте алдын алу жүйелері – студенттерді олардың резильенттілігін және оқудағы табыстарын дамытуда қолдау жасаудың тағы бір нәтижелі тәсілдері (Falk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&amp; Marschall </w:t>
      </w:r>
      <w:r w:rsidRPr="008D557B">
        <w:rPr>
          <w:rFonts w:ascii="Times New Roman" w:hAnsi="Times New Roman" w:cs="Times New Roman"/>
          <w:sz w:val="28"/>
          <w:szCs w:val="28"/>
          <w:lang w:val="de-DE"/>
        </w:rPr>
        <w:t>M</w:t>
      </w:r>
      <w:r w:rsidR="00B87188"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 xml:space="preserve">Quinn </w:t>
      </w:r>
      <w:r w:rsidRPr="008D557B">
        <w:rPr>
          <w:rFonts w:ascii="Times New Roman" w:hAnsi="Times New Roman" w:cs="Times New Roman"/>
          <w:sz w:val="28"/>
          <w:szCs w:val="28"/>
          <w:lang w:val="de-DE"/>
        </w:rPr>
        <w:t>J</w:t>
      </w:r>
      <w:r w:rsidR="00B87188"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w:t>
      </w:r>
    </w:p>
    <w:p w14:paraId="01CB23CE" w14:textId="77777777" w:rsidR="00154465" w:rsidRPr="008D557B" w:rsidRDefault="00154465" w:rsidP="00154465">
      <w:pPr>
        <w:spacing w:after="0" w:line="240" w:lineRule="auto"/>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ab/>
        <w:t>Қорыта келе, (психологиялық) резильенттілік терминінің астарында зерттеулердің кең қатарында қолданыс тапқан күрделі тұжырымдама жатыр деп айтуға болады. Терминнің нақты емес анықтамасы мен қазіргі кездегі эмпирикалық зерттеулердегі түсініксіз тұстар, көбіне, айтарлықтай/маңызды сәтсіздіктер мен стресті еңсеру жағдайларындағы резильенттіліктің ықпал ету механизмдерінің негізінде жатқан нәрселер туралы шектеулі ғана қорытынды жасауға мүмкіндік беріп отыр. Бұл университет контексіндегі кез-келген себеп-</w:t>
      </w:r>
      <w:r w:rsidRPr="008D557B">
        <w:rPr>
          <w:rFonts w:ascii="Times New Roman" w:hAnsi="Times New Roman" w:cs="Times New Roman"/>
          <w:sz w:val="28"/>
          <w:szCs w:val="28"/>
          <w:lang w:val="kk-KZ"/>
        </w:rPr>
        <w:lastRenderedPageBreak/>
        <w:t>салдарлық байланыстар мен өзара тәуелділіктерді орнату тұрғысынан ерекше орынды. Студенттердің айтарлықтай бөлігі стресті/күйзелісті бастан өткізудің ерекше қатты білінетін сезімі туралы айтатыны тұрғысынан, әрі ковидтің таралуының кесірінен дағдарыстың қазіргі дамуын ескерсек, университет студенттері мен қызметкерлерінің психологиялық резильенттілігін, сондай-ақ, оны нығайту бойынша ықтимал шараларды шұғыл зерттеу қажет.</w:t>
      </w:r>
    </w:p>
    <w:p w14:paraId="692943D7" w14:textId="4B40390A" w:rsidR="00154465" w:rsidRPr="008D557B" w:rsidRDefault="00154465" w:rsidP="00154465">
      <w:pPr>
        <w:spacing w:after="0" w:line="240" w:lineRule="auto"/>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ab/>
        <w:t xml:space="preserve">Университет контексіндегі резильенттілікке қатысты болашақ зерттеулердің тәжірибелік құндылығы, бір жағынан, университеттегі білім беру үдерісі қатысушыларының жекелей топтары арасындағы жеткілікті дифференциялауды ескеру деңгейімен өлшенетін болады. Екінші жағынан, сәтсіздіктерді бастан өткізу тәжірибесі, сондай-ақ, олардың нәтижесінде қалыптасатын еңсеру механизмдері ескерілетін резильенттіліктің үдерістік болашағына бұрынғыдан да көбірек баса мән беру маңызды болып көрінеді. Ақыр соңында, университеттер үшін қажетті нәтижелі ұсыныстарды </w:t>
      </w:r>
      <w:r w:rsidR="00EC0934" w:rsidRPr="008D557B">
        <w:rPr>
          <w:rFonts w:ascii="Times New Roman" w:hAnsi="Times New Roman" w:cs="Times New Roman"/>
          <w:sz w:val="28"/>
          <w:szCs w:val="28"/>
          <w:lang w:val="kk-KZ"/>
        </w:rPr>
        <w:t>әзірлеу</w:t>
      </w:r>
      <w:r w:rsidRPr="008D557B">
        <w:rPr>
          <w:rFonts w:ascii="Times New Roman" w:hAnsi="Times New Roman" w:cs="Times New Roman"/>
          <w:sz w:val="28"/>
          <w:szCs w:val="28"/>
          <w:lang w:val="kk-KZ"/>
        </w:rPr>
        <w:t xml:space="preserve"> мүмкіндігіне қолжеткізу үшін жекелей резильенттілік әлеуетіне ықпал ететін контекстуал факторларды қарастыру қажеттілігі анық ажыратылады. Университеттер тұрғысынан резильенттілікке қатысты зерттеулерге жүргізілген теориялық талдау негізіндегі зерттеуіміздің аясында шетелде білім алып жатқан студенттердегі резильенттілікті зерттеу қажеттілігі бұдан да әрі анық және өзекті екенін көреміз.</w:t>
      </w:r>
    </w:p>
    <w:p w14:paraId="64E1C3BB" w14:textId="147F96AA" w:rsidR="00154465" w:rsidRPr="000E6194" w:rsidRDefault="00154465" w:rsidP="003A3B59">
      <w:pPr>
        <w:spacing w:after="0" w:line="240" w:lineRule="auto"/>
        <w:ind w:firstLine="708"/>
        <w:jc w:val="both"/>
        <w:rPr>
          <w:rFonts w:ascii="Times New Roman" w:hAnsi="Times New Roman" w:cs="Times New Roman"/>
          <w:bCs/>
          <w:iCs/>
          <w:color w:val="000000" w:themeColor="text1"/>
          <w:sz w:val="28"/>
          <w:szCs w:val="28"/>
          <w:lang w:val="kk-KZ"/>
        </w:rPr>
      </w:pPr>
      <w:r w:rsidRPr="000E6194">
        <w:rPr>
          <w:rFonts w:ascii="Times New Roman" w:hAnsi="Times New Roman" w:cs="Times New Roman"/>
          <w:bCs/>
          <w:iCs/>
          <w:color w:val="000000" w:themeColor="text1"/>
          <w:sz w:val="28"/>
          <w:szCs w:val="28"/>
          <w:lang w:val="kk-KZ"/>
        </w:rPr>
        <w:t xml:space="preserve">Әлеуметтік қолдау </w:t>
      </w:r>
    </w:p>
    <w:p w14:paraId="441ECB61" w14:textId="793166A4" w:rsidR="00154465" w:rsidRPr="008D557B" w:rsidRDefault="00154465" w:rsidP="0015446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Теориялық тұжырымдамада әлеуметтік қолдау қиын жағдайда көмек және қолдау жасау мақсатымен адамдар арасындағы өзара әрекеттесу ретінде қарастырылады (Schwarzer </w:t>
      </w:r>
      <w:r w:rsidRPr="008D557B">
        <w:rPr>
          <w:rFonts w:ascii="Times New Roman" w:hAnsi="Times New Roman" w:cs="Times New Roman"/>
          <w:sz w:val="28"/>
          <w:szCs w:val="28"/>
          <w:lang w:val="de-DE"/>
        </w:rPr>
        <w:t>R</w:t>
      </w:r>
      <w:r w:rsidR="00E14B60"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Әлеуметтік қолдау әрекеті механизмдері – динамикалық үдерістер. Олар жетістікке, ізденіске, қолдауға, көмекті қабылдау және одан бас тартуға негізделген танымнан құралады (Udris </w:t>
      </w:r>
      <w:r w:rsidRPr="008D557B">
        <w:rPr>
          <w:rFonts w:ascii="Times New Roman" w:hAnsi="Times New Roman" w:cs="Times New Roman"/>
          <w:sz w:val="28"/>
          <w:szCs w:val="28"/>
          <w:lang w:val="de-DE"/>
        </w:rPr>
        <w:t>I</w:t>
      </w:r>
      <w:r w:rsidRPr="008D557B">
        <w:rPr>
          <w:rFonts w:ascii="Times New Roman" w:hAnsi="Times New Roman" w:cs="Times New Roman"/>
          <w:sz w:val="28"/>
          <w:szCs w:val="28"/>
          <w:lang w:val="kk-KZ"/>
        </w:rPr>
        <w:t xml:space="preserve">. &amp; Frese </w:t>
      </w:r>
      <w:r w:rsidRPr="008D557B">
        <w:rPr>
          <w:rFonts w:ascii="Times New Roman" w:hAnsi="Times New Roman" w:cs="Times New Roman"/>
          <w:sz w:val="28"/>
          <w:szCs w:val="28"/>
          <w:lang w:val="de-DE"/>
        </w:rPr>
        <w:t>M</w:t>
      </w:r>
      <w:r w:rsidR="00E14B60"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Әлеуметтік дағдыларды дамыту әлеуметтік ортадағы көмекті нәтижелі іздеу, қабылдау және көрсету үшін шешуші мәнге ие. Мұндай құзыреттердің немесе олардың мәдени </w:t>
      </w:r>
      <w:r w:rsidR="005A74C8">
        <w:rPr>
          <w:rFonts w:ascii="Times New Roman" w:hAnsi="Times New Roman" w:cs="Times New Roman"/>
          <w:sz w:val="28"/>
          <w:szCs w:val="28"/>
          <w:lang w:val="kk-KZ"/>
        </w:rPr>
        <w:t>бірдейлігі</w:t>
      </w:r>
      <w:r w:rsidRPr="008D557B">
        <w:rPr>
          <w:rFonts w:ascii="Times New Roman" w:hAnsi="Times New Roman" w:cs="Times New Roman"/>
          <w:sz w:val="28"/>
          <w:szCs w:val="28"/>
          <w:lang w:val="kk-KZ"/>
        </w:rPr>
        <w:t xml:space="preserve">нің болмауы теріс салдарға жеткізуі мүмкін (мысалы, әлеуметтік қабылдамау және көмек көрсетуден бас тарту) және бұл стрестің бастауы ретінде қарастыруға болатын дау-жанжал ықтималдығын қамтиды (Rook </w:t>
      </w:r>
      <w:r w:rsidRPr="008D557B">
        <w:rPr>
          <w:rFonts w:ascii="Times New Roman" w:hAnsi="Times New Roman" w:cs="Times New Roman"/>
          <w:sz w:val="28"/>
          <w:szCs w:val="28"/>
          <w:lang w:val="de-DE"/>
        </w:rPr>
        <w:t>K</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S</w:t>
      </w:r>
      <w:r w:rsidR="00E14B60"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Зерттеулер қабылданып жатқан (қолжетімділігі ықтимал әлеуметтік қолдау) және қабылданып қойған қолдау (іске асырылып қойған пайдалы әрекеттер) туралы да сөз қозғайды. Біздің жұмыс шете</w:t>
      </w:r>
      <w:r w:rsidR="00AB5C81">
        <w:rPr>
          <w:rFonts w:ascii="Times New Roman" w:hAnsi="Times New Roman" w:cs="Times New Roman"/>
          <w:sz w:val="28"/>
          <w:szCs w:val="28"/>
          <w:lang w:val="kk-KZ"/>
        </w:rPr>
        <w:t>лде оқу барысындағы қазақ</w:t>
      </w:r>
      <w:r w:rsidRPr="008D557B">
        <w:rPr>
          <w:rFonts w:ascii="Times New Roman" w:hAnsi="Times New Roman" w:cs="Times New Roman"/>
          <w:sz w:val="28"/>
          <w:szCs w:val="28"/>
          <w:lang w:val="kk-KZ"/>
        </w:rPr>
        <w:t xml:space="preserve"> студенттер</w:t>
      </w:r>
      <w:r w:rsidR="00AB5C81">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қабылдап жатқан әлеуметтік қолдауға қатысты.</w:t>
      </w:r>
    </w:p>
    <w:p w14:paraId="6C6D1809" w14:textId="3B6ED2C4" w:rsidR="00154465" w:rsidRPr="008D557B" w:rsidRDefault="00154465" w:rsidP="0015446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Сонымен қатар, әлеуметтік қолдауды әлеуметтік интеграциядан ажырата білген жөн, өйткені соңғысын әлеуметтік желіде (достар, отбасы, таныстар, әріптестер және көршілер) қамтылған нәрсе ретінде сипаттауға болады, және ол адамға әрі пайдалы болуы мүмкін, әрі оны дау-жанжал мен күтілетін нәрселермен байланыстыруға болады. Әйткенмен, әдебиетте әлеуметтік желіге/интеграцияға қатысты жағымды көзқарасты жиірек  кездестіруге болады. Әлеуметтік интеграциясы жақсы адамдар, интеграциясы нашар адамдарға қарағанда, стрестік реакцияларға/күйзеліс рекацияларына азырақ тап болады (Baumann </w:t>
      </w:r>
      <w:r w:rsidRPr="008D557B">
        <w:rPr>
          <w:rFonts w:ascii="Times New Roman" w:hAnsi="Times New Roman" w:cs="Times New Roman"/>
          <w:sz w:val="28"/>
          <w:szCs w:val="28"/>
          <w:lang w:val="de-DE"/>
        </w:rPr>
        <w:t>U</w:t>
      </w:r>
      <w:r w:rsidRPr="008D557B">
        <w:rPr>
          <w:rFonts w:ascii="Times New Roman" w:hAnsi="Times New Roman" w:cs="Times New Roman"/>
          <w:sz w:val="28"/>
          <w:szCs w:val="28"/>
          <w:lang w:val="kk-KZ"/>
        </w:rPr>
        <w:t xml:space="preserve">. &amp; Pfingstmann </w:t>
      </w:r>
      <w:r w:rsidRPr="008D557B">
        <w:rPr>
          <w:rFonts w:ascii="Times New Roman" w:hAnsi="Times New Roman" w:cs="Times New Roman"/>
          <w:sz w:val="28"/>
          <w:szCs w:val="28"/>
          <w:lang w:val="de-DE"/>
        </w:rPr>
        <w:t>G</w:t>
      </w:r>
      <w:r w:rsidR="00E14B60"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w:t>
      </w:r>
    </w:p>
    <w:p w14:paraId="303FFC45" w14:textId="0EFC2F80" w:rsidR="00154465" w:rsidRPr="008D557B" w:rsidRDefault="00154465" w:rsidP="0015446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lastRenderedPageBreak/>
        <w:t xml:space="preserve">Жалпы, желілік интеграция нәтижесінде туындайтын дұрыс әл-ауқаттылық сезімінің, бір ортаға тиесілік сезімінің, мойындаудың және кері байланыстың арқасында адам белгілі бір стресс факторларының ықпалына ұрынбайды және стрестік оқиғалардың жиілігі төмендейді (Nestmann </w:t>
      </w:r>
      <w:r w:rsidRPr="008D557B">
        <w:rPr>
          <w:rFonts w:ascii="Times New Roman" w:hAnsi="Times New Roman" w:cs="Times New Roman"/>
          <w:sz w:val="28"/>
          <w:szCs w:val="28"/>
          <w:lang w:val="de-DE"/>
        </w:rPr>
        <w:t>F</w:t>
      </w:r>
      <w:r w:rsidR="00E14B60" w:rsidRPr="008D557B">
        <w:rPr>
          <w:rFonts w:ascii="Times New Roman" w:hAnsi="Times New Roman" w:cs="Times New Roman"/>
          <w:sz w:val="28"/>
          <w:szCs w:val="28"/>
          <w:lang w:val="kk-KZ"/>
        </w:rPr>
        <w:t>.</w:t>
      </w:r>
      <w:r w:rsidR="00A46A9B" w:rsidRPr="008D557B">
        <w:rPr>
          <w:rFonts w:ascii="Times New Roman" w:hAnsi="Times New Roman" w:cs="Times New Roman"/>
          <w:sz w:val="28"/>
          <w:szCs w:val="28"/>
          <w:lang w:val="kk-KZ"/>
        </w:rPr>
        <w:t>) [</w:t>
      </w:r>
      <w:r w:rsidR="00D73EFE" w:rsidRPr="008D557B">
        <w:rPr>
          <w:rFonts w:ascii="Times New Roman" w:hAnsi="Times New Roman" w:cs="Times New Roman"/>
          <w:sz w:val="28"/>
          <w:szCs w:val="28"/>
          <w:lang w:val="kk-KZ"/>
        </w:rPr>
        <w:t>107</w:t>
      </w:r>
      <w:r w:rsidRPr="008D557B">
        <w:rPr>
          <w:rFonts w:ascii="Times New Roman" w:hAnsi="Times New Roman" w:cs="Times New Roman"/>
          <w:sz w:val="28"/>
          <w:szCs w:val="28"/>
          <w:lang w:val="kk-KZ"/>
        </w:rPr>
        <w:t>]. Мұнда әлеуметтік интеграция, ағымдағы стрестік жағдайлардан тәуелсіз, денсаулықты жақсартып, стресті төмендетуге ықпал етеді деген ұйғарым бар.</w:t>
      </w:r>
    </w:p>
    <w:p w14:paraId="21BDA53B" w14:textId="2FD785BF" w:rsidR="00154465" w:rsidRPr="008D557B" w:rsidRDefault="00154465" w:rsidP="0015446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Осыған сәйкес әлеуметтік қолдау әлеуметтік интеграцияға негізделеді, әрі сан алуан түрдегі және шешімдердегі әлеуметтік қарым-қатынастардың арқасында дамиды және нәтижелі болады. Стрестік жағдайда адамға көмек керек, ол оны, соның ішінде әлеуметтік қатынастардан таба алады. </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Lazarus</w:t>
      </w:r>
      <w:r w:rsidR="00BE27F5" w:rsidRPr="008D557B">
        <w:rPr>
          <w:rFonts w:ascii="Times New Roman" w:hAnsi="Times New Roman" w:cs="Times New Roman"/>
          <w:sz w:val="28"/>
          <w:szCs w:val="28"/>
          <w:lang w:val="kk-KZ"/>
        </w:rPr>
        <w:t xml:space="preserve"> </w:t>
      </w:r>
      <w:r w:rsidR="00BE27F5" w:rsidRPr="00DC3745">
        <w:rPr>
          <w:rFonts w:ascii="Times New Roman" w:hAnsi="Times New Roman" w:cs="Times New Roman"/>
          <w:sz w:val="28"/>
          <w:szCs w:val="28"/>
          <w:lang w:val="kk-KZ"/>
        </w:rPr>
        <w:t>[</w:t>
      </w:r>
      <w:r w:rsidR="00DC3745">
        <w:rPr>
          <w:rFonts w:ascii="Times New Roman" w:hAnsi="Times New Roman" w:cs="Times New Roman"/>
          <w:sz w:val="28"/>
          <w:szCs w:val="28"/>
          <w:lang w:val="kk-KZ"/>
        </w:rPr>
        <w:t>47, б. 1</w:t>
      </w:r>
      <w:r w:rsidR="00DC3745" w:rsidRPr="00DC3745">
        <w:rPr>
          <w:rFonts w:ascii="Times New Roman" w:hAnsi="Times New Roman" w:cs="Times New Roman"/>
          <w:sz w:val="28"/>
          <w:szCs w:val="28"/>
          <w:lang w:val="kk-KZ"/>
        </w:rPr>
        <w:t>99</w:t>
      </w:r>
      <w:r w:rsidRPr="00DC3745">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пікірінше, қабылдау дегеніміз – стресті бағалау үдерістеріне ықпал ететін ресурс.</w:t>
      </w:r>
    </w:p>
    <w:p w14:paraId="03788AD3" w14:textId="3BA30F24" w:rsidR="00154465" w:rsidRPr="008D557B" w:rsidRDefault="00154465" w:rsidP="0015446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Әлеуметтік желі арқылы әлеуметтік қолдау пайдалы ақпаратты, іс жүзіндегі көмекті және эмоциялық қолдауды қамтамасыз етіп, аман қалудың жекелей стратегиясын дамытуға оң үлесін қосуы мүмкін (Greenglass </w:t>
      </w:r>
      <w:r w:rsidRPr="008D557B">
        <w:rPr>
          <w:rFonts w:ascii="Times New Roman" w:hAnsi="Times New Roman" w:cs="Times New Roman"/>
          <w:sz w:val="28"/>
          <w:szCs w:val="28"/>
          <w:lang w:val="de-DE"/>
        </w:rPr>
        <w:t>E</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R</w:t>
      </w:r>
      <w:r w:rsidR="00AA2681"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Әлеуметтік желідегі адамдардың жақын қатынастарының арқасында көмек өте қажет кезінде қамтамасыз етіледі. Тұлғааралық сенімнің осындай сезімі әрекет етуді қалауды күйшейтіп, эмоцияларды бірқалыпты етеді. </w:t>
      </w:r>
      <w:r w:rsidRPr="008D557B">
        <w:rPr>
          <w:rFonts w:ascii="Times New Roman" w:hAnsi="Times New Roman" w:cs="Times New Roman"/>
          <w:sz w:val="28"/>
          <w:szCs w:val="28"/>
          <w:lang w:val="de-DE"/>
        </w:rPr>
        <w:t>Caplan</w:t>
      </w:r>
      <w:r w:rsidRPr="008D557B">
        <w:rPr>
          <w:rFonts w:ascii="Times New Roman" w:hAnsi="Times New Roman" w:cs="Times New Roman"/>
          <w:sz w:val="28"/>
          <w:szCs w:val="28"/>
          <w:lang w:val="kk-KZ"/>
        </w:rPr>
        <w:t xml:space="preserve"> (бұл сөздер Hobfoll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E</w:t>
      </w:r>
      <w:r w:rsidR="00E14B60"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еңсеру үдерісі үшін әлеуметтік ресурстардың маңыздылығын ерекше атайды және оларды стресс пен бақылау сезімімен байланысты стреске реакциялар арасындағы буферлік фактор ретінде сипаттайды.</w:t>
      </w:r>
    </w:p>
    <w:p w14:paraId="42727195" w14:textId="2912C803" w:rsidR="00154465" w:rsidRPr="008D557B" w:rsidRDefault="00154465" w:rsidP="0015446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C</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Cummins</w:t>
      </w:r>
      <w:r w:rsidR="00AA2681"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 xml:space="preserve">қабылданатын әлеуметтік қолдау мен ішкі бақылау туралы ішкі сенімдер арасындағы өзара байланыс туралы айтады. Одан бөлек, әлеуметтік қолдау мен, мысалы, алаңдаушылық пен депрессияның азаюы түріндегі психологиялық және физикалық аман-саулық арасындағы байланысты болжауға болады (Cohen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&amp; Wills </w:t>
      </w:r>
      <w:r w:rsidRPr="008D557B">
        <w:rPr>
          <w:rFonts w:ascii="Times New Roman" w:hAnsi="Times New Roman" w:cs="Times New Roman"/>
          <w:sz w:val="28"/>
          <w:szCs w:val="28"/>
          <w:lang w:val="de-DE"/>
        </w:rPr>
        <w:t>T</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 xml:space="preserve">.; Schwarzer </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 xml:space="preserve">. &amp; Leppin </w:t>
      </w:r>
      <w:r w:rsidRPr="008D557B">
        <w:rPr>
          <w:rFonts w:ascii="Times New Roman" w:hAnsi="Times New Roman" w:cs="Times New Roman"/>
          <w:sz w:val="28"/>
          <w:szCs w:val="28"/>
          <w:lang w:val="de-DE"/>
        </w:rPr>
        <w:t>A</w:t>
      </w:r>
      <w:r w:rsidR="00AA2681"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Дағдарысты жағдайда эмоциялық қолдауға ие болу психикалық және физикалық денсаулық үшін аралық дәнекер рөлін атқарады (Argyle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&amp; Martin </w:t>
      </w:r>
      <w:r w:rsidRPr="008D557B">
        <w:rPr>
          <w:rFonts w:ascii="Times New Roman" w:hAnsi="Times New Roman" w:cs="Times New Roman"/>
          <w:sz w:val="28"/>
          <w:szCs w:val="28"/>
          <w:lang w:val="de-DE"/>
        </w:rPr>
        <w:t>M</w:t>
      </w:r>
      <w:r w:rsidR="003F6931"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Burleson </w:t>
      </w:r>
      <w:r w:rsidRPr="008D557B">
        <w:rPr>
          <w:rFonts w:ascii="Times New Roman" w:hAnsi="Times New Roman" w:cs="Times New Roman"/>
          <w:sz w:val="28"/>
          <w:szCs w:val="28"/>
          <w:lang w:val="de-DE"/>
        </w:rPr>
        <w:t>B</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R</w:t>
      </w:r>
      <w:r w:rsidR="003F6931"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Cunningham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 xml:space="preserve">. &amp; Barbee </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P</w:t>
      </w:r>
      <w:r w:rsidR="003F6931"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Nestmann </w:t>
      </w:r>
      <w:r w:rsidRPr="008D557B">
        <w:rPr>
          <w:rFonts w:ascii="Times New Roman" w:hAnsi="Times New Roman" w:cs="Times New Roman"/>
          <w:sz w:val="28"/>
          <w:szCs w:val="28"/>
          <w:lang w:val="de-DE"/>
        </w:rPr>
        <w:t>F</w:t>
      </w:r>
      <w:r w:rsidRPr="008D557B">
        <w:rPr>
          <w:rFonts w:ascii="Times New Roman" w:hAnsi="Times New Roman" w:cs="Times New Roman"/>
          <w:sz w:val="28"/>
          <w:szCs w:val="28"/>
          <w:lang w:val="kk-KZ"/>
        </w:rPr>
        <w:t xml:space="preserve">.), әрі стрессорлардың ықпалымен әрекеттесе отырып, көңіл-күйге жанама ықпал етеді (Röhrle </w:t>
      </w:r>
      <w:r w:rsidRPr="008D557B">
        <w:rPr>
          <w:rFonts w:ascii="Times New Roman" w:hAnsi="Times New Roman" w:cs="Times New Roman"/>
          <w:sz w:val="28"/>
          <w:szCs w:val="28"/>
          <w:lang w:val="de-DE"/>
        </w:rPr>
        <w:t>B</w:t>
      </w:r>
      <w:r w:rsidR="003F6931" w:rsidRPr="008D557B">
        <w:rPr>
          <w:rFonts w:ascii="Times New Roman" w:hAnsi="Times New Roman" w:cs="Times New Roman"/>
          <w:sz w:val="28"/>
          <w:szCs w:val="28"/>
          <w:lang w:val="kk-KZ"/>
        </w:rPr>
        <w:t>. &amp; Stark</w:t>
      </w:r>
      <w:r w:rsidRPr="008D557B">
        <w:rPr>
          <w:rFonts w:ascii="Times New Roman" w:hAnsi="Times New Roman" w:cs="Times New Roman"/>
          <w:sz w:val="28"/>
          <w:szCs w:val="28"/>
          <w:lang w:val="kk-KZ"/>
        </w:rPr>
        <w:t>).</w:t>
      </w:r>
    </w:p>
    <w:p w14:paraId="3B7C2C0F" w14:textId="15B13948" w:rsidR="00154465" w:rsidRPr="008D557B" w:rsidRDefault="00154465" w:rsidP="0015446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Көптеген зерттеулер физикалық және психикалық симптоматиканың жақсаруы мен әлеуметтік қолдаудың (Thoits </w:t>
      </w:r>
      <w:r w:rsidRPr="008D557B">
        <w:rPr>
          <w:rFonts w:ascii="Times New Roman" w:hAnsi="Times New Roman" w:cs="Times New Roman"/>
          <w:sz w:val="28"/>
          <w:szCs w:val="28"/>
          <w:lang w:val="de-DE"/>
        </w:rPr>
        <w:t>P</w:t>
      </w:r>
      <w:r w:rsidR="00AA2681"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сондай-ақ, стресті сындарлы еңсеру кезінде нәтижелі реакция жасаудың арасындағы байланысты көрсетті (Uchino </w:t>
      </w:r>
      <w:r w:rsidRPr="008D557B">
        <w:rPr>
          <w:rFonts w:ascii="Times New Roman" w:hAnsi="Times New Roman" w:cs="Times New Roman"/>
          <w:sz w:val="28"/>
          <w:szCs w:val="28"/>
          <w:lang w:val="de-DE"/>
        </w:rPr>
        <w:t>B</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N</w:t>
      </w:r>
      <w:r w:rsidRPr="008D557B">
        <w:rPr>
          <w:rFonts w:ascii="Times New Roman" w:hAnsi="Times New Roman" w:cs="Times New Roman"/>
          <w:sz w:val="28"/>
          <w:szCs w:val="28"/>
          <w:lang w:val="kk-KZ"/>
        </w:rPr>
        <w:t xml:space="preserve">., Cacioppo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T</w:t>
      </w:r>
      <w:r w:rsidRPr="008D557B">
        <w:rPr>
          <w:rFonts w:ascii="Times New Roman" w:hAnsi="Times New Roman" w:cs="Times New Roman"/>
          <w:sz w:val="28"/>
          <w:szCs w:val="28"/>
          <w:lang w:val="kk-KZ"/>
        </w:rPr>
        <w:t xml:space="preserve">. &amp; Kiecolt-Glaser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K</w:t>
      </w:r>
      <w:r w:rsidR="00AA2681"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Көші</w:t>
      </w:r>
      <w:r w:rsidR="00EC0934" w:rsidRPr="008D557B">
        <w:rPr>
          <w:rFonts w:ascii="Times New Roman" w:hAnsi="Times New Roman" w:cs="Times New Roman"/>
          <w:sz w:val="28"/>
          <w:szCs w:val="28"/>
          <w:lang w:val="kk-KZ"/>
        </w:rPr>
        <w:t>п</w:t>
      </w:r>
      <w:r w:rsidRPr="008D557B">
        <w:rPr>
          <w:rFonts w:ascii="Times New Roman" w:hAnsi="Times New Roman" w:cs="Times New Roman"/>
          <w:sz w:val="28"/>
          <w:szCs w:val="28"/>
          <w:lang w:val="kk-KZ"/>
        </w:rPr>
        <w:t>-қон</w:t>
      </w:r>
      <w:r w:rsidR="00EC0934" w:rsidRPr="008D557B">
        <w:rPr>
          <w:rFonts w:ascii="Times New Roman" w:hAnsi="Times New Roman" w:cs="Times New Roman"/>
          <w:sz w:val="28"/>
          <w:szCs w:val="28"/>
          <w:lang w:val="kk-KZ"/>
        </w:rPr>
        <w:t>у</w:t>
      </w:r>
      <w:r w:rsidRPr="008D557B">
        <w:rPr>
          <w:rFonts w:ascii="Times New Roman" w:hAnsi="Times New Roman" w:cs="Times New Roman"/>
          <w:sz w:val="28"/>
          <w:szCs w:val="28"/>
          <w:lang w:val="kk-KZ"/>
        </w:rPr>
        <w:t xml:space="preserve"> контекстінде, яғни, эмигранттар өздерінің туған елінен жырақтағанда, олар өздерінің әлеуметтік қарым-қатынастары мен байланыстарынан айрылады (Vega </w:t>
      </w:r>
      <w:r w:rsidRPr="008D557B">
        <w:rPr>
          <w:rFonts w:ascii="Times New Roman" w:hAnsi="Times New Roman" w:cs="Times New Roman"/>
          <w:sz w:val="28"/>
          <w:szCs w:val="28"/>
          <w:lang w:val="de-DE"/>
        </w:rPr>
        <w:t>W</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A</w:t>
      </w:r>
      <w:r w:rsidR="00AA2681" w:rsidRPr="008D557B">
        <w:rPr>
          <w:rFonts w:ascii="Times New Roman" w:hAnsi="Times New Roman" w:cs="Times New Roman"/>
          <w:sz w:val="28"/>
          <w:szCs w:val="28"/>
          <w:lang w:val="de-DE"/>
        </w:rPr>
        <w:t>.</w:t>
      </w:r>
      <w:r w:rsidRPr="008D557B">
        <w:rPr>
          <w:rFonts w:ascii="Times New Roman" w:hAnsi="Times New Roman" w:cs="Times New Roman"/>
          <w:sz w:val="28"/>
          <w:szCs w:val="28"/>
          <w:lang w:val="kk-KZ"/>
        </w:rPr>
        <w:t xml:space="preserve">). Адамдар «экологиялық ауысуды» (өмір сүруінің климаттық жағдайларының өзгеруін) бастан кешеді және жаңа әлеуметтік желілердің қалыптасуы </w:t>
      </w:r>
      <w:r w:rsidR="00B33692" w:rsidRPr="008D557B">
        <w:rPr>
          <w:rFonts w:ascii="Times New Roman" w:hAnsi="Times New Roman" w:cs="Times New Roman"/>
          <w:sz w:val="28"/>
          <w:szCs w:val="28"/>
          <w:lang w:val="kk-KZ"/>
        </w:rPr>
        <w:t>мәселесіне</w:t>
      </w:r>
      <w:r w:rsidRPr="008D557B">
        <w:rPr>
          <w:rFonts w:ascii="Times New Roman" w:hAnsi="Times New Roman" w:cs="Times New Roman"/>
          <w:sz w:val="28"/>
          <w:szCs w:val="28"/>
          <w:lang w:val="kk-KZ"/>
        </w:rPr>
        <w:t xml:space="preserve"> тап болады (Bronfenbrenne </w:t>
      </w:r>
      <w:r w:rsidRPr="008D557B">
        <w:rPr>
          <w:rFonts w:ascii="Times New Roman" w:hAnsi="Times New Roman" w:cs="Times New Roman"/>
          <w:sz w:val="28"/>
          <w:szCs w:val="28"/>
          <w:lang w:val="de-DE"/>
        </w:rPr>
        <w:t>U</w:t>
      </w:r>
      <w:r w:rsidR="0047048B"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Martínez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F</w:t>
      </w:r>
      <w:r w:rsidRPr="008D557B">
        <w:rPr>
          <w:rFonts w:ascii="Times New Roman" w:hAnsi="Times New Roman" w:cs="Times New Roman"/>
          <w:sz w:val="28"/>
          <w:szCs w:val="28"/>
          <w:lang w:val="kk-KZ"/>
        </w:rPr>
        <w:t xml:space="preserve">., Garsía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I</w:t>
      </w:r>
      <w:r w:rsidRPr="008D557B">
        <w:rPr>
          <w:rFonts w:ascii="Times New Roman" w:hAnsi="Times New Roman" w:cs="Times New Roman"/>
          <w:sz w:val="28"/>
          <w:szCs w:val="28"/>
          <w:lang w:val="kk-KZ"/>
        </w:rPr>
        <w:t xml:space="preserve">., Rodríguez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&amp; Checa </w:t>
      </w:r>
      <w:r w:rsidRPr="008D557B">
        <w:rPr>
          <w:rFonts w:ascii="Times New Roman" w:hAnsi="Times New Roman" w:cs="Times New Roman"/>
          <w:sz w:val="28"/>
          <w:szCs w:val="28"/>
          <w:lang w:val="de-DE"/>
        </w:rPr>
        <w:t>F</w:t>
      </w:r>
      <w:r w:rsidR="00AA2681"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Мұндай айрылу (әлеуметтік оқшаулану) эмоциялық қолдаудың болмауымен байланысты, ал бұл стрестің себебіне айналады (Dressler </w:t>
      </w:r>
      <w:r w:rsidRPr="008D557B">
        <w:rPr>
          <w:rFonts w:ascii="Times New Roman" w:hAnsi="Times New Roman" w:cs="Times New Roman"/>
          <w:sz w:val="28"/>
          <w:szCs w:val="28"/>
          <w:lang w:val="de-DE"/>
        </w:rPr>
        <w:t>W</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W</w:t>
      </w:r>
      <w:r w:rsidRPr="008D557B">
        <w:rPr>
          <w:rFonts w:ascii="Times New Roman" w:hAnsi="Times New Roman" w:cs="Times New Roman"/>
          <w:sz w:val="28"/>
          <w:szCs w:val="28"/>
          <w:lang w:val="kk-KZ"/>
        </w:rPr>
        <w:t xml:space="preserve">. &amp; Bernal </w:t>
      </w:r>
      <w:r w:rsidRPr="008D557B">
        <w:rPr>
          <w:rFonts w:ascii="Times New Roman" w:hAnsi="Times New Roman" w:cs="Times New Roman"/>
          <w:sz w:val="28"/>
          <w:szCs w:val="28"/>
          <w:lang w:val="de-DE"/>
        </w:rPr>
        <w:t>H</w:t>
      </w:r>
      <w:r w:rsidR="00AA2681"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Vega </w:t>
      </w:r>
      <w:r w:rsidRPr="008D557B">
        <w:rPr>
          <w:rFonts w:ascii="Times New Roman" w:hAnsi="Times New Roman" w:cs="Times New Roman"/>
          <w:sz w:val="28"/>
          <w:szCs w:val="28"/>
          <w:lang w:val="de-DE"/>
        </w:rPr>
        <w:t>W</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A</w:t>
      </w:r>
      <w:r w:rsidR="00AA2681"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Осылайша, тұлғааралық желілерді құру – иммигранттар тап болатын ең маңызды және ең күрделі </w:t>
      </w:r>
      <w:r w:rsidR="00B33692" w:rsidRPr="008D557B">
        <w:rPr>
          <w:rFonts w:ascii="Times New Roman" w:hAnsi="Times New Roman" w:cs="Times New Roman"/>
          <w:sz w:val="28"/>
          <w:szCs w:val="28"/>
          <w:lang w:val="kk-KZ"/>
        </w:rPr>
        <w:t xml:space="preserve">мәселелердің </w:t>
      </w:r>
      <w:r w:rsidRPr="008D557B">
        <w:rPr>
          <w:rFonts w:ascii="Times New Roman" w:hAnsi="Times New Roman" w:cs="Times New Roman"/>
          <w:sz w:val="28"/>
          <w:szCs w:val="28"/>
          <w:lang w:val="kk-KZ"/>
        </w:rPr>
        <w:t>бірі.</w:t>
      </w:r>
    </w:p>
    <w:p w14:paraId="25B30781" w14:textId="2FFC7665" w:rsidR="00154465" w:rsidRPr="008D557B" w:rsidRDefault="00154465" w:rsidP="0015446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lastRenderedPageBreak/>
        <w:t xml:space="preserve">Желінің сипаттамалары қабылдаушы қоғаммен қатынас құру қабілетінің дамуына едәуір ықпал етеді. Сонымен қатар, эммигранттар қауымдастығына интеграция ішкі осалдылық сезімінің азаяюына ықпал етіп, жұмыс табу және қабылдаушы қоғам мүшелерімен байланыс құру үшін қажетті орта жағдайларын қамтамасыз етуге көмектеседі. Кей нәтижелер бейімделу және жалпы аман-саулық үшін әлеуметтік қолдаудың маңыздылығын көрсетеді. Мұндай жағымды нәтижелер мәдениетаралық сипатқа ие. </w:t>
      </w:r>
      <w:r w:rsidRPr="008D557B">
        <w:rPr>
          <w:rFonts w:ascii="Times New Roman" w:hAnsi="Times New Roman" w:cs="Times New Roman"/>
          <w:sz w:val="28"/>
          <w:szCs w:val="28"/>
          <w:lang w:val="de-DE"/>
        </w:rPr>
        <w:t>L</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Lu</w:t>
      </w:r>
      <w:r w:rsidR="00AA2681" w:rsidRPr="008D557B">
        <w:rPr>
          <w:rFonts w:ascii="Times New Roman" w:hAnsi="Times New Roman" w:cs="Times New Roman"/>
          <w:sz w:val="28"/>
          <w:szCs w:val="28"/>
          <w:lang w:val="kk-KZ"/>
        </w:rPr>
        <w:t xml:space="preserve"> [</w:t>
      </w:r>
      <w:r w:rsidR="00F961AD" w:rsidRPr="008D557B">
        <w:rPr>
          <w:rFonts w:ascii="Times New Roman" w:hAnsi="Times New Roman" w:cs="Times New Roman"/>
          <w:sz w:val="28"/>
          <w:szCs w:val="28"/>
          <w:lang w:val="kk-KZ"/>
        </w:rPr>
        <w:t>108</w:t>
      </w:r>
      <w:r w:rsidRPr="008D557B">
        <w:rPr>
          <w:rFonts w:ascii="Times New Roman" w:hAnsi="Times New Roman" w:cs="Times New Roman"/>
          <w:sz w:val="28"/>
          <w:szCs w:val="28"/>
          <w:lang w:val="kk-KZ"/>
        </w:rPr>
        <w:t xml:space="preserve">] 581 тайвандықтардың мысалымен, ал </w:t>
      </w:r>
      <w:r w:rsidRPr="008D557B">
        <w:rPr>
          <w:rFonts w:ascii="Times New Roman" w:hAnsi="Times New Roman" w:cs="Times New Roman"/>
          <w:sz w:val="28"/>
          <w:szCs w:val="28"/>
          <w:lang w:val="de-DE"/>
        </w:rPr>
        <w:t>E</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Silveira</w:t>
      </w:r>
      <w:r w:rsidR="00A20EF9">
        <w:rPr>
          <w:rFonts w:ascii="Times New Roman" w:hAnsi="Times New Roman" w:cs="Times New Roman"/>
          <w:sz w:val="28"/>
          <w:szCs w:val="28"/>
          <w:lang w:val="kk-KZ"/>
        </w:rPr>
        <w:t xml:space="preserve"> және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Ebrahim</w:t>
      </w:r>
      <w:r w:rsidR="00AA2681" w:rsidRPr="008D557B">
        <w:rPr>
          <w:rFonts w:ascii="Times New Roman" w:hAnsi="Times New Roman" w:cs="Times New Roman"/>
          <w:sz w:val="28"/>
          <w:szCs w:val="28"/>
          <w:lang w:val="kk-KZ"/>
        </w:rPr>
        <w:t xml:space="preserve"> [</w:t>
      </w:r>
      <w:r w:rsidR="00F961AD" w:rsidRPr="008D557B">
        <w:rPr>
          <w:rFonts w:ascii="Times New Roman" w:hAnsi="Times New Roman" w:cs="Times New Roman"/>
          <w:sz w:val="28"/>
          <w:szCs w:val="28"/>
          <w:lang w:val="kk-KZ"/>
        </w:rPr>
        <w:t>109</w:t>
      </w:r>
      <w:r w:rsidRPr="008D557B">
        <w:rPr>
          <w:rFonts w:ascii="Times New Roman" w:hAnsi="Times New Roman" w:cs="Times New Roman"/>
          <w:sz w:val="28"/>
          <w:szCs w:val="28"/>
          <w:lang w:val="kk-KZ"/>
        </w:rPr>
        <w:t>] Англияға көшіп-қонған бенгалдықтар мен сомалийліктер мысалымен әлеуметтік қолдау мен өмірге қанағаттану арасындағы өзара байланыс туралы айтады.</w:t>
      </w:r>
    </w:p>
    <w:p w14:paraId="6033A159" w14:textId="16818A4E" w:rsidR="00154465" w:rsidRPr="008D557B" w:rsidRDefault="00154465" w:rsidP="0015446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Одан бөлек, АҚШ-ында өмір сүріп жатқан вьетнамдық әйелдер қатысқан Die және</w:t>
      </w:r>
      <w:r w:rsidR="00196162" w:rsidRPr="008D557B">
        <w:rPr>
          <w:rFonts w:ascii="Times New Roman" w:hAnsi="Times New Roman" w:cs="Times New Roman"/>
          <w:sz w:val="28"/>
          <w:szCs w:val="28"/>
          <w:lang w:val="kk-KZ"/>
        </w:rPr>
        <w:t xml:space="preserve"> Seelbach</w:t>
      </w:r>
      <w:r w:rsidRPr="008D557B">
        <w:rPr>
          <w:rFonts w:ascii="Times New Roman" w:hAnsi="Times New Roman" w:cs="Times New Roman"/>
          <w:sz w:val="28"/>
          <w:szCs w:val="28"/>
          <w:lang w:val="kk-KZ"/>
        </w:rPr>
        <w:t xml:space="preserve"> зерттеуі эмоциялық қолдау үшін отбасының, үйдегідей мәдениетке байланысты этностық топтар ішіндегі достықтың және жақын шіркеулік қатынастардың орасан зор мәнін дәлелдеді. Жақын достық қарым-қатынастар құрғанда иммигранттар бейімделудің жеке стратегиясындағыдай жағдайды қайталауға бейім болады (Franks </w:t>
      </w:r>
      <w:r w:rsidRPr="008D557B">
        <w:rPr>
          <w:rFonts w:ascii="Times New Roman" w:hAnsi="Times New Roman" w:cs="Times New Roman"/>
          <w:sz w:val="28"/>
          <w:szCs w:val="28"/>
          <w:lang w:val="de-DE"/>
        </w:rPr>
        <w:t>F</w:t>
      </w:r>
      <w:r w:rsidRPr="008D557B">
        <w:rPr>
          <w:rFonts w:ascii="Times New Roman" w:hAnsi="Times New Roman" w:cs="Times New Roman"/>
          <w:sz w:val="28"/>
          <w:szCs w:val="28"/>
          <w:lang w:val="kk-KZ"/>
        </w:rPr>
        <w:t xml:space="preserve">. &amp; Faux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A</w:t>
      </w:r>
      <w:r w:rsidR="00196162"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Kuo </w:t>
      </w:r>
      <w:r w:rsidRPr="008D557B">
        <w:rPr>
          <w:rFonts w:ascii="Times New Roman" w:hAnsi="Times New Roman" w:cs="Times New Roman"/>
          <w:sz w:val="28"/>
          <w:szCs w:val="28"/>
          <w:lang w:val="de-DE"/>
        </w:rPr>
        <w:t>W</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H</w:t>
      </w:r>
      <w:r w:rsidRPr="008D557B">
        <w:rPr>
          <w:rFonts w:ascii="Times New Roman" w:hAnsi="Times New Roman" w:cs="Times New Roman"/>
          <w:sz w:val="28"/>
          <w:szCs w:val="28"/>
          <w:lang w:val="kk-KZ"/>
        </w:rPr>
        <w:t xml:space="preserve">. &amp; Tsai </w:t>
      </w:r>
      <w:r w:rsidRPr="008D557B">
        <w:rPr>
          <w:rFonts w:ascii="Times New Roman" w:hAnsi="Times New Roman" w:cs="Times New Roman"/>
          <w:sz w:val="28"/>
          <w:szCs w:val="28"/>
          <w:lang w:val="de-DE"/>
        </w:rPr>
        <w:t>Y</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M</w:t>
      </w:r>
      <w:r w:rsidR="00196162"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w:t>
      </w:r>
    </w:p>
    <w:p w14:paraId="37C1CA18" w14:textId="4E2EA7BE" w:rsidR="00154465" w:rsidRPr="008D557B" w:rsidRDefault="00154465" w:rsidP="0015446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Сонымен қатар, стрестің болжамды медиаторы ретінде әлеуметтік интеграция тұжырымдамасына жиі сілтеме жасай отырып, әлеуметтік қолдау қуаты мен депрессиялық белгілер </w:t>
      </w:r>
      <w:r w:rsidR="00196162" w:rsidRPr="008D557B">
        <w:rPr>
          <w:rFonts w:ascii="Times New Roman" w:hAnsi="Times New Roman" w:cs="Times New Roman"/>
          <w:sz w:val="28"/>
          <w:szCs w:val="28"/>
          <w:lang w:val="kk-KZ"/>
        </w:rPr>
        <w:t>(Fontaine</w:t>
      </w:r>
      <w:r w:rsidRPr="008D557B">
        <w:rPr>
          <w:rFonts w:ascii="Times New Roman" w:hAnsi="Times New Roman" w:cs="Times New Roman"/>
          <w:sz w:val="28"/>
          <w:szCs w:val="28"/>
          <w:lang w:val="kk-KZ"/>
        </w:rPr>
        <w:t xml:space="preserve">; Martínez, Garsía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I</w:t>
      </w:r>
      <w:r w:rsidRPr="008D557B">
        <w:rPr>
          <w:rFonts w:ascii="Times New Roman" w:hAnsi="Times New Roman" w:cs="Times New Roman"/>
          <w:sz w:val="28"/>
          <w:szCs w:val="28"/>
          <w:lang w:val="kk-KZ"/>
        </w:rPr>
        <w:t xml:space="preserve">., Rodríguez </w:t>
      </w:r>
      <w:r w:rsidRPr="008D557B">
        <w:rPr>
          <w:rFonts w:ascii="Times New Roman" w:hAnsi="Times New Roman" w:cs="Times New Roman"/>
          <w:sz w:val="28"/>
          <w:szCs w:val="28"/>
          <w:lang w:val="de-DE"/>
        </w:rPr>
        <w:t>S</w:t>
      </w:r>
      <w:r w:rsidR="00196162"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және мазасыздық (Gudykunst </w:t>
      </w:r>
      <w:r w:rsidRPr="008D557B">
        <w:rPr>
          <w:rFonts w:ascii="Times New Roman" w:hAnsi="Times New Roman" w:cs="Times New Roman"/>
          <w:sz w:val="28"/>
          <w:szCs w:val="28"/>
          <w:lang w:val="de-DE"/>
        </w:rPr>
        <w:t>W</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B</w:t>
      </w:r>
      <w:r w:rsidRPr="008D557B">
        <w:rPr>
          <w:rFonts w:ascii="Times New Roman" w:hAnsi="Times New Roman" w:cs="Times New Roman"/>
          <w:sz w:val="28"/>
          <w:szCs w:val="28"/>
          <w:lang w:val="kk-KZ"/>
        </w:rPr>
        <w:t xml:space="preserve">. &amp; Hammer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R</w:t>
      </w:r>
      <w:r w:rsidR="00EB14F5"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арасындағы теріс өзара байланыс туралы мәліметтер де бар. Иммигранттар отбасы, тұлғааралық жақындық, алынатын қолдауға қанағаттанушылық, жақын достармен қатынастардың саны мен жиілігі – көші</w:t>
      </w:r>
      <w:r w:rsidR="00EC0934" w:rsidRPr="008D557B">
        <w:rPr>
          <w:rFonts w:ascii="Times New Roman" w:hAnsi="Times New Roman" w:cs="Times New Roman"/>
          <w:sz w:val="28"/>
          <w:szCs w:val="28"/>
          <w:lang w:val="kk-KZ"/>
        </w:rPr>
        <w:t>п</w:t>
      </w:r>
      <w:r w:rsidRPr="008D557B">
        <w:rPr>
          <w:rFonts w:ascii="Times New Roman" w:hAnsi="Times New Roman" w:cs="Times New Roman"/>
          <w:sz w:val="28"/>
          <w:szCs w:val="28"/>
          <w:lang w:val="kk-KZ"/>
        </w:rPr>
        <w:t>-қон</w:t>
      </w:r>
      <w:r w:rsidR="00EC0934" w:rsidRPr="008D557B">
        <w:rPr>
          <w:rFonts w:ascii="Times New Roman" w:hAnsi="Times New Roman" w:cs="Times New Roman"/>
          <w:sz w:val="28"/>
          <w:szCs w:val="28"/>
          <w:lang w:val="kk-KZ"/>
        </w:rPr>
        <w:t>у</w:t>
      </w:r>
      <w:r w:rsidRPr="008D557B">
        <w:rPr>
          <w:rFonts w:ascii="Times New Roman" w:hAnsi="Times New Roman" w:cs="Times New Roman"/>
          <w:sz w:val="28"/>
          <w:szCs w:val="28"/>
          <w:lang w:val="kk-KZ"/>
        </w:rPr>
        <w:t xml:space="preserve"> контекстіндегі депрессиядан қорғаушылық сипаты бар әлеуметтік ортаның қырлары (</w:t>
      </w:r>
      <w:r w:rsidRPr="008D557B">
        <w:rPr>
          <w:rFonts w:ascii="Times New Roman" w:hAnsi="Times New Roman" w:cs="Times New Roman"/>
          <w:sz w:val="28"/>
          <w:szCs w:val="28"/>
          <w:lang w:val="de-DE"/>
        </w:rPr>
        <w:t>Franks</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F</w:t>
      </w:r>
      <w:r w:rsidRPr="008D557B">
        <w:rPr>
          <w:rFonts w:ascii="Times New Roman" w:hAnsi="Times New Roman" w:cs="Times New Roman"/>
          <w:sz w:val="28"/>
          <w:szCs w:val="28"/>
          <w:lang w:val="kk-KZ"/>
        </w:rPr>
        <w:t xml:space="preserve">. &amp; </w:t>
      </w:r>
      <w:r w:rsidRPr="008D557B">
        <w:rPr>
          <w:rFonts w:ascii="Times New Roman" w:hAnsi="Times New Roman" w:cs="Times New Roman"/>
          <w:sz w:val="28"/>
          <w:szCs w:val="28"/>
          <w:lang w:val="de-DE"/>
        </w:rPr>
        <w:t>Faux</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A</w:t>
      </w:r>
      <w:r w:rsidR="00F225DE"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Furnham</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 xml:space="preserve">. &amp; </w:t>
      </w:r>
      <w:r w:rsidRPr="008D557B">
        <w:rPr>
          <w:rFonts w:ascii="Times New Roman" w:hAnsi="Times New Roman" w:cs="Times New Roman"/>
          <w:sz w:val="28"/>
          <w:szCs w:val="28"/>
          <w:lang w:val="de-DE"/>
        </w:rPr>
        <w:t>Shiekh</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A</w:t>
      </w:r>
      <w:r w:rsidR="00196162"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Griffith</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J</w:t>
      </w:r>
      <w:r w:rsidR="00196162"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Noh</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&amp; </w:t>
      </w:r>
      <w:r w:rsidRPr="008D557B">
        <w:rPr>
          <w:rFonts w:ascii="Times New Roman" w:hAnsi="Times New Roman" w:cs="Times New Roman"/>
          <w:sz w:val="28"/>
          <w:szCs w:val="28"/>
          <w:lang w:val="de-DE"/>
        </w:rPr>
        <w:t>Avison</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W</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R</w:t>
      </w:r>
      <w:r w:rsidR="00196162"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Vega</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W</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Kolody</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B</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Valle</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 xml:space="preserve">. &amp; </w:t>
      </w:r>
      <w:r w:rsidRPr="008D557B">
        <w:rPr>
          <w:rFonts w:ascii="Times New Roman" w:hAnsi="Times New Roman" w:cs="Times New Roman"/>
          <w:sz w:val="28"/>
          <w:szCs w:val="28"/>
          <w:lang w:val="de-DE"/>
        </w:rPr>
        <w:t>Weir</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J</w:t>
      </w:r>
      <w:r w:rsidR="00196162"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Zea</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C</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Jarama</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L</w:t>
      </w:r>
      <w:r w:rsidRPr="008D557B">
        <w:rPr>
          <w:rFonts w:ascii="Times New Roman" w:hAnsi="Times New Roman" w:cs="Times New Roman"/>
          <w:sz w:val="28"/>
          <w:szCs w:val="28"/>
          <w:lang w:val="kk-KZ"/>
        </w:rPr>
        <w:t xml:space="preserve">. &amp; </w:t>
      </w:r>
      <w:r w:rsidRPr="008D557B">
        <w:rPr>
          <w:rFonts w:ascii="Times New Roman" w:hAnsi="Times New Roman" w:cs="Times New Roman"/>
          <w:sz w:val="28"/>
          <w:szCs w:val="28"/>
          <w:lang w:val="de-DE"/>
        </w:rPr>
        <w:t>Bianchi</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F</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T</w:t>
      </w:r>
      <w:r w:rsidR="001663DD"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w:t>
      </w:r>
    </w:p>
    <w:p w14:paraId="0094EBBB" w14:textId="16C23E2A" w:rsidR="00154465" w:rsidRPr="009E0CD8" w:rsidRDefault="00154465" w:rsidP="003A3B59">
      <w:pPr>
        <w:spacing w:after="0" w:line="240" w:lineRule="auto"/>
        <w:ind w:firstLine="708"/>
        <w:jc w:val="both"/>
        <w:rPr>
          <w:rFonts w:ascii="Times New Roman" w:hAnsi="Times New Roman" w:cs="Times New Roman"/>
          <w:bCs/>
          <w:iCs/>
          <w:sz w:val="28"/>
          <w:szCs w:val="28"/>
          <w:lang w:val="kk-KZ"/>
        </w:rPr>
      </w:pPr>
      <w:r w:rsidRPr="009E0CD8">
        <w:rPr>
          <w:rFonts w:ascii="Times New Roman" w:hAnsi="Times New Roman" w:cs="Times New Roman"/>
          <w:bCs/>
          <w:iCs/>
          <w:sz w:val="28"/>
          <w:szCs w:val="28"/>
          <w:lang w:val="kk-KZ"/>
        </w:rPr>
        <w:t>Проактивті копинг-мінез-құлық</w:t>
      </w:r>
    </w:p>
    <w:p w14:paraId="40F4385E" w14:textId="4B30F825" w:rsidR="00154465" w:rsidRPr="008D557B" w:rsidRDefault="00154465" w:rsidP="00154465">
      <w:pPr>
        <w:widowControl w:val="0"/>
        <w:spacing w:after="0" w:line="240" w:lineRule="auto"/>
        <w:ind w:firstLine="709"/>
        <w:jc w:val="both"/>
        <w:rPr>
          <w:rFonts w:ascii="Times New Roman" w:hAnsi="Times New Roman" w:cs="Times New Roman"/>
          <w:sz w:val="28"/>
          <w:szCs w:val="28"/>
          <w:shd w:val="clear" w:color="auto" w:fill="FFFFFF" w:themeFill="background1"/>
          <w:lang w:val="kk-KZ"/>
        </w:rPr>
      </w:pPr>
      <w:r w:rsidRPr="008D557B">
        <w:rPr>
          <w:rFonts w:ascii="Times New Roman" w:hAnsi="Times New Roman" w:cs="Times New Roman"/>
          <w:sz w:val="28"/>
          <w:szCs w:val="28"/>
          <w:shd w:val="clear" w:color="auto" w:fill="FFFFFF" w:themeFill="background1"/>
          <w:lang w:val="kk-KZ"/>
        </w:rPr>
        <w:t xml:space="preserve">Реттеу қырларына қосымша копинг уақыт көзқарасы тұрғысынан қарастырылады (3-сурет). Beehr </w:t>
      </w:r>
      <w:r w:rsidRPr="008D557B">
        <w:rPr>
          <w:rFonts w:ascii="Times New Roman" w:hAnsi="Times New Roman" w:cs="Times New Roman"/>
          <w:sz w:val="28"/>
          <w:szCs w:val="28"/>
          <w:shd w:val="clear" w:color="auto" w:fill="FFFFFF" w:themeFill="background1"/>
          <w:lang w:val="de-DE"/>
        </w:rPr>
        <w:t>T</w:t>
      </w:r>
      <w:r w:rsidRPr="008D557B">
        <w:rPr>
          <w:rFonts w:ascii="Times New Roman" w:hAnsi="Times New Roman" w:cs="Times New Roman"/>
          <w:sz w:val="28"/>
          <w:szCs w:val="28"/>
          <w:shd w:val="clear" w:color="auto" w:fill="FFFFFF" w:themeFill="background1"/>
          <w:lang w:val="kk-KZ"/>
        </w:rPr>
        <w:t>.</w:t>
      </w:r>
      <w:r w:rsidRPr="008D557B">
        <w:rPr>
          <w:rFonts w:ascii="Times New Roman" w:hAnsi="Times New Roman" w:cs="Times New Roman"/>
          <w:sz w:val="28"/>
          <w:szCs w:val="28"/>
          <w:shd w:val="clear" w:color="auto" w:fill="FFFFFF" w:themeFill="background1"/>
          <w:lang w:val="de-DE"/>
        </w:rPr>
        <w:t>A</w:t>
      </w:r>
      <w:r w:rsidRPr="008D557B">
        <w:rPr>
          <w:rFonts w:ascii="Times New Roman" w:hAnsi="Times New Roman" w:cs="Times New Roman"/>
          <w:sz w:val="28"/>
          <w:szCs w:val="28"/>
          <w:shd w:val="clear" w:color="auto" w:fill="FFFFFF" w:themeFill="background1"/>
          <w:lang w:val="kk-KZ"/>
        </w:rPr>
        <w:t xml:space="preserve">. және McGrath </w:t>
      </w:r>
      <w:r w:rsidRPr="008D557B">
        <w:rPr>
          <w:rFonts w:ascii="Times New Roman" w:hAnsi="Times New Roman" w:cs="Times New Roman"/>
          <w:sz w:val="28"/>
          <w:szCs w:val="28"/>
          <w:shd w:val="clear" w:color="auto" w:fill="FFFFFF" w:themeFill="background1"/>
          <w:lang w:val="de-DE"/>
        </w:rPr>
        <w:t>J</w:t>
      </w:r>
      <w:r w:rsidRPr="008D557B">
        <w:rPr>
          <w:rFonts w:ascii="Times New Roman" w:hAnsi="Times New Roman" w:cs="Times New Roman"/>
          <w:sz w:val="28"/>
          <w:szCs w:val="28"/>
          <w:shd w:val="clear" w:color="auto" w:fill="FFFFFF" w:themeFill="background1"/>
          <w:lang w:val="kk-KZ"/>
        </w:rPr>
        <w:t>.</w:t>
      </w:r>
      <w:r w:rsidRPr="008D557B">
        <w:rPr>
          <w:rFonts w:ascii="Times New Roman" w:hAnsi="Times New Roman" w:cs="Times New Roman"/>
          <w:sz w:val="28"/>
          <w:szCs w:val="28"/>
          <w:shd w:val="clear" w:color="auto" w:fill="FFFFFF" w:themeFill="background1"/>
          <w:lang w:val="de-DE"/>
        </w:rPr>
        <w:t>E</w:t>
      </w:r>
      <w:r w:rsidRPr="008D557B">
        <w:rPr>
          <w:rFonts w:ascii="Times New Roman" w:hAnsi="Times New Roman" w:cs="Times New Roman"/>
          <w:sz w:val="28"/>
          <w:szCs w:val="28"/>
          <w:shd w:val="clear" w:color="auto" w:fill="FFFFFF" w:themeFill="background1"/>
          <w:lang w:val="kk-KZ"/>
        </w:rPr>
        <w:t>.</w:t>
      </w:r>
      <w:r w:rsidRPr="008D557B">
        <w:rPr>
          <w:lang w:val="kk-KZ"/>
        </w:rPr>
        <w:t xml:space="preserve"> </w:t>
      </w:r>
      <w:r w:rsidR="00A44612" w:rsidRPr="008D557B">
        <w:rPr>
          <w:rFonts w:ascii="Times New Roman" w:hAnsi="Times New Roman" w:cs="Times New Roman"/>
          <w:sz w:val="28"/>
          <w:szCs w:val="28"/>
          <w:shd w:val="clear" w:color="auto" w:fill="FFFFFF" w:themeFill="background1"/>
          <w:lang w:val="kk-KZ"/>
        </w:rPr>
        <w:t>[</w:t>
      </w:r>
      <w:r w:rsidR="00662DA8" w:rsidRPr="008D557B">
        <w:rPr>
          <w:rFonts w:ascii="Times New Roman" w:hAnsi="Times New Roman" w:cs="Times New Roman"/>
          <w:sz w:val="28"/>
          <w:szCs w:val="28"/>
          <w:shd w:val="clear" w:color="auto" w:fill="FFFFFF" w:themeFill="background1"/>
          <w:lang w:val="kk-KZ"/>
        </w:rPr>
        <w:t>110</w:t>
      </w:r>
      <w:r w:rsidRPr="008D557B">
        <w:rPr>
          <w:rFonts w:ascii="Times New Roman" w:hAnsi="Times New Roman" w:cs="Times New Roman"/>
          <w:sz w:val="28"/>
          <w:szCs w:val="28"/>
          <w:shd w:val="clear" w:color="auto" w:fill="FFFFFF" w:themeFill="background1"/>
          <w:lang w:val="kk-KZ"/>
        </w:rPr>
        <w:t xml:space="preserve">] уақыттық көзқарасын </w:t>
      </w:r>
      <w:r w:rsidRPr="008D557B">
        <w:rPr>
          <w:rFonts w:ascii="Times New Roman" w:hAnsi="Times New Roman" w:cs="Times New Roman"/>
          <w:sz w:val="28"/>
          <w:szCs w:val="28"/>
          <w:shd w:val="clear" w:color="auto" w:fill="FFFFFF" w:themeFill="background1"/>
          <w:lang w:val="de-DE"/>
        </w:rPr>
        <w:t>R</w:t>
      </w:r>
      <w:r w:rsidRPr="008D557B">
        <w:rPr>
          <w:rFonts w:ascii="Times New Roman" w:hAnsi="Times New Roman" w:cs="Times New Roman"/>
          <w:sz w:val="28"/>
          <w:szCs w:val="28"/>
          <w:shd w:val="clear" w:color="auto" w:fill="FFFFFF" w:themeFill="background1"/>
          <w:lang w:val="kk-KZ"/>
        </w:rPr>
        <w:t xml:space="preserve">. Schwarzer және </w:t>
      </w:r>
      <w:r w:rsidRPr="008D557B">
        <w:rPr>
          <w:rFonts w:ascii="Times New Roman" w:hAnsi="Times New Roman" w:cs="Times New Roman"/>
          <w:sz w:val="28"/>
          <w:szCs w:val="28"/>
          <w:shd w:val="clear" w:color="auto" w:fill="FFFFFF" w:themeFill="background1"/>
          <w:lang w:val="de-DE"/>
        </w:rPr>
        <w:t>S</w:t>
      </w:r>
      <w:r w:rsidR="00CE35AB" w:rsidRPr="008D557B">
        <w:rPr>
          <w:rFonts w:ascii="Times New Roman" w:hAnsi="Times New Roman" w:cs="Times New Roman"/>
          <w:sz w:val="28"/>
          <w:szCs w:val="28"/>
          <w:shd w:val="clear" w:color="auto" w:fill="FFFFFF" w:themeFill="background1"/>
          <w:lang w:val="kk-KZ"/>
        </w:rPr>
        <w:t>. Taubert [</w:t>
      </w:r>
      <w:r w:rsidR="00662DA8" w:rsidRPr="008D557B">
        <w:rPr>
          <w:rFonts w:ascii="Times New Roman" w:hAnsi="Times New Roman" w:cs="Times New Roman"/>
          <w:sz w:val="28"/>
          <w:szCs w:val="28"/>
          <w:shd w:val="clear" w:color="auto" w:fill="FFFFFF" w:themeFill="background1"/>
          <w:lang w:val="kk-KZ"/>
        </w:rPr>
        <w:t>111</w:t>
      </w:r>
      <w:r w:rsidRPr="008D557B">
        <w:rPr>
          <w:rFonts w:ascii="Times New Roman" w:hAnsi="Times New Roman" w:cs="Times New Roman"/>
          <w:sz w:val="28"/>
          <w:szCs w:val="28"/>
          <w:shd w:val="clear" w:color="auto" w:fill="FFFFFF" w:themeFill="background1"/>
          <w:lang w:val="kk-KZ"/>
        </w:rPr>
        <w:t xml:space="preserve">] оңтайландырып, реактивті (орын алып қойған </w:t>
      </w:r>
      <w:r w:rsidR="00D02135" w:rsidRPr="008D557B">
        <w:rPr>
          <w:rFonts w:ascii="Times New Roman" w:hAnsi="Times New Roman" w:cs="Times New Roman"/>
          <w:sz w:val="28"/>
          <w:szCs w:val="28"/>
          <w:shd w:val="clear" w:color="auto" w:fill="FFFFFF" w:themeFill="background1"/>
          <w:lang w:val="kk-KZ"/>
        </w:rPr>
        <w:t>мәселелік</w:t>
      </w:r>
      <w:r w:rsidRPr="008D557B">
        <w:rPr>
          <w:rFonts w:ascii="Times New Roman" w:hAnsi="Times New Roman" w:cs="Times New Roman"/>
          <w:sz w:val="28"/>
          <w:szCs w:val="28"/>
          <w:shd w:val="clear" w:color="auto" w:fill="FFFFFF" w:themeFill="background1"/>
          <w:lang w:val="kk-KZ"/>
        </w:rPr>
        <w:t xml:space="preserve"> оқиғамен жұмыс) және алдын ала әрекет жасаушы (қашып құтылуға болмайтын және ең жақын арадағы қысқа мерзімді болашақта үлкен ықтималдықпен орын алатын оқиғамен жұмыс), алдын алушы/превентивті (бір кездері, алдағы бір болашақта болуы мүмкін оқиғамен, мысалы, төтенше жағдаймен жұмыс) және проактивті (</w:t>
      </w:r>
      <w:r w:rsidR="00D02135" w:rsidRPr="008D557B">
        <w:rPr>
          <w:rFonts w:ascii="Times New Roman" w:hAnsi="Times New Roman" w:cs="Times New Roman"/>
          <w:sz w:val="28"/>
          <w:szCs w:val="28"/>
          <w:shd w:val="clear" w:color="auto" w:fill="FFFFFF" w:themeFill="background1"/>
          <w:lang w:val="kk-KZ"/>
        </w:rPr>
        <w:t>мәселелік</w:t>
      </w:r>
      <w:r w:rsidRPr="008D557B">
        <w:rPr>
          <w:rFonts w:ascii="Times New Roman" w:hAnsi="Times New Roman" w:cs="Times New Roman"/>
          <w:sz w:val="28"/>
          <w:szCs w:val="28"/>
          <w:shd w:val="clear" w:color="auto" w:fill="FFFFFF" w:themeFill="background1"/>
          <w:lang w:val="kk-KZ"/>
        </w:rPr>
        <w:t xml:space="preserve"> оқиға ретінде қарастырылатын, болашақтағы оқиғамен жұмыс) копингті ажыратып көрсетеді.</w:t>
      </w:r>
    </w:p>
    <w:p w14:paraId="74234C7B" w14:textId="532EBB3E" w:rsidR="00154465" w:rsidRPr="008D557B" w:rsidRDefault="00154465" w:rsidP="00154465">
      <w:pPr>
        <w:widowControl w:val="0"/>
        <w:spacing w:after="0" w:line="240" w:lineRule="auto"/>
        <w:ind w:firstLine="709"/>
        <w:jc w:val="both"/>
        <w:rPr>
          <w:rFonts w:ascii="Times New Roman" w:hAnsi="Times New Roman" w:cs="Times New Roman"/>
          <w:sz w:val="28"/>
          <w:szCs w:val="28"/>
          <w:shd w:val="clear" w:color="auto" w:fill="FFFFFF" w:themeFill="background1"/>
          <w:lang w:val="kk-KZ"/>
        </w:rPr>
      </w:pPr>
      <w:r w:rsidRPr="008D557B">
        <w:rPr>
          <w:rFonts w:ascii="Times New Roman" w:hAnsi="Times New Roman" w:cs="Times New Roman"/>
          <w:sz w:val="28"/>
          <w:szCs w:val="28"/>
          <w:shd w:val="clear" w:color="auto" w:fill="FFFFFF" w:themeFill="background1"/>
          <w:lang w:val="kk-KZ"/>
        </w:rPr>
        <w:t xml:space="preserve">Реактивті копинг негізінде өзіндік тиімділікті күту қалыптасады (Schwarzer </w:t>
      </w:r>
      <w:r w:rsidRPr="008D557B">
        <w:rPr>
          <w:rFonts w:ascii="Times New Roman" w:hAnsi="Times New Roman" w:cs="Times New Roman"/>
          <w:sz w:val="28"/>
          <w:szCs w:val="28"/>
          <w:shd w:val="clear" w:color="auto" w:fill="FFFFFF" w:themeFill="background1"/>
          <w:lang w:val="de-DE"/>
        </w:rPr>
        <w:t>R</w:t>
      </w:r>
      <w:r w:rsidR="00CE35AB" w:rsidRPr="008D557B">
        <w:rPr>
          <w:rFonts w:ascii="Times New Roman" w:hAnsi="Times New Roman" w:cs="Times New Roman"/>
          <w:sz w:val="28"/>
          <w:szCs w:val="28"/>
          <w:shd w:val="clear" w:color="auto" w:fill="FFFFFF" w:themeFill="background1"/>
          <w:lang w:val="kk-KZ"/>
        </w:rPr>
        <w:t>.</w:t>
      </w:r>
      <w:r w:rsidRPr="008D557B">
        <w:rPr>
          <w:rFonts w:ascii="Times New Roman" w:hAnsi="Times New Roman" w:cs="Times New Roman"/>
          <w:sz w:val="28"/>
          <w:szCs w:val="28"/>
          <w:shd w:val="clear" w:color="auto" w:fill="FFFFFF" w:themeFill="background1"/>
          <w:lang w:val="kk-KZ"/>
        </w:rPr>
        <w:t xml:space="preserve">), ол талаптарды қанағаттандыру үшін оптимизм мен сенімділікті қамтитын жекелей ресурс ретінде алдын ала әрекет жасаушы копинг үшін де қажетті (Schwarzer </w:t>
      </w:r>
      <w:r w:rsidRPr="008D557B">
        <w:rPr>
          <w:rFonts w:ascii="Times New Roman" w:hAnsi="Times New Roman" w:cs="Times New Roman"/>
          <w:sz w:val="28"/>
          <w:szCs w:val="28"/>
          <w:shd w:val="clear" w:color="auto" w:fill="FFFFFF" w:themeFill="background1"/>
          <w:lang w:val="de-DE"/>
        </w:rPr>
        <w:t>R</w:t>
      </w:r>
      <w:r w:rsidRPr="008D557B">
        <w:rPr>
          <w:rFonts w:ascii="Times New Roman" w:hAnsi="Times New Roman" w:cs="Times New Roman"/>
          <w:sz w:val="28"/>
          <w:szCs w:val="28"/>
          <w:shd w:val="clear" w:color="auto" w:fill="FFFFFF" w:themeFill="background1"/>
          <w:lang w:val="kk-KZ"/>
        </w:rPr>
        <w:t xml:space="preserve">. &amp; Renner </w:t>
      </w:r>
      <w:r w:rsidRPr="008D557B">
        <w:rPr>
          <w:rFonts w:ascii="Times New Roman" w:hAnsi="Times New Roman" w:cs="Times New Roman"/>
          <w:sz w:val="28"/>
          <w:szCs w:val="28"/>
          <w:shd w:val="clear" w:color="auto" w:fill="FFFFFF" w:themeFill="background1"/>
          <w:lang w:val="de-DE"/>
        </w:rPr>
        <w:t>B</w:t>
      </w:r>
      <w:r w:rsidR="00CE35AB" w:rsidRPr="008D557B">
        <w:rPr>
          <w:rFonts w:ascii="Times New Roman" w:hAnsi="Times New Roman" w:cs="Times New Roman"/>
          <w:sz w:val="28"/>
          <w:szCs w:val="28"/>
          <w:shd w:val="clear" w:color="auto" w:fill="FFFFFF" w:themeFill="background1"/>
          <w:lang w:val="kk-KZ"/>
        </w:rPr>
        <w:t>.</w:t>
      </w:r>
      <w:r w:rsidRPr="008D557B">
        <w:rPr>
          <w:rFonts w:ascii="Times New Roman" w:hAnsi="Times New Roman" w:cs="Times New Roman"/>
          <w:sz w:val="28"/>
          <w:szCs w:val="28"/>
          <w:shd w:val="clear" w:color="auto" w:fill="FFFFFF" w:themeFill="background1"/>
          <w:lang w:val="kk-KZ"/>
        </w:rPr>
        <w:t xml:space="preserve">). Алдын алушы/превентивті копинг дегеніміз – алдағы уақыттағы болашақта орын алуы мүмкін оқиғаларды еңсеру мүмкіндігіне ие болу үшін қарсыласу немесе қолдан келетін нәрселердің жалпы ресурстарын құру деген жөн. Сол себепті жеке тұлға сипаты ретінде алаңдаушылық деңгейіне байланысты «Тәуекелдер менеджменті» туралы сөз қозғалады (Schwarzer </w:t>
      </w:r>
      <w:r w:rsidRPr="008D557B">
        <w:rPr>
          <w:rFonts w:ascii="Times New Roman" w:hAnsi="Times New Roman" w:cs="Times New Roman"/>
          <w:sz w:val="28"/>
          <w:szCs w:val="28"/>
          <w:shd w:val="clear" w:color="auto" w:fill="FFFFFF" w:themeFill="background1"/>
          <w:lang w:val="de-DE"/>
        </w:rPr>
        <w:t>R</w:t>
      </w:r>
      <w:r w:rsidRPr="008D557B">
        <w:rPr>
          <w:rFonts w:ascii="Times New Roman" w:hAnsi="Times New Roman" w:cs="Times New Roman"/>
          <w:sz w:val="28"/>
          <w:szCs w:val="28"/>
          <w:shd w:val="clear" w:color="auto" w:fill="FFFFFF" w:themeFill="background1"/>
          <w:lang w:val="kk-KZ"/>
        </w:rPr>
        <w:t xml:space="preserve">. &amp; </w:t>
      </w:r>
      <w:r w:rsidRPr="008D557B">
        <w:rPr>
          <w:rFonts w:ascii="Times New Roman" w:hAnsi="Times New Roman" w:cs="Times New Roman"/>
          <w:sz w:val="28"/>
          <w:szCs w:val="28"/>
          <w:shd w:val="clear" w:color="auto" w:fill="FFFFFF" w:themeFill="background1"/>
          <w:lang w:val="kk-KZ"/>
        </w:rPr>
        <w:lastRenderedPageBreak/>
        <w:t xml:space="preserve">Taubert </w:t>
      </w:r>
      <w:r w:rsidRPr="008D557B">
        <w:rPr>
          <w:rFonts w:ascii="Times New Roman" w:hAnsi="Times New Roman" w:cs="Times New Roman"/>
          <w:sz w:val="28"/>
          <w:szCs w:val="28"/>
          <w:shd w:val="clear" w:color="auto" w:fill="FFFFFF" w:themeFill="background1"/>
          <w:lang w:val="de-DE"/>
        </w:rPr>
        <w:t>S</w:t>
      </w:r>
      <w:r w:rsidR="00A44612" w:rsidRPr="008D557B">
        <w:rPr>
          <w:rFonts w:ascii="Times New Roman" w:hAnsi="Times New Roman" w:cs="Times New Roman"/>
          <w:sz w:val="28"/>
          <w:szCs w:val="28"/>
          <w:shd w:val="clear" w:color="auto" w:fill="FFFFFF" w:themeFill="background1"/>
          <w:lang w:val="kk-KZ"/>
        </w:rPr>
        <w:t xml:space="preserve">. </w:t>
      </w:r>
      <w:r w:rsidR="00A44612" w:rsidRPr="004115F0">
        <w:rPr>
          <w:rFonts w:ascii="Times New Roman" w:hAnsi="Times New Roman" w:cs="Times New Roman"/>
          <w:sz w:val="28"/>
          <w:szCs w:val="28"/>
          <w:shd w:val="clear" w:color="auto" w:fill="FFFFFF" w:themeFill="background1"/>
          <w:lang w:val="kk-KZ"/>
        </w:rPr>
        <w:t>[</w:t>
      </w:r>
      <w:r w:rsidR="00662DA8" w:rsidRPr="004115F0">
        <w:rPr>
          <w:rFonts w:ascii="Times New Roman" w:hAnsi="Times New Roman" w:cs="Times New Roman"/>
          <w:sz w:val="28"/>
          <w:szCs w:val="28"/>
          <w:shd w:val="clear" w:color="auto" w:fill="FFFFFF" w:themeFill="background1"/>
          <w:lang w:val="kk-KZ"/>
        </w:rPr>
        <w:t>111</w:t>
      </w:r>
      <w:r w:rsidR="004115F0" w:rsidRPr="004115F0">
        <w:rPr>
          <w:rFonts w:ascii="Times New Roman" w:hAnsi="Times New Roman" w:cs="Times New Roman"/>
          <w:sz w:val="28"/>
          <w:szCs w:val="28"/>
          <w:shd w:val="clear" w:color="auto" w:fill="FFFFFF" w:themeFill="background1"/>
          <w:lang w:val="kk-KZ"/>
        </w:rPr>
        <w:t>, б.21</w:t>
      </w:r>
      <w:r w:rsidRPr="004115F0">
        <w:rPr>
          <w:rFonts w:ascii="Times New Roman" w:hAnsi="Times New Roman" w:cs="Times New Roman"/>
          <w:sz w:val="28"/>
          <w:szCs w:val="28"/>
          <w:shd w:val="clear" w:color="auto" w:fill="FFFFFF" w:themeFill="background1"/>
          <w:lang w:val="kk-KZ"/>
        </w:rPr>
        <w:t>]).</w:t>
      </w:r>
      <w:r w:rsidRPr="008D557B">
        <w:rPr>
          <w:rFonts w:ascii="Times New Roman" w:hAnsi="Times New Roman" w:cs="Times New Roman"/>
          <w:sz w:val="28"/>
          <w:szCs w:val="28"/>
          <w:shd w:val="clear" w:color="auto" w:fill="FFFFFF" w:themeFill="background1"/>
          <w:lang w:val="kk-KZ"/>
        </w:rPr>
        <w:t xml:space="preserve"> Өзіндік тиімділікті күту – алдын алушы әрекеттерді табысты жоспарлау мен іске асырудың алғышарты.</w:t>
      </w:r>
    </w:p>
    <w:p w14:paraId="0939FED3" w14:textId="77777777" w:rsidR="00154465" w:rsidRPr="008D557B" w:rsidRDefault="00154465" w:rsidP="00154465">
      <w:pPr>
        <w:widowControl w:val="0"/>
        <w:spacing w:after="0" w:line="240" w:lineRule="auto"/>
        <w:ind w:firstLine="709"/>
        <w:jc w:val="both"/>
        <w:rPr>
          <w:rFonts w:ascii="Times New Roman" w:hAnsi="Times New Roman" w:cs="Times New Roman"/>
          <w:sz w:val="28"/>
          <w:szCs w:val="28"/>
          <w:shd w:val="clear" w:color="auto" w:fill="FFFFFF" w:themeFill="background1"/>
          <w:lang w:val="kk-KZ"/>
        </w:rPr>
      </w:pPr>
    </w:p>
    <w:tbl>
      <w:tblPr>
        <w:tblStyle w:val="a6"/>
        <w:tblW w:w="0" w:type="auto"/>
        <w:jc w:val="center"/>
        <w:tblLook w:val="04A0" w:firstRow="1" w:lastRow="0" w:firstColumn="1" w:lastColumn="0" w:noHBand="0" w:noVBand="1"/>
      </w:tblPr>
      <w:tblGrid>
        <w:gridCol w:w="4883"/>
        <w:gridCol w:w="4643"/>
      </w:tblGrid>
      <w:tr w:rsidR="002C7F5E" w:rsidRPr="008D557B" w14:paraId="76E8B1F9" w14:textId="77777777" w:rsidTr="00801B68">
        <w:trPr>
          <w:trHeight w:val="4808"/>
          <w:jc w:val="center"/>
        </w:trPr>
        <w:tc>
          <w:tcPr>
            <w:tcW w:w="4883" w:type="dxa"/>
          </w:tcPr>
          <w:p w14:paraId="613B96D9" w14:textId="77777777" w:rsidR="002C7F5E" w:rsidRPr="008D557B" w:rsidRDefault="002C7F5E" w:rsidP="003A0784">
            <w:pPr>
              <w:widowControl w:val="0"/>
              <w:jc w:val="both"/>
              <w:rPr>
                <w:rFonts w:ascii="Times New Roman" w:hAnsi="Times New Roman" w:cs="Times New Roman"/>
                <w:sz w:val="28"/>
                <w:szCs w:val="28"/>
                <w:shd w:val="clear" w:color="auto" w:fill="FFFFFF" w:themeFill="background1"/>
              </w:rPr>
            </w:pPr>
            <w:r w:rsidRPr="008D557B">
              <w:rPr>
                <w:rFonts w:ascii="Times New Roman" w:hAnsi="Times New Roman" w:cs="Times New Roman"/>
                <w:noProof/>
                <w:sz w:val="28"/>
                <w:szCs w:val="28"/>
                <w:shd w:val="clear" w:color="auto" w:fill="FFFFFF" w:themeFill="background1"/>
                <w:lang w:eastAsia="ru-RU"/>
              </w:rPr>
              <w:drawing>
                <wp:inline distT="0" distB="0" distL="0" distR="0" wp14:anchorId="5800A274" wp14:editId="2B6525DE">
                  <wp:extent cx="2846070" cy="2374265"/>
                  <wp:effectExtent l="0" t="0" r="0" b="6985"/>
                  <wp:docPr id="1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2862874" cy="2388283"/>
                          </a:xfrm>
                          <a:prstGeom prst="rect">
                            <a:avLst/>
                          </a:prstGeom>
                        </pic:spPr>
                      </pic:pic>
                    </a:graphicData>
                  </a:graphic>
                </wp:inline>
              </w:drawing>
            </w:r>
          </w:p>
        </w:tc>
        <w:tc>
          <w:tcPr>
            <w:tcW w:w="4643" w:type="dxa"/>
          </w:tcPr>
          <w:p w14:paraId="4616E1FE" w14:textId="3CA4A80C" w:rsidR="002C7F5E" w:rsidRPr="008D557B" w:rsidRDefault="002C7F5E" w:rsidP="003A0784">
            <w:pPr>
              <w:widowControl w:val="0"/>
              <w:jc w:val="both"/>
              <w:rPr>
                <w:rFonts w:ascii="Times New Roman" w:hAnsi="Times New Roman" w:cs="Times New Roman"/>
                <w:sz w:val="28"/>
                <w:szCs w:val="28"/>
                <w:shd w:val="clear" w:color="auto" w:fill="FFFFFF" w:themeFill="background1"/>
              </w:rPr>
            </w:pPr>
            <w:r w:rsidRPr="008D557B">
              <w:rPr>
                <w:rFonts w:ascii="Times New Roman" w:hAnsi="Times New Roman" w:cs="Times New Roman"/>
                <w:noProof/>
                <w:sz w:val="28"/>
                <w:szCs w:val="28"/>
                <w:lang w:eastAsia="ru-RU"/>
              </w:rPr>
              <mc:AlternateContent>
                <mc:Choice Requires="wpg">
                  <w:drawing>
                    <wp:anchor distT="0" distB="0" distL="114300" distR="114300" simplePos="0" relativeHeight="251677696" behindDoc="0" locked="0" layoutInCell="1" allowOverlap="1" wp14:anchorId="13CFA669" wp14:editId="28DB94F9">
                      <wp:simplePos x="0" y="0"/>
                      <wp:positionH relativeFrom="column">
                        <wp:posOffset>-5080</wp:posOffset>
                      </wp:positionH>
                      <wp:positionV relativeFrom="paragraph">
                        <wp:posOffset>19685</wp:posOffset>
                      </wp:positionV>
                      <wp:extent cx="2831760" cy="2922300"/>
                      <wp:effectExtent l="0" t="0" r="26035" b="0"/>
                      <wp:wrapNone/>
                      <wp:docPr id="35" name="Группа 35"/>
                      <wp:cNvGraphicFramePr/>
                      <a:graphic xmlns:a="http://schemas.openxmlformats.org/drawingml/2006/main">
                        <a:graphicData uri="http://schemas.microsoft.com/office/word/2010/wordprocessingGroup">
                          <wpg:wgp>
                            <wpg:cNvGrpSpPr/>
                            <wpg:grpSpPr>
                              <a:xfrm>
                                <a:off x="0" y="0"/>
                                <a:ext cx="2831760" cy="2922300"/>
                                <a:chOff x="0" y="0"/>
                                <a:chExt cx="3127949" cy="3329037"/>
                              </a:xfrm>
                            </wpg:grpSpPr>
                            <wps:wsp>
                              <wps:cNvPr id="45" name="Надпись 2"/>
                              <wps:cNvSpPr txBox="1">
                                <a:spLocks noChangeArrowheads="1"/>
                              </wps:cNvSpPr>
                              <wps:spPr bwMode="auto">
                                <a:xfrm>
                                  <a:off x="955964" y="0"/>
                                  <a:ext cx="672798" cy="281940"/>
                                </a:xfrm>
                                <a:prstGeom prst="rect">
                                  <a:avLst/>
                                </a:prstGeom>
                                <a:solidFill>
                                  <a:srgbClr val="FFFFFF"/>
                                </a:solidFill>
                                <a:ln w="9525">
                                  <a:noFill/>
                                  <a:miter lim="800000"/>
                                  <a:headEnd/>
                                  <a:tailEnd/>
                                </a:ln>
                              </wps:spPr>
                              <wps:txbx>
                                <w:txbxContent>
                                  <w:p w14:paraId="1EF4BEE4" w14:textId="77777777" w:rsidR="00047B8B" w:rsidRPr="00883584" w:rsidRDefault="00047B8B" w:rsidP="002C7F5E">
                                    <w:pPr>
                                      <w:rPr>
                                        <w:i/>
                                        <w:color w:val="000000" w:themeColor="text1"/>
                                        <w:sz w:val="14"/>
                                      </w:rPr>
                                    </w:pPr>
                                    <w:r>
                                      <w:rPr>
                                        <w:rFonts w:ascii="Times New Roman" w:hAnsi="Times New Roman" w:cs="Times New Roman"/>
                                        <w:i/>
                                        <w:sz w:val="18"/>
                                        <w:szCs w:val="28"/>
                                        <w:shd w:val="clear" w:color="auto" w:fill="FFFFFF" w:themeFill="background1"/>
                                        <w:lang w:val="kk-KZ"/>
                                      </w:rPr>
                                      <w:t>А</w:t>
                                    </w:r>
                                    <w:r w:rsidRPr="00883584">
                                      <w:rPr>
                                        <w:rFonts w:ascii="Times New Roman" w:hAnsi="Times New Roman" w:cs="Times New Roman"/>
                                        <w:i/>
                                        <w:sz w:val="18"/>
                                        <w:szCs w:val="28"/>
                                        <w:shd w:val="clear" w:color="auto" w:fill="FFFFFF" w:themeFill="background1"/>
                                        <w:lang w:val="kk-KZ"/>
                                      </w:rPr>
                                      <w:t>нық</w:t>
                                    </w:r>
                                  </w:p>
                                </w:txbxContent>
                              </wps:txbx>
                              <wps:bodyPr rot="0" vert="horz" wrap="square" lIns="91440" tIns="45720" rIns="91440" bIns="45720" anchor="t" anchorCtr="0">
                                <a:noAutofit/>
                              </wps:bodyPr>
                            </wps:wsp>
                            <wpg:grpSp>
                              <wpg:cNvPr id="46" name="Группа 46"/>
                              <wpg:cNvGrpSpPr/>
                              <wpg:grpSpPr>
                                <a:xfrm>
                                  <a:off x="173182" y="187036"/>
                                  <a:ext cx="2856871" cy="2880000"/>
                                  <a:chOff x="0" y="0"/>
                                  <a:chExt cx="2880000" cy="2880000"/>
                                </a:xfrm>
                              </wpg:grpSpPr>
                              <wps:wsp>
                                <wps:cNvPr id="47" name="Прямая со стрелкой 47"/>
                                <wps:cNvCnPr/>
                                <wps:spPr>
                                  <a:xfrm flipH="1" flipV="1">
                                    <a:off x="994230" y="0"/>
                                    <a:ext cx="7620" cy="2880000"/>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 name="Прямая со стрелкой 48"/>
                                <wps:cNvCnPr/>
                                <wps:spPr>
                                  <a:xfrm rot="5400000" flipH="1" flipV="1">
                                    <a:off x="1436190" y="-7620"/>
                                    <a:ext cx="7620" cy="2880000"/>
                                  </a:xfrm>
                                  <a:prstGeom prst="straightConnector1">
                                    <a:avLst/>
                                  </a:prstGeom>
                                  <a:ln>
                                    <a:solidFill>
                                      <a:schemeClr val="tx1">
                                        <a:lumMod val="95000"/>
                                        <a:lumOff val="5000"/>
                                      </a:schemeClr>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49" name="Надпись 2"/>
                              <wps:cNvSpPr txBox="1">
                                <a:spLocks noChangeArrowheads="1"/>
                              </wps:cNvSpPr>
                              <wps:spPr bwMode="auto">
                                <a:xfrm>
                                  <a:off x="1070701" y="3031703"/>
                                  <a:ext cx="986487" cy="297334"/>
                                </a:xfrm>
                                <a:prstGeom prst="rect">
                                  <a:avLst/>
                                </a:prstGeom>
                                <a:solidFill>
                                  <a:srgbClr val="FFFFFF"/>
                                </a:solidFill>
                                <a:ln w="9525">
                                  <a:noFill/>
                                  <a:miter lim="800000"/>
                                  <a:headEnd/>
                                  <a:tailEnd/>
                                </a:ln>
                              </wps:spPr>
                              <wps:txbx>
                                <w:txbxContent>
                                  <w:p w14:paraId="75516F93" w14:textId="77777777" w:rsidR="00047B8B" w:rsidRPr="00883584" w:rsidRDefault="00047B8B" w:rsidP="004D50CB">
                                    <w:pPr>
                                      <w:rPr>
                                        <w:i/>
                                        <w:sz w:val="14"/>
                                      </w:rPr>
                                    </w:pPr>
                                    <w:r>
                                      <w:rPr>
                                        <w:rFonts w:ascii="Times New Roman" w:hAnsi="Times New Roman" w:cs="Times New Roman"/>
                                        <w:i/>
                                        <w:sz w:val="18"/>
                                        <w:szCs w:val="28"/>
                                        <w:shd w:val="clear" w:color="auto" w:fill="FFFFFF" w:themeFill="background1"/>
                                        <w:lang w:val="kk-KZ"/>
                                      </w:rPr>
                                      <w:t>А</w:t>
                                    </w:r>
                                    <w:r w:rsidRPr="00883584">
                                      <w:rPr>
                                        <w:rFonts w:ascii="Times New Roman" w:hAnsi="Times New Roman" w:cs="Times New Roman"/>
                                        <w:i/>
                                        <w:sz w:val="18"/>
                                        <w:szCs w:val="28"/>
                                        <w:shd w:val="clear" w:color="auto" w:fill="FFFFFF" w:themeFill="background1"/>
                                        <w:lang w:val="kk-KZ"/>
                                      </w:rPr>
                                      <w:t>нық емес</w:t>
                                    </w:r>
                                  </w:p>
                                  <w:p w14:paraId="31D8669F" w14:textId="3A915AB4" w:rsidR="00047B8B" w:rsidRPr="00883584" w:rsidRDefault="00047B8B" w:rsidP="002C7F5E">
                                    <w:pPr>
                                      <w:rPr>
                                        <w:i/>
                                        <w:sz w:val="14"/>
                                      </w:rPr>
                                    </w:pPr>
                                    <w:r>
                                      <w:rPr>
                                        <w:rFonts w:ascii="Times New Roman" w:hAnsi="Times New Roman" w:cs="Times New Roman"/>
                                        <w:i/>
                                        <w:sz w:val="18"/>
                                        <w:szCs w:val="28"/>
                                        <w:shd w:val="clear" w:color="auto" w:fill="FFFFFF" w:themeFill="background1"/>
                                        <w:lang w:val="kk-KZ"/>
                                      </w:rPr>
                                      <w:t>еееемеемеемес</w:t>
                                    </w:r>
                                    <w:r w:rsidRPr="00883584">
                                      <w:rPr>
                                        <w:rFonts w:ascii="Times New Roman" w:hAnsi="Times New Roman" w:cs="Times New Roman"/>
                                        <w:i/>
                                        <w:sz w:val="18"/>
                                        <w:szCs w:val="28"/>
                                        <w:shd w:val="clear" w:color="auto" w:fill="FFFFFF" w:themeFill="background1"/>
                                        <w:lang w:val="kk-KZ"/>
                                      </w:rPr>
                                      <w:t>емес</w:t>
                                    </w:r>
                                  </w:p>
                                </w:txbxContent>
                              </wps:txbx>
                              <wps:bodyPr rot="0" vert="horz" wrap="square" lIns="91440" tIns="45720" rIns="91440" bIns="45720" anchor="t" anchorCtr="0">
                                <a:noAutofit/>
                              </wps:bodyPr>
                            </wps:wsp>
                            <wps:wsp>
                              <wps:cNvPr id="50" name="Надпись 2"/>
                              <wps:cNvSpPr txBox="1">
                                <a:spLocks noChangeArrowheads="1"/>
                              </wps:cNvSpPr>
                              <wps:spPr bwMode="auto">
                                <a:xfrm>
                                  <a:off x="0" y="706582"/>
                                  <a:ext cx="1159425" cy="251460"/>
                                </a:xfrm>
                                <a:prstGeom prst="rect">
                                  <a:avLst/>
                                </a:prstGeom>
                                <a:solidFill>
                                  <a:srgbClr val="FFFFFF"/>
                                </a:solidFill>
                                <a:ln w="9525">
                                  <a:noFill/>
                                  <a:miter lim="800000"/>
                                  <a:headEnd/>
                                  <a:tailEnd/>
                                </a:ln>
                              </wps:spPr>
                              <wps:txbx>
                                <w:txbxContent>
                                  <w:p w14:paraId="64C8E940" w14:textId="77777777" w:rsidR="00047B8B" w:rsidRPr="00E405C7" w:rsidRDefault="00047B8B" w:rsidP="002C7F5E">
                                    <w:pPr>
                                      <w:rPr>
                                        <w:b/>
                                        <w:sz w:val="14"/>
                                      </w:rPr>
                                    </w:pPr>
                                    <w:r>
                                      <w:rPr>
                                        <w:rFonts w:ascii="Times New Roman" w:hAnsi="Times New Roman" w:cs="Times New Roman"/>
                                        <w:b/>
                                        <w:sz w:val="18"/>
                                        <w:szCs w:val="28"/>
                                        <w:shd w:val="clear" w:color="auto" w:fill="FFFFFF" w:themeFill="background1"/>
                                        <w:lang w:val="kk-KZ"/>
                                      </w:rPr>
                                      <w:t>Р</w:t>
                                    </w:r>
                                    <w:r w:rsidRPr="00E405C7">
                                      <w:rPr>
                                        <w:rFonts w:ascii="Times New Roman" w:hAnsi="Times New Roman" w:cs="Times New Roman"/>
                                        <w:b/>
                                        <w:sz w:val="18"/>
                                        <w:szCs w:val="28"/>
                                        <w:shd w:val="clear" w:color="auto" w:fill="FFFFFF" w:themeFill="background1"/>
                                        <w:lang w:val="kk-KZ"/>
                                      </w:rPr>
                                      <w:t>еактивті копинг</w:t>
                                    </w:r>
                                  </w:p>
                                </w:txbxContent>
                              </wps:txbx>
                              <wps:bodyPr rot="0" vert="horz" wrap="square" lIns="91440" tIns="45720" rIns="91440" bIns="45720" anchor="t" anchorCtr="0">
                                <a:noAutofit/>
                              </wps:bodyPr>
                            </wps:wsp>
                            <wps:wsp>
                              <wps:cNvPr id="51" name="Надпись 2"/>
                              <wps:cNvSpPr txBox="1">
                                <a:spLocks noChangeArrowheads="1"/>
                              </wps:cNvSpPr>
                              <wps:spPr bwMode="auto">
                                <a:xfrm>
                                  <a:off x="1267550" y="606544"/>
                                  <a:ext cx="1474108" cy="454867"/>
                                </a:xfrm>
                                <a:prstGeom prst="rect">
                                  <a:avLst/>
                                </a:prstGeom>
                                <a:solidFill>
                                  <a:srgbClr val="FFFFFF"/>
                                </a:solidFill>
                                <a:ln w="9525">
                                  <a:noFill/>
                                  <a:miter lim="800000"/>
                                  <a:headEnd/>
                                  <a:tailEnd/>
                                </a:ln>
                              </wps:spPr>
                              <wps:txbx>
                                <w:txbxContent>
                                  <w:p w14:paraId="17D4B316" w14:textId="77777777" w:rsidR="00047B8B" w:rsidRPr="00E405C7" w:rsidRDefault="00047B8B" w:rsidP="002C7F5E">
                                    <w:pPr>
                                      <w:rPr>
                                        <w:b/>
                                        <w:sz w:val="14"/>
                                      </w:rPr>
                                    </w:pPr>
                                    <w:r>
                                      <w:rPr>
                                        <w:rFonts w:ascii="Times New Roman" w:hAnsi="Times New Roman" w:cs="Times New Roman"/>
                                        <w:b/>
                                        <w:sz w:val="18"/>
                                        <w:szCs w:val="28"/>
                                        <w:shd w:val="clear" w:color="auto" w:fill="FFFFFF" w:themeFill="background1"/>
                                        <w:lang w:val="kk-KZ"/>
                                      </w:rPr>
                                      <w:t>А</w:t>
                                    </w:r>
                                    <w:r w:rsidRPr="00E405C7">
                                      <w:rPr>
                                        <w:rFonts w:ascii="Times New Roman" w:hAnsi="Times New Roman" w:cs="Times New Roman"/>
                                        <w:b/>
                                        <w:sz w:val="18"/>
                                        <w:szCs w:val="28"/>
                                        <w:shd w:val="clear" w:color="auto" w:fill="FFFFFF" w:themeFill="background1"/>
                                        <w:lang w:val="kk-KZ"/>
                                      </w:rPr>
                                      <w:t>нтипациялық копинг</w:t>
                                    </w:r>
                                  </w:p>
                                </w:txbxContent>
                              </wps:txbx>
                              <wps:bodyPr rot="0" vert="horz" wrap="square" lIns="91440" tIns="45720" rIns="91440" bIns="45720" anchor="t" anchorCtr="0">
                                <a:noAutofit/>
                              </wps:bodyPr>
                            </wps:wsp>
                            <wps:wsp>
                              <wps:cNvPr id="52" name="Надпись 2"/>
                              <wps:cNvSpPr txBox="1">
                                <a:spLocks noChangeArrowheads="1"/>
                              </wps:cNvSpPr>
                              <wps:spPr bwMode="auto">
                                <a:xfrm>
                                  <a:off x="1850388" y="1136073"/>
                                  <a:ext cx="1277561" cy="295275"/>
                                </a:xfrm>
                                <a:prstGeom prst="rect">
                                  <a:avLst/>
                                </a:prstGeom>
                                <a:solidFill>
                                  <a:srgbClr val="FFFFFF"/>
                                </a:solidFill>
                                <a:ln w="9525">
                                  <a:solidFill>
                                    <a:schemeClr val="bg1"/>
                                  </a:solidFill>
                                  <a:miter lim="800000"/>
                                  <a:headEnd/>
                                  <a:tailEnd/>
                                </a:ln>
                              </wps:spPr>
                              <wps:txbx>
                                <w:txbxContent>
                                  <w:p w14:paraId="1AE75BA8" w14:textId="77777777" w:rsidR="00047B8B" w:rsidRPr="00E405C7" w:rsidRDefault="00047B8B" w:rsidP="002C7F5E">
                                    <w:pPr>
                                      <w:rPr>
                                        <w:b/>
                                        <w:sz w:val="14"/>
                                      </w:rPr>
                                    </w:pPr>
                                    <w:r>
                                      <w:rPr>
                                        <w:rFonts w:ascii="Times New Roman" w:hAnsi="Times New Roman" w:cs="Times New Roman"/>
                                        <w:b/>
                                        <w:sz w:val="18"/>
                                        <w:szCs w:val="28"/>
                                        <w:shd w:val="clear" w:color="auto" w:fill="FFFFFF" w:themeFill="background1"/>
                                        <w:lang w:val="kk-KZ"/>
                                      </w:rPr>
                                      <w:t>П</w:t>
                                    </w:r>
                                    <w:r w:rsidRPr="00E405C7">
                                      <w:rPr>
                                        <w:rFonts w:ascii="Times New Roman" w:hAnsi="Times New Roman" w:cs="Times New Roman"/>
                                        <w:b/>
                                        <w:sz w:val="18"/>
                                        <w:szCs w:val="28"/>
                                        <w:shd w:val="clear" w:color="auto" w:fill="FFFFFF" w:themeFill="background1"/>
                                        <w:lang w:val="kk-KZ"/>
                                      </w:rPr>
                                      <w:t>роактивті копинг</w:t>
                                    </w:r>
                                  </w:p>
                                </w:txbxContent>
                              </wps:txbx>
                              <wps:bodyPr rot="0" vert="horz" wrap="square" lIns="91440" tIns="45720" rIns="91440" bIns="45720" anchor="t" anchorCtr="0">
                                <a:noAutofit/>
                              </wps:bodyPr>
                            </wps:wsp>
                            <wps:wsp>
                              <wps:cNvPr id="53" name="Надпись 2"/>
                              <wps:cNvSpPr txBox="1">
                                <a:spLocks noChangeArrowheads="1"/>
                              </wps:cNvSpPr>
                              <wps:spPr bwMode="auto">
                                <a:xfrm>
                                  <a:off x="96982" y="1724871"/>
                                  <a:ext cx="916593" cy="1306800"/>
                                </a:xfrm>
                                <a:prstGeom prst="rect">
                                  <a:avLst/>
                                </a:prstGeom>
                                <a:solidFill>
                                  <a:srgbClr val="FFFFFF"/>
                                </a:solidFill>
                                <a:ln w="9525">
                                  <a:solidFill>
                                    <a:schemeClr val="bg1"/>
                                  </a:solidFill>
                                  <a:miter lim="800000"/>
                                  <a:headEnd/>
                                  <a:tailEnd/>
                                </a:ln>
                              </wps:spPr>
                              <wps:txbx>
                                <w:txbxContent>
                                  <w:p w14:paraId="6BC12B55" w14:textId="6A8433E6" w:rsidR="00047B8B" w:rsidRPr="00E405C7" w:rsidRDefault="00047B8B" w:rsidP="002C7F5E">
                                    <w:pPr>
                                      <w:rPr>
                                        <w:i/>
                                        <w:color w:val="000000" w:themeColor="text1"/>
                                        <w:sz w:val="14"/>
                                      </w:rPr>
                                    </w:pPr>
                                    <w:r w:rsidRPr="00E405C7">
                                      <w:rPr>
                                        <w:rFonts w:ascii="Times New Roman" w:hAnsi="Times New Roman" w:cs="Times New Roman"/>
                                        <w:i/>
                                        <w:color w:val="000000" w:themeColor="text1"/>
                                        <w:sz w:val="18"/>
                                        <w:szCs w:val="28"/>
                                        <w:shd w:val="clear" w:color="auto" w:fill="FFFFFF" w:themeFill="background1"/>
                                        <w:lang w:val="kk-KZ"/>
                                      </w:rPr>
                                      <w:t>Өткен ш</w:t>
                                    </w:r>
                                    <w:r>
                                      <w:rPr>
                                        <w:rFonts w:ascii="Times New Roman" w:hAnsi="Times New Roman" w:cs="Times New Roman"/>
                                        <w:i/>
                                        <w:color w:val="000000" w:themeColor="text1"/>
                                        <w:sz w:val="18"/>
                                        <w:szCs w:val="28"/>
                                        <w:shd w:val="clear" w:color="auto" w:fill="FFFFFF" w:themeFill="background1"/>
                                        <w:lang w:val="kk-KZ"/>
                                      </w:rPr>
                                      <w:t xml:space="preserve">ақтағы болмай қалған </w:t>
                                    </w:r>
                                    <w:r w:rsidRPr="00E405C7">
                                      <w:rPr>
                                        <w:rFonts w:ascii="Times New Roman" w:hAnsi="Times New Roman" w:cs="Times New Roman"/>
                                        <w:i/>
                                        <w:color w:val="000000" w:themeColor="text1"/>
                                        <w:sz w:val="18"/>
                                        <w:szCs w:val="28"/>
                                        <w:shd w:val="clear" w:color="auto" w:fill="FFFFFF" w:themeFill="background1"/>
                                        <w:lang w:val="kk-KZ"/>
                                      </w:rPr>
                                      <w:t>нәрселер</w:t>
                                    </w:r>
                                    <w:r>
                                      <w:rPr>
                                        <w:rFonts w:ascii="Times New Roman" w:hAnsi="Times New Roman" w:cs="Times New Roman"/>
                                        <w:i/>
                                        <w:color w:val="000000" w:themeColor="text1"/>
                                        <w:sz w:val="18"/>
                                        <w:szCs w:val="28"/>
                                        <w:shd w:val="clear" w:color="auto" w:fill="FFFFFF" w:themeFill="background1"/>
                                        <w:lang w:val="kk-KZ"/>
                                      </w:rPr>
                                      <w:t xml:space="preserve"> және  шығындар</w:t>
                                    </w:r>
                                  </w:p>
                                </w:txbxContent>
                              </wps:txbx>
                              <wps:bodyPr rot="0" vert="horz" wrap="square" lIns="91440" tIns="45720" rIns="91440" bIns="45720" anchor="t" anchorCtr="0">
                                <a:noAutofit/>
                              </wps:bodyPr>
                            </wps:wsp>
                            <wps:wsp>
                              <wps:cNvPr id="54" name="Надпись 2"/>
                              <wps:cNvSpPr txBox="1">
                                <a:spLocks noChangeArrowheads="1"/>
                              </wps:cNvSpPr>
                              <wps:spPr bwMode="auto">
                                <a:xfrm>
                                  <a:off x="1323109" y="1724891"/>
                                  <a:ext cx="1804837" cy="514350"/>
                                </a:xfrm>
                                <a:prstGeom prst="rect">
                                  <a:avLst/>
                                </a:prstGeom>
                                <a:solidFill>
                                  <a:srgbClr val="FFFFFF"/>
                                </a:solidFill>
                                <a:ln w="9525">
                                  <a:solidFill>
                                    <a:schemeClr val="bg1"/>
                                  </a:solidFill>
                                  <a:miter lim="800000"/>
                                  <a:headEnd/>
                                  <a:tailEnd/>
                                </a:ln>
                              </wps:spPr>
                              <wps:txbx>
                                <w:txbxContent>
                                  <w:p w14:paraId="115A4962" w14:textId="77777777" w:rsidR="00047B8B" w:rsidRPr="00E405C7" w:rsidRDefault="00047B8B" w:rsidP="002C7F5E">
                                    <w:pPr>
                                      <w:rPr>
                                        <w:i/>
                                        <w:sz w:val="14"/>
                                      </w:rPr>
                                    </w:pPr>
                                    <w:r w:rsidRPr="00E405C7">
                                      <w:rPr>
                                        <w:rFonts w:ascii="Times New Roman" w:hAnsi="Times New Roman" w:cs="Times New Roman"/>
                                        <w:i/>
                                        <w:sz w:val="18"/>
                                        <w:szCs w:val="28"/>
                                        <w:shd w:val="clear" w:color="auto" w:fill="FFFFFF" w:themeFill="background1"/>
                                        <w:lang w:val="kk-KZ"/>
                                      </w:rPr>
                                      <w:t>Болашақтағы қауіптер мен мүмкіндіктер</w:t>
                                    </w:r>
                                  </w:p>
                                </w:txbxContent>
                              </wps:txbx>
                              <wps:bodyPr rot="0" vert="horz" wrap="square" lIns="91440" tIns="45720" rIns="91440" bIns="45720" anchor="t" anchorCtr="0">
                                <a:noAutofit/>
                              </wps:bodyPr>
                            </wps:wsp>
                            <wps:wsp>
                              <wps:cNvPr id="55" name="Надпись 2"/>
                              <wps:cNvSpPr txBox="1">
                                <a:spLocks noChangeArrowheads="1"/>
                              </wps:cNvSpPr>
                              <wps:spPr bwMode="auto">
                                <a:xfrm>
                                  <a:off x="1363792" y="2333869"/>
                                  <a:ext cx="1666246" cy="668647"/>
                                </a:xfrm>
                                <a:prstGeom prst="rect">
                                  <a:avLst/>
                                </a:prstGeom>
                                <a:solidFill>
                                  <a:srgbClr val="FFFFFF"/>
                                </a:solidFill>
                                <a:ln w="9525">
                                  <a:solidFill>
                                    <a:schemeClr val="bg1"/>
                                  </a:solidFill>
                                  <a:miter lim="800000"/>
                                  <a:headEnd/>
                                  <a:tailEnd/>
                                </a:ln>
                              </wps:spPr>
                              <wps:txbx>
                                <w:txbxContent>
                                  <w:p w14:paraId="43B6965A" w14:textId="77777777" w:rsidR="00047B8B" w:rsidRPr="00E405C7" w:rsidRDefault="00047B8B" w:rsidP="002C7F5E">
                                    <w:pPr>
                                      <w:rPr>
                                        <w:b/>
                                        <w:sz w:val="14"/>
                                      </w:rPr>
                                    </w:pPr>
                                    <w:r w:rsidRPr="00E405C7">
                                      <w:rPr>
                                        <w:rFonts w:ascii="Times New Roman" w:hAnsi="Times New Roman" w:cs="Times New Roman"/>
                                        <w:b/>
                                        <w:sz w:val="18"/>
                                        <w:szCs w:val="28"/>
                                        <w:shd w:val="clear" w:color="auto" w:fill="FFFFFF" w:themeFill="background1"/>
                                        <w:lang w:val="kk-KZ"/>
                                      </w:rPr>
                                      <w:t>Алдын алушы/превентивті копинг</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3CFA669" id="Группа 35" o:spid="_x0000_s1032" style="position:absolute;left:0;text-align:left;margin-left:-.4pt;margin-top:1.55pt;width:222.95pt;height:230.1pt;z-index:251677696;mso-width-relative:margin;mso-height-relative:margin" coordsize="31279,3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">
                      <v:shapetype id="_x0000_t202" coordsize="21600,21600" o:spt="202" path="m,l,21600r21600,l21600,xe">
                        <v:stroke joinstyle="miter"/>
                        <v:path gradientshapeok="t" o:connecttype="rect"/>
                      </v:shapetype>
                      <v:shape id="Надпись 2" o:spid="_x0000_s1033" type="#_x0000_t202" style="position:absolute;left:9559;width:6728;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3+MIA&#10;AADbAAAADwAAAGRycy9kb3ducmV2LnhtbESP3YrCMBSE7wXfIRxhb8Smin/bNYourHhb9QFOm2Nb&#10;bE5KE219+42wsJfDzHzDbHa9qcWTWldZVjCNYhDEudUVFwqul5/JGoTzyBpry6TgRQ522+Fgg4m2&#10;Haf0PPtCBAi7BBWU3jeJlC4vyaCLbEMcvJttDfog20LqFrsAN7WcxfFSGqw4LJTY0HdJ+f38MApu&#10;p268+Oyyo7+u0vnygNUqsy+lPkb9/guEp97/h//aJ61gvoD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Xf4wgAAANsAAAAPAAAAAAAAAAAAAAAAAJgCAABkcnMvZG93&#10;bnJldi54bWxQSwUGAAAAAAQABAD1AAAAhwMAAAAA&#10;" stroked="f">
                        <v:textbox>
                          <w:txbxContent>
                            <w:p w14:paraId="1EF4BEE4" w14:textId="77777777" w:rsidR="00047B8B" w:rsidRPr="00883584" w:rsidRDefault="00047B8B" w:rsidP="002C7F5E">
                              <w:pPr>
                                <w:rPr>
                                  <w:i/>
                                  <w:color w:val="000000" w:themeColor="text1"/>
                                  <w:sz w:val="14"/>
                                </w:rPr>
                              </w:pPr>
                              <w:r>
                                <w:rPr>
                                  <w:rFonts w:ascii="Times New Roman" w:hAnsi="Times New Roman" w:cs="Times New Roman"/>
                                  <w:i/>
                                  <w:sz w:val="18"/>
                                  <w:szCs w:val="28"/>
                                  <w:shd w:val="clear" w:color="auto" w:fill="FFFFFF" w:themeFill="background1"/>
                                  <w:lang w:val="kk-KZ"/>
                                </w:rPr>
                                <w:t>А</w:t>
                              </w:r>
                              <w:r w:rsidRPr="00883584">
                                <w:rPr>
                                  <w:rFonts w:ascii="Times New Roman" w:hAnsi="Times New Roman" w:cs="Times New Roman"/>
                                  <w:i/>
                                  <w:sz w:val="18"/>
                                  <w:szCs w:val="28"/>
                                  <w:shd w:val="clear" w:color="auto" w:fill="FFFFFF" w:themeFill="background1"/>
                                  <w:lang w:val="kk-KZ"/>
                                </w:rPr>
                                <w:t>нық</w:t>
                              </w:r>
                            </w:p>
                          </w:txbxContent>
                        </v:textbox>
                      </v:shape>
                      <v:group id="Группа 46" o:spid="_x0000_s1034" style="position:absolute;left:1731;top:1870;width:28569;height:28800" coordsize="28800,28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type id="_x0000_t32" coordsize="21600,21600" o:spt="32" o:oned="t" path="m,l21600,21600e" filled="f">
                          <v:path arrowok="t" fillok="f" o:connecttype="none"/>
                          <o:lock v:ext="edit" shapetype="t"/>
                        </v:shapetype>
                        <v:shape id="Прямая со стрелкой 47" o:spid="_x0000_s1035" type="#_x0000_t32" style="position:absolute;left:9942;width:76;height:2880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UcR8QAAADbAAAADwAAAGRycy9kb3ducmV2LnhtbESPT4vCMBTE7wt+h/AEb2uqLlaqUUQU&#10;ZA8L/jl4fDbPttq8lCa19dtvFhY8DjPzG2ax6kwpnlS7wrKC0TACQZxaXXCm4Hzafc5AOI+ssbRM&#10;Cl7kYLXsfSww0bblAz2PPhMBwi5BBbn3VSKlS3My6Ia2Ig7ezdYGfZB1JnWNbYCbUo6jaCoNFhwW&#10;cqxok1P6ODZGgbxMsGnG129zj0/n9rGl8jL5UWrQ79ZzEJ46/w7/t/dawVcMf1/C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hRxHxAAAANsAAAAPAAAAAAAAAAAA&#10;AAAAAKECAABkcnMvZG93bnJldi54bWxQSwUGAAAAAAQABAD5AAAAkgMAAAAA&#10;" strokecolor="#0d0d0d [3069]" strokeweight=".5pt">
                          <v:stroke endarrow="block" joinstyle="miter"/>
                        </v:shape>
                        <v:shape id="Прямая со стрелкой 48" o:spid="_x0000_s1036" type="#_x0000_t32" style="position:absolute;left:14362;top:-77;width:76;height:28800;rotation: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tvQMIAAADbAAAADwAAAGRycy9kb3ducmV2LnhtbERPTWvCQBC9C/0PyxR6kWbTUERiVqlK&#10;S04WY/E8zU6T1OxsyG6T+O/dQ8Hj431nm8m0YqDeNZYVvEQxCOLS6oYrBV+n9+clCOeRNbaWScGV&#10;HGzWD7MMU21HPtJQ+EqEEHYpKqi971IpXVmTQRfZjjhwP7Y36APsK6l7HEO4aWUSxwtpsOHQUGNH&#10;u5rKS/FnFOTffPnITbI/H+R8a+Ww/8wPv0o9PU5vKxCeJn8X/7tzreA1jA1fwg+Q6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tvQMIAAADbAAAADwAAAAAAAAAAAAAA&#10;AAChAgAAZHJzL2Rvd25yZXYueG1sUEsFBgAAAAAEAAQA+QAAAJADAAAAAA==&#10;" strokecolor="#0d0d0d [3069]" strokeweight=".5pt">
                          <v:stroke endarrow="block" joinstyle="miter"/>
                        </v:shape>
                      </v:group>
                      <v:shape id="Надпись 2" o:spid="_x0000_s1037" type="#_x0000_t202" style="position:absolute;left:10707;top:30317;width:9864;height:2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cMA&#10;AADbAAAADwAAAGRycy9kb3ducmV2LnhtbESP3YrCMBSE7xd8h3AEbxabKq4/XaPoguJt1Qc4bY5t&#10;2eakNNHWt98Iwl4OM/MNs972phYPal1lWcEkikEQ51ZXXCi4Xg7jJQjnkTXWlknBkxxsN4OPNSba&#10;dpzS4+wLESDsElRQet8kUrq8JIMusg1x8G62NeiDbAupW+wC3NRyGsdzabDisFBiQz8l5b/nu1Fw&#10;O3WfX6suO/rrIp3N91gtMvtUajTsd98gPPX+P/xun7SC2Qp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9/cMAAADbAAAADwAAAAAAAAAAAAAAAACYAgAAZHJzL2Rv&#10;d25yZXYueG1sUEsFBgAAAAAEAAQA9QAAAIgDAAAAAA==&#10;" stroked="f">
                        <v:textbox>
                          <w:txbxContent>
                            <w:p w14:paraId="75516F93" w14:textId="77777777" w:rsidR="00047B8B" w:rsidRPr="00883584" w:rsidRDefault="00047B8B" w:rsidP="004D50CB">
                              <w:pPr>
                                <w:rPr>
                                  <w:i/>
                                  <w:sz w:val="14"/>
                                </w:rPr>
                              </w:pPr>
                              <w:r>
                                <w:rPr>
                                  <w:rFonts w:ascii="Times New Roman" w:hAnsi="Times New Roman" w:cs="Times New Roman"/>
                                  <w:i/>
                                  <w:sz w:val="18"/>
                                  <w:szCs w:val="28"/>
                                  <w:shd w:val="clear" w:color="auto" w:fill="FFFFFF" w:themeFill="background1"/>
                                  <w:lang w:val="kk-KZ"/>
                                </w:rPr>
                                <w:t>А</w:t>
                              </w:r>
                              <w:r w:rsidRPr="00883584">
                                <w:rPr>
                                  <w:rFonts w:ascii="Times New Roman" w:hAnsi="Times New Roman" w:cs="Times New Roman"/>
                                  <w:i/>
                                  <w:sz w:val="18"/>
                                  <w:szCs w:val="28"/>
                                  <w:shd w:val="clear" w:color="auto" w:fill="FFFFFF" w:themeFill="background1"/>
                                  <w:lang w:val="kk-KZ"/>
                                </w:rPr>
                                <w:t>нық емес</w:t>
                              </w:r>
                            </w:p>
                            <w:p w14:paraId="31D8669F" w14:textId="3A915AB4" w:rsidR="00047B8B" w:rsidRPr="00883584" w:rsidRDefault="00047B8B" w:rsidP="002C7F5E">
                              <w:pPr>
                                <w:rPr>
                                  <w:i/>
                                  <w:sz w:val="14"/>
                                </w:rPr>
                              </w:pPr>
                              <w:r>
                                <w:rPr>
                                  <w:rFonts w:ascii="Times New Roman" w:hAnsi="Times New Roman" w:cs="Times New Roman"/>
                                  <w:i/>
                                  <w:sz w:val="18"/>
                                  <w:szCs w:val="28"/>
                                  <w:shd w:val="clear" w:color="auto" w:fill="FFFFFF" w:themeFill="background1"/>
                                  <w:lang w:val="kk-KZ"/>
                                </w:rPr>
                                <w:t>еееемеемеемес</w:t>
                              </w:r>
                              <w:r w:rsidRPr="00883584">
                                <w:rPr>
                                  <w:rFonts w:ascii="Times New Roman" w:hAnsi="Times New Roman" w:cs="Times New Roman"/>
                                  <w:i/>
                                  <w:sz w:val="18"/>
                                  <w:szCs w:val="28"/>
                                  <w:shd w:val="clear" w:color="auto" w:fill="FFFFFF" w:themeFill="background1"/>
                                  <w:lang w:val="kk-KZ"/>
                                </w:rPr>
                                <w:t>емес</w:t>
                              </w:r>
                            </w:p>
                          </w:txbxContent>
                        </v:textbox>
                      </v:shape>
                      <v:shape id="Надпись 2" o:spid="_x0000_s1038" type="#_x0000_t202" style="position:absolute;top:7065;width:11594;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14:paraId="64C8E940" w14:textId="77777777" w:rsidR="00047B8B" w:rsidRPr="00E405C7" w:rsidRDefault="00047B8B" w:rsidP="002C7F5E">
                              <w:pPr>
                                <w:rPr>
                                  <w:b/>
                                  <w:sz w:val="14"/>
                                </w:rPr>
                              </w:pPr>
                              <w:r>
                                <w:rPr>
                                  <w:rFonts w:ascii="Times New Roman" w:hAnsi="Times New Roman" w:cs="Times New Roman"/>
                                  <w:b/>
                                  <w:sz w:val="18"/>
                                  <w:szCs w:val="28"/>
                                  <w:shd w:val="clear" w:color="auto" w:fill="FFFFFF" w:themeFill="background1"/>
                                  <w:lang w:val="kk-KZ"/>
                                </w:rPr>
                                <w:t>Р</w:t>
                              </w:r>
                              <w:r w:rsidRPr="00E405C7">
                                <w:rPr>
                                  <w:rFonts w:ascii="Times New Roman" w:hAnsi="Times New Roman" w:cs="Times New Roman"/>
                                  <w:b/>
                                  <w:sz w:val="18"/>
                                  <w:szCs w:val="28"/>
                                  <w:shd w:val="clear" w:color="auto" w:fill="FFFFFF" w:themeFill="background1"/>
                                  <w:lang w:val="kk-KZ"/>
                                </w:rPr>
                                <w:t>еактивті копинг</w:t>
                              </w:r>
                            </w:p>
                          </w:txbxContent>
                        </v:textbox>
                      </v:shape>
                      <v:shape id="Надпись 2" o:spid="_x0000_s1039" type="#_x0000_t202" style="position:absolute;left:12675;top:6065;width:14741;height:4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fnJsIA&#10;AADbAAAADwAAAGRycy9kb3ducmV2LnhtbESP3YrCMBSE7xd8h3AEbxabKutfNYorrHjrzwOcNse2&#10;2JyUJmvr2xtB8HKYmW+Y1aYzlbhT40rLCkZRDII4s7rkXMHl/Decg3AeWWNlmRQ8yMFm3ftaYaJt&#10;y0e6n3wuAoRdggoK7+tESpcVZNBFtiYO3tU2Bn2QTS51g22Am0qO43gqDZYcFgqsaVdQdjv9GwXX&#10;Q/s9WbTp3l9mx5/pL5az1D6UGvS77RKEp85/wu/2QSuYjOD1Jfw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R+cmwgAAANsAAAAPAAAAAAAAAAAAAAAAAJgCAABkcnMvZG93&#10;bnJldi54bWxQSwUGAAAAAAQABAD1AAAAhwMAAAAA&#10;" stroked="f">
                        <v:textbox>
                          <w:txbxContent>
                            <w:p w14:paraId="17D4B316" w14:textId="77777777" w:rsidR="00047B8B" w:rsidRPr="00E405C7" w:rsidRDefault="00047B8B" w:rsidP="002C7F5E">
                              <w:pPr>
                                <w:rPr>
                                  <w:b/>
                                  <w:sz w:val="14"/>
                                </w:rPr>
                              </w:pPr>
                              <w:r>
                                <w:rPr>
                                  <w:rFonts w:ascii="Times New Roman" w:hAnsi="Times New Roman" w:cs="Times New Roman"/>
                                  <w:b/>
                                  <w:sz w:val="18"/>
                                  <w:szCs w:val="28"/>
                                  <w:shd w:val="clear" w:color="auto" w:fill="FFFFFF" w:themeFill="background1"/>
                                  <w:lang w:val="kk-KZ"/>
                                </w:rPr>
                                <w:t>А</w:t>
                              </w:r>
                              <w:r w:rsidRPr="00E405C7">
                                <w:rPr>
                                  <w:rFonts w:ascii="Times New Roman" w:hAnsi="Times New Roman" w:cs="Times New Roman"/>
                                  <w:b/>
                                  <w:sz w:val="18"/>
                                  <w:szCs w:val="28"/>
                                  <w:shd w:val="clear" w:color="auto" w:fill="FFFFFF" w:themeFill="background1"/>
                                  <w:lang w:val="kk-KZ"/>
                                </w:rPr>
                                <w:t>нтипациялық копинг</w:t>
                              </w:r>
                            </w:p>
                          </w:txbxContent>
                        </v:textbox>
                      </v:shape>
                      <v:shape id="Надпись 2" o:spid="_x0000_s1040" type="#_x0000_t202" style="position:absolute;left:18503;top:11360;width:12776;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kuu8QA&#10;AADbAAAADwAAAGRycy9kb3ducmV2LnhtbESPQWvCQBSE7wX/w/IEb81GUdHoKqWl0osUo6jHZ/aZ&#10;BLNvQ3ar0V/fLRQ8DjPzDTNftqYSV2pcaVlBP4pBEGdWl5wr2G0/XycgnEfWWFkmBXdysFx0XuaY&#10;aHvjDV1Tn4sAYZeggsL7OpHSZQUZdJGtiYN3to1BH2STS93gLcBNJQdxPJYGSw4LBdb0XlB2SX+M&#10;ApfF4/33MN0fTnJFj6nWH8fVWqlet32bgfDU+mf4v/2lFYwG8Pc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5LrvEAAAA2wAAAA8AAAAAAAAAAAAAAAAAmAIAAGRycy9k&#10;b3ducmV2LnhtbFBLBQYAAAAABAAEAPUAAACJAwAAAAA=&#10;" strokecolor="white [3212]">
                        <v:textbox>
                          <w:txbxContent>
                            <w:p w14:paraId="1AE75BA8" w14:textId="77777777" w:rsidR="00047B8B" w:rsidRPr="00E405C7" w:rsidRDefault="00047B8B" w:rsidP="002C7F5E">
                              <w:pPr>
                                <w:rPr>
                                  <w:b/>
                                  <w:sz w:val="14"/>
                                </w:rPr>
                              </w:pPr>
                              <w:r>
                                <w:rPr>
                                  <w:rFonts w:ascii="Times New Roman" w:hAnsi="Times New Roman" w:cs="Times New Roman"/>
                                  <w:b/>
                                  <w:sz w:val="18"/>
                                  <w:szCs w:val="28"/>
                                  <w:shd w:val="clear" w:color="auto" w:fill="FFFFFF" w:themeFill="background1"/>
                                  <w:lang w:val="kk-KZ"/>
                                </w:rPr>
                                <w:t>П</w:t>
                              </w:r>
                              <w:r w:rsidRPr="00E405C7">
                                <w:rPr>
                                  <w:rFonts w:ascii="Times New Roman" w:hAnsi="Times New Roman" w:cs="Times New Roman"/>
                                  <w:b/>
                                  <w:sz w:val="18"/>
                                  <w:szCs w:val="28"/>
                                  <w:shd w:val="clear" w:color="auto" w:fill="FFFFFF" w:themeFill="background1"/>
                                  <w:lang w:val="kk-KZ"/>
                                </w:rPr>
                                <w:t>роактивті копинг</w:t>
                              </w:r>
                            </w:p>
                          </w:txbxContent>
                        </v:textbox>
                      </v:shape>
                      <v:shape id="Надпись 2" o:spid="_x0000_s1041" type="#_x0000_t202" style="position:absolute;left:969;top:17248;width:9166;height:13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WLIMQA&#10;AADbAAAADwAAAGRycy9kb3ducmV2LnhtbESPT4vCMBTE7wt+h/CEva2p+0e0GmVRVrwsYhX1+Gye&#10;bbF5KU1Wq59+Iwgeh5n5DTOaNKYUZ6pdYVlBtxOBIE6tLjhTsFn/vPVBOI+ssbRMCq7kYDJuvYww&#10;1vbCKzonPhMBwi5GBbn3VSylS3My6Dq2Ig7e0dYGfZB1JnWNlwA3pXyPop40WHBYyLGiaU7pKfkz&#10;Clwa9bbLz2S7O8g53QZaz/bzX6Ve2833EISnxj/Dj/ZCK/j6gPuX8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1iyDEAAAA2wAAAA8AAAAAAAAAAAAAAAAAmAIAAGRycy9k&#10;b3ducmV2LnhtbFBLBQYAAAAABAAEAPUAAACJAwAAAAA=&#10;" strokecolor="white [3212]">
                        <v:textbox>
                          <w:txbxContent>
                            <w:p w14:paraId="6BC12B55" w14:textId="6A8433E6" w:rsidR="00047B8B" w:rsidRPr="00E405C7" w:rsidRDefault="00047B8B" w:rsidP="002C7F5E">
                              <w:pPr>
                                <w:rPr>
                                  <w:i/>
                                  <w:color w:val="000000" w:themeColor="text1"/>
                                  <w:sz w:val="14"/>
                                </w:rPr>
                              </w:pPr>
                              <w:r w:rsidRPr="00E405C7">
                                <w:rPr>
                                  <w:rFonts w:ascii="Times New Roman" w:hAnsi="Times New Roman" w:cs="Times New Roman"/>
                                  <w:i/>
                                  <w:color w:val="000000" w:themeColor="text1"/>
                                  <w:sz w:val="18"/>
                                  <w:szCs w:val="28"/>
                                  <w:shd w:val="clear" w:color="auto" w:fill="FFFFFF" w:themeFill="background1"/>
                                  <w:lang w:val="kk-KZ"/>
                                </w:rPr>
                                <w:t>Өткен ш</w:t>
                              </w:r>
                              <w:r>
                                <w:rPr>
                                  <w:rFonts w:ascii="Times New Roman" w:hAnsi="Times New Roman" w:cs="Times New Roman"/>
                                  <w:i/>
                                  <w:color w:val="000000" w:themeColor="text1"/>
                                  <w:sz w:val="18"/>
                                  <w:szCs w:val="28"/>
                                  <w:shd w:val="clear" w:color="auto" w:fill="FFFFFF" w:themeFill="background1"/>
                                  <w:lang w:val="kk-KZ"/>
                                </w:rPr>
                                <w:t xml:space="preserve">ақтағы болмай қалған </w:t>
                              </w:r>
                              <w:r w:rsidRPr="00E405C7">
                                <w:rPr>
                                  <w:rFonts w:ascii="Times New Roman" w:hAnsi="Times New Roman" w:cs="Times New Roman"/>
                                  <w:i/>
                                  <w:color w:val="000000" w:themeColor="text1"/>
                                  <w:sz w:val="18"/>
                                  <w:szCs w:val="28"/>
                                  <w:shd w:val="clear" w:color="auto" w:fill="FFFFFF" w:themeFill="background1"/>
                                  <w:lang w:val="kk-KZ"/>
                                </w:rPr>
                                <w:t>нәрселер</w:t>
                              </w:r>
                              <w:r>
                                <w:rPr>
                                  <w:rFonts w:ascii="Times New Roman" w:hAnsi="Times New Roman" w:cs="Times New Roman"/>
                                  <w:i/>
                                  <w:color w:val="000000" w:themeColor="text1"/>
                                  <w:sz w:val="18"/>
                                  <w:szCs w:val="28"/>
                                  <w:shd w:val="clear" w:color="auto" w:fill="FFFFFF" w:themeFill="background1"/>
                                  <w:lang w:val="kk-KZ"/>
                                </w:rPr>
                                <w:t xml:space="preserve"> және  шығындар</w:t>
                              </w:r>
                            </w:p>
                          </w:txbxContent>
                        </v:textbox>
                      </v:shape>
                      <v:shape id="Надпись 2" o:spid="_x0000_s1042" type="#_x0000_t202" style="position:absolute;left:13231;top:17248;width:18048;height:5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wTVMUA&#10;AADbAAAADwAAAGRycy9kb3ducmV2LnhtbESPQWvCQBSE70L/w/IK3symoqKpm1AqSi9FTIv2+Jp9&#10;TUKzb0N2q7G/3hUEj8PMfMMss9404kidqy0reIpiEMSF1TWXCj4/1qM5COeRNTaWScGZHGTpw2CJ&#10;ibYn3tEx96UIEHYJKqi8bxMpXVGRQRfZljh4P7Yz6IPsSqk7PAW4aeQ4jmfSYM1hocKWXisqfvM/&#10;o8AV8Wy/neT7w7fc0P9C69XX5l2p4WP/8gzCU+/v4Vv7TSuYTuD6JfwAm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XBNUxQAAANsAAAAPAAAAAAAAAAAAAAAAAJgCAABkcnMv&#10;ZG93bnJldi54bWxQSwUGAAAAAAQABAD1AAAAigMAAAAA&#10;" strokecolor="white [3212]">
                        <v:textbox>
                          <w:txbxContent>
                            <w:p w14:paraId="115A4962" w14:textId="77777777" w:rsidR="00047B8B" w:rsidRPr="00E405C7" w:rsidRDefault="00047B8B" w:rsidP="002C7F5E">
                              <w:pPr>
                                <w:rPr>
                                  <w:i/>
                                  <w:sz w:val="14"/>
                                </w:rPr>
                              </w:pPr>
                              <w:r w:rsidRPr="00E405C7">
                                <w:rPr>
                                  <w:rFonts w:ascii="Times New Roman" w:hAnsi="Times New Roman" w:cs="Times New Roman"/>
                                  <w:i/>
                                  <w:sz w:val="18"/>
                                  <w:szCs w:val="28"/>
                                  <w:shd w:val="clear" w:color="auto" w:fill="FFFFFF" w:themeFill="background1"/>
                                  <w:lang w:val="kk-KZ"/>
                                </w:rPr>
                                <w:t>Болашақтағы қауіптер мен мүмкіндіктер</w:t>
                              </w:r>
                            </w:p>
                          </w:txbxContent>
                        </v:textbox>
                      </v:shape>
                      <v:shape id="Надпись 2" o:spid="_x0000_s1043" type="#_x0000_t202" style="position:absolute;left:13637;top:23338;width:16663;height:6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C2z8UA&#10;AADbAAAADwAAAGRycy9kb3ducmV2LnhtbESPQWvCQBSE70L/w/IKvZlNpUpNXUWUhl5ETIv2+Mw+&#10;k9Ds25DdxtRf7wpCj8PMfMPMFr2pRUetqywreI5iEMS51RUXCr4+34evIJxH1lhbJgV/5GAxfxjM&#10;MNH2zDvqMl+IAGGXoILS+yaR0uUlGXSRbYiDd7KtQR9kW0jd4jnATS1HcTyRBisOCyU2tCop/8l+&#10;jQKXx5P99iXbH44ypctU6/V3ulHq6bFfvoHw1Pv/8L39oRWMx3D7En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ELbPxQAAANsAAAAPAAAAAAAAAAAAAAAAAJgCAABkcnMv&#10;ZG93bnJldi54bWxQSwUGAAAAAAQABAD1AAAAigMAAAAA&#10;" strokecolor="white [3212]">
                        <v:textbox>
                          <w:txbxContent>
                            <w:p w14:paraId="43B6965A" w14:textId="77777777" w:rsidR="00047B8B" w:rsidRPr="00E405C7" w:rsidRDefault="00047B8B" w:rsidP="002C7F5E">
                              <w:pPr>
                                <w:rPr>
                                  <w:b/>
                                  <w:sz w:val="14"/>
                                </w:rPr>
                              </w:pPr>
                              <w:r w:rsidRPr="00E405C7">
                                <w:rPr>
                                  <w:rFonts w:ascii="Times New Roman" w:hAnsi="Times New Roman" w:cs="Times New Roman"/>
                                  <w:b/>
                                  <w:sz w:val="18"/>
                                  <w:szCs w:val="28"/>
                                  <w:shd w:val="clear" w:color="auto" w:fill="FFFFFF" w:themeFill="background1"/>
                                  <w:lang w:val="kk-KZ"/>
                                </w:rPr>
                                <w:t>Алдын алушы/превентивті копинг</w:t>
                              </w:r>
                            </w:p>
                          </w:txbxContent>
                        </v:textbox>
                      </v:shape>
                    </v:group>
                  </w:pict>
                </mc:Fallback>
              </mc:AlternateContent>
            </w:r>
          </w:p>
        </w:tc>
      </w:tr>
    </w:tbl>
    <w:p w14:paraId="7410191D" w14:textId="77777777" w:rsidR="004D50CB" w:rsidRPr="008D557B" w:rsidRDefault="004D50CB" w:rsidP="00154465">
      <w:pPr>
        <w:spacing w:before="1"/>
        <w:ind w:firstLine="709"/>
        <w:jc w:val="both"/>
        <w:rPr>
          <w:rFonts w:ascii="Times New Roman" w:hAnsi="Times New Roman" w:cs="Times New Roman"/>
          <w:b/>
          <w:sz w:val="28"/>
          <w:szCs w:val="28"/>
          <w:shd w:val="clear" w:color="auto" w:fill="FFFFFF" w:themeFill="background1"/>
          <w:lang w:val="kk-KZ"/>
        </w:rPr>
      </w:pPr>
    </w:p>
    <w:p w14:paraId="2DD0B3DC" w14:textId="30C8B256" w:rsidR="00154465" w:rsidRPr="008D557B" w:rsidRDefault="000D0D58" w:rsidP="000D0D58">
      <w:pPr>
        <w:spacing w:before="1"/>
        <w:ind w:firstLine="709"/>
        <w:jc w:val="center"/>
        <w:rPr>
          <w:rFonts w:ascii="Times New Roman" w:hAnsi="Times New Roman" w:cs="Times New Roman"/>
          <w:sz w:val="28"/>
          <w:szCs w:val="28"/>
          <w:shd w:val="clear" w:color="auto" w:fill="FFFFFF" w:themeFill="background1"/>
          <w:lang w:val="kk-KZ"/>
        </w:rPr>
      </w:pPr>
      <w:r w:rsidRPr="008D557B">
        <w:rPr>
          <w:rFonts w:ascii="Times New Roman" w:hAnsi="Times New Roman" w:cs="Times New Roman"/>
          <w:sz w:val="28"/>
          <w:szCs w:val="28"/>
          <w:shd w:val="clear" w:color="auto" w:fill="FFFFFF" w:themeFill="background1"/>
          <w:lang w:val="kk-KZ"/>
        </w:rPr>
        <w:t>С</w:t>
      </w:r>
      <w:r w:rsidR="00154465" w:rsidRPr="008D557B">
        <w:rPr>
          <w:rFonts w:ascii="Times New Roman" w:hAnsi="Times New Roman" w:cs="Times New Roman"/>
          <w:bCs/>
          <w:sz w:val="28"/>
          <w:szCs w:val="28"/>
          <w:shd w:val="clear" w:color="auto" w:fill="FFFFFF" w:themeFill="background1"/>
          <w:lang w:val="kk-KZ"/>
        </w:rPr>
        <w:t>урет</w:t>
      </w:r>
      <w:r w:rsidRPr="008D557B">
        <w:rPr>
          <w:rFonts w:ascii="Times New Roman" w:hAnsi="Times New Roman" w:cs="Times New Roman"/>
          <w:bCs/>
          <w:sz w:val="28"/>
          <w:szCs w:val="28"/>
          <w:shd w:val="clear" w:color="auto" w:fill="FFFFFF" w:themeFill="background1"/>
          <w:lang w:val="kk-KZ"/>
        </w:rPr>
        <w:t xml:space="preserve"> 3 -</w:t>
      </w:r>
      <w:r w:rsidR="00154465" w:rsidRPr="008D557B">
        <w:rPr>
          <w:rFonts w:ascii="Times New Roman" w:hAnsi="Times New Roman" w:cs="Times New Roman"/>
          <w:sz w:val="28"/>
          <w:szCs w:val="28"/>
          <w:shd w:val="clear" w:color="auto" w:fill="FFFFFF" w:themeFill="background1"/>
          <w:lang w:val="kk-KZ"/>
        </w:rPr>
        <w:t xml:space="preserve"> Проактивті копингтің төрт болашақ мүмкіндігі (</w:t>
      </w:r>
      <w:r w:rsidR="00154465" w:rsidRPr="008D557B">
        <w:rPr>
          <w:rFonts w:ascii="Times New Roman" w:hAnsi="Times New Roman" w:cs="Times New Roman"/>
          <w:sz w:val="28"/>
          <w:szCs w:val="28"/>
          <w:shd w:val="clear" w:color="auto" w:fill="FFFFFF" w:themeFill="background1"/>
          <w:lang w:val="de-DE"/>
        </w:rPr>
        <w:t>Schwarzer</w:t>
      </w:r>
      <w:r w:rsidR="00154465" w:rsidRPr="008D557B">
        <w:rPr>
          <w:rFonts w:ascii="Times New Roman" w:hAnsi="Times New Roman" w:cs="Times New Roman"/>
          <w:sz w:val="28"/>
          <w:szCs w:val="28"/>
          <w:shd w:val="clear" w:color="auto" w:fill="FFFFFF" w:themeFill="background1"/>
          <w:lang w:val="kk-KZ"/>
        </w:rPr>
        <w:t xml:space="preserve"> </w:t>
      </w:r>
      <w:r w:rsidR="00154465" w:rsidRPr="008D557B">
        <w:rPr>
          <w:rFonts w:ascii="Times New Roman" w:hAnsi="Times New Roman" w:cs="Times New Roman"/>
          <w:sz w:val="28"/>
          <w:szCs w:val="28"/>
          <w:shd w:val="clear" w:color="auto" w:fill="FFFFFF" w:themeFill="background1"/>
          <w:lang w:val="de-DE"/>
        </w:rPr>
        <w:t>R</w:t>
      </w:r>
      <w:r w:rsidR="00154465" w:rsidRPr="008D557B">
        <w:rPr>
          <w:rFonts w:ascii="Times New Roman" w:hAnsi="Times New Roman" w:cs="Times New Roman"/>
          <w:sz w:val="28"/>
          <w:szCs w:val="28"/>
          <w:shd w:val="clear" w:color="auto" w:fill="FFFFFF" w:themeFill="background1"/>
          <w:lang w:val="kk-KZ"/>
        </w:rPr>
        <w:t xml:space="preserve">. &amp; </w:t>
      </w:r>
      <w:r w:rsidR="00154465" w:rsidRPr="008D557B">
        <w:rPr>
          <w:rFonts w:ascii="Times New Roman" w:hAnsi="Times New Roman" w:cs="Times New Roman"/>
          <w:sz w:val="28"/>
          <w:szCs w:val="28"/>
          <w:shd w:val="clear" w:color="auto" w:fill="FFFFFF" w:themeFill="background1"/>
          <w:lang w:val="de-DE"/>
        </w:rPr>
        <w:t>Taubert</w:t>
      </w:r>
      <w:r w:rsidR="00154465" w:rsidRPr="008D557B">
        <w:rPr>
          <w:rFonts w:ascii="Times New Roman" w:hAnsi="Times New Roman" w:cs="Times New Roman"/>
          <w:sz w:val="28"/>
          <w:szCs w:val="28"/>
          <w:shd w:val="clear" w:color="auto" w:fill="FFFFFF" w:themeFill="background1"/>
          <w:lang w:val="kk-KZ"/>
        </w:rPr>
        <w:t xml:space="preserve"> </w:t>
      </w:r>
      <w:r w:rsidR="00154465" w:rsidRPr="008D557B">
        <w:rPr>
          <w:rFonts w:ascii="Times New Roman" w:hAnsi="Times New Roman" w:cs="Times New Roman"/>
          <w:sz w:val="28"/>
          <w:szCs w:val="28"/>
          <w:shd w:val="clear" w:color="auto" w:fill="FFFFFF" w:themeFill="background1"/>
          <w:lang w:val="de-DE"/>
        </w:rPr>
        <w:t>S</w:t>
      </w:r>
      <w:r w:rsidR="00154465" w:rsidRPr="008D557B">
        <w:rPr>
          <w:rFonts w:ascii="Times New Roman" w:hAnsi="Times New Roman" w:cs="Times New Roman"/>
          <w:sz w:val="28"/>
          <w:szCs w:val="28"/>
          <w:shd w:val="clear" w:color="auto" w:fill="FFFFFF" w:themeFill="background1"/>
          <w:lang w:val="kk-KZ"/>
        </w:rPr>
        <w:t>.)</w:t>
      </w:r>
    </w:p>
    <w:p w14:paraId="3A90B7CB" w14:textId="752B09E5" w:rsidR="00154465" w:rsidRPr="008D557B" w:rsidRDefault="00154465" w:rsidP="00154465">
      <w:pPr>
        <w:spacing w:after="0" w:line="240" w:lineRule="auto"/>
        <w:ind w:firstLine="709"/>
        <w:jc w:val="both"/>
        <w:rPr>
          <w:rFonts w:ascii="Times New Roman" w:hAnsi="Times New Roman" w:cs="Times New Roman"/>
          <w:sz w:val="28"/>
          <w:szCs w:val="28"/>
          <w:shd w:val="clear" w:color="auto" w:fill="FFFFFF" w:themeFill="background1"/>
          <w:lang w:val="kk-KZ"/>
        </w:rPr>
      </w:pPr>
      <w:r w:rsidRPr="008D557B">
        <w:rPr>
          <w:rFonts w:ascii="Times New Roman" w:hAnsi="Times New Roman" w:cs="Times New Roman"/>
          <w:sz w:val="28"/>
          <w:szCs w:val="28"/>
          <w:shd w:val="clear" w:color="auto" w:fill="FFFFFF" w:themeFill="background1"/>
          <w:lang w:val="de-DE"/>
        </w:rPr>
        <w:t>E</w:t>
      </w:r>
      <w:r w:rsidRPr="008D557B">
        <w:rPr>
          <w:rFonts w:ascii="Times New Roman" w:hAnsi="Times New Roman" w:cs="Times New Roman"/>
          <w:sz w:val="28"/>
          <w:szCs w:val="28"/>
          <w:shd w:val="clear" w:color="auto" w:fill="FFFFFF" w:themeFill="background1"/>
          <w:lang w:val="kk-KZ"/>
        </w:rPr>
        <w:t>.</w:t>
      </w:r>
      <w:r w:rsidRPr="008D557B">
        <w:rPr>
          <w:rFonts w:ascii="Times New Roman" w:hAnsi="Times New Roman" w:cs="Times New Roman"/>
          <w:sz w:val="28"/>
          <w:szCs w:val="28"/>
          <w:shd w:val="clear" w:color="auto" w:fill="FFFFFF" w:themeFill="background1"/>
          <w:lang w:val="de-DE"/>
        </w:rPr>
        <w:t>R</w:t>
      </w:r>
      <w:r w:rsidRPr="008D557B">
        <w:rPr>
          <w:rFonts w:ascii="Times New Roman" w:hAnsi="Times New Roman" w:cs="Times New Roman"/>
          <w:sz w:val="28"/>
          <w:szCs w:val="28"/>
          <w:shd w:val="clear" w:color="auto" w:fill="FFFFFF" w:themeFill="background1"/>
          <w:lang w:val="kk-KZ"/>
        </w:rPr>
        <w:t xml:space="preserve">.Greenglass, </w:t>
      </w:r>
      <w:r w:rsidRPr="008D557B">
        <w:rPr>
          <w:rFonts w:ascii="Times New Roman" w:hAnsi="Times New Roman" w:cs="Times New Roman"/>
          <w:sz w:val="28"/>
          <w:szCs w:val="28"/>
          <w:shd w:val="clear" w:color="auto" w:fill="FFFFFF" w:themeFill="background1"/>
          <w:lang w:val="de-DE"/>
        </w:rPr>
        <w:t>R</w:t>
      </w:r>
      <w:r w:rsidRPr="008D557B">
        <w:rPr>
          <w:rFonts w:ascii="Times New Roman" w:hAnsi="Times New Roman" w:cs="Times New Roman"/>
          <w:sz w:val="28"/>
          <w:szCs w:val="28"/>
          <w:shd w:val="clear" w:color="auto" w:fill="FFFFFF" w:themeFill="background1"/>
          <w:lang w:val="kk-KZ"/>
        </w:rPr>
        <w:t xml:space="preserve">.Schwarzer және </w:t>
      </w:r>
      <w:r w:rsidRPr="008D557B">
        <w:rPr>
          <w:rFonts w:ascii="Times New Roman" w:hAnsi="Times New Roman" w:cs="Times New Roman"/>
          <w:sz w:val="28"/>
          <w:szCs w:val="28"/>
          <w:shd w:val="clear" w:color="auto" w:fill="FFFFFF" w:themeFill="background1"/>
          <w:lang w:val="de-DE"/>
        </w:rPr>
        <w:t>S</w:t>
      </w:r>
      <w:r w:rsidR="007B7AF6" w:rsidRPr="008D557B">
        <w:rPr>
          <w:rFonts w:ascii="Times New Roman" w:hAnsi="Times New Roman" w:cs="Times New Roman"/>
          <w:sz w:val="28"/>
          <w:szCs w:val="28"/>
          <w:shd w:val="clear" w:color="auto" w:fill="FFFFFF" w:themeFill="background1"/>
          <w:lang w:val="kk-KZ"/>
        </w:rPr>
        <w:t>.Taubert [</w:t>
      </w:r>
      <w:r w:rsidR="00662DA8" w:rsidRPr="008D557B">
        <w:rPr>
          <w:rFonts w:ascii="Times New Roman" w:hAnsi="Times New Roman" w:cs="Times New Roman"/>
          <w:sz w:val="28"/>
          <w:szCs w:val="28"/>
          <w:shd w:val="clear" w:color="auto" w:fill="FFFFFF" w:themeFill="background1"/>
          <w:lang w:val="kk-KZ"/>
        </w:rPr>
        <w:t>112</w:t>
      </w:r>
      <w:r w:rsidRPr="008D557B">
        <w:rPr>
          <w:rFonts w:ascii="Times New Roman" w:hAnsi="Times New Roman" w:cs="Times New Roman"/>
          <w:sz w:val="28"/>
          <w:szCs w:val="28"/>
          <w:shd w:val="clear" w:color="auto" w:fill="FFFFFF" w:themeFill="background1"/>
          <w:lang w:val="kk-KZ"/>
        </w:rPr>
        <w:t xml:space="preserve">] сенсек, проактивті копинг талаптар жағдайын оң бағалауға негізделеді (мысалы, туындайтын талап), сол арқылы жеке мақсаттар мен өсу көзделеді. Адам алыс болашақтағы тәуекелдерді байқайды, бірақ олар қауіп төндіруші немесе бүлдіруші ретінде емес, күрделі және пайда әкелетін тәуекелдер ретінде бағаланады. Бұл жағдайда басты назар тәуекелдер менеджментінің орнына мақсат қою менеджментіне бөлінеді. Стресс тудыратын факторларды нақтылау бұдан былай қажет емес, себебі адам сыртқы жағдайларға реакция жасап қана қоймай, өзі өмір сүретін ортаны қалыптастырып, проактивті әрекет етеді деген жөн, әрі сол арқылы ол өзінің жекетұлғалық дамуын сындарлы қамтамасыз етеді. Стрессорлар ықпал етіп бастамай жатып, өздігінен жойылады (Aspinwall </w:t>
      </w:r>
      <w:r w:rsidRPr="008D557B">
        <w:rPr>
          <w:rFonts w:ascii="Times New Roman" w:hAnsi="Times New Roman" w:cs="Times New Roman"/>
          <w:sz w:val="28"/>
          <w:szCs w:val="28"/>
          <w:shd w:val="clear" w:color="auto" w:fill="FFFFFF" w:themeFill="background1"/>
          <w:lang w:val="de-DE"/>
        </w:rPr>
        <w:t>L</w:t>
      </w:r>
      <w:r w:rsidRPr="008D557B">
        <w:rPr>
          <w:rFonts w:ascii="Times New Roman" w:hAnsi="Times New Roman" w:cs="Times New Roman"/>
          <w:sz w:val="28"/>
          <w:szCs w:val="28"/>
          <w:shd w:val="clear" w:color="auto" w:fill="FFFFFF" w:themeFill="background1"/>
          <w:lang w:val="kk-KZ"/>
        </w:rPr>
        <w:t>.</w:t>
      </w:r>
      <w:r w:rsidRPr="008D557B">
        <w:rPr>
          <w:rFonts w:ascii="Times New Roman" w:hAnsi="Times New Roman" w:cs="Times New Roman"/>
          <w:sz w:val="28"/>
          <w:szCs w:val="28"/>
          <w:shd w:val="clear" w:color="auto" w:fill="FFFFFF" w:themeFill="background1"/>
          <w:lang w:val="de-DE"/>
        </w:rPr>
        <w:t>G</w:t>
      </w:r>
      <w:r w:rsidRPr="008D557B">
        <w:rPr>
          <w:rFonts w:ascii="Times New Roman" w:hAnsi="Times New Roman" w:cs="Times New Roman"/>
          <w:sz w:val="28"/>
          <w:szCs w:val="28"/>
          <w:shd w:val="clear" w:color="auto" w:fill="FFFFFF" w:themeFill="background1"/>
          <w:lang w:val="kk-KZ"/>
        </w:rPr>
        <w:t xml:space="preserve">. &amp; Taylor </w:t>
      </w:r>
      <w:r w:rsidRPr="008D557B">
        <w:rPr>
          <w:rFonts w:ascii="Times New Roman" w:hAnsi="Times New Roman" w:cs="Times New Roman"/>
          <w:sz w:val="28"/>
          <w:szCs w:val="28"/>
          <w:shd w:val="clear" w:color="auto" w:fill="FFFFFF" w:themeFill="background1"/>
          <w:lang w:val="de-DE"/>
        </w:rPr>
        <w:t>S</w:t>
      </w:r>
      <w:r w:rsidRPr="008D557B">
        <w:rPr>
          <w:rFonts w:ascii="Times New Roman" w:hAnsi="Times New Roman" w:cs="Times New Roman"/>
          <w:sz w:val="28"/>
          <w:szCs w:val="28"/>
          <w:shd w:val="clear" w:color="auto" w:fill="FFFFFF" w:themeFill="background1"/>
          <w:lang w:val="kk-KZ"/>
        </w:rPr>
        <w:t>.</w:t>
      </w:r>
      <w:r w:rsidRPr="008D557B">
        <w:rPr>
          <w:rFonts w:ascii="Times New Roman" w:hAnsi="Times New Roman" w:cs="Times New Roman"/>
          <w:sz w:val="28"/>
          <w:szCs w:val="28"/>
          <w:shd w:val="clear" w:color="auto" w:fill="FFFFFF" w:themeFill="background1"/>
          <w:lang w:val="de-DE"/>
        </w:rPr>
        <w:t>E</w:t>
      </w:r>
      <w:r w:rsidRPr="008D557B">
        <w:rPr>
          <w:rFonts w:ascii="Times New Roman" w:hAnsi="Times New Roman" w:cs="Times New Roman"/>
          <w:sz w:val="28"/>
          <w:szCs w:val="28"/>
          <w:shd w:val="clear" w:color="auto" w:fill="FFFFFF" w:themeFill="background1"/>
          <w:lang w:val="kk-KZ"/>
        </w:rPr>
        <w:t>.). Проактивті копингті мотивация мен әрекеттерге ықпал ететін, әрі сонымен қатар денсаулықты нығайтуға байланысты жеке диспозиция ретінде сипаттауға болады (Taylor, Kemeny</w:t>
      </w:r>
      <w:r w:rsidR="00CE35AB" w:rsidRPr="008D557B">
        <w:rPr>
          <w:rFonts w:ascii="Times New Roman" w:hAnsi="Times New Roman" w:cs="Times New Roman"/>
          <w:sz w:val="28"/>
          <w:szCs w:val="28"/>
          <w:shd w:val="clear" w:color="auto" w:fill="FFFFFF" w:themeFill="background1"/>
          <w:lang w:val="kk-KZ"/>
        </w:rPr>
        <w:t>, Reed, Brower &amp; Gruenewald</w:t>
      </w:r>
      <w:r w:rsidRPr="008D557B">
        <w:rPr>
          <w:rFonts w:ascii="Times New Roman" w:hAnsi="Times New Roman" w:cs="Times New Roman"/>
          <w:sz w:val="28"/>
          <w:szCs w:val="28"/>
          <w:shd w:val="clear" w:color="auto" w:fill="FFFFFF" w:themeFill="background1"/>
          <w:lang w:val="kk-KZ"/>
        </w:rPr>
        <w:t xml:space="preserve">; Rothspan </w:t>
      </w:r>
      <w:r w:rsidRPr="008D557B">
        <w:rPr>
          <w:rFonts w:ascii="Times New Roman" w:hAnsi="Times New Roman" w:cs="Times New Roman"/>
          <w:sz w:val="28"/>
          <w:szCs w:val="28"/>
          <w:shd w:val="clear" w:color="auto" w:fill="FFFFFF" w:themeFill="background1"/>
          <w:lang w:val="de-DE"/>
        </w:rPr>
        <w:t>S</w:t>
      </w:r>
      <w:r w:rsidRPr="008D557B">
        <w:rPr>
          <w:rFonts w:ascii="Times New Roman" w:hAnsi="Times New Roman" w:cs="Times New Roman"/>
          <w:sz w:val="28"/>
          <w:szCs w:val="28"/>
          <w:shd w:val="clear" w:color="auto" w:fill="FFFFFF" w:themeFill="background1"/>
          <w:lang w:val="kk-KZ"/>
        </w:rPr>
        <w:t xml:space="preserve">. &amp; Read </w:t>
      </w:r>
      <w:r w:rsidRPr="008D557B">
        <w:rPr>
          <w:rFonts w:ascii="Times New Roman" w:hAnsi="Times New Roman" w:cs="Times New Roman"/>
          <w:sz w:val="28"/>
          <w:szCs w:val="28"/>
          <w:shd w:val="clear" w:color="auto" w:fill="FFFFFF" w:themeFill="background1"/>
          <w:lang w:val="de-DE"/>
        </w:rPr>
        <w:t>S</w:t>
      </w:r>
      <w:r w:rsidRPr="008D557B">
        <w:rPr>
          <w:rFonts w:ascii="Times New Roman" w:hAnsi="Times New Roman" w:cs="Times New Roman"/>
          <w:sz w:val="28"/>
          <w:szCs w:val="28"/>
          <w:shd w:val="clear" w:color="auto" w:fill="FFFFFF" w:themeFill="background1"/>
          <w:lang w:val="kk-KZ"/>
        </w:rPr>
        <w:t>.</w:t>
      </w:r>
      <w:r w:rsidRPr="008D557B">
        <w:rPr>
          <w:rFonts w:ascii="Times New Roman" w:hAnsi="Times New Roman" w:cs="Times New Roman"/>
          <w:sz w:val="28"/>
          <w:szCs w:val="28"/>
          <w:shd w:val="clear" w:color="auto" w:fill="FFFFFF" w:themeFill="background1"/>
          <w:lang w:val="de-DE"/>
        </w:rPr>
        <w:t>J</w:t>
      </w:r>
      <w:r w:rsidR="001D4CC4" w:rsidRPr="008D557B">
        <w:rPr>
          <w:rFonts w:ascii="Times New Roman" w:hAnsi="Times New Roman" w:cs="Times New Roman"/>
          <w:sz w:val="28"/>
          <w:szCs w:val="28"/>
          <w:shd w:val="clear" w:color="auto" w:fill="FFFFFF" w:themeFill="background1"/>
          <w:lang w:val="kk-KZ"/>
        </w:rPr>
        <w:t>.</w:t>
      </w:r>
      <w:r w:rsidRPr="008D557B">
        <w:rPr>
          <w:rFonts w:ascii="Times New Roman" w:hAnsi="Times New Roman" w:cs="Times New Roman"/>
          <w:sz w:val="28"/>
          <w:szCs w:val="28"/>
          <w:shd w:val="clear" w:color="auto" w:fill="FFFFFF" w:themeFill="background1"/>
          <w:lang w:val="kk-KZ"/>
        </w:rPr>
        <w:t xml:space="preserve">; Ouwehand </w:t>
      </w:r>
      <w:r w:rsidRPr="008D557B">
        <w:rPr>
          <w:rFonts w:ascii="Times New Roman" w:hAnsi="Times New Roman" w:cs="Times New Roman"/>
          <w:sz w:val="28"/>
          <w:szCs w:val="28"/>
          <w:shd w:val="clear" w:color="auto" w:fill="FFFFFF" w:themeFill="background1"/>
          <w:lang w:val="de-DE"/>
        </w:rPr>
        <w:t>C</w:t>
      </w:r>
      <w:r w:rsidRPr="008D557B">
        <w:rPr>
          <w:rFonts w:ascii="Times New Roman" w:hAnsi="Times New Roman" w:cs="Times New Roman"/>
          <w:sz w:val="28"/>
          <w:szCs w:val="28"/>
          <w:shd w:val="clear" w:color="auto" w:fill="FFFFFF" w:themeFill="background1"/>
          <w:lang w:val="kk-KZ"/>
        </w:rPr>
        <w:t xml:space="preserve">., de Ridder </w:t>
      </w:r>
      <w:r w:rsidRPr="008D557B">
        <w:rPr>
          <w:rFonts w:ascii="Times New Roman" w:hAnsi="Times New Roman" w:cs="Times New Roman"/>
          <w:sz w:val="28"/>
          <w:szCs w:val="28"/>
          <w:shd w:val="clear" w:color="auto" w:fill="FFFFFF" w:themeFill="background1"/>
          <w:lang w:val="de-DE"/>
        </w:rPr>
        <w:t>D</w:t>
      </w:r>
      <w:r w:rsidRPr="008D557B">
        <w:rPr>
          <w:rFonts w:ascii="Times New Roman" w:hAnsi="Times New Roman" w:cs="Times New Roman"/>
          <w:sz w:val="28"/>
          <w:szCs w:val="28"/>
          <w:shd w:val="clear" w:color="auto" w:fill="FFFFFF" w:themeFill="background1"/>
          <w:lang w:val="kk-KZ"/>
        </w:rPr>
        <w:t xml:space="preserve">. &amp; Bensing </w:t>
      </w:r>
      <w:r w:rsidRPr="008D557B">
        <w:rPr>
          <w:rFonts w:ascii="Times New Roman" w:hAnsi="Times New Roman" w:cs="Times New Roman"/>
          <w:sz w:val="28"/>
          <w:szCs w:val="28"/>
          <w:shd w:val="clear" w:color="auto" w:fill="FFFFFF" w:themeFill="background1"/>
          <w:lang w:val="de-DE"/>
        </w:rPr>
        <w:t>J</w:t>
      </w:r>
      <w:r w:rsidRPr="008D557B">
        <w:rPr>
          <w:rFonts w:ascii="Times New Roman" w:hAnsi="Times New Roman" w:cs="Times New Roman"/>
          <w:sz w:val="28"/>
          <w:szCs w:val="28"/>
          <w:shd w:val="clear" w:color="auto" w:fill="FFFFFF" w:themeFill="background1"/>
          <w:lang w:val="kk-KZ"/>
        </w:rPr>
        <w:t>.</w:t>
      </w:r>
      <w:r w:rsidRPr="008D557B">
        <w:rPr>
          <w:rFonts w:ascii="Times New Roman" w:hAnsi="Times New Roman" w:cs="Times New Roman"/>
          <w:sz w:val="28"/>
          <w:szCs w:val="28"/>
          <w:shd w:val="clear" w:color="auto" w:fill="FFFFFF" w:themeFill="background1"/>
          <w:lang w:val="de-DE"/>
        </w:rPr>
        <w:t>M</w:t>
      </w:r>
      <w:r w:rsidR="001D4CC4" w:rsidRPr="008D557B">
        <w:rPr>
          <w:rFonts w:ascii="Times New Roman" w:hAnsi="Times New Roman" w:cs="Times New Roman"/>
          <w:sz w:val="28"/>
          <w:szCs w:val="28"/>
          <w:shd w:val="clear" w:color="auto" w:fill="FFFFFF" w:themeFill="background1"/>
          <w:lang w:val="kk-KZ"/>
        </w:rPr>
        <w:t>. [</w:t>
      </w:r>
      <w:r w:rsidR="00662DA8" w:rsidRPr="008D557B">
        <w:rPr>
          <w:rFonts w:ascii="Times New Roman" w:hAnsi="Times New Roman" w:cs="Times New Roman"/>
          <w:sz w:val="28"/>
          <w:szCs w:val="28"/>
          <w:shd w:val="clear" w:color="auto" w:fill="FFFFFF" w:themeFill="background1"/>
          <w:lang w:val="kk-KZ"/>
        </w:rPr>
        <w:t>113</w:t>
      </w:r>
      <w:r w:rsidRPr="008D557B">
        <w:rPr>
          <w:rFonts w:ascii="Times New Roman" w:hAnsi="Times New Roman" w:cs="Times New Roman"/>
          <w:sz w:val="28"/>
          <w:szCs w:val="28"/>
          <w:shd w:val="clear" w:color="auto" w:fill="FFFFFF" w:themeFill="background1"/>
          <w:lang w:val="kk-KZ"/>
        </w:rPr>
        <w:t>]).</w:t>
      </w:r>
    </w:p>
    <w:p w14:paraId="5CE7BB6A" w14:textId="3AE9A9F9" w:rsidR="00154465" w:rsidRPr="008D557B" w:rsidRDefault="00154465" w:rsidP="00154465">
      <w:pPr>
        <w:spacing w:after="0" w:line="240" w:lineRule="auto"/>
        <w:ind w:firstLine="709"/>
        <w:jc w:val="both"/>
        <w:rPr>
          <w:rFonts w:ascii="Times New Roman" w:hAnsi="Times New Roman" w:cs="Times New Roman"/>
          <w:sz w:val="28"/>
          <w:szCs w:val="28"/>
          <w:shd w:val="clear" w:color="auto" w:fill="FFFFFF" w:themeFill="background1"/>
          <w:lang w:val="kk-KZ"/>
        </w:rPr>
      </w:pPr>
      <w:r w:rsidRPr="008D557B">
        <w:rPr>
          <w:rFonts w:ascii="Times New Roman" w:hAnsi="Times New Roman" w:cs="Times New Roman"/>
          <w:sz w:val="28"/>
          <w:szCs w:val="28"/>
          <w:shd w:val="clear" w:color="auto" w:fill="FFFFFF" w:themeFill="background1"/>
          <w:lang w:val="de-DE"/>
        </w:rPr>
        <w:t>C</w:t>
      </w:r>
      <w:r w:rsidRPr="008D557B">
        <w:rPr>
          <w:rFonts w:ascii="Times New Roman" w:hAnsi="Times New Roman" w:cs="Times New Roman"/>
          <w:sz w:val="28"/>
          <w:szCs w:val="28"/>
          <w:shd w:val="clear" w:color="auto" w:fill="FFFFFF" w:themeFill="background1"/>
          <w:lang w:val="kk-KZ"/>
        </w:rPr>
        <w:t xml:space="preserve">. Ouwehand, </w:t>
      </w:r>
      <w:r w:rsidRPr="008D557B">
        <w:rPr>
          <w:rFonts w:ascii="Times New Roman" w:hAnsi="Times New Roman" w:cs="Times New Roman"/>
          <w:sz w:val="28"/>
          <w:szCs w:val="28"/>
          <w:shd w:val="clear" w:color="auto" w:fill="FFFFFF" w:themeFill="background1"/>
          <w:lang w:val="de-DE"/>
        </w:rPr>
        <w:t>D</w:t>
      </w:r>
      <w:r w:rsidRPr="008D557B">
        <w:rPr>
          <w:rFonts w:ascii="Times New Roman" w:hAnsi="Times New Roman" w:cs="Times New Roman"/>
          <w:sz w:val="28"/>
          <w:szCs w:val="28"/>
          <w:shd w:val="clear" w:color="auto" w:fill="FFFFFF" w:themeFill="background1"/>
          <w:lang w:val="kk-KZ"/>
        </w:rPr>
        <w:t xml:space="preserve">. de Ridder және </w:t>
      </w:r>
      <w:r w:rsidRPr="008D557B">
        <w:rPr>
          <w:rFonts w:ascii="Times New Roman" w:hAnsi="Times New Roman" w:cs="Times New Roman"/>
          <w:sz w:val="28"/>
          <w:szCs w:val="28"/>
          <w:shd w:val="clear" w:color="auto" w:fill="FFFFFF" w:themeFill="background1"/>
          <w:lang w:val="de-DE"/>
        </w:rPr>
        <w:t>J</w:t>
      </w:r>
      <w:r w:rsidRPr="008D557B">
        <w:rPr>
          <w:rFonts w:ascii="Times New Roman" w:hAnsi="Times New Roman" w:cs="Times New Roman"/>
          <w:sz w:val="28"/>
          <w:szCs w:val="28"/>
          <w:shd w:val="clear" w:color="auto" w:fill="FFFFFF" w:themeFill="background1"/>
          <w:lang w:val="kk-KZ"/>
        </w:rPr>
        <w:t>.</w:t>
      </w:r>
      <w:r w:rsidRPr="008D557B">
        <w:rPr>
          <w:rFonts w:ascii="Times New Roman" w:hAnsi="Times New Roman" w:cs="Times New Roman"/>
          <w:sz w:val="28"/>
          <w:szCs w:val="28"/>
          <w:shd w:val="clear" w:color="auto" w:fill="FFFFFF" w:themeFill="background1"/>
          <w:lang w:val="de-DE"/>
        </w:rPr>
        <w:t>M</w:t>
      </w:r>
      <w:r w:rsidR="00A20EF9">
        <w:rPr>
          <w:rFonts w:ascii="Times New Roman" w:hAnsi="Times New Roman" w:cs="Times New Roman"/>
          <w:sz w:val="28"/>
          <w:szCs w:val="28"/>
          <w:shd w:val="clear" w:color="auto" w:fill="FFFFFF" w:themeFill="background1"/>
          <w:lang w:val="kk-KZ"/>
        </w:rPr>
        <w:t xml:space="preserve">. Bensing </w:t>
      </w:r>
      <w:r w:rsidRPr="008D557B">
        <w:rPr>
          <w:rFonts w:ascii="Times New Roman" w:hAnsi="Times New Roman" w:cs="Times New Roman"/>
          <w:sz w:val="28"/>
          <w:szCs w:val="28"/>
          <w:shd w:val="clear" w:color="auto" w:fill="FFFFFF" w:themeFill="background1"/>
          <w:lang w:val="kk-KZ"/>
        </w:rPr>
        <w:t xml:space="preserve">зерттеуі адамдардың білімі деңгейіне қарай проактивті копингтің олардың өмірінің белгілі бір салаларына ерекше ықпалын көрсетті, соның ішінде білім деңгейі жоғары адамдар әлеуметтік қатынастарға қарағанда, денсаулық сақтау және қаржы салаларында біршама белсенді әрекет ететіні анықталды. Проактивті копинг үшін білім деңгейінің қатыстылығы бірқатар басқа да зерттеулерде расталды (Pill </w:t>
      </w:r>
      <w:r w:rsidRPr="008D557B">
        <w:rPr>
          <w:rFonts w:ascii="Times New Roman" w:hAnsi="Times New Roman" w:cs="Times New Roman"/>
          <w:sz w:val="28"/>
          <w:szCs w:val="28"/>
          <w:shd w:val="clear" w:color="auto" w:fill="FFFFFF" w:themeFill="background1"/>
          <w:lang w:val="de-DE"/>
        </w:rPr>
        <w:t>R</w:t>
      </w:r>
      <w:r w:rsidRPr="008D557B">
        <w:rPr>
          <w:rFonts w:ascii="Times New Roman" w:hAnsi="Times New Roman" w:cs="Times New Roman"/>
          <w:sz w:val="28"/>
          <w:szCs w:val="28"/>
          <w:shd w:val="clear" w:color="auto" w:fill="FFFFFF" w:themeFill="background1"/>
          <w:lang w:val="kk-KZ"/>
        </w:rPr>
        <w:t xml:space="preserve">., Peters </w:t>
      </w:r>
      <w:r w:rsidRPr="008D557B">
        <w:rPr>
          <w:rFonts w:ascii="Times New Roman" w:hAnsi="Times New Roman" w:cs="Times New Roman"/>
          <w:sz w:val="28"/>
          <w:szCs w:val="28"/>
          <w:shd w:val="clear" w:color="auto" w:fill="FFFFFF" w:themeFill="background1"/>
          <w:lang w:val="de-DE"/>
        </w:rPr>
        <w:t>T</w:t>
      </w:r>
      <w:r w:rsidRPr="008D557B">
        <w:rPr>
          <w:rFonts w:ascii="Times New Roman" w:hAnsi="Times New Roman" w:cs="Times New Roman"/>
          <w:sz w:val="28"/>
          <w:szCs w:val="28"/>
          <w:shd w:val="clear" w:color="auto" w:fill="FFFFFF" w:themeFill="background1"/>
          <w:lang w:val="kk-KZ"/>
        </w:rPr>
        <w:t>.</w:t>
      </w:r>
      <w:r w:rsidRPr="008D557B">
        <w:rPr>
          <w:rFonts w:ascii="Times New Roman" w:hAnsi="Times New Roman" w:cs="Times New Roman"/>
          <w:sz w:val="28"/>
          <w:szCs w:val="28"/>
          <w:shd w:val="clear" w:color="auto" w:fill="FFFFFF" w:themeFill="background1"/>
          <w:lang w:val="de-DE"/>
        </w:rPr>
        <w:t>J</w:t>
      </w:r>
      <w:r w:rsidRPr="008D557B">
        <w:rPr>
          <w:rFonts w:ascii="Times New Roman" w:hAnsi="Times New Roman" w:cs="Times New Roman"/>
          <w:sz w:val="28"/>
          <w:szCs w:val="28"/>
          <w:shd w:val="clear" w:color="auto" w:fill="FFFFFF" w:themeFill="background1"/>
          <w:lang w:val="kk-KZ"/>
        </w:rPr>
        <w:t xml:space="preserve">. &amp; Robling </w:t>
      </w:r>
      <w:r w:rsidRPr="008D557B">
        <w:rPr>
          <w:rFonts w:ascii="Times New Roman" w:hAnsi="Times New Roman" w:cs="Times New Roman"/>
          <w:sz w:val="28"/>
          <w:szCs w:val="28"/>
          <w:shd w:val="clear" w:color="auto" w:fill="FFFFFF" w:themeFill="background1"/>
          <w:lang w:val="de-DE"/>
        </w:rPr>
        <w:t>M</w:t>
      </w:r>
      <w:r w:rsidRPr="008D557B">
        <w:rPr>
          <w:rFonts w:ascii="Times New Roman" w:hAnsi="Times New Roman" w:cs="Times New Roman"/>
          <w:sz w:val="28"/>
          <w:szCs w:val="28"/>
          <w:shd w:val="clear" w:color="auto" w:fill="FFFFFF" w:themeFill="background1"/>
          <w:lang w:val="kk-KZ"/>
        </w:rPr>
        <w:t>.</w:t>
      </w:r>
      <w:r w:rsidRPr="008D557B">
        <w:rPr>
          <w:rFonts w:ascii="Times New Roman" w:hAnsi="Times New Roman" w:cs="Times New Roman"/>
          <w:sz w:val="28"/>
          <w:szCs w:val="28"/>
          <w:shd w:val="clear" w:color="auto" w:fill="FFFFFF" w:themeFill="background1"/>
          <w:lang w:val="de-DE"/>
        </w:rPr>
        <w:t>R</w:t>
      </w:r>
      <w:r w:rsidR="001D4CC4" w:rsidRPr="008D557B">
        <w:rPr>
          <w:rFonts w:ascii="Times New Roman" w:hAnsi="Times New Roman" w:cs="Times New Roman"/>
          <w:sz w:val="28"/>
          <w:szCs w:val="28"/>
          <w:shd w:val="clear" w:color="auto" w:fill="FFFFFF" w:themeFill="background1"/>
          <w:lang w:val="kk-KZ"/>
        </w:rPr>
        <w:t>.</w:t>
      </w:r>
      <w:r w:rsidRPr="008D557B">
        <w:rPr>
          <w:rFonts w:ascii="Times New Roman" w:hAnsi="Times New Roman" w:cs="Times New Roman"/>
          <w:sz w:val="28"/>
          <w:szCs w:val="28"/>
          <w:shd w:val="clear" w:color="auto" w:fill="FFFFFF" w:themeFill="background1"/>
          <w:lang w:val="kk-KZ"/>
        </w:rPr>
        <w:t xml:space="preserve">; Prenda </w:t>
      </w:r>
      <w:r w:rsidRPr="008D557B">
        <w:rPr>
          <w:rFonts w:ascii="Times New Roman" w:hAnsi="Times New Roman" w:cs="Times New Roman"/>
          <w:sz w:val="28"/>
          <w:szCs w:val="28"/>
          <w:shd w:val="clear" w:color="auto" w:fill="FFFFFF" w:themeFill="background1"/>
          <w:lang w:val="de-DE"/>
        </w:rPr>
        <w:t>K</w:t>
      </w:r>
      <w:r w:rsidRPr="008D557B">
        <w:rPr>
          <w:rFonts w:ascii="Times New Roman" w:hAnsi="Times New Roman" w:cs="Times New Roman"/>
          <w:sz w:val="28"/>
          <w:szCs w:val="28"/>
          <w:shd w:val="clear" w:color="auto" w:fill="FFFFFF" w:themeFill="background1"/>
          <w:lang w:val="kk-KZ"/>
        </w:rPr>
        <w:t>.</w:t>
      </w:r>
      <w:r w:rsidRPr="008D557B">
        <w:rPr>
          <w:rFonts w:ascii="Times New Roman" w:hAnsi="Times New Roman" w:cs="Times New Roman"/>
          <w:sz w:val="28"/>
          <w:szCs w:val="28"/>
          <w:shd w:val="clear" w:color="auto" w:fill="FFFFFF" w:themeFill="background1"/>
          <w:lang w:val="de-DE"/>
        </w:rPr>
        <w:t>M</w:t>
      </w:r>
      <w:r w:rsidRPr="008D557B">
        <w:rPr>
          <w:rFonts w:ascii="Times New Roman" w:hAnsi="Times New Roman" w:cs="Times New Roman"/>
          <w:sz w:val="28"/>
          <w:szCs w:val="28"/>
          <w:shd w:val="clear" w:color="auto" w:fill="FFFFFF" w:themeFill="background1"/>
          <w:lang w:val="kk-KZ"/>
        </w:rPr>
        <w:t xml:space="preserve">. &amp; Lachman </w:t>
      </w:r>
      <w:r w:rsidRPr="008D557B">
        <w:rPr>
          <w:rFonts w:ascii="Times New Roman" w:hAnsi="Times New Roman" w:cs="Times New Roman"/>
          <w:sz w:val="28"/>
          <w:szCs w:val="28"/>
          <w:shd w:val="clear" w:color="auto" w:fill="FFFFFF" w:themeFill="background1"/>
          <w:lang w:val="de-DE"/>
        </w:rPr>
        <w:t>M</w:t>
      </w:r>
      <w:r w:rsidRPr="008D557B">
        <w:rPr>
          <w:rFonts w:ascii="Times New Roman" w:hAnsi="Times New Roman" w:cs="Times New Roman"/>
          <w:sz w:val="28"/>
          <w:szCs w:val="28"/>
          <w:shd w:val="clear" w:color="auto" w:fill="FFFFFF" w:themeFill="background1"/>
          <w:lang w:val="kk-KZ"/>
        </w:rPr>
        <w:t>.</w:t>
      </w:r>
      <w:r w:rsidRPr="008D557B">
        <w:rPr>
          <w:rFonts w:ascii="Times New Roman" w:hAnsi="Times New Roman" w:cs="Times New Roman"/>
          <w:sz w:val="28"/>
          <w:szCs w:val="28"/>
          <w:shd w:val="clear" w:color="auto" w:fill="FFFFFF" w:themeFill="background1"/>
          <w:lang w:val="de-DE"/>
        </w:rPr>
        <w:t>E</w:t>
      </w:r>
      <w:r w:rsidR="001D4CC4" w:rsidRPr="008D557B">
        <w:rPr>
          <w:rFonts w:ascii="Times New Roman" w:hAnsi="Times New Roman" w:cs="Times New Roman"/>
          <w:sz w:val="28"/>
          <w:szCs w:val="28"/>
          <w:shd w:val="clear" w:color="auto" w:fill="FFFFFF" w:themeFill="background1"/>
          <w:lang w:val="kk-KZ"/>
        </w:rPr>
        <w:t>.</w:t>
      </w:r>
      <w:r w:rsidRPr="008D557B">
        <w:rPr>
          <w:rFonts w:ascii="Times New Roman" w:hAnsi="Times New Roman" w:cs="Times New Roman"/>
          <w:sz w:val="28"/>
          <w:szCs w:val="28"/>
          <w:shd w:val="clear" w:color="auto" w:fill="FFFFFF" w:themeFill="background1"/>
          <w:lang w:val="kk-KZ"/>
        </w:rPr>
        <w:t xml:space="preserve">). Оған қоса, ішкі ресурстары анық </w:t>
      </w:r>
      <w:r w:rsidRPr="008D557B">
        <w:rPr>
          <w:rFonts w:ascii="Times New Roman" w:hAnsi="Times New Roman" w:cs="Times New Roman"/>
          <w:sz w:val="28"/>
          <w:szCs w:val="28"/>
          <w:shd w:val="clear" w:color="auto" w:fill="FFFFFF" w:themeFill="background1"/>
          <w:lang w:val="kk-KZ"/>
        </w:rPr>
        <w:lastRenderedPageBreak/>
        <w:t xml:space="preserve">байқалатын адамдарға копингтің проактивті стратегиялары тән және оларда осы ресурстарды пайдалануға жағдай жасайтын әлеуметтік құзыреттер әлдеқайда көбірек дамыған (Greenglass </w:t>
      </w:r>
      <w:r w:rsidRPr="008D557B">
        <w:rPr>
          <w:rFonts w:ascii="Times New Roman" w:hAnsi="Times New Roman" w:cs="Times New Roman"/>
          <w:sz w:val="28"/>
          <w:szCs w:val="28"/>
          <w:shd w:val="clear" w:color="auto" w:fill="FFFFFF" w:themeFill="background1"/>
          <w:lang w:val="de-DE"/>
        </w:rPr>
        <w:t>E</w:t>
      </w:r>
      <w:r w:rsidRPr="008D557B">
        <w:rPr>
          <w:rFonts w:ascii="Times New Roman" w:hAnsi="Times New Roman" w:cs="Times New Roman"/>
          <w:sz w:val="28"/>
          <w:szCs w:val="28"/>
          <w:shd w:val="clear" w:color="auto" w:fill="FFFFFF" w:themeFill="background1"/>
          <w:lang w:val="kk-KZ"/>
        </w:rPr>
        <w:t>.</w:t>
      </w:r>
      <w:r w:rsidRPr="008D557B">
        <w:rPr>
          <w:rFonts w:ascii="Times New Roman" w:hAnsi="Times New Roman" w:cs="Times New Roman"/>
          <w:sz w:val="28"/>
          <w:szCs w:val="28"/>
          <w:shd w:val="clear" w:color="auto" w:fill="FFFFFF" w:themeFill="background1"/>
          <w:lang w:val="de-DE"/>
        </w:rPr>
        <w:t>R</w:t>
      </w:r>
      <w:r w:rsidR="001D4CC4" w:rsidRPr="008D557B">
        <w:rPr>
          <w:rFonts w:ascii="Times New Roman" w:hAnsi="Times New Roman" w:cs="Times New Roman"/>
          <w:sz w:val="28"/>
          <w:szCs w:val="28"/>
          <w:shd w:val="clear" w:color="auto" w:fill="FFFFFF" w:themeFill="background1"/>
          <w:lang w:val="kk-KZ"/>
        </w:rPr>
        <w:t>.</w:t>
      </w:r>
      <w:r w:rsidRPr="008D557B">
        <w:rPr>
          <w:rFonts w:ascii="Times New Roman" w:hAnsi="Times New Roman" w:cs="Times New Roman"/>
          <w:sz w:val="28"/>
          <w:szCs w:val="28"/>
          <w:shd w:val="clear" w:color="auto" w:fill="FFFFFF" w:themeFill="background1"/>
          <w:lang w:val="kk-KZ"/>
        </w:rPr>
        <w:t>). Проактивті копинг пен салауатты мінез-құлық арасындағы байланыс көптеген зерттеулерде расталып, дәлелденді.</w:t>
      </w:r>
    </w:p>
    <w:p w14:paraId="410DB516" w14:textId="09207E4B" w:rsidR="00154465" w:rsidRPr="008D557B" w:rsidRDefault="00154465" w:rsidP="00154465">
      <w:pPr>
        <w:spacing w:after="0" w:line="240" w:lineRule="auto"/>
        <w:ind w:firstLine="709"/>
        <w:jc w:val="both"/>
        <w:rPr>
          <w:rFonts w:ascii="Times New Roman" w:hAnsi="Times New Roman" w:cs="Times New Roman"/>
          <w:sz w:val="28"/>
          <w:szCs w:val="28"/>
          <w:shd w:val="clear" w:color="auto" w:fill="FFFFFF" w:themeFill="background1"/>
          <w:lang w:val="kk-KZ"/>
        </w:rPr>
      </w:pPr>
      <w:r w:rsidRPr="008D557B">
        <w:rPr>
          <w:rFonts w:ascii="Times New Roman" w:hAnsi="Times New Roman" w:cs="Times New Roman"/>
          <w:sz w:val="28"/>
          <w:szCs w:val="28"/>
          <w:shd w:val="clear" w:color="auto" w:fill="FFFFFF" w:themeFill="background1"/>
          <w:lang w:val="kk-KZ"/>
        </w:rPr>
        <w:t xml:space="preserve">Мысалы, </w:t>
      </w:r>
      <w:r w:rsidRPr="008D557B">
        <w:rPr>
          <w:rFonts w:ascii="Times New Roman" w:hAnsi="Times New Roman" w:cs="Times New Roman"/>
          <w:sz w:val="28"/>
          <w:szCs w:val="28"/>
          <w:shd w:val="clear" w:color="auto" w:fill="FFFFFF" w:themeFill="background1"/>
          <w:lang w:val="de-DE"/>
        </w:rPr>
        <w:t>E</w:t>
      </w:r>
      <w:r w:rsidRPr="008D557B">
        <w:rPr>
          <w:rFonts w:ascii="Times New Roman" w:hAnsi="Times New Roman" w:cs="Times New Roman"/>
          <w:sz w:val="28"/>
          <w:szCs w:val="28"/>
          <w:shd w:val="clear" w:color="auto" w:fill="FFFFFF" w:themeFill="background1"/>
          <w:lang w:val="kk-KZ"/>
        </w:rPr>
        <w:t>.</w:t>
      </w:r>
      <w:r w:rsidRPr="008D557B">
        <w:rPr>
          <w:rFonts w:ascii="Times New Roman" w:hAnsi="Times New Roman" w:cs="Times New Roman"/>
          <w:sz w:val="28"/>
          <w:szCs w:val="28"/>
          <w:shd w:val="clear" w:color="auto" w:fill="FFFFFF" w:themeFill="background1"/>
          <w:lang w:val="de-DE"/>
        </w:rPr>
        <w:t>R</w:t>
      </w:r>
      <w:r w:rsidRPr="008D557B">
        <w:rPr>
          <w:rFonts w:ascii="Times New Roman" w:hAnsi="Times New Roman" w:cs="Times New Roman"/>
          <w:sz w:val="28"/>
          <w:szCs w:val="28"/>
          <w:shd w:val="clear" w:color="auto" w:fill="FFFFFF" w:themeFill="background1"/>
          <w:lang w:val="kk-KZ"/>
        </w:rPr>
        <w:t xml:space="preserve">.Greenglass, </w:t>
      </w:r>
      <w:r w:rsidRPr="008D557B">
        <w:rPr>
          <w:rFonts w:ascii="Times New Roman" w:hAnsi="Times New Roman" w:cs="Times New Roman"/>
          <w:sz w:val="28"/>
          <w:szCs w:val="28"/>
          <w:shd w:val="clear" w:color="auto" w:fill="FFFFFF" w:themeFill="background1"/>
          <w:lang w:val="de-DE"/>
        </w:rPr>
        <w:t>S</w:t>
      </w:r>
      <w:r w:rsidRPr="008D557B">
        <w:rPr>
          <w:rFonts w:ascii="Times New Roman" w:hAnsi="Times New Roman" w:cs="Times New Roman"/>
          <w:sz w:val="28"/>
          <w:szCs w:val="28"/>
          <w:shd w:val="clear" w:color="auto" w:fill="FFFFFF" w:themeFill="background1"/>
          <w:lang w:val="kk-KZ"/>
        </w:rPr>
        <w:t xml:space="preserve">.Marques, </w:t>
      </w:r>
      <w:r w:rsidRPr="008D557B">
        <w:rPr>
          <w:rFonts w:ascii="Times New Roman" w:hAnsi="Times New Roman" w:cs="Times New Roman"/>
          <w:sz w:val="28"/>
          <w:szCs w:val="28"/>
          <w:shd w:val="clear" w:color="auto" w:fill="FFFFFF" w:themeFill="background1"/>
          <w:lang w:val="de-DE"/>
        </w:rPr>
        <w:t>M</w:t>
      </w:r>
      <w:r w:rsidRPr="008D557B">
        <w:rPr>
          <w:rFonts w:ascii="Times New Roman" w:hAnsi="Times New Roman" w:cs="Times New Roman"/>
          <w:sz w:val="28"/>
          <w:szCs w:val="28"/>
          <w:shd w:val="clear" w:color="auto" w:fill="FFFFFF" w:themeFill="background1"/>
          <w:lang w:val="kk-KZ"/>
        </w:rPr>
        <w:t xml:space="preserve">. deRidder және </w:t>
      </w:r>
      <w:r w:rsidRPr="008D557B">
        <w:rPr>
          <w:rFonts w:ascii="Times New Roman" w:hAnsi="Times New Roman" w:cs="Times New Roman"/>
          <w:sz w:val="28"/>
          <w:szCs w:val="28"/>
          <w:shd w:val="clear" w:color="auto" w:fill="FFFFFF" w:themeFill="background1"/>
          <w:lang w:val="de-DE"/>
        </w:rPr>
        <w:t>S</w:t>
      </w:r>
      <w:r w:rsidR="004B322E" w:rsidRPr="008D557B">
        <w:rPr>
          <w:rFonts w:ascii="Times New Roman" w:hAnsi="Times New Roman" w:cs="Times New Roman"/>
          <w:sz w:val="28"/>
          <w:szCs w:val="28"/>
          <w:shd w:val="clear" w:color="auto" w:fill="FFFFFF" w:themeFill="background1"/>
          <w:lang w:val="kk-KZ"/>
        </w:rPr>
        <w:t>. Behl [1</w:t>
      </w:r>
      <w:r w:rsidR="00973268" w:rsidRPr="008D557B">
        <w:rPr>
          <w:rFonts w:ascii="Times New Roman" w:hAnsi="Times New Roman" w:cs="Times New Roman"/>
          <w:sz w:val="28"/>
          <w:szCs w:val="28"/>
          <w:shd w:val="clear" w:color="auto" w:fill="FFFFFF" w:themeFill="background1"/>
          <w:lang w:val="kk-KZ"/>
        </w:rPr>
        <w:t>14</w:t>
      </w:r>
      <w:r w:rsidRPr="008D557B">
        <w:rPr>
          <w:rFonts w:ascii="Times New Roman" w:hAnsi="Times New Roman" w:cs="Times New Roman"/>
          <w:sz w:val="28"/>
          <w:szCs w:val="28"/>
          <w:shd w:val="clear" w:color="auto" w:fill="FFFFFF" w:themeFill="background1"/>
          <w:lang w:val="kk-KZ"/>
        </w:rPr>
        <w:t xml:space="preserve">] реабилитациядан өтіп жатқан емделушілерге жүргізілген ұзартылған зерттеуінде проактивті копингке ие пациенттерде функционал бұзылушылықтар деңгейі біршама төмен екендігі және жоспарлау мен мақсаттар қою саласындағы болашаққа бағдарлана білуі әлдеқайда анық көрінетіні жанама түрде расталды. Жанама ықпал физикалық саулыққа ықпал ететін денсаулықты нығайтуға көмектесуші (нақты бұл жағдайда біраз ұзағырақ жаяу жүруді іске асыратын) мінез-құлыққа байланысты. </w:t>
      </w:r>
      <w:r w:rsidRPr="008D557B">
        <w:rPr>
          <w:rFonts w:ascii="Times New Roman" w:hAnsi="Times New Roman" w:cs="Times New Roman"/>
          <w:sz w:val="28"/>
          <w:szCs w:val="28"/>
          <w:shd w:val="clear" w:color="auto" w:fill="FFFFFF" w:themeFill="background1"/>
          <w:lang w:val="de-DE"/>
        </w:rPr>
        <w:t>R</w:t>
      </w:r>
      <w:r w:rsidRPr="008D557B">
        <w:rPr>
          <w:rFonts w:ascii="Times New Roman" w:hAnsi="Times New Roman" w:cs="Times New Roman"/>
          <w:sz w:val="28"/>
          <w:szCs w:val="28"/>
          <w:shd w:val="clear" w:color="auto" w:fill="FFFFFF" w:themeFill="background1"/>
          <w:lang w:val="kk-KZ"/>
        </w:rPr>
        <w:t xml:space="preserve">.Schwarzer және </w:t>
      </w:r>
      <w:r w:rsidRPr="008D557B">
        <w:rPr>
          <w:rFonts w:ascii="Times New Roman" w:hAnsi="Times New Roman" w:cs="Times New Roman"/>
          <w:sz w:val="28"/>
          <w:szCs w:val="28"/>
          <w:shd w:val="clear" w:color="auto" w:fill="FFFFFF" w:themeFill="background1"/>
          <w:lang w:val="de-DE"/>
        </w:rPr>
        <w:t>N</w:t>
      </w:r>
      <w:r w:rsidRPr="008D557B">
        <w:rPr>
          <w:rFonts w:ascii="Times New Roman" w:hAnsi="Times New Roman" w:cs="Times New Roman"/>
          <w:sz w:val="28"/>
          <w:szCs w:val="28"/>
          <w:shd w:val="clear" w:color="auto" w:fill="FFFFFF" w:themeFill="background1"/>
          <w:lang w:val="kk-KZ"/>
        </w:rPr>
        <w:t>.Knoll</w:t>
      </w:r>
      <w:r w:rsidR="001A541A" w:rsidRPr="008D557B">
        <w:rPr>
          <w:rFonts w:ascii="Times New Roman" w:hAnsi="Times New Roman" w:cs="Times New Roman"/>
          <w:sz w:val="28"/>
          <w:szCs w:val="28"/>
          <w:shd w:val="clear" w:color="auto" w:fill="FFFFFF" w:themeFill="background1"/>
          <w:lang w:val="kk-KZ"/>
        </w:rPr>
        <w:t xml:space="preserve"> [1</w:t>
      </w:r>
      <w:r w:rsidR="00973268" w:rsidRPr="008D557B">
        <w:rPr>
          <w:rFonts w:ascii="Times New Roman" w:hAnsi="Times New Roman" w:cs="Times New Roman"/>
          <w:sz w:val="28"/>
          <w:szCs w:val="28"/>
          <w:shd w:val="clear" w:color="auto" w:fill="FFFFFF" w:themeFill="background1"/>
          <w:lang w:val="kk-KZ"/>
        </w:rPr>
        <w:t>15</w:t>
      </w:r>
      <w:r w:rsidRPr="008D557B">
        <w:rPr>
          <w:rFonts w:ascii="Times New Roman" w:hAnsi="Times New Roman" w:cs="Times New Roman"/>
          <w:sz w:val="28"/>
          <w:szCs w:val="28"/>
          <w:shd w:val="clear" w:color="auto" w:fill="FFFFFF" w:themeFill="background1"/>
          <w:lang w:val="kk-KZ"/>
        </w:rPr>
        <w:t xml:space="preserve">] жүргізген басқа бір зерттеуде мұғалімдерге проактивті копинг </w:t>
      </w:r>
      <w:r w:rsidR="00CF5D11">
        <w:rPr>
          <w:rFonts w:ascii="Times New Roman" w:hAnsi="Times New Roman" w:cs="Times New Roman"/>
          <w:sz w:val="28"/>
          <w:szCs w:val="28"/>
          <w:shd w:val="clear" w:color="auto" w:fill="FFFFFF" w:themeFill="background1"/>
          <w:lang w:val="kk-KZ"/>
        </w:rPr>
        <w:t>тән болса, оларда эмоциялық күйреу</w:t>
      </w:r>
      <w:r w:rsidRPr="008D557B">
        <w:rPr>
          <w:rFonts w:ascii="Times New Roman" w:hAnsi="Times New Roman" w:cs="Times New Roman"/>
          <w:sz w:val="28"/>
          <w:szCs w:val="28"/>
          <w:shd w:val="clear" w:color="auto" w:fill="FFFFFF" w:themeFill="background1"/>
          <w:lang w:val="kk-KZ"/>
        </w:rPr>
        <w:t xml:space="preserve"> белгілерінің деңгейі біршама төмен болған. </w:t>
      </w:r>
      <w:r w:rsidRPr="008D557B">
        <w:rPr>
          <w:rFonts w:ascii="Times New Roman" w:hAnsi="Times New Roman" w:cs="Times New Roman"/>
          <w:sz w:val="28"/>
          <w:szCs w:val="28"/>
          <w:shd w:val="clear" w:color="auto" w:fill="FFFFFF" w:themeFill="background1"/>
          <w:lang w:val="de-DE"/>
        </w:rPr>
        <w:t>A</w:t>
      </w:r>
      <w:r w:rsidRPr="008D557B">
        <w:rPr>
          <w:rFonts w:ascii="Times New Roman" w:hAnsi="Times New Roman" w:cs="Times New Roman"/>
          <w:sz w:val="28"/>
          <w:szCs w:val="28"/>
          <w:shd w:val="clear" w:color="auto" w:fill="FFFFFF" w:themeFill="background1"/>
          <w:lang w:val="kk-KZ"/>
        </w:rPr>
        <w:t>.</w:t>
      </w:r>
      <w:r w:rsidRPr="008D557B">
        <w:rPr>
          <w:rFonts w:ascii="Times New Roman" w:hAnsi="Times New Roman" w:cs="Times New Roman"/>
          <w:sz w:val="28"/>
          <w:szCs w:val="28"/>
          <w:shd w:val="clear" w:color="auto" w:fill="FFFFFF" w:themeFill="background1"/>
          <w:lang w:val="de-DE"/>
        </w:rPr>
        <w:t>K</w:t>
      </w:r>
      <w:r w:rsidRPr="008D557B">
        <w:rPr>
          <w:rFonts w:ascii="Times New Roman" w:hAnsi="Times New Roman" w:cs="Times New Roman"/>
          <w:sz w:val="28"/>
          <w:szCs w:val="28"/>
          <w:shd w:val="clear" w:color="auto" w:fill="FFFFFF" w:themeFill="background1"/>
          <w:lang w:val="kk-KZ"/>
        </w:rPr>
        <w:t xml:space="preserve">. Uskul және </w:t>
      </w:r>
      <w:r w:rsidRPr="008D557B">
        <w:rPr>
          <w:rFonts w:ascii="Times New Roman" w:hAnsi="Times New Roman" w:cs="Times New Roman"/>
          <w:sz w:val="28"/>
          <w:szCs w:val="28"/>
          <w:shd w:val="clear" w:color="auto" w:fill="FFFFFF" w:themeFill="background1"/>
          <w:lang w:val="de-DE"/>
        </w:rPr>
        <w:t>E</w:t>
      </w:r>
      <w:r w:rsidRPr="008D557B">
        <w:rPr>
          <w:rFonts w:ascii="Times New Roman" w:hAnsi="Times New Roman" w:cs="Times New Roman"/>
          <w:sz w:val="28"/>
          <w:szCs w:val="28"/>
          <w:shd w:val="clear" w:color="auto" w:fill="FFFFFF" w:themeFill="background1"/>
          <w:lang w:val="kk-KZ"/>
        </w:rPr>
        <w:t>.</w:t>
      </w:r>
      <w:r w:rsidRPr="008D557B">
        <w:rPr>
          <w:rFonts w:ascii="Times New Roman" w:hAnsi="Times New Roman" w:cs="Times New Roman"/>
          <w:sz w:val="28"/>
          <w:szCs w:val="28"/>
          <w:shd w:val="clear" w:color="auto" w:fill="FFFFFF" w:themeFill="background1"/>
          <w:lang w:val="de-DE"/>
        </w:rPr>
        <w:t>R</w:t>
      </w:r>
      <w:r w:rsidRPr="008D557B">
        <w:rPr>
          <w:rFonts w:ascii="Times New Roman" w:hAnsi="Times New Roman" w:cs="Times New Roman"/>
          <w:sz w:val="28"/>
          <w:szCs w:val="28"/>
          <w:shd w:val="clear" w:color="auto" w:fill="FFFFFF" w:themeFill="background1"/>
          <w:lang w:val="kk-KZ"/>
        </w:rPr>
        <w:t>. Greenglass</w:t>
      </w:r>
      <w:r w:rsidRPr="008D557B">
        <w:rPr>
          <w:lang w:val="kk-KZ"/>
        </w:rPr>
        <w:t xml:space="preserve"> </w:t>
      </w:r>
      <w:r w:rsidR="001A541A" w:rsidRPr="008D557B">
        <w:rPr>
          <w:rFonts w:ascii="Times New Roman" w:hAnsi="Times New Roman" w:cs="Times New Roman"/>
          <w:sz w:val="28"/>
          <w:szCs w:val="28"/>
          <w:shd w:val="clear" w:color="auto" w:fill="FFFFFF" w:themeFill="background1"/>
          <w:lang w:val="kk-KZ"/>
        </w:rPr>
        <w:t>[1</w:t>
      </w:r>
      <w:r w:rsidR="00973268" w:rsidRPr="008D557B">
        <w:rPr>
          <w:rFonts w:ascii="Times New Roman" w:hAnsi="Times New Roman" w:cs="Times New Roman"/>
          <w:sz w:val="28"/>
          <w:szCs w:val="28"/>
          <w:shd w:val="clear" w:color="auto" w:fill="FFFFFF" w:themeFill="background1"/>
          <w:lang w:val="kk-KZ"/>
        </w:rPr>
        <w:t>16</w:t>
      </w:r>
      <w:r w:rsidRPr="008D557B">
        <w:rPr>
          <w:rFonts w:ascii="Times New Roman" w:hAnsi="Times New Roman" w:cs="Times New Roman"/>
          <w:sz w:val="28"/>
          <w:szCs w:val="28"/>
          <w:shd w:val="clear" w:color="auto" w:fill="FFFFFF" w:themeFill="background1"/>
          <w:lang w:val="kk-KZ"/>
        </w:rPr>
        <w:t>] жүргізген зерттеуде проактивті копинг-мінез-құлықтың жоғары деңгейі тән түріктен шыққан канадалықтарда едәуір көбірек оптимистік, көбірек өмірге қанағаттанушылық және депрессияға азырақ бейімділік анықталды.</w:t>
      </w:r>
    </w:p>
    <w:p w14:paraId="06C10FCD" w14:textId="77777777" w:rsidR="00D112B3" w:rsidRPr="008D557B" w:rsidRDefault="00D112B3" w:rsidP="00D112B3">
      <w:pPr>
        <w:spacing w:after="0" w:line="240" w:lineRule="auto"/>
        <w:ind w:firstLine="708"/>
        <w:jc w:val="both"/>
        <w:rPr>
          <w:rFonts w:ascii="Times New Roman" w:hAnsi="Times New Roman" w:cs="Times New Roman"/>
          <w:b/>
          <w:sz w:val="28"/>
          <w:szCs w:val="28"/>
          <w:lang w:val="kk-KZ"/>
        </w:rPr>
      </w:pPr>
    </w:p>
    <w:p w14:paraId="2F39A270" w14:textId="31FD7DEA" w:rsidR="00D112B3" w:rsidRPr="008D557B" w:rsidRDefault="000E6194" w:rsidP="00D112B3">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1-</w:t>
      </w:r>
      <w:r w:rsidR="00D112B3" w:rsidRPr="008D557B">
        <w:rPr>
          <w:rFonts w:ascii="Times New Roman" w:hAnsi="Times New Roman" w:cs="Times New Roman"/>
          <w:b/>
          <w:sz w:val="28"/>
          <w:szCs w:val="28"/>
          <w:lang w:val="kk-KZ"/>
        </w:rPr>
        <w:t xml:space="preserve"> бөлім бойынша қорытынды</w:t>
      </w:r>
    </w:p>
    <w:p w14:paraId="59C838D8" w14:textId="6DAF61F5" w:rsidR="00D112B3" w:rsidRPr="008D557B" w:rsidRDefault="009910D6" w:rsidP="00D112B3">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Диссертацияның</w:t>
      </w:r>
      <w:r w:rsidR="00D112B3" w:rsidRPr="008D557B">
        <w:rPr>
          <w:rFonts w:ascii="Times New Roman" w:hAnsi="Times New Roman" w:cs="Times New Roman"/>
          <w:sz w:val="28"/>
          <w:szCs w:val="28"/>
          <w:lang w:val="kk-KZ"/>
        </w:rPr>
        <w:t xml:space="preserve"> теориялық тарауында біз жүргізілген зерттеудің негізгі ұғымдарын қарастырдық, нақтырақ айтсақ, бұл «стресс», «аккультурациялық стресс» және табысты аккультурация факторлары, «резильенттілік», «резильенттілік» </w:t>
      </w:r>
      <w:r w:rsidR="00D112B3" w:rsidRPr="00ED51A7">
        <w:rPr>
          <w:rFonts w:ascii="Times New Roman" w:hAnsi="Times New Roman" w:cs="Times New Roman"/>
          <w:sz w:val="28"/>
          <w:szCs w:val="28"/>
          <w:lang w:val="kk-KZ"/>
        </w:rPr>
        <w:t xml:space="preserve">ұғымының «өмірге </w:t>
      </w:r>
      <w:r w:rsidR="00A96E69" w:rsidRPr="00ED51A7">
        <w:rPr>
          <w:rFonts w:ascii="Times New Roman" w:hAnsi="Times New Roman" w:cs="Times New Roman"/>
          <w:sz w:val="28"/>
          <w:szCs w:val="28"/>
          <w:lang w:val="kk-KZ"/>
        </w:rPr>
        <w:t>беке</w:t>
      </w:r>
      <w:r w:rsidR="00D112B3" w:rsidRPr="00ED51A7">
        <w:rPr>
          <w:rFonts w:ascii="Times New Roman" w:hAnsi="Times New Roman" w:cs="Times New Roman"/>
          <w:sz w:val="28"/>
          <w:szCs w:val="28"/>
          <w:lang w:val="kk-KZ"/>
        </w:rPr>
        <w:t>мділік»,</w:t>
      </w:r>
      <w:r w:rsidR="00D112B3" w:rsidRPr="008D557B">
        <w:rPr>
          <w:rFonts w:ascii="Times New Roman" w:hAnsi="Times New Roman" w:cs="Times New Roman"/>
          <w:sz w:val="28"/>
          <w:szCs w:val="28"/>
          <w:lang w:val="kk-KZ"/>
        </w:rPr>
        <w:t xml:space="preserve"> «өмірге қабілеттілік», «шыдамдылық» және «копинг-мінез-құлық» ұғымдарынан айырмашылығы.</w:t>
      </w:r>
    </w:p>
    <w:p w14:paraId="713993FA" w14:textId="77777777" w:rsidR="00D112B3" w:rsidRPr="008D557B" w:rsidRDefault="00D112B3" w:rsidP="00D112B3">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Еңбегімізде біз, ең алдымен, </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Lazarus</w:t>
      </w:r>
      <w:r w:rsidRPr="008D557B">
        <w:rPr>
          <w:rFonts w:ascii="Times New Roman" w:hAnsi="Times New Roman" w:cs="Times New Roman"/>
          <w:sz w:val="28"/>
          <w:szCs w:val="28"/>
          <w:lang w:val="kk-KZ"/>
        </w:rPr>
        <w:t xml:space="preserve">-тың стреске қатысты трансактілі тұжырымдамасына жүгінеміз, себебі эмпирикалық тарауда біз </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Lazarus</w:t>
      </w:r>
      <w:r w:rsidRPr="008D557B">
        <w:rPr>
          <w:rFonts w:ascii="Times New Roman" w:hAnsi="Times New Roman" w:cs="Times New Roman"/>
          <w:sz w:val="28"/>
          <w:szCs w:val="28"/>
          <w:lang w:val="kk-KZ"/>
        </w:rPr>
        <w:t xml:space="preserve"> пен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Folkman</w:t>
      </w:r>
      <w:r w:rsidRPr="008D557B">
        <w:rPr>
          <w:rFonts w:ascii="Times New Roman" w:hAnsi="Times New Roman" w:cs="Times New Roman"/>
          <w:sz w:val="28"/>
          <w:szCs w:val="28"/>
          <w:lang w:val="kk-KZ"/>
        </w:rPr>
        <w:t xml:space="preserve"> жасақтаған «Копинг мінез-құлық стратегиялары» сауалнамасын қолдандық, оған қоса, бізге, жалпы, </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Lazarus &amp;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Folkman-ның стреске қатысты түсіндірмесі жақын, олардың пікірінше, стресті еңсерудің стратегиясы қоршаған ортаның талаптарын еңсеруде басты рөлді ойнайды.</w:t>
      </w:r>
    </w:p>
    <w:p w14:paraId="48EED209" w14:textId="72C64663" w:rsidR="00D112B3" w:rsidRPr="008D557B" w:rsidRDefault="000E4823" w:rsidP="00D112B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Шетелде оқитын студенттер</w:t>
      </w:r>
      <w:r w:rsidR="00D112B3" w:rsidRPr="008D557B">
        <w:rPr>
          <w:rFonts w:ascii="Times New Roman" w:hAnsi="Times New Roman" w:cs="Times New Roman"/>
          <w:sz w:val="28"/>
          <w:szCs w:val="28"/>
          <w:lang w:val="kk-KZ"/>
        </w:rPr>
        <w:t xml:space="preserve"> тап болатын «аккультурация стресі» терминін </w:t>
      </w:r>
      <w:r w:rsidR="00D112B3" w:rsidRPr="008D557B">
        <w:rPr>
          <w:rFonts w:ascii="Times New Roman" w:hAnsi="Times New Roman" w:cs="Times New Roman"/>
          <w:sz w:val="28"/>
          <w:szCs w:val="28"/>
          <w:lang w:val="de-DE"/>
        </w:rPr>
        <w:t>Y</w:t>
      </w:r>
      <w:r w:rsidR="00D112B3" w:rsidRPr="008D557B">
        <w:rPr>
          <w:rFonts w:ascii="Times New Roman" w:hAnsi="Times New Roman" w:cs="Times New Roman"/>
          <w:sz w:val="28"/>
          <w:szCs w:val="28"/>
          <w:lang w:val="kk-KZ"/>
        </w:rPr>
        <w:t>.</w:t>
      </w:r>
      <w:r w:rsidR="00D112B3" w:rsidRPr="008D557B">
        <w:rPr>
          <w:rFonts w:ascii="Times New Roman" w:hAnsi="Times New Roman" w:cs="Times New Roman"/>
          <w:sz w:val="28"/>
          <w:szCs w:val="28"/>
          <w:lang w:val="de-DE"/>
        </w:rPr>
        <w:t>W</w:t>
      </w:r>
      <w:r w:rsidR="00D112B3" w:rsidRPr="008D557B">
        <w:rPr>
          <w:rFonts w:ascii="Times New Roman" w:hAnsi="Times New Roman" w:cs="Times New Roman"/>
          <w:sz w:val="28"/>
          <w:szCs w:val="28"/>
          <w:lang w:val="kk-KZ"/>
        </w:rPr>
        <w:t>.</w:t>
      </w:r>
      <w:r w:rsidR="00D112B3" w:rsidRPr="008D557B">
        <w:rPr>
          <w:rFonts w:ascii="Times New Roman" w:hAnsi="Times New Roman" w:cs="Times New Roman"/>
          <w:sz w:val="28"/>
          <w:szCs w:val="28"/>
          <w:lang w:val="de-DE"/>
        </w:rPr>
        <w:t>Berry</w:t>
      </w:r>
      <w:r w:rsidR="00D112B3" w:rsidRPr="008D557B">
        <w:rPr>
          <w:rFonts w:ascii="Times New Roman" w:hAnsi="Times New Roman" w:cs="Times New Roman"/>
          <w:sz w:val="28"/>
          <w:szCs w:val="28"/>
          <w:lang w:val="kk-KZ"/>
        </w:rPr>
        <w:t xml:space="preserve"> екі маңызды себепке байланысты ұсынды. Біріншіден, мұнда стресс адамның қоршаған ортаның талаптарын еңсеруі ретінде түсіндіріледі, бұл салдарлар әрі жағымды, әрі жағымсыз болуы мүмкін. Мәдени есеңгіреу мәдени қатынастың тек басында ғана болады. Шетелге көшіп-қону/білім алу тұрғысынан аккультурация, басқа да нәрселермен қатар, жаңа мүмкіндіктер мен қайталанбас тәжірибені қамтамасыз етеді, ал бұл кейінгі дамудың жаңа мүмкіндіктеріне жол ашады.</w:t>
      </w:r>
    </w:p>
    <w:p w14:paraId="0CFC729F" w14:textId="77777777" w:rsidR="00D112B3" w:rsidRPr="008D557B" w:rsidRDefault="00D112B3" w:rsidP="00D112B3">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«Аккультурация стресі» терминін қолданудың екінші себебі ретінде </w:t>
      </w:r>
      <w:r w:rsidRPr="008D557B">
        <w:rPr>
          <w:rFonts w:ascii="Times New Roman" w:hAnsi="Times New Roman" w:cs="Times New Roman"/>
          <w:sz w:val="28"/>
          <w:szCs w:val="28"/>
          <w:lang w:val="de-DE"/>
        </w:rPr>
        <w:t>Y</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W</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Berry</w:t>
      </w:r>
      <w:r w:rsidRPr="008D557B">
        <w:rPr>
          <w:rFonts w:ascii="Times New Roman" w:hAnsi="Times New Roman" w:cs="Times New Roman"/>
          <w:sz w:val="28"/>
          <w:szCs w:val="28"/>
          <w:lang w:val="kk-KZ"/>
        </w:rPr>
        <w:t xml:space="preserve"> қандай да бір мәдениетке сілтеме жасамай, мәдениеттер арасындағы өзара әрекеттестікті атап, соған назар аудартады. Бұл тұрғыдан белгілі бір этностық топқа қатысты қандай да бір алдын ала жалған сенімдер мен кемсіту орын алған жағдайда жағымсыз шиеленіс қабылдаушы қоғам тарапынан сезілуі мүмкін. Адами ресурстар анық шектеулі болса, мысалы, студенттің бар білімінің </w:t>
      </w:r>
      <w:r w:rsidRPr="008D557B">
        <w:rPr>
          <w:rFonts w:ascii="Times New Roman" w:hAnsi="Times New Roman" w:cs="Times New Roman"/>
          <w:sz w:val="28"/>
          <w:szCs w:val="28"/>
          <w:lang w:val="kk-KZ"/>
        </w:rPr>
        <w:lastRenderedPageBreak/>
        <w:t>деңгейі төмен жағдайда оның жаңа қоғамға бейімделу қабілеті күрделі міндетке айналады. Қалай болғанда да, топтар арасындағы өзара әрекеттестік бұзылады, әрі мұның себебін аккультурацияға атсалысатын екі топтан да іздеу қажет (</w:t>
      </w:r>
      <w:r w:rsidRPr="008D557B">
        <w:rPr>
          <w:rFonts w:ascii="Times New Roman" w:hAnsi="Times New Roman" w:cs="Times New Roman"/>
          <w:sz w:val="28"/>
          <w:szCs w:val="28"/>
          <w:lang w:val="de-DE"/>
        </w:rPr>
        <w:t>Y</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W</w:t>
      </w:r>
      <w:r w:rsidRPr="008D557B">
        <w:rPr>
          <w:rFonts w:ascii="Times New Roman" w:hAnsi="Times New Roman" w:cs="Times New Roman"/>
          <w:sz w:val="28"/>
          <w:szCs w:val="28"/>
          <w:lang w:val="kk-KZ"/>
        </w:rPr>
        <w:t>.Berry), мұны шетелдік студент пен оны қабылдаушы университеттің өзара әрекеттесуін ұйымдастыруда ескерген жөн. Біздің еңбегімізде негізгі назар шетелде жоғары білім алудың әртүрлі контекстілі жағдайларындағы жекелей стресс (аккультурациялық стресс) деңгейін зерттеуге қойылды.</w:t>
      </w:r>
    </w:p>
    <w:p w14:paraId="4BC5FEF3" w14:textId="1442A9F2" w:rsidR="00D112B3" w:rsidRPr="008D557B" w:rsidRDefault="00D112B3" w:rsidP="00D112B3">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Өз үлгісінде J.W. Berry аккультурацияға дейін және одан кейін рөл ойнайтын факторларды (тәуекел факторлары және қорғаныс факторлары) ажыратып көрсетеді. Аккультурация үдерісіне дейінгі маңызды факторлар қатарында J.W. Berry жасты, жынысты, тәрбиені, әлеуметтік мәртебені, шетелге көші</w:t>
      </w:r>
      <w:r w:rsidR="00397B3A" w:rsidRPr="008D557B">
        <w:rPr>
          <w:rFonts w:ascii="Times New Roman" w:hAnsi="Times New Roman" w:cs="Times New Roman"/>
          <w:sz w:val="28"/>
          <w:szCs w:val="28"/>
          <w:lang w:val="kk-KZ"/>
        </w:rPr>
        <w:t>п</w:t>
      </w:r>
      <w:r w:rsidRPr="008D557B">
        <w:rPr>
          <w:rFonts w:ascii="Times New Roman" w:hAnsi="Times New Roman" w:cs="Times New Roman"/>
          <w:sz w:val="28"/>
          <w:szCs w:val="28"/>
          <w:lang w:val="kk-KZ"/>
        </w:rPr>
        <w:t>-қон</w:t>
      </w:r>
      <w:r w:rsidR="00397B3A" w:rsidRPr="008D557B">
        <w:rPr>
          <w:rFonts w:ascii="Times New Roman" w:hAnsi="Times New Roman" w:cs="Times New Roman"/>
          <w:sz w:val="28"/>
          <w:szCs w:val="28"/>
          <w:lang w:val="kk-KZ"/>
        </w:rPr>
        <w:t>у</w:t>
      </w:r>
      <w:r w:rsidRPr="008D557B">
        <w:rPr>
          <w:rFonts w:ascii="Times New Roman" w:hAnsi="Times New Roman" w:cs="Times New Roman"/>
          <w:sz w:val="28"/>
          <w:szCs w:val="28"/>
          <w:lang w:val="kk-KZ"/>
        </w:rPr>
        <w:t xml:space="preserve">ға/оқуға ынталануды (іске қосу факторлары және тартымдылық факторлары), күтілетін нәрселерді, сондай-ақ, мәдени қашықтық пен жеке тұлға қасиеттерін атайды.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W</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Berry</w:t>
      </w:r>
      <w:r w:rsidRPr="008D557B">
        <w:rPr>
          <w:rFonts w:ascii="Times New Roman" w:hAnsi="Times New Roman" w:cs="Times New Roman"/>
          <w:sz w:val="28"/>
          <w:szCs w:val="28"/>
          <w:lang w:val="kk-KZ"/>
        </w:rPr>
        <w:t xml:space="preserve"> пікірінше, аккультурация кезінде реттеуші рөлді келесідей факторлар ойнайды: қабылдаушы елдегі өмір сүру ұзақтығы, әлеуметтік қолдау, сенімдер (алдын-ала жалған сенімдер), копинг-мінез-құлық (стратегиялар мен ресурстар) және аккультурация стратегиялары (сенімдер мен мінез-құлық).</w:t>
      </w:r>
    </w:p>
    <w:p w14:paraId="05D28B2B" w14:textId="45142E4F" w:rsidR="00D112B3" w:rsidRPr="008D557B" w:rsidRDefault="00D112B3" w:rsidP="00D112B3">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Табысты аккультурацияның жеке тұлғалық факторларына зерттеушілер көбіне мыналарды жатқызады: білімнің жоғары деңгейі, тіл табысушылық, әлеуметтік белсенділік, бейагрессиялық, толеранттылық және әлеуметтік бейімділік, экстраверсия. Мәдениетаралық зерттеулер батыс елдерінен шыққан адамдар шығыс елдерімен салыстырғанда әлдеқайда экстравертивті екенін көрсетеді (Eysenck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B</w:t>
      </w:r>
      <w:r w:rsidRPr="008D557B">
        <w:rPr>
          <w:rFonts w:ascii="Times New Roman" w:hAnsi="Times New Roman" w:cs="Times New Roman"/>
          <w:sz w:val="28"/>
          <w:szCs w:val="28"/>
          <w:lang w:val="kk-KZ"/>
        </w:rPr>
        <w:t xml:space="preserve">. &amp; Long </w:t>
      </w:r>
      <w:r w:rsidRPr="008D557B">
        <w:rPr>
          <w:rFonts w:ascii="Times New Roman" w:hAnsi="Times New Roman" w:cs="Times New Roman"/>
          <w:sz w:val="28"/>
          <w:szCs w:val="28"/>
          <w:lang w:val="de-DE"/>
        </w:rPr>
        <w:t>F</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Y</w:t>
      </w:r>
      <w:r w:rsidRPr="008D557B">
        <w:rPr>
          <w:rFonts w:ascii="Times New Roman" w:hAnsi="Times New Roman" w:cs="Times New Roman"/>
          <w:sz w:val="28"/>
          <w:szCs w:val="28"/>
          <w:lang w:val="kk-KZ"/>
        </w:rPr>
        <w:t xml:space="preserve">.; Hwang </w:t>
      </w:r>
      <w:r w:rsidRPr="008D557B">
        <w:rPr>
          <w:rFonts w:ascii="Times New Roman" w:hAnsi="Times New Roman" w:cs="Times New Roman"/>
          <w:sz w:val="28"/>
          <w:szCs w:val="28"/>
          <w:lang w:val="de-DE"/>
        </w:rPr>
        <w:t>W</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C</w:t>
      </w:r>
      <w:r w:rsidRPr="008D557B">
        <w:rPr>
          <w:rFonts w:ascii="Times New Roman" w:hAnsi="Times New Roman" w:cs="Times New Roman"/>
          <w:sz w:val="28"/>
          <w:szCs w:val="28"/>
          <w:lang w:val="kk-KZ"/>
        </w:rPr>
        <w:t xml:space="preserve">. &amp; Myers </w:t>
      </w:r>
      <w:r w:rsidRPr="008D557B">
        <w:rPr>
          <w:rFonts w:ascii="Times New Roman" w:hAnsi="Times New Roman" w:cs="Times New Roman"/>
          <w:sz w:val="28"/>
          <w:szCs w:val="28"/>
          <w:lang w:val="de-DE"/>
        </w:rPr>
        <w:t>H</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F</w:t>
      </w:r>
      <w:r w:rsidRPr="008D557B">
        <w:rPr>
          <w:rFonts w:ascii="Times New Roman" w:hAnsi="Times New Roman" w:cs="Times New Roman"/>
          <w:sz w:val="28"/>
          <w:szCs w:val="28"/>
          <w:lang w:val="kk-KZ"/>
        </w:rPr>
        <w:t xml:space="preserve">.). Батыс елдерінен өзгешелігі, шығыс елдеріндегі интровертті мінез-құлық - әлеуметтік қалаулы мінез-құлық нормасының бір бөлігі (Sunder Das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Бұл әрі мәдени қашықтық рөлінің, әрі мәдениетаралық талаптарға сай болу қажеттілігі жағдайындағы жеке адамдық ерекшеліктер рөлінің маңыздылығын айқындайды.</w:t>
      </w:r>
    </w:p>
    <w:p w14:paraId="7931B0C2" w14:textId="4D2FAFE3" w:rsidR="00D112B3" w:rsidRPr="008D557B" w:rsidRDefault="00D112B3" w:rsidP="00D112B3">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Табысты аккультурацияның әлеуметтік факторларына ғалымдар мыналарды жатқызады: әлеуметтік бейімделу және психологиялық саулық предикторы ретінде қабылдаушы ел тарапынан әлеуметтік қолдау, ал тілдік құзырет (қабылдаушы елдің тілін меңгеру) әдебиетте көбіне бейімделу анықтауышы ретінде қарастырылады.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дің тілдік </w:t>
      </w:r>
      <w:r w:rsidR="00D02135" w:rsidRPr="008D557B">
        <w:rPr>
          <w:rFonts w:ascii="Times New Roman" w:hAnsi="Times New Roman" w:cs="Times New Roman"/>
          <w:sz w:val="28"/>
          <w:szCs w:val="28"/>
          <w:lang w:val="kk-KZ"/>
        </w:rPr>
        <w:t>мәселелері</w:t>
      </w:r>
      <w:r w:rsidRPr="008D557B">
        <w:rPr>
          <w:rFonts w:ascii="Times New Roman" w:hAnsi="Times New Roman" w:cs="Times New Roman"/>
          <w:sz w:val="28"/>
          <w:szCs w:val="28"/>
          <w:lang w:val="kk-KZ"/>
        </w:rPr>
        <w:t xml:space="preserve"> көбінесе әлеуметтік оқшаулану мен мазасыздықтың жоғары деңгейімен байланысты.</w:t>
      </w:r>
    </w:p>
    <w:p w14:paraId="0256EEE7" w14:textId="329994ED" w:rsidR="00D112B3" w:rsidRPr="008D557B" w:rsidRDefault="00D112B3" w:rsidP="00D112B3">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Жаңа ортаға бейімделуге даярлық реттеуші фактор ретінде қарастырылады (Berry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W</w:t>
      </w:r>
      <w:r w:rsidRPr="008D557B">
        <w:rPr>
          <w:rFonts w:ascii="Times New Roman" w:hAnsi="Times New Roman" w:cs="Times New Roman"/>
          <w:sz w:val="28"/>
          <w:szCs w:val="28"/>
          <w:lang w:val="kk-KZ"/>
        </w:rPr>
        <w:t xml:space="preserve">., Kim </w:t>
      </w:r>
      <w:r w:rsidRPr="008D557B">
        <w:rPr>
          <w:rFonts w:ascii="Times New Roman" w:hAnsi="Times New Roman" w:cs="Times New Roman"/>
          <w:sz w:val="28"/>
          <w:szCs w:val="28"/>
          <w:lang w:val="de-DE"/>
        </w:rPr>
        <w:t>U</w:t>
      </w:r>
      <w:r w:rsidRPr="008D557B">
        <w:rPr>
          <w:rFonts w:ascii="Times New Roman" w:hAnsi="Times New Roman" w:cs="Times New Roman"/>
          <w:sz w:val="28"/>
          <w:szCs w:val="28"/>
          <w:lang w:val="kk-KZ"/>
        </w:rPr>
        <w:t xml:space="preserve">., Minde &amp; </w:t>
      </w:r>
      <w:r w:rsidR="00080390" w:rsidRPr="008D557B">
        <w:rPr>
          <w:rFonts w:ascii="Times New Roman" w:hAnsi="Times New Roman" w:cs="Times New Roman"/>
          <w:sz w:val="28"/>
          <w:szCs w:val="28"/>
          <w:lang w:val="kk-KZ"/>
        </w:rPr>
        <w:t>Mok</w:t>
      </w:r>
      <w:r w:rsidRPr="008D557B">
        <w:rPr>
          <w:rFonts w:ascii="Times New Roman" w:hAnsi="Times New Roman" w:cs="Times New Roman"/>
          <w:sz w:val="28"/>
          <w:szCs w:val="28"/>
          <w:lang w:val="kk-KZ"/>
        </w:rPr>
        <w:t>). Бірқатар зерттеулерде болжамды кемсіту мен психикалық саулық арасындағы айқын байқалатын теріс байланыс туралы тұжырым жасалады. Кемсіту тәжірибесі мәдени қашықтығы үлкен этностық топтар арасында жиірек кездеседі. Мәдени ұқсастық бастапқы қатынастың реттеуші факторына айналады.</w:t>
      </w:r>
    </w:p>
    <w:p w14:paraId="5C17C119" w14:textId="2ACE16D6" w:rsidR="00D112B3" w:rsidRPr="008D557B" w:rsidRDefault="00D112B3" w:rsidP="00D112B3">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de-DE"/>
        </w:rPr>
        <w:t>O</w:t>
      </w:r>
      <w:r w:rsidRPr="008D557B">
        <w:rPr>
          <w:rFonts w:ascii="Times New Roman" w:hAnsi="Times New Roman" w:cs="Times New Roman"/>
          <w:sz w:val="28"/>
          <w:szCs w:val="28"/>
          <w:lang w:val="kk-KZ"/>
        </w:rPr>
        <w:t xml:space="preserve">. Diehl мен </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 xml:space="preserve">. Ochsmann </w:t>
      </w:r>
      <w:r w:rsidRPr="000C54D4">
        <w:rPr>
          <w:rFonts w:ascii="Times New Roman" w:hAnsi="Times New Roman" w:cs="Times New Roman"/>
          <w:sz w:val="28"/>
          <w:szCs w:val="28"/>
          <w:lang w:val="kk-KZ"/>
        </w:rPr>
        <w:t>[</w:t>
      </w:r>
      <w:r w:rsidR="00823ABD" w:rsidRPr="000C54D4">
        <w:rPr>
          <w:rFonts w:ascii="Times New Roman" w:hAnsi="Times New Roman" w:cs="Times New Roman"/>
          <w:sz w:val="28"/>
          <w:szCs w:val="28"/>
          <w:lang w:val="kk-KZ"/>
        </w:rPr>
        <w:t>93</w:t>
      </w:r>
      <w:r w:rsidR="000C54D4" w:rsidRPr="000C54D4">
        <w:rPr>
          <w:rFonts w:ascii="Times New Roman" w:hAnsi="Times New Roman" w:cs="Times New Roman"/>
          <w:sz w:val="28"/>
          <w:szCs w:val="28"/>
          <w:lang w:val="kk-KZ"/>
        </w:rPr>
        <w:t>, б.8</w:t>
      </w:r>
      <w:r w:rsidRPr="000C54D4">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зерттеуінде индивидуализм мен коллективизм және аккультурация стратегиясы арасындағы айырмашылық тұрғысынан оң байланыс бары айтылады. Қандай да бір мәдениетке емес, жеке стандарттарға бағдарланған аккультурация стратегиясы (индивидуализация </w:t>
      </w:r>
      <w:r w:rsidRPr="008D557B">
        <w:rPr>
          <w:rFonts w:ascii="Times New Roman" w:hAnsi="Times New Roman" w:cs="Times New Roman"/>
          <w:sz w:val="28"/>
          <w:szCs w:val="28"/>
          <w:lang w:val="kk-KZ"/>
        </w:rPr>
        <w:lastRenderedPageBreak/>
        <w:t>немесе маргинализация), индивидуализммен оңынан, ал коллективизммен теріс үндеседі. Керісінше, интеграция (бірігу) мен сепарация (ажырау) коллективизммен айтарлықтай үндесетінін көрсетеді. Бұл аккультурация стратегияларына индивидуализм-коллективизм қырының ықпалын дәлелдейді.</w:t>
      </w:r>
    </w:p>
    <w:p w14:paraId="1657CA3B" w14:textId="0F93928A" w:rsidR="00D112B3" w:rsidRPr="008D557B" w:rsidRDefault="00D112B3" w:rsidP="00D112B3">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«Резильенттілік» терминін алғаш рет психолог J. Block атап қолданды. Америкалық зерттеуші </w:t>
      </w:r>
      <w:r w:rsidRPr="008D557B">
        <w:rPr>
          <w:rFonts w:ascii="Times New Roman" w:hAnsi="Times New Roman" w:cs="Times New Roman"/>
          <w:sz w:val="28"/>
          <w:szCs w:val="28"/>
          <w:lang w:val="de-DE"/>
        </w:rPr>
        <w:t>E</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Werner</w:t>
      </w:r>
      <w:r w:rsidRPr="008D557B">
        <w:rPr>
          <w:rFonts w:ascii="Times New Roman" w:hAnsi="Times New Roman" w:cs="Times New Roman"/>
          <w:sz w:val="28"/>
          <w:szCs w:val="28"/>
          <w:lang w:val="kk-KZ"/>
        </w:rPr>
        <w:t xml:space="preserve"> резильенттілікті зерттеуге және бұл терминнің психологияға енуіне елеулі үлес қосты. Е.</w:t>
      </w:r>
      <w:r w:rsidRPr="008D557B">
        <w:rPr>
          <w:rFonts w:ascii="Times New Roman" w:hAnsi="Times New Roman" w:cs="Times New Roman"/>
          <w:sz w:val="28"/>
          <w:szCs w:val="28"/>
          <w:lang w:val="de-DE"/>
        </w:rPr>
        <w:t>Werner</w:t>
      </w:r>
      <w:r w:rsidRPr="008D557B">
        <w:rPr>
          <w:rFonts w:ascii="Times New Roman" w:hAnsi="Times New Roman" w:cs="Times New Roman"/>
          <w:sz w:val="28"/>
          <w:szCs w:val="28"/>
          <w:lang w:val="kk-KZ"/>
        </w:rPr>
        <w:t xml:space="preserve">-дің зерттеулері даму үдерістеріне жаңаша қарап, дамуға динамикалық </w:t>
      </w:r>
      <w:r w:rsidR="005A74C8">
        <w:rPr>
          <w:rFonts w:ascii="Times New Roman" w:hAnsi="Times New Roman" w:cs="Times New Roman"/>
          <w:sz w:val="28"/>
          <w:szCs w:val="28"/>
          <w:lang w:val="kk-KZ"/>
        </w:rPr>
        <w:t>үрдіс</w:t>
      </w:r>
      <w:r w:rsidRPr="008D557B">
        <w:rPr>
          <w:rFonts w:ascii="Times New Roman" w:hAnsi="Times New Roman" w:cs="Times New Roman"/>
          <w:sz w:val="28"/>
          <w:szCs w:val="28"/>
          <w:lang w:val="kk-KZ"/>
        </w:rPr>
        <w:t>с тұрғысынан жаңаша баға беруге жол ашты.</w:t>
      </w:r>
    </w:p>
    <w:p w14:paraId="40F6045D" w14:textId="275CDAC2" w:rsidR="00D112B3" w:rsidRPr="008D557B" w:rsidRDefault="00D112B3" w:rsidP="00D112B3">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Негізінен, жеке адам, команда (топ) немесе ұйым резильенттілігі арасындағы айырмашылықты көрсетуге болады (Soucek </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 et al.), мұндағы біздің зерттеуіміздің басты назарында жеке адамның резильенттілігі болатынын атап кетейік.</w:t>
      </w:r>
    </w:p>
    <w:p w14:paraId="39122FD7" w14:textId="0799CDB1" w:rsidR="00D112B3" w:rsidRPr="008D557B" w:rsidRDefault="00D112B3" w:rsidP="00D112B3">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Қазіргі таңда, үдерістің болашақ дамуы тұрғысынан, резильенттілікті Америкалық психологиялық қауымдастық қарастыруда, ол резильенттілікке «ауыртпалықтарға, жарақаттарға, қасіреттерге, қауіптерге немесе тіпті стрестің айтарлықтай ауыр көздеріне тап болғанда жақсы бейімделу үдерісі» ретінде анықтама береді </w:t>
      </w:r>
      <w:r w:rsidR="00823ABD"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Luthar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Cicchetti </w:t>
      </w:r>
      <w:r w:rsidRPr="008D557B">
        <w:rPr>
          <w:rFonts w:ascii="Times New Roman" w:hAnsi="Times New Roman" w:cs="Times New Roman"/>
          <w:sz w:val="28"/>
          <w:szCs w:val="28"/>
          <w:lang w:val="de-DE"/>
        </w:rPr>
        <w:t>D</w:t>
      </w:r>
      <w:r w:rsidRPr="008D557B">
        <w:rPr>
          <w:rFonts w:ascii="Times New Roman" w:hAnsi="Times New Roman" w:cs="Times New Roman"/>
          <w:sz w:val="28"/>
          <w:szCs w:val="28"/>
          <w:lang w:val="kk-KZ"/>
        </w:rPr>
        <w:t xml:space="preserve">. &amp; Becker </w:t>
      </w:r>
      <w:r w:rsidRPr="008D557B">
        <w:rPr>
          <w:rFonts w:ascii="Times New Roman" w:hAnsi="Times New Roman" w:cs="Times New Roman"/>
          <w:sz w:val="28"/>
          <w:szCs w:val="28"/>
          <w:lang w:val="de-DE"/>
        </w:rPr>
        <w:t>B</w:t>
      </w:r>
      <w:r w:rsidRPr="008D557B">
        <w:rPr>
          <w:rFonts w:ascii="Times New Roman" w:hAnsi="Times New Roman" w:cs="Times New Roman"/>
          <w:sz w:val="28"/>
          <w:szCs w:val="28"/>
          <w:lang w:val="kk-KZ"/>
        </w:rPr>
        <w:t xml:space="preserve">.). Бұл мағынада резильенттілік дегеніміз – динамикалық </w:t>
      </w:r>
      <w:r w:rsidR="005A74C8">
        <w:rPr>
          <w:rFonts w:ascii="Times New Roman" w:hAnsi="Times New Roman" w:cs="Times New Roman"/>
          <w:sz w:val="28"/>
          <w:szCs w:val="28"/>
          <w:lang w:val="kk-KZ"/>
        </w:rPr>
        <w:t>үрдіс</w:t>
      </w:r>
      <w:r w:rsidRPr="008D557B">
        <w:rPr>
          <w:rFonts w:ascii="Times New Roman" w:hAnsi="Times New Roman" w:cs="Times New Roman"/>
          <w:sz w:val="28"/>
          <w:szCs w:val="28"/>
          <w:lang w:val="kk-KZ"/>
        </w:rPr>
        <w:t xml:space="preserve">с, ол адамдардың жекетұлғалық/психологиялық, әлеуметтік/тұлғааралық немесе құрылымдық ресурстарын қолданудың арқасында (мысалы, Brewer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L</w:t>
      </w:r>
      <w:r w:rsidRPr="008D557B">
        <w:rPr>
          <w:rFonts w:ascii="Times New Roman" w:hAnsi="Times New Roman" w:cs="Times New Roman"/>
          <w:sz w:val="28"/>
          <w:szCs w:val="28"/>
          <w:lang w:val="kk-KZ"/>
        </w:rPr>
        <w:t xml:space="preserve">. et al.; Hartmann </w:t>
      </w:r>
      <w:r w:rsidRPr="008D557B">
        <w:rPr>
          <w:rFonts w:ascii="Times New Roman" w:hAnsi="Times New Roman" w:cs="Times New Roman"/>
          <w:sz w:val="28"/>
          <w:szCs w:val="28"/>
          <w:lang w:val="de-DE"/>
        </w:rPr>
        <w:t>S</w:t>
      </w:r>
      <w:r w:rsidR="00823ABD"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Soucek </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 xml:space="preserve">. et al.) сәтсіздіктер мен жағымсыз жағдайларға қалайша бейімделетінін және позитивті әрекет жасайтынын, әрі бұл оларды қалайша табысқа жетелейтінін сипаттайды (Infurna </w:t>
      </w:r>
      <w:r w:rsidRPr="008D557B">
        <w:rPr>
          <w:rFonts w:ascii="Times New Roman" w:hAnsi="Times New Roman" w:cs="Times New Roman"/>
          <w:sz w:val="28"/>
          <w:szCs w:val="28"/>
          <w:lang w:val="de-DE"/>
        </w:rPr>
        <w:t>F</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 xml:space="preserve">. &amp; Luthar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S</w:t>
      </w:r>
      <w:r w:rsidR="00A20EF9">
        <w:rPr>
          <w:rFonts w:ascii="Times New Roman" w:hAnsi="Times New Roman" w:cs="Times New Roman"/>
          <w:sz w:val="28"/>
          <w:szCs w:val="28"/>
          <w:lang w:val="kk-KZ"/>
        </w:rPr>
        <w:t xml:space="preserve">.). </w:t>
      </w:r>
      <w:r w:rsidR="00CB3049" w:rsidRPr="008D557B">
        <w:rPr>
          <w:rFonts w:ascii="Times New Roman" w:hAnsi="Times New Roman" w:cs="Times New Roman"/>
          <w:sz w:val="28"/>
          <w:szCs w:val="28"/>
          <w:lang w:val="kk-KZ"/>
        </w:rPr>
        <w:t>Стресті жағдайларды жеңу</w:t>
      </w:r>
      <w:r w:rsidRPr="008D557B">
        <w:rPr>
          <w:rFonts w:ascii="Times New Roman" w:hAnsi="Times New Roman" w:cs="Times New Roman"/>
          <w:sz w:val="28"/>
          <w:szCs w:val="28"/>
          <w:lang w:val="kk-KZ"/>
        </w:rPr>
        <w:t xml:space="preserve">дің осындай үдерістерге негізделген, позитивті амалы адам тек ауыртпалықтардан, жанжалдардан, сәтсіздіктерден ғана емес, өз өмірінде орын алған күрделі өзгерістерден (мысалы, жаңа технологиялық ілгерілеумен немесе жауапкершіліктің жаңа салаларын қабылдаумен байланысты) қалпына келетінін/қайта реттелетінін білдіреді (қараңыз Luthans </w:t>
      </w:r>
      <w:r w:rsidRPr="008D557B">
        <w:rPr>
          <w:rFonts w:ascii="Times New Roman" w:hAnsi="Times New Roman" w:cs="Times New Roman"/>
          <w:sz w:val="28"/>
          <w:szCs w:val="28"/>
          <w:lang w:val="de-DE"/>
        </w:rPr>
        <w:t>F</w:t>
      </w:r>
      <w:r w:rsidRPr="008D557B">
        <w:rPr>
          <w:rFonts w:ascii="Times New Roman" w:hAnsi="Times New Roman" w:cs="Times New Roman"/>
          <w:sz w:val="28"/>
          <w:szCs w:val="28"/>
          <w:lang w:val="kk-KZ"/>
        </w:rPr>
        <w:t>.).</w:t>
      </w:r>
    </w:p>
    <w:p w14:paraId="09C20C99" w14:textId="66817FC8" w:rsidR="00D112B3" w:rsidRPr="00ED51A7" w:rsidRDefault="00D112B3" w:rsidP="00D112B3">
      <w:pPr>
        <w:spacing w:after="0" w:line="240" w:lineRule="auto"/>
        <w:ind w:firstLine="709"/>
        <w:jc w:val="both"/>
        <w:rPr>
          <w:rFonts w:ascii="Times New Roman" w:hAnsi="Times New Roman" w:cs="Times New Roman"/>
          <w:sz w:val="28"/>
          <w:szCs w:val="28"/>
          <w:lang w:val="kk-KZ"/>
        </w:rPr>
      </w:pPr>
      <w:r w:rsidRPr="00ED51A7">
        <w:rPr>
          <w:rFonts w:ascii="Times New Roman" w:hAnsi="Times New Roman" w:cs="Times New Roman"/>
          <w:sz w:val="28"/>
          <w:szCs w:val="28"/>
          <w:lang w:val="kk-KZ"/>
        </w:rPr>
        <w:t xml:space="preserve">Олармен байланысты болса да, резильенттілікті </w:t>
      </w:r>
      <w:r w:rsidR="005F7D09" w:rsidRPr="00ED51A7">
        <w:rPr>
          <w:rFonts w:ascii="Times New Roman" w:hAnsi="Times New Roman" w:cs="Times New Roman"/>
          <w:sz w:val="28"/>
          <w:szCs w:val="28"/>
          <w:lang w:val="kk-KZ"/>
        </w:rPr>
        <w:t>беке</w:t>
      </w:r>
      <w:r w:rsidRPr="00ED51A7">
        <w:rPr>
          <w:rFonts w:ascii="Times New Roman" w:hAnsi="Times New Roman" w:cs="Times New Roman"/>
          <w:sz w:val="28"/>
          <w:szCs w:val="28"/>
          <w:lang w:val="kk-KZ"/>
        </w:rPr>
        <w:t>мділікке немесе копинг стратегияларды қолдануға теңестірген дұрыс емес.</w:t>
      </w:r>
    </w:p>
    <w:p w14:paraId="7469F39D" w14:textId="1F3967BC" w:rsidR="00D112B3" w:rsidRPr="008D557B" w:rsidRDefault="00D112B3" w:rsidP="00D112B3">
      <w:pPr>
        <w:spacing w:after="0" w:line="240" w:lineRule="auto"/>
        <w:ind w:firstLine="709"/>
        <w:jc w:val="both"/>
        <w:rPr>
          <w:rFonts w:ascii="Times New Roman" w:hAnsi="Times New Roman" w:cs="Times New Roman"/>
          <w:sz w:val="28"/>
          <w:szCs w:val="28"/>
          <w:lang w:val="kk-KZ"/>
        </w:rPr>
      </w:pPr>
      <w:r w:rsidRPr="00ED51A7">
        <w:rPr>
          <w:rFonts w:ascii="Times New Roman" w:hAnsi="Times New Roman" w:cs="Times New Roman"/>
          <w:sz w:val="28"/>
          <w:szCs w:val="28"/>
          <w:lang w:val="kk-KZ"/>
        </w:rPr>
        <w:t xml:space="preserve">Резильенттілік деп, нақтырақ айтсақ, (қысқа мерзімді) стрестік жүктемелерді оңды еңсеруді түсінуге болады, ал </w:t>
      </w:r>
      <w:r w:rsidR="005F7D09" w:rsidRPr="00ED51A7">
        <w:rPr>
          <w:rFonts w:ascii="Times New Roman" w:hAnsi="Times New Roman" w:cs="Times New Roman"/>
          <w:sz w:val="28"/>
          <w:szCs w:val="28"/>
          <w:lang w:val="kk-KZ"/>
        </w:rPr>
        <w:t>бекем</w:t>
      </w:r>
      <w:r w:rsidRPr="00ED51A7">
        <w:rPr>
          <w:rFonts w:ascii="Times New Roman" w:hAnsi="Times New Roman" w:cs="Times New Roman"/>
          <w:sz w:val="28"/>
          <w:szCs w:val="28"/>
          <w:lang w:val="kk-KZ"/>
        </w:rPr>
        <w:t xml:space="preserve">ділік дегеніміз - ұзақмерзімді мақсаттарға жетуге ұмтылуға және қажетті ішкі тәртіптен тайынбауға даярлық (Wagnild </w:t>
      </w:r>
      <w:r w:rsidRPr="00ED51A7">
        <w:rPr>
          <w:rFonts w:ascii="Times New Roman" w:hAnsi="Times New Roman" w:cs="Times New Roman"/>
          <w:sz w:val="28"/>
          <w:szCs w:val="28"/>
          <w:lang w:val="de-DE"/>
        </w:rPr>
        <w:t>G</w:t>
      </w:r>
      <w:r w:rsidRPr="00ED51A7">
        <w:rPr>
          <w:rFonts w:ascii="Times New Roman" w:hAnsi="Times New Roman" w:cs="Times New Roman"/>
          <w:sz w:val="28"/>
          <w:szCs w:val="28"/>
          <w:lang w:val="kk-KZ"/>
        </w:rPr>
        <w:t>.</w:t>
      </w:r>
      <w:r w:rsidRPr="00ED51A7">
        <w:rPr>
          <w:rFonts w:ascii="Times New Roman" w:hAnsi="Times New Roman" w:cs="Times New Roman"/>
          <w:sz w:val="28"/>
          <w:szCs w:val="28"/>
          <w:lang w:val="de-DE"/>
        </w:rPr>
        <w:t>M</w:t>
      </w:r>
      <w:r w:rsidRPr="00ED51A7">
        <w:rPr>
          <w:rFonts w:ascii="Times New Roman" w:hAnsi="Times New Roman" w:cs="Times New Roman"/>
          <w:sz w:val="28"/>
          <w:szCs w:val="28"/>
          <w:lang w:val="kk-KZ"/>
        </w:rPr>
        <w:t xml:space="preserve">. &amp; Young </w:t>
      </w:r>
      <w:r w:rsidRPr="00ED51A7">
        <w:rPr>
          <w:rFonts w:ascii="Times New Roman" w:hAnsi="Times New Roman" w:cs="Times New Roman"/>
          <w:sz w:val="28"/>
          <w:szCs w:val="28"/>
          <w:lang w:val="de-DE"/>
        </w:rPr>
        <w:t>H</w:t>
      </w:r>
      <w:r w:rsidRPr="00ED51A7">
        <w:rPr>
          <w:rFonts w:ascii="Times New Roman" w:hAnsi="Times New Roman" w:cs="Times New Roman"/>
          <w:sz w:val="28"/>
          <w:szCs w:val="28"/>
          <w:lang w:val="kk-KZ"/>
        </w:rPr>
        <w:t>.). Резильенттіліктен өзгешелігі</w:t>
      </w:r>
      <w:r w:rsidRPr="008D557B">
        <w:rPr>
          <w:rFonts w:ascii="Times New Roman" w:hAnsi="Times New Roman" w:cs="Times New Roman"/>
          <w:sz w:val="28"/>
          <w:szCs w:val="28"/>
          <w:lang w:val="kk-KZ"/>
        </w:rPr>
        <w:t xml:space="preserve"> – копинг, өз кезегінде, адамдар күнделікті стресті еңсеру үшін қолданатын нақты стратегиялармен байланысты (мысалы, Folkman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&amp; Moskowitz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T</w:t>
      </w:r>
      <w:r w:rsidRPr="008D557B">
        <w:rPr>
          <w:rFonts w:ascii="Times New Roman" w:hAnsi="Times New Roman" w:cs="Times New Roman"/>
          <w:sz w:val="28"/>
          <w:szCs w:val="28"/>
          <w:lang w:val="kk-KZ"/>
        </w:rPr>
        <w:t xml:space="preserve">.). Дегенмен, копинг-мінез-құлыққа қатысты зерттеулер адамдар, әсіресе, күнделікті стресті еңсеру үшін қолданатын механизмдерді, соның ішінде оны еңсерудің әрі функционалды, әрі дисфункционалды механизмдерін басты назарға алса, бұдан өзгешелігі, резильенттілікті зерттеушілер адамдардың күнделікті өмірден тыс, күнделікті нәрселерден бөлек, бастан өтетін күрделі сәтсіздіктерге/ауыр жағдайларға байланысты әдеттегі стрестер қатары аясынан шығатын жағымсыз </w:t>
      </w:r>
      <w:r w:rsidRPr="008D557B">
        <w:rPr>
          <w:rFonts w:ascii="Times New Roman" w:hAnsi="Times New Roman" w:cs="Times New Roman"/>
          <w:sz w:val="28"/>
          <w:szCs w:val="28"/>
          <w:lang w:val="kk-KZ"/>
        </w:rPr>
        <w:lastRenderedPageBreak/>
        <w:t xml:space="preserve">жайттарды қалайша табысты еңсеретінін зерттейді (мысалы, McLarnon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W</w:t>
      </w:r>
      <w:r w:rsidRPr="008D557B">
        <w:rPr>
          <w:rFonts w:ascii="Times New Roman" w:hAnsi="Times New Roman" w:cs="Times New Roman"/>
          <w:sz w:val="28"/>
          <w:szCs w:val="28"/>
          <w:lang w:val="kk-KZ"/>
        </w:rPr>
        <w:t xml:space="preserve">. &amp; Rothstein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G</w:t>
      </w:r>
      <w:r w:rsidRPr="008D557B">
        <w:rPr>
          <w:rFonts w:ascii="Times New Roman" w:hAnsi="Times New Roman" w:cs="Times New Roman"/>
          <w:sz w:val="28"/>
          <w:szCs w:val="28"/>
          <w:lang w:val="kk-KZ"/>
        </w:rPr>
        <w:t xml:space="preserve">.; Sommer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 xml:space="preserve">., Howell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&amp; Hadley </w:t>
      </w:r>
      <w:r w:rsidRPr="008D557B">
        <w:rPr>
          <w:rFonts w:ascii="Times New Roman" w:hAnsi="Times New Roman" w:cs="Times New Roman"/>
          <w:sz w:val="28"/>
          <w:szCs w:val="28"/>
          <w:lang w:val="de-DE"/>
        </w:rPr>
        <w:t>C</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N</w:t>
      </w:r>
      <w:r w:rsidRPr="008D557B">
        <w:rPr>
          <w:rFonts w:ascii="Times New Roman" w:hAnsi="Times New Roman" w:cs="Times New Roman"/>
          <w:sz w:val="28"/>
          <w:szCs w:val="28"/>
          <w:lang w:val="kk-KZ"/>
        </w:rPr>
        <w:t>.).</w:t>
      </w:r>
    </w:p>
    <w:p w14:paraId="1FB3CA6B" w14:textId="04127C32" w:rsidR="00D112B3" w:rsidRPr="008D557B" w:rsidRDefault="00D112B3" w:rsidP="00D112B3">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«Резильенттілік» ұғымы - ағылшын тіліндегі «resilience» терминінің орыстілді транскрипциясы. Түрлі көзқарастарды біріктіріп қарасақ, қазіргі таңда ресейлік психологиялық мектепте резильенттілік жағымсыз жағдайларға тап болған адамның әрі жекетұлғалық қасиеті, ішкі күйі, оның позитивті бейімделу </w:t>
      </w:r>
      <w:r w:rsidR="005A74C8">
        <w:rPr>
          <w:rFonts w:ascii="Times New Roman" w:hAnsi="Times New Roman" w:cs="Times New Roman"/>
          <w:sz w:val="28"/>
          <w:szCs w:val="28"/>
          <w:lang w:val="kk-KZ"/>
        </w:rPr>
        <w:t>үрдіс</w:t>
      </w:r>
      <w:r w:rsidRPr="008D557B">
        <w:rPr>
          <w:rFonts w:ascii="Times New Roman" w:hAnsi="Times New Roman" w:cs="Times New Roman"/>
          <w:sz w:val="28"/>
          <w:szCs w:val="28"/>
          <w:lang w:val="kk-KZ"/>
        </w:rPr>
        <w:t>і мен нәтижесі ретінде қарастырылады деген тұжырым жасауға болады.</w:t>
      </w:r>
    </w:p>
    <w:p w14:paraId="4F69326D" w14:textId="77777777" w:rsidR="00D112B3" w:rsidRPr="008D557B" w:rsidRDefault="00D112B3" w:rsidP="00D112B3">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«Өмірге қабілеттілік» терминін resilience (резильенттілік) ұғымының орыстілді баламасы ретінде 2003 ж. А. В. Махнач ұсынды. «Өмірге қабілеттілік» терминінің ақырғы тұжырымдалуы әлі іске асырылмады. Қазіргі кезде ресейлік психологиялық әдебиетте көбіне бір психологиялық феноменді білдіру үшін екі термин қатар қолданылады: резильенттілік пен өмірге қабілеттілік.</w:t>
      </w:r>
    </w:p>
    <w:p w14:paraId="11C06B59" w14:textId="6D5CB765" w:rsidR="00D112B3" w:rsidRPr="008D557B" w:rsidRDefault="00D112B3" w:rsidP="00D112B3">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«Өмірге </w:t>
      </w:r>
      <w:r w:rsidR="00A96E69" w:rsidRPr="00ED51A7">
        <w:rPr>
          <w:rFonts w:ascii="Times New Roman" w:hAnsi="Times New Roman" w:cs="Times New Roman"/>
          <w:sz w:val="28"/>
          <w:szCs w:val="28"/>
          <w:lang w:val="kk-KZ"/>
        </w:rPr>
        <w:t>беке</w:t>
      </w:r>
      <w:r w:rsidRPr="00ED51A7">
        <w:rPr>
          <w:rFonts w:ascii="Times New Roman" w:hAnsi="Times New Roman" w:cs="Times New Roman"/>
          <w:sz w:val="28"/>
          <w:szCs w:val="28"/>
          <w:lang w:val="kk-KZ"/>
        </w:rPr>
        <w:t xml:space="preserve">мділік» ұғымы ресейлік психологиялық әдебиетте ағылшынша hardiness терминіне балама мәнді білтіретін сөз ретінде нақты бекітілді. С.Маддидің өмірге </w:t>
      </w:r>
      <w:r w:rsidR="00A96E69" w:rsidRPr="00ED51A7">
        <w:rPr>
          <w:rFonts w:ascii="Times New Roman" w:hAnsi="Times New Roman" w:cs="Times New Roman"/>
          <w:sz w:val="28"/>
          <w:szCs w:val="28"/>
          <w:lang w:val="kk-KZ"/>
        </w:rPr>
        <w:t>бекем</w:t>
      </w:r>
      <w:r w:rsidRPr="00ED51A7">
        <w:rPr>
          <w:rFonts w:ascii="Times New Roman" w:hAnsi="Times New Roman" w:cs="Times New Roman"/>
          <w:sz w:val="28"/>
          <w:szCs w:val="28"/>
          <w:lang w:val="kk-KZ"/>
        </w:rPr>
        <w:t xml:space="preserve">ділік теориясы ерекше жекетұлғалық қасиетті – hardiness феноменін зерттейді. Д.А.Леонтьевтің пікірінше, өмірге </w:t>
      </w:r>
      <w:r w:rsidR="00A96E69" w:rsidRPr="00ED51A7">
        <w:rPr>
          <w:rFonts w:ascii="Times New Roman" w:hAnsi="Times New Roman" w:cs="Times New Roman"/>
          <w:sz w:val="28"/>
          <w:szCs w:val="28"/>
          <w:lang w:val="kk-KZ"/>
        </w:rPr>
        <w:t>беке</w:t>
      </w:r>
      <w:r w:rsidRPr="00ED51A7">
        <w:rPr>
          <w:rFonts w:ascii="Times New Roman" w:hAnsi="Times New Roman" w:cs="Times New Roman"/>
          <w:sz w:val="28"/>
          <w:szCs w:val="28"/>
          <w:lang w:val="kk-KZ"/>
        </w:rPr>
        <w:t xml:space="preserve">мділік термині түпнұсқадағы «hardiness» терминінің мағыналық мазмұнын барынша дәл жеткізеді. Өмірге </w:t>
      </w:r>
      <w:r w:rsidR="00A96E69" w:rsidRPr="00ED51A7">
        <w:rPr>
          <w:rFonts w:ascii="Times New Roman" w:hAnsi="Times New Roman" w:cs="Times New Roman"/>
          <w:sz w:val="28"/>
          <w:szCs w:val="28"/>
          <w:lang w:val="kk-KZ"/>
        </w:rPr>
        <w:t>беке</w:t>
      </w:r>
      <w:r w:rsidRPr="00ED51A7">
        <w:rPr>
          <w:rFonts w:ascii="Times New Roman" w:hAnsi="Times New Roman" w:cs="Times New Roman"/>
          <w:sz w:val="28"/>
          <w:szCs w:val="28"/>
          <w:lang w:val="kk-KZ"/>
        </w:rPr>
        <w:t xml:space="preserve">мділік жеке тұлғаның өзі туралы, оның қоршаған әлемі мен өзінің осы әлеммен қарым-қатынастары туралы сенімдердің ерекше бір жүйесін білдіреді, және ол ынталанушылық, бақылау және тәуекелді қабылдау сияқты үш салыстырмалы дербес құрамдасты қамтиды. Резильенттілік – өмірге </w:t>
      </w:r>
      <w:r w:rsidR="00A96E69" w:rsidRPr="00ED51A7">
        <w:rPr>
          <w:rFonts w:ascii="Times New Roman" w:hAnsi="Times New Roman" w:cs="Times New Roman"/>
          <w:sz w:val="28"/>
          <w:szCs w:val="28"/>
          <w:lang w:val="kk-KZ"/>
        </w:rPr>
        <w:t>беке</w:t>
      </w:r>
      <w:r w:rsidRPr="00ED51A7">
        <w:rPr>
          <w:rFonts w:ascii="Times New Roman" w:hAnsi="Times New Roman" w:cs="Times New Roman"/>
          <w:sz w:val="28"/>
          <w:szCs w:val="28"/>
          <w:lang w:val="kk-KZ"/>
        </w:rPr>
        <w:t>мділік пен өмірге қабілеттілікке қарағанда, біршама ауқымды ұғым</w:t>
      </w:r>
      <w:r w:rsidR="00117C96" w:rsidRPr="00ED51A7">
        <w:rPr>
          <w:rFonts w:ascii="Times New Roman" w:hAnsi="Times New Roman" w:cs="Times New Roman"/>
          <w:sz w:val="28"/>
          <w:szCs w:val="28"/>
          <w:lang w:val="kk-KZ"/>
        </w:rPr>
        <w:t xml:space="preserve"> (бұл тұжырымдама әрі қарай</w:t>
      </w:r>
      <w:r w:rsidRPr="00ED51A7">
        <w:rPr>
          <w:rFonts w:ascii="Times New Roman" w:hAnsi="Times New Roman" w:cs="Times New Roman"/>
          <w:sz w:val="28"/>
          <w:szCs w:val="28"/>
          <w:lang w:val="kk-KZ"/>
        </w:rPr>
        <w:t xml:space="preserve"> қарастыруды</w:t>
      </w:r>
      <w:r w:rsidRPr="008D557B">
        <w:rPr>
          <w:rFonts w:ascii="Times New Roman" w:hAnsi="Times New Roman" w:cs="Times New Roman"/>
          <w:sz w:val="28"/>
          <w:szCs w:val="28"/>
          <w:lang w:val="kk-KZ"/>
        </w:rPr>
        <w:t xml:space="preserve"> қажет етеді).</w:t>
      </w:r>
    </w:p>
    <w:p w14:paraId="1DE2F074" w14:textId="77777777" w:rsidR="00D112B3" w:rsidRPr="008D557B" w:rsidRDefault="00D112B3" w:rsidP="00D112B3">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Зерттеуіміздің негізгі ұғымдарын анықтап алған соң, әрі қарай біз студенттердің шетелде табысты білім алуының алғышарттарын қарастырдық, атап айтсақ: стреске төзімділік, резильенттілік, әлеуметтік қолдау және проактивті копинг-мінез-құлық.</w:t>
      </w:r>
    </w:p>
    <w:p w14:paraId="262F51AF" w14:textId="5ED3687C" w:rsidR="00D112B3" w:rsidRPr="008D557B" w:rsidRDefault="00D112B3" w:rsidP="00D112B3">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E</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Cross</w:t>
      </w:r>
      <w:r w:rsidRPr="008D557B">
        <w:rPr>
          <w:rFonts w:ascii="Times New Roman" w:hAnsi="Times New Roman" w:cs="Times New Roman"/>
          <w:sz w:val="28"/>
          <w:szCs w:val="28"/>
          <w:lang w:val="kk-KZ"/>
        </w:rPr>
        <w:t xml:space="preserve"> [1</w:t>
      </w:r>
      <w:r w:rsidR="00823ABD" w:rsidRPr="008D557B">
        <w:rPr>
          <w:rFonts w:ascii="Times New Roman" w:hAnsi="Times New Roman" w:cs="Times New Roman"/>
          <w:sz w:val="28"/>
          <w:szCs w:val="28"/>
          <w:lang w:val="kk-KZ"/>
        </w:rPr>
        <w:t>17</w:t>
      </w:r>
      <w:r w:rsidRPr="008D557B">
        <w:rPr>
          <w:rFonts w:ascii="Times New Roman" w:hAnsi="Times New Roman" w:cs="Times New Roman"/>
          <w:sz w:val="28"/>
          <w:szCs w:val="28"/>
          <w:lang w:val="kk-KZ"/>
        </w:rPr>
        <w:t>] айтуынша, еңсеру/басқара білу стратегиялары мәдени айырмашылықтарды көрсетеді, сол себепті индивидуалистік мәдениетте шешім қабылдаудың біршама тікелей әрекеттеріне басымдық беріледі, ал ұжымдық мәдениетте жанама стратегиялар әлеуметтік тұрғыда қолайлырақ. Яғни, стреске төзімділіктің кроссмәдени қыры да ажыратылады.</w:t>
      </w:r>
    </w:p>
    <w:p w14:paraId="005D5B41" w14:textId="0F224897" w:rsidR="00D112B3" w:rsidRPr="008D557B" w:rsidRDefault="00D112B3" w:rsidP="00D112B3">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Университет контекстіндегі резильенттіліктің рөлін зерттеудің маңыздылығын растай түсетін жайт: эмпирикалық зерттеулер студенттердің стресті қабылдауы оқудағы жылдар барысымен/уақыт өте келе күшейетінін/арта түсетінін көрсетеді (Grützmacher </w:t>
      </w:r>
      <w:r w:rsidRPr="008D557B">
        <w:rPr>
          <w:rFonts w:ascii="Times New Roman" w:hAnsi="Times New Roman" w:cs="Times New Roman"/>
          <w:sz w:val="28"/>
          <w:szCs w:val="28"/>
          <w:lang w:val="de-DE"/>
        </w:rPr>
        <w:t>J</w:t>
      </w:r>
      <w:r w:rsidR="008269CE"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Оған қоса, студенттер арасында шаршау мен депрессияның жоғары деңгейінің белгілері күшейгені анықталуда (мысалы, Grützmacher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 xml:space="preserve">. et al.; fleging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&amp; Gerhardt </w:t>
      </w:r>
      <w:r w:rsidRPr="008D557B">
        <w:rPr>
          <w:rFonts w:ascii="Times New Roman" w:hAnsi="Times New Roman" w:cs="Times New Roman"/>
          <w:sz w:val="28"/>
          <w:szCs w:val="28"/>
          <w:lang w:val="de-DE"/>
        </w:rPr>
        <w:t>C</w:t>
      </w:r>
      <w:r w:rsidR="008269CE"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Techniker Krankenkasse). Бұл университеттердің студенттер арасында оқудан шығып қалудың көрсеткіштері тұрақты түрде жоғары болуына шағымданатынына тікелей байланысты (Heublein </w:t>
      </w:r>
      <w:r w:rsidRPr="008D557B">
        <w:rPr>
          <w:rFonts w:ascii="Times New Roman" w:hAnsi="Times New Roman" w:cs="Times New Roman"/>
          <w:sz w:val="28"/>
          <w:szCs w:val="28"/>
          <w:lang w:val="de-DE"/>
        </w:rPr>
        <w:t>U</w:t>
      </w:r>
      <w:r w:rsidR="008269CE" w:rsidRPr="008D557B">
        <w:rPr>
          <w:rFonts w:ascii="Times New Roman" w:hAnsi="Times New Roman" w:cs="Times New Roman"/>
          <w:sz w:val="28"/>
          <w:szCs w:val="28"/>
          <w:lang w:val="kk-KZ"/>
        </w:rPr>
        <w:t>. et al.</w:t>
      </w:r>
      <w:r w:rsidRPr="008D557B">
        <w:rPr>
          <w:rFonts w:ascii="Times New Roman" w:hAnsi="Times New Roman" w:cs="Times New Roman"/>
          <w:sz w:val="28"/>
          <w:szCs w:val="28"/>
          <w:lang w:val="kk-KZ"/>
        </w:rPr>
        <w:t xml:space="preserve">; Heublein </w:t>
      </w:r>
      <w:r w:rsidRPr="008D557B">
        <w:rPr>
          <w:rFonts w:ascii="Times New Roman" w:hAnsi="Times New Roman" w:cs="Times New Roman"/>
          <w:sz w:val="28"/>
          <w:szCs w:val="28"/>
          <w:lang w:val="de-DE"/>
        </w:rPr>
        <w:t>U</w:t>
      </w:r>
      <w:r w:rsidRPr="008D557B">
        <w:rPr>
          <w:rFonts w:ascii="Times New Roman" w:hAnsi="Times New Roman" w:cs="Times New Roman"/>
          <w:sz w:val="28"/>
          <w:szCs w:val="28"/>
          <w:lang w:val="kk-KZ"/>
        </w:rPr>
        <w:t xml:space="preserve">. &amp; Schmelzer </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 xml:space="preserve">.), соның ішінде тұрмысы нашар топтардан шыққан студенттер (Quinn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 xml:space="preserve">.) мен математика, информатика, жаратылыстану және техникалық ғылымдар сияқты нақты ғылымдарды меңгеретін студенттер бар (Heublein </w:t>
      </w:r>
      <w:r w:rsidRPr="008D557B">
        <w:rPr>
          <w:rFonts w:ascii="Times New Roman" w:hAnsi="Times New Roman" w:cs="Times New Roman"/>
          <w:sz w:val="28"/>
          <w:szCs w:val="28"/>
          <w:lang w:val="de-DE"/>
        </w:rPr>
        <w:t>U</w:t>
      </w:r>
      <w:r w:rsidRPr="008D557B">
        <w:rPr>
          <w:rFonts w:ascii="Times New Roman" w:hAnsi="Times New Roman" w:cs="Times New Roman"/>
          <w:sz w:val="28"/>
          <w:szCs w:val="28"/>
          <w:lang w:val="kk-KZ"/>
        </w:rPr>
        <w:t xml:space="preserve">. &amp; Schmelzer </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w:t>
      </w:r>
    </w:p>
    <w:p w14:paraId="18827454" w14:textId="791B5262" w:rsidR="00D112B3" w:rsidRPr="008D557B" w:rsidRDefault="00D112B3" w:rsidP="00D112B3">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lastRenderedPageBreak/>
        <w:t>Зерттеулер қабылданатын (ықтимал қолжетімді әлеуметтік қолдау) және берілген (жасалып қойған пайдалы әрекеттер) қолдауды көрсетіп оты</w:t>
      </w:r>
      <w:r w:rsidR="006069C9">
        <w:rPr>
          <w:rFonts w:ascii="Times New Roman" w:hAnsi="Times New Roman" w:cs="Times New Roman"/>
          <w:sz w:val="28"/>
          <w:szCs w:val="28"/>
          <w:lang w:val="kk-KZ"/>
        </w:rPr>
        <w:t>р. Біздің жұмысымыз қазақ студенттерінің</w:t>
      </w:r>
      <w:r w:rsidRPr="008D557B">
        <w:rPr>
          <w:rFonts w:ascii="Times New Roman" w:hAnsi="Times New Roman" w:cs="Times New Roman"/>
          <w:sz w:val="28"/>
          <w:szCs w:val="28"/>
          <w:lang w:val="kk-KZ"/>
        </w:rPr>
        <w:t xml:space="preserve"> шетелде оқу барысында қабылдайтын әлеуметтік қолдауына қатысты. Жалпы,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ге қатысты барлық дерлік зерттеулерде стресті еңсеру </w:t>
      </w:r>
      <w:r w:rsidR="005A74C8">
        <w:rPr>
          <w:rFonts w:ascii="Times New Roman" w:hAnsi="Times New Roman" w:cs="Times New Roman"/>
          <w:sz w:val="28"/>
          <w:szCs w:val="28"/>
          <w:lang w:val="kk-KZ"/>
        </w:rPr>
        <w:t>үрдіс</w:t>
      </w:r>
      <w:r w:rsidRPr="008D557B">
        <w:rPr>
          <w:rFonts w:ascii="Times New Roman" w:hAnsi="Times New Roman" w:cs="Times New Roman"/>
          <w:sz w:val="28"/>
          <w:szCs w:val="28"/>
          <w:lang w:val="kk-KZ"/>
        </w:rPr>
        <w:t>і үшін әлеуметтік ресурстардың маңыздылығы мен олардың стресс пен бақылау сезіміне байланысты стреске қатысты реакциялар арасындағы буферлік фактор ре</w:t>
      </w:r>
      <w:r w:rsidR="00AD1F54">
        <w:rPr>
          <w:rFonts w:ascii="Times New Roman" w:hAnsi="Times New Roman" w:cs="Times New Roman"/>
          <w:sz w:val="28"/>
          <w:szCs w:val="28"/>
          <w:lang w:val="kk-KZ"/>
        </w:rPr>
        <w:t xml:space="preserve">тінде сипатталуы қарастырылады. </w:t>
      </w:r>
      <w:r w:rsidRPr="008D557B">
        <w:rPr>
          <w:rFonts w:ascii="Times New Roman" w:hAnsi="Times New Roman" w:cs="Times New Roman"/>
          <w:sz w:val="28"/>
          <w:szCs w:val="28"/>
          <w:lang w:val="kk-KZ"/>
        </w:rPr>
        <w:t xml:space="preserve">Көптеген зерттеулер физикалық және психикалық симптоматика мен әлеуметтік қолдауды жетілдіру арасындағы байланысты көрсетті (Thoits </w:t>
      </w:r>
      <w:r w:rsidRPr="008D557B">
        <w:rPr>
          <w:rFonts w:ascii="Times New Roman" w:hAnsi="Times New Roman" w:cs="Times New Roman"/>
          <w:sz w:val="28"/>
          <w:szCs w:val="28"/>
          <w:lang w:val="de-DE"/>
        </w:rPr>
        <w:t>P</w:t>
      </w:r>
      <w:r w:rsidR="00A76B9B"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w:t>
      </w:r>
    </w:p>
    <w:p w14:paraId="5FB57855" w14:textId="77777777" w:rsidR="00D112B3" w:rsidRPr="008D557B" w:rsidRDefault="00D112B3" w:rsidP="00D112B3">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Студенттердің шетелде табысты білім алуының алғышарты ретінде проактивті копинг-мінез-құлық туралы айтқанда зерттеушілер өзіндік нәтижелілікті күтуді дұрыс жоспарлау мен алдын алу шараларының орындалуы деп бағалайды. Бірқатар басқа зерттеулерде де проактивті копингке білім деңгейінің қатыстылығы расталды. Ішкі ресурстары анық байқалатын адамдарға копингтің проактивті стратегиялары тән екені және олардың өздерінің ішкі ресурстарын қолдануы үшін әлеуметтік құзыреттері әлдеқайда дамыған болатыны эмпирикалық тұрғыда анықталды.</w:t>
      </w:r>
    </w:p>
    <w:p w14:paraId="4FD63777" w14:textId="43D19D63" w:rsidR="00D112B3" w:rsidRPr="008D557B" w:rsidRDefault="00D112B3" w:rsidP="00D112B3">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Әрі қарай теориялық талдауда қазақ халқының </w:t>
      </w:r>
      <w:r w:rsidR="005A74C8">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w:t>
      </w:r>
      <w:r w:rsidR="005A74C8">
        <w:rPr>
          <w:rFonts w:ascii="Times New Roman" w:hAnsi="Times New Roman" w:cs="Times New Roman"/>
          <w:sz w:val="28"/>
          <w:szCs w:val="28"/>
          <w:lang w:val="kk-KZ"/>
        </w:rPr>
        <w:t>бірдейлігі</w:t>
      </w:r>
      <w:r w:rsidRPr="008D557B">
        <w:rPr>
          <w:rFonts w:ascii="Times New Roman" w:hAnsi="Times New Roman" w:cs="Times New Roman"/>
          <w:sz w:val="28"/>
          <w:szCs w:val="28"/>
          <w:lang w:val="kk-KZ"/>
        </w:rPr>
        <w:t>не ерекше назар аударылды, ол зерттеуіміздің эм</w:t>
      </w:r>
      <w:r w:rsidR="00A238DE">
        <w:rPr>
          <w:rFonts w:ascii="Times New Roman" w:hAnsi="Times New Roman" w:cs="Times New Roman"/>
          <w:sz w:val="28"/>
          <w:szCs w:val="28"/>
          <w:lang w:val="kk-KZ"/>
        </w:rPr>
        <w:t>пирикалық бөлімінде қазақ студенттерінің</w:t>
      </w:r>
      <w:r w:rsidRPr="008D557B">
        <w:rPr>
          <w:rFonts w:ascii="Times New Roman" w:hAnsi="Times New Roman" w:cs="Times New Roman"/>
          <w:sz w:val="28"/>
          <w:szCs w:val="28"/>
          <w:lang w:val="kk-KZ"/>
        </w:rPr>
        <w:t xml:space="preserve"> шетелде білім алуы тұрғысынан өз ұлтына қатысты көзқарастары мен сезімдерін анықтауды көздейтін онлайн-с</w:t>
      </w:r>
      <w:r w:rsidR="00867634" w:rsidRPr="008D557B">
        <w:rPr>
          <w:rFonts w:ascii="Times New Roman" w:hAnsi="Times New Roman" w:cs="Times New Roman"/>
          <w:sz w:val="28"/>
          <w:szCs w:val="28"/>
          <w:lang w:val="kk-KZ"/>
        </w:rPr>
        <w:t>ауалнама</w:t>
      </w:r>
      <w:r w:rsidRPr="008D557B">
        <w:rPr>
          <w:rFonts w:ascii="Times New Roman" w:hAnsi="Times New Roman" w:cs="Times New Roman"/>
          <w:sz w:val="28"/>
          <w:szCs w:val="28"/>
          <w:lang w:val="kk-KZ"/>
        </w:rPr>
        <w:t xml:space="preserve"> көмегімен зерттелді (қазақ халқының шетелде табысты білім алуға көмектесетін немесе оған кедергі келтіретін жекетұлғалық қасиеттерін мақтанышпен немесе сынмен сипаттау және т.б.).</w:t>
      </w:r>
    </w:p>
    <w:p w14:paraId="681AB36F" w14:textId="37E2073D" w:rsidR="00D112B3" w:rsidRPr="008D557B" w:rsidRDefault="00D112B3" w:rsidP="00D112B3">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Зерттеуіміздің аясында біз </w:t>
      </w:r>
      <w:r w:rsidR="00623672">
        <w:rPr>
          <w:rFonts w:ascii="Times New Roman" w:hAnsi="Times New Roman" w:cs="Times New Roman"/>
          <w:sz w:val="28"/>
          <w:szCs w:val="28"/>
          <w:lang w:val="kk-KZ"/>
        </w:rPr>
        <w:t>э</w:t>
      </w:r>
      <w:r w:rsidR="00B63DB6">
        <w:rPr>
          <w:rFonts w:ascii="Times New Roman" w:hAnsi="Times New Roman" w:cs="Times New Roman"/>
          <w:sz w:val="28"/>
          <w:szCs w:val="28"/>
          <w:lang w:val="kk-KZ"/>
        </w:rPr>
        <w:t>тностық</w:t>
      </w:r>
      <w:r w:rsidRPr="008D557B">
        <w:rPr>
          <w:rFonts w:ascii="Times New Roman" w:hAnsi="Times New Roman" w:cs="Times New Roman"/>
          <w:sz w:val="28"/>
          <w:szCs w:val="28"/>
          <w:lang w:val="kk-KZ"/>
        </w:rPr>
        <w:t xml:space="preserve"> өзіндік сананың үш</w:t>
      </w:r>
      <w:r w:rsidR="00AD1F54">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 xml:space="preserve">өлшемді құрылымына тоқталдық, мұнда түрлі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бағдарларды M.R. Lepsius типологиясына сәйкес сипаттауға болады (</w:t>
      </w:r>
      <w:r w:rsidRPr="008D557B">
        <w:rPr>
          <w:rFonts w:ascii="Times New Roman" w:hAnsi="Times New Roman" w:cs="Times New Roman"/>
          <w:sz w:val="28"/>
          <w:szCs w:val="28"/>
          <w:lang w:val="de-DE"/>
        </w:rPr>
        <w:t>Blank</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T</w:t>
      </w:r>
      <w:r w:rsidRPr="008D557B">
        <w:rPr>
          <w:rFonts w:ascii="Times New Roman" w:hAnsi="Times New Roman" w:cs="Times New Roman"/>
          <w:sz w:val="28"/>
          <w:szCs w:val="28"/>
          <w:lang w:val="kk-KZ"/>
        </w:rPr>
        <w:t xml:space="preserve">. &amp; </w:t>
      </w:r>
      <w:r w:rsidRPr="008D557B">
        <w:rPr>
          <w:rFonts w:ascii="Times New Roman" w:hAnsi="Times New Roman" w:cs="Times New Roman"/>
          <w:sz w:val="28"/>
          <w:szCs w:val="28"/>
          <w:lang w:val="de-DE"/>
        </w:rPr>
        <w:t>Schmidt</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P</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Wakenhut</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R</w:t>
      </w:r>
      <w:r w:rsidR="00A76B9B"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Бұл құрылымда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бағдарлар ұлт идеясына (этностық теңдік қағидасы), отансүйгіштік бағдарлар мәдени ұлт идеясына (мәдени теңдік қағидасы) және атазаңдық-отансүйгіштік бағдарлар мемлекет ретінде ұлт идеясына (азаматтық мәртебе теңдігі қағидасы) жатады.</w:t>
      </w:r>
    </w:p>
    <w:p w14:paraId="6362960B" w14:textId="7E2E935D" w:rsidR="00D112B3" w:rsidRPr="008D557B" w:rsidRDefault="00D112B3" w:rsidP="00D112B3">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Бұл контекст тұрғысынан біз үшін қоғамның жаһандануының барған сайын артып жатқан беталысын ескеріп, «көпмәдениетті әлемдік қауымдастық дәріптелмеуі тиіс» деп ескертетін </w:t>
      </w:r>
      <w:r w:rsidRPr="008D557B">
        <w:rPr>
          <w:rFonts w:ascii="Times New Roman" w:hAnsi="Times New Roman" w:cs="Times New Roman"/>
          <w:sz w:val="28"/>
          <w:szCs w:val="28"/>
          <w:lang w:val="de-DE"/>
        </w:rPr>
        <w:t>U</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Beck</w:t>
      </w:r>
      <w:r w:rsidRPr="008D557B">
        <w:rPr>
          <w:rFonts w:ascii="Times New Roman" w:hAnsi="Times New Roman" w:cs="Times New Roman"/>
          <w:sz w:val="28"/>
          <w:szCs w:val="28"/>
          <w:lang w:val="kk-KZ"/>
        </w:rPr>
        <w:t>)</w:t>
      </w:r>
      <w:r w:rsidRPr="008D557B">
        <w:rPr>
          <w:rFonts w:ascii="Times New Roman" w:hAnsi="Times New Roman" w:cs="Times New Roman"/>
          <w:color w:val="000000" w:themeColor="text1"/>
          <w:sz w:val="28"/>
          <w:szCs w:val="28"/>
          <w:lang w:val="kk-KZ"/>
        </w:rPr>
        <w:t xml:space="preserve"> пікірі ерекше өзекті. Жаһандану нәтижесінде ол халықтар арасында мәдениеттің араласуын да, сабырлылық пен өзара түсінісудің артып жатқанын да бақылап отырған жоқ, қайта, бұрынғымен салыстырғанда, оқшаулану мен ксенофобия сияқты феномендер әлдеқайда көбірек байқалуда.</w:t>
      </w:r>
    </w:p>
    <w:p w14:paraId="3732B43F" w14:textId="5F18F405" w:rsidR="00A76B9B" w:rsidRPr="008D557B" w:rsidRDefault="00A76B9B">
      <w:pPr>
        <w:spacing w:after="160" w:line="259" w:lineRule="auto"/>
        <w:rPr>
          <w:rFonts w:ascii="Times New Roman" w:hAnsi="Times New Roman" w:cs="Times New Roman"/>
          <w:sz w:val="28"/>
          <w:szCs w:val="28"/>
          <w:shd w:val="clear" w:color="auto" w:fill="FFFFFF" w:themeFill="background1"/>
          <w:lang w:val="kk-KZ"/>
        </w:rPr>
      </w:pPr>
      <w:r w:rsidRPr="008D557B">
        <w:rPr>
          <w:rFonts w:ascii="Times New Roman" w:hAnsi="Times New Roman" w:cs="Times New Roman"/>
          <w:sz w:val="28"/>
          <w:szCs w:val="28"/>
          <w:shd w:val="clear" w:color="auto" w:fill="FFFFFF" w:themeFill="background1"/>
          <w:lang w:val="kk-KZ"/>
        </w:rPr>
        <w:br w:type="page"/>
      </w:r>
    </w:p>
    <w:p w14:paraId="4B28B0AD" w14:textId="6C081D01" w:rsidR="003A3B59" w:rsidRPr="008D557B" w:rsidRDefault="003A3B59" w:rsidP="000E6194">
      <w:pPr>
        <w:spacing w:after="0" w:line="240" w:lineRule="auto"/>
        <w:ind w:firstLine="709"/>
        <w:jc w:val="both"/>
        <w:rPr>
          <w:rFonts w:ascii="Times New Roman" w:hAnsi="Times New Roman" w:cs="Times New Roman"/>
          <w:b/>
          <w:sz w:val="28"/>
          <w:szCs w:val="28"/>
          <w:lang w:val="kk-KZ"/>
        </w:rPr>
      </w:pPr>
      <w:r w:rsidRPr="008D557B">
        <w:rPr>
          <w:rFonts w:ascii="Times New Roman" w:hAnsi="Times New Roman" w:cs="Times New Roman"/>
          <w:b/>
          <w:sz w:val="28"/>
          <w:szCs w:val="28"/>
          <w:lang w:val="kk-KZ"/>
        </w:rPr>
        <w:lastRenderedPageBreak/>
        <w:t>2 СТУДЕНТТЕРДІҢ СТРЕСС ПЕН РЕЗИЛЬЕНТТІЛІГІНІҢ ЭТНОПСИХОЛОГИЯЛЫҚ АСПЕКТІЛЕРІ</w:t>
      </w:r>
    </w:p>
    <w:p w14:paraId="01F9F3C0" w14:textId="77777777" w:rsidR="00801B68" w:rsidRPr="008D557B" w:rsidRDefault="00801B68" w:rsidP="003A3B59">
      <w:pPr>
        <w:spacing w:after="0" w:line="240" w:lineRule="auto"/>
        <w:jc w:val="both"/>
        <w:rPr>
          <w:rFonts w:ascii="Times New Roman" w:hAnsi="Times New Roman" w:cs="Times New Roman"/>
          <w:b/>
          <w:sz w:val="28"/>
          <w:szCs w:val="28"/>
          <w:lang w:val="kk-KZ"/>
        </w:rPr>
      </w:pPr>
    </w:p>
    <w:p w14:paraId="1604D54D" w14:textId="77777777" w:rsidR="003A3B59" w:rsidRPr="008D557B" w:rsidRDefault="003A3B59" w:rsidP="000E6194">
      <w:pPr>
        <w:spacing w:after="0" w:line="240" w:lineRule="auto"/>
        <w:ind w:firstLine="709"/>
        <w:jc w:val="both"/>
        <w:rPr>
          <w:rFonts w:ascii="Times New Roman" w:hAnsi="Times New Roman" w:cs="Times New Roman"/>
          <w:b/>
          <w:sz w:val="28"/>
          <w:szCs w:val="28"/>
          <w:lang w:val="kk-KZ"/>
        </w:rPr>
      </w:pPr>
      <w:r w:rsidRPr="008D557B">
        <w:rPr>
          <w:rFonts w:ascii="Times New Roman" w:hAnsi="Times New Roman" w:cs="Times New Roman"/>
          <w:b/>
          <w:sz w:val="28"/>
          <w:szCs w:val="28"/>
          <w:lang w:val="kk-KZ"/>
        </w:rPr>
        <w:t>2.1 Қазақтар мобильді этностық топ ретінде</w:t>
      </w:r>
    </w:p>
    <w:p w14:paraId="7444EC3C" w14:textId="77777777" w:rsidR="00154465" w:rsidRPr="008D557B" w:rsidRDefault="00154465" w:rsidP="00154465">
      <w:pPr>
        <w:widowControl w:val="0"/>
        <w:autoSpaceDE w:val="0"/>
        <w:autoSpaceDN w:val="0"/>
        <w:spacing w:after="0" w:line="240" w:lineRule="auto"/>
        <w:ind w:firstLine="709"/>
        <w:jc w:val="both"/>
        <w:rPr>
          <w:rFonts w:ascii="Times New Roman" w:hAnsi="Times New Roman" w:cs="Times New Roman"/>
          <w:sz w:val="28"/>
          <w:szCs w:val="28"/>
          <w:shd w:val="clear" w:color="auto" w:fill="FFFFFF" w:themeFill="background1"/>
          <w:lang w:val="kk-KZ"/>
        </w:rPr>
      </w:pPr>
      <w:r w:rsidRPr="008D557B">
        <w:rPr>
          <w:rFonts w:ascii="Times New Roman" w:hAnsi="Times New Roman" w:cs="Times New Roman"/>
          <w:sz w:val="28"/>
          <w:szCs w:val="28"/>
          <w:shd w:val="clear" w:color="auto" w:fill="FFFFFF" w:themeFill="background1"/>
          <w:lang w:val="kk-KZ"/>
        </w:rPr>
        <w:t>ХХ ғасырдың соңғы онжылдығында этностық өте өзекті тақырыпқа айналды. Ол жеке адамдар мен топтарды сәйкестендірудің негізгі элементі ретінде танылды. Коммунистер мен капиталистер болжап келген этностардың жойылуы іске сол бойы аспады. Мұның орнына ХХ ғасыр этностар ғасырына айналды, себебі адамдардың көбі өздерін белгілі бір этностық топпен сәйкестендіріп, этностық шекаралар тұстарында этностық дау-жанжалдар мен соғыстар орын ала бастады.</w:t>
      </w:r>
    </w:p>
    <w:p w14:paraId="1327A805" w14:textId="12E017AC" w:rsidR="00154465" w:rsidRPr="008D557B" w:rsidRDefault="00154465" w:rsidP="00154465">
      <w:pPr>
        <w:widowControl w:val="0"/>
        <w:autoSpaceDE w:val="0"/>
        <w:autoSpaceDN w:val="0"/>
        <w:spacing w:after="0" w:line="240" w:lineRule="auto"/>
        <w:ind w:firstLine="709"/>
        <w:jc w:val="both"/>
        <w:rPr>
          <w:rFonts w:ascii="Times New Roman" w:hAnsi="Times New Roman" w:cs="Times New Roman"/>
          <w:sz w:val="28"/>
          <w:szCs w:val="28"/>
          <w:shd w:val="clear" w:color="auto" w:fill="FFFFFF" w:themeFill="background1"/>
          <w:lang w:val="kk-KZ"/>
        </w:rPr>
      </w:pPr>
      <w:r w:rsidRPr="008D557B">
        <w:rPr>
          <w:rFonts w:ascii="Times New Roman" w:hAnsi="Times New Roman" w:cs="Times New Roman"/>
          <w:sz w:val="28"/>
          <w:szCs w:val="28"/>
          <w:shd w:val="clear" w:color="auto" w:fill="FFFFFF" w:themeFill="background1"/>
          <w:lang w:val="kk-KZ"/>
        </w:rPr>
        <w:t>Сонымен «этностық» дегеніміз не? Алғаш рет бұл терминді әлеуметтануда америкалық ғалым Д. Рэйстмэн 1953 жылы қолданды</w:t>
      </w:r>
      <w:r w:rsidR="00856F45" w:rsidRPr="008D557B">
        <w:rPr>
          <w:rFonts w:ascii="Times New Roman" w:hAnsi="Times New Roman" w:cs="Times New Roman"/>
          <w:sz w:val="28"/>
          <w:szCs w:val="28"/>
          <w:shd w:val="clear" w:color="auto" w:fill="FFFFFF" w:themeFill="background1"/>
          <w:lang w:val="kk-KZ"/>
        </w:rPr>
        <w:t xml:space="preserve"> [</w:t>
      </w:r>
      <w:r w:rsidR="005D5D84" w:rsidRPr="008D557B">
        <w:rPr>
          <w:rFonts w:ascii="Times New Roman" w:hAnsi="Times New Roman" w:cs="Times New Roman"/>
          <w:sz w:val="28"/>
          <w:szCs w:val="28"/>
          <w:shd w:val="clear" w:color="auto" w:fill="FFFFFF" w:themeFill="background1"/>
          <w:lang w:val="kk-KZ"/>
        </w:rPr>
        <w:t>118</w:t>
      </w:r>
      <w:r w:rsidRPr="008D557B">
        <w:rPr>
          <w:rFonts w:ascii="Times New Roman" w:hAnsi="Times New Roman" w:cs="Times New Roman"/>
          <w:sz w:val="28"/>
          <w:szCs w:val="28"/>
          <w:shd w:val="clear" w:color="auto" w:fill="FFFFFF" w:themeFill="background1"/>
          <w:lang w:val="kk-KZ"/>
        </w:rPr>
        <w:t>]. «Этностық» термині грек тілінен алынған. Ежелгі гректер «этнос» сөзін ортақ мәдени және биологиялық сипаттамалары бар және бірге бір ортақ аймақта өмір сүріп, тіршілік ететін адамдар немесе жануарлар тобын атау үшін қолданды. Яғни, «этностық» ұғымы бір этностық топқа тиесілікті білдіретін «этностық» сөзінен туындады.</w:t>
      </w:r>
    </w:p>
    <w:p w14:paraId="736582C8" w14:textId="71801CC5" w:rsidR="00154465" w:rsidRPr="008D557B" w:rsidRDefault="00154465" w:rsidP="00154465">
      <w:pPr>
        <w:widowControl w:val="0"/>
        <w:autoSpaceDE w:val="0"/>
        <w:autoSpaceDN w:val="0"/>
        <w:spacing w:after="0" w:line="240" w:lineRule="auto"/>
        <w:ind w:firstLine="709"/>
        <w:jc w:val="both"/>
        <w:rPr>
          <w:rFonts w:ascii="Times New Roman" w:hAnsi="Times New Roman" w:cs="Times New Roman"/>
          <w:sz w:val="28"/>
          <w:szCs w:val="28"/>
          <w:shd w:val="clear" w:color="auto" w:fill="FFFFFF" w:themeFill="background1"/>
          <w:lang w:val="kk-KZ"/>
        </w:rPr>
      </w:pPr>
      <w:r w:rsidRPr="008D557B">
        <w:rPr>
          <w:rFonts w:ascii="Times New Roman" w:hAnsi="Times New Roman" w:cs="Times New Roman"/>
          <w:sz w:val="28"/>
          <w:szCs w:val="28"/>
          <w:shd w:val="clear" w:color="auto" w:fill="FFFFFF" w:themeFill="background1"/>
          <w:lang w:val="kk-KZ"/>
        </w:rPr>
        <w:t xml:space="preserve">Этностық ұғымының қазіргі түсініктемесіне келер болсақ, оның нақты бәрін қамтитын бір анықтамасы әзірге болмай тұр. Этностық ұғымы, негізінен, белгілі бір контекст арқылы түсіндіріледі. Демек, этностық дегеніміз «этностық топтың қасиеті», «этностық топқа тиесілік қасиеті» (Hutchinson J., Smith Anthony </w:t>
      </w:r>
      <w:r w:rsidR="00856F45" w:rsidRPr="008D557B">
        <w:rPr>
          <w:rFonts w:ascii="Times New Roman" w:hAnsi="Times New Roman" w:cs="Times New Roman"/>
          <w:sz w:val="28"/>
          <w:szCs w:val="28"/>
          <w:shd w:val="clear" w:color="auto" w:fill="FFFFFF" w:themeFill="background1"/>
          <w:lang w:val="kk-KZ"/>
        </w:rPr>
        <w:t>D. [</w:t>
      </w:r>
      <w:r w:rsidR="00D265CC" w:rsidRPr="008D557B">
        <w:rPr>
          <w:rFonts w:ascii="Times New Roman" w:hAnsi="Times New Roman" w:cs="Times New Roman"/>
          <w:sz w:val="28"/>
          <w:szCs w:val="28"/>
          <w:shd w:val="clear" w:color="auto" w:fill="FFFFFF" w:themeFill="background1"/>
          <w:lang w:val="kk-KZ"/>
        </w:rPr>
        <w:t>11</w:t>
      </w:r>
      <w:r w:rsidR="00F207C4">
        <w:rPr>
          <w:rFonts w:ascii="Times New Roman" w:hAnsi="Times New Roman" w:cs="Times New Roman"/>
          <w:sz w:val="28"/>
          <w:szCs w:val="28"/>
          <w:shd w:val="clear" w:color="auto" w:fill="FFFFFF" w:themeFill="background1"/>
          <w:lang w:val="kk-KZ"/>
        </w:rPr>
        <w:t>9</w:t>
      </w:r>
      <w:r w:rsidRPr="008D557B">
        <w:rPr>
          <w:rFonts w:ascii="Times New Roman" w:hAnsi="Times New Roman" w:cs="Times New Roman"/>
          <w:sz w:val="28"/>
          <w:szCs w:val="28"/>
          <w:shd w:val="clear" w:color="auto" w:fill="FFFFFF" w:themeFill="background1"/>
          <w:lang w:val="kk-KZ"/>
        </w:rPr>
        <w:t>]) немесе «жеке адамның топпен байланыстары жағы» дегенді білдіруі мүмкін (Erik</w:t>
      </w:r>
      <w:r w:rsidR="00856F45" w:rsidRPr="008D557B">
        <w:rPr>
          <w:rFonts w:ascii="Times New Roman" w:hAnsi="Times New Roman" w:cs="Times New Roman"/>
          <w:sz w:val="28"/>
          <w:szCs w:val="28"/>
          <w:shd w:val="clear" w:color="auto" w:fill="FFFFFF" w:themeFill="background1"/>
          <w:lang w:val="kk-KZ"/>
        </w:rPr>
        <w:t>sen Th., Small P., Large I. [</w:t>
      </w:r>
      <w:r w:rsidR="00D265CC" w:rsidRPr="008D557B">
        <w:rPr>
          <w:rFonts w:ascii="Times New Roman" w:hAnsi="Times New Roman" w:cs="Times New Roman"/>
          <w:sz w:val="28"/>
          <w:szCs w:val="28"/>
          <w:shd w:val="clear" w:color="auto" w:fill="FFFFFF" w:themeFill="background1"/>
          <w:lang w:val="kk-KZ"/>
        </w:rPr>
        <w:t>120</w:t>
      </w:r>
      <w:r w:rsidRPr="008D557B">
        <w:rPr>
          <w:rFonts w:ascii="Times New Roman" w:hAnsi="Times New Roman" w:cs="Times New Roman"/>
          <w:sz w:val="28"/>
          <w:szCs w:val="28"/>
          <w:shd w:val="clear" w:color="auto" w:fill="FFFFFF" w:themeFill="background1"/>
          <w:lang w:val="kk-KZ"/>
        </w:rPr>
        <w:t>]).</w:t>
      </w:r>
    </w:p>
    <w:p w14:paraId="185730FD" w14:textId="451332C5" w:rsidR="00154465" w:rsidRPr="008D557B" w:rsidRDefault="00154465" w:rsidP="00154465">
      <w:pPr>
        <w:widowControl w:val="0"/>
        <w:autoSpaceDE w:val="0"/>
        <w:autoSpaceDN w:val="0"/>
        <w:spacing w:after="0" w:line="240" w:lineRule="auto"/>
        <w:ind w:firstLine="709"/>
        <w:jc w:val="both"/>
        <w:rPr>
          <w:rFonts w:ascii="Times New Roman" w:eastAsia="Times New Roman" w:hAnsi="Times New Roman" w:cs="Times New Roman"/>
          <w:sz w:val="28"/>
          <w:szCs w:val="28"/>
          <w:lang w:val="kk-KZ" w:eastAsia="ru-RU" w:bidi="ru-RU"/>
        </w:rPr>
      </w:pPr>
      <w:r w:rsidRPr="008D557B">
        <w:rPr>
          <w:rFonts w:ascii="Times New Roman" w:hAnsi="Times New Roman" w:cs="Times New Roman"/>
          <w:sz w:val="28"/>
          <w:szCs w:val="28"/>
          <w:shd w:val="clear" w:color="auto" w:fill="FFFFFF" w:themeFill="background1"/>
          <w:lang w:val="kk-KZ"/>
        </w:rPr>
        <w:t xml:space="preserve">Этностық </w:t>
      </w:r>
      <w:r w:rsidR="005A74C8">
        <w:rPr>
          <w:rFonts w:ascii="Times New Roman" w:hAnsi="Times New Roman" w:cs="Times New Roman"/>
          <w:sz w:val="28"/>
          <w:szCs w:val="28"/>
          <w:shd w:val="clear" w:color="auto" w:fill="FFFFFF" w:themeFill="background1"/>
          <w:lang w:val="kk-KZ"/>
        </w:rPr>
        <w:t>бірдейлік</w:t>
      </w:r>
      <w:r w:rsidRPr="008D557B">
        <w:rPr>
          <w:rFonts w:ascii="Times New Roman" w:hAnsi="Times New Roman" w:cs="Times New Roman"/>
          <w:sz w:val="28"/>
          <w:szCs w:val="28"/>
          <w:shd w:val="clear" w:color="auto" w:fill="FFFFFF" w:themeFill="background1"/>
          <w:lang w:val="kk-KZ"/>
        </w:rPr>
        <w:t xml:space="preserve"> дегеніміз </w:t>
      </w:r>
      <w:r w:rsidRPr="008D557B">
        <w:rPr>
          <w:rFonts w:ascii="Times New Roman" w:eastAsia="Times New Roman" w:hAnsi="Times New Roman" w:cs="Times New Roman"/>
          <w:sz w:val="28"/>
          <w:szCs w:val="28"/>
          <w:lang w:val="kk-KZ" w:eastAsia="ru-RU" w:bidi="ru-RU"/>
        </w:rPr>
        <w:t xml:space="preserve">– әлеуметтік </w:t>
      </w:r>
      <w:r w:rsidR="005A74C8">
        <w:rPr>
          <w:rFonts w:ascii="Times New Roman" w:eastAsia="Times New Roman" w:hAnsi="Times New Roman" w:cs="Times New Roman"/>
          <w:sz w:val="28"/>
          <w:szCs w:val="28"/>
          <w:lang w:val="kk-KZ" w:eastAsia="ru-RU" w:bidi="ru-RU"/>
        </w:rPr>
        <w:t>бірдейлік</w:t>
      </w:r>
      <w:r w:rsidRPr="008D557B">
        <w:rPr>
          <w:rFonts w:ascii="Times New Roman" w:eastAsia="Times New Roman" w:hAnsi="Times New Roman" w:cs="Times New Roman"/>
          <w:sz w:val="28"/>
          <w:szCs w:val="28"/>
          <w:lang w:val="kk-KZ" w:eastAsia="ru-RU" w:bidi="ru-RU"/>
        </w:rPr>
        <w:t>тің ең маңызды құрамдастарының бірі, бұл белгілі бір этностық қауымдастыққа/топқа тиесілігіңді саналы түрде ұғынуға қатысты психологиялық категория.</w:t>
      </w:r>
    </w:p>
    <w:p w14:paraId="63FF16FA" w14:textId="0562FDBB" w:rsidR="00154465" w:rsidRPr="008D557B" w:rsidRDefault="00154465" w:rsidP="00154465">
      <w:pPr>
        <w:widowControl w:val="0"/>
        <w:autoSpaceDE w:val="0"/>
        <w:autoSpaceDN w:val="0"/>
        <w:spacing w:after="0" w:line="240" w:lineRule="auto"/>
        <w:ind w:firstLine="709"/>
        <w:jc w:val="both"/>
        <w:rPr>
          <w:rFonts w:ascii="Times New Roman" w:eastAsia="Times New Roman" w:hAnsi="Times New Roman" w:cs="Times New Roman"/>
          <w:sz w:val="28"/>
          <w:szCs w:val="28"/>
          <w:lang w:val="kk-KZ" w:eastAsia="ru-RU" w:bidi="ru-RU"/>
        </w:rPr>
      </w:pPr>
      <w:r w:rsidRPr="008D557B">
        <w:rPr>
          <w:rFonts w:ascii="Times New Roman" w:eastAsia="Times New Roman" w:hAnsi="Times New Roman" w:cs="Times New Roman"/>
          <w:sz w:val="28"/>
          <w:szCs w:val="28"/>
          <w:lang w:val="kk-KZ" w:eastAsia="ru-RU" w:bidi="ru-RU"/>
        </w:rPr>
        <w:t xml:space="preserve">Этностық топ – ортақ атауы, мифтері, тарихы мен мәдениеті бар, нақты бір аймақпен байланысты және ортақ ынтымақтастық сезіміне ие адамдар тобы. Этностық топқа анықтама бергенде бәрі бірге немесе жекелей сипатталуы мүмкін 6 маркердің (белгілердің) бар болуы маңызды: топтың атауы, шығу тегінің ортақтығы туралы миф, ортақ тарих, мәдениеттің ортақ элементтері (тіл, дін, т.б.), нақты ортақ бір аймақ немесе бір кездері ие болған ортақ аймақ туралы естелік және ынтымақтастық сезімі (Smith Anthony D. </w:t>
      </w:r>
      <w:r w:rsidR="00856F45" w:rsidRPr="008D557B">
        <w:rPr>
          <w:rFonts w:ascii="Times New Roman" w:hAnsi="Times New Roman" w:cs="Times New Roman"/>
          <w:sz w:val="28"/>
          <w:szCs w:val="28"/>
          <w:shd w:val="clear" w:color="auto" w:fill="FFFFFF" w:themeFill="background1"/>
          <w:lang w:val="kk-KZ"/>
        </w:rPr>
        <w:t>[</w:t>
      </w:r>
      <w:r w:rsidR="00667B46" w:rsidRPr="008D557B">
        <w:rPr>
          <w:rFonts w:ascii="Times New Roman" w:hAnsi="Times New Roman" w:cs="Times New Roman"/>
          <w:sz w:val="28"/>
          <w:szCs w:val="28"/>
          <w:shd w:val="clear" w:color="auto" w:fill="FFFFFF" w:themeFill="background1"/>
          <w:lang w:val="kk-KZ"/>
        </w:rPr>
        <w:t>121</w:t>
      </w:r>
      <w:r w:rsidRPr="008D557B">
        <w:rPr>
          <w:rFonts w:ascii="Times New Roman" w:hAnsi="Times New Roman" w:cs="Times New Roman"/>
          <w:sz w:val="28"/>
          <w:szCs w:val="28"/>
          <w:shd w:val="clear" w:color="auto" w:fill="FFFFFF" w:themeFill="background1"/>
          <w:lang w:val="kk-KZ"/>
        </w:rPr>
        <w:t>]</w:t>
      </w:r>
      <w:r w:rsidRPr="008D557B">
        <w:rPr>
          <w:rFonts w:ascii="Times New Roman" w:eastAsia="Times New Roman" w:hAnsi="Times New Roman" w:cs="Times New Roman"/>
          <w:sz w:val="28"/>
          <w:szCs w:val="28"/>
          <w:lang w:val="kk-KZ" w:eastAsia="ru-RU" w:bidi="ru-RU"/>
        </w:rPr>
        <w:t>). Алғашқы бес маркер – объективті болғанымен, соңғысы – субъективті, себебі ол толығымен этностық топ мүшелерінің оның қабылдауына тәуелді.</w:t>
      </w:r>
    </w:p>
    <w:p w14:paraId="4C215015" w14:textId="78245D22" w:rsidR="00154465" w:rsidRPr="008D557B" w:rsidRDefault="00154465" w:rsidP="00154465">
      <w:pPr>
        <w:widowControl w:val="0"/>
        <w:autoSpaceDE w:val="0"/>
        <w:autoSpaceDN w:val="0"/>
        <w:spacing w:after="0" w:line="240" w:lineRule="auto"/>
        <w:ind w:firstLine="709"/>
        <w:jc w:val="both"/>
        <w:rPr>
          <w:rFonts w:ascii="Times New Roman" w:eastAsia="Times New Roman" w:hAnsi="Times New Roman" w:cs="Times New Roman"/>
          <w:sz w:val="28"/>
          <w:szCs w:val="28"/>
          <w:lang w:val="kk-KZ" w:eastAsia="ru-RU" w:bidi="ru-RU"/>
        </w:rPr>
      </w:pPr>
      <w:r w:rsidRPr="008D557B">
        <w:rPr>
          <w:rFonts w:ascii="Times New Roman" w:eastAsia="Times New Roman" w:hAnsi="Times New Roman" w:cs="Times New Roman"/>
          <w:sz w:val="28"/>
          <w:szCs w:val="28"/>
          <w:lang w:val="kk-KZ" w:eastAsia="ru-RU" w:bidi="ru-RU"/>
        </w:rPr>
        <w:t xml:space="preserve">Психологиялық </w:t>
      </w:r>
      <w:r w:rsidR="005A74C8">
        <w:rPr>
          <w:rFonts w:ascii="Times New Roman" w:eastAsia="Times New Roman" w:hAnsi="Times New Roman" w:cs="Times New Roman"/>
          <w:sz w:val="28"/>
          <w:szCs w:val="28"/>
          <w:lang w:val="kk-KZ" w:eastAsia="ru-RU" w:bidi="ru-RU"/>
        </w:rPr>
        <w:t>бірдейлік</w:t>
      </w:r>
      <w:r w:rsidRPr="008D557B">
        <w:rPr>
          <w:rFonts w:ascii="Times New Roman" w:eastAsia="Times New Roman" w:hAnsi="Times New Roman" w:cs="Times New Roman"/>
          <w:sz w:val="28"/>
          <w:szCs w:val="28"/>
          <w:lang w:val="kk-KZ" w:eastAsia="ru-RU" w:bidi="ru-RU"/>
        </w:rPr>
        <w:t>ті зерттеулердің негізгі ескеретін нәрселерінің бірі – адамның жеке түлғасын тек жекетұлғалық қасиеттерді сипаттаудың негізінде ғана қайта құрастыруға болмайтындығы, ол сонымен қатар әлеуметтік топтарға тиесілікті де қамтиды.</w:t>
      </w:r>
    </w:p>
    <w:p w14:paraId="350A189C" w14:textId="72CFBE62" w:rsidR="00154465" w:rsidRPr="008D557B" w:rsidRDefault="00154465" w:rsidP="00154465">
      <w:pPr>
        <w:widowControl w:val="0"/>
        <w:autoSpaceDE w:val="0"/>
        <w:autoSpaceDN w:val="0"/>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shd w:val="clear" w:color="auto" w:fill="FFFFFF" w:themeFill="background1"/>
          <w:lang w:val="kk-KZ"/>
        </w:rPr>
        <w:t xml:space="preserve">Сондықтан тек жеке адамдық (жекетұлғалық) </w:t>
      </w:r>
      <w:r w:rsidR="005A74C8">
        <w:rPr>
          <w:rFonts w:ascii="Times New Roman" w:hAnsi="Times New Roman" w:cs="Times New Roman"/>
          <w:sz w:val="28"/>
          <w:szCs w:val="28"/>
          <w:shd w:val="clear" w:color="auto" w:fill="FFFFFF" w:themeFill="background1"/>
          <w:lang w:val="kk-KZ"/>
        </w:rPr>
        <w:t>бірдейлік</w:t>
      </w:r>
      <w:r w:rsidRPr="008D557B">
        <w:rPr>
          <w:rFonts w:ascii="Times New Roman" w:hAnsi="Times New Roman" w:cs="Times New Roman"/>
          <w:sz w:val="28"/>
          <w:szCs w:val="28"/>
          <w:shd w:val="clear" w:color="auto" w:fill="FFFFFF" w:themeFill="background1"/>
          <w:lang w:val="kk-KZ"/>
        </w:rPr>
        <w:t xml:space="preserve">ті зерттеу ғана емес, ең алдымен, әлеуметтік </w:t>
      </w:r>
      <w:r w:rsidR="005A74C8">
        <w:rPr>
          <w:rFonts w:ascii="Times New Roman" w:hAnsi="Times New Roman" w:cs="Times New Roman"/>
          <w:sz w:val="28"/>
          <w:szCs w:val="28"/>
          <w:shd w:val="clear" w:color="auto" w:fill="FFFFFF" w:themeFill="background1"/>
          <w:lang w:val="kk-KZ"/>
        </w:rPr>
        <w:t>бірдейлік</w:t>
      </w:r>
      <w:r w:rsidRPr="008D557B">
        <w:rPr>
          <w:rFonts w:ascii="Times New Roman" w:hAnsi="Times New Roman" w:cs="Times New Roman"/>
          <w:sz w:val="28"/>
          <w:szCs w:val="28"/>
          <w:shd w:val="clear" w:color="auto" w:fill="FFFFFF" w:themeFill="background1"/>
          <w:lang w:val="kk-KZ"/>
        </w:rPr>
        <w:t>ті зерттеу жеке адамдарды сәйкестендіріп, жіктеу стратегияларын барынша егжей</w:t>
      </w:r>
      <w:r w:rsidRPr="008D557B">
        <w:rPr>
          <w:rFonts w:ascii="Times New Roman" w:hAnsi="Times New Roman" w:cs="Times New Roman"/>
          <w:sz w:val="28"/>
          <w:szCs w:val="28"/>
          <w:lang w:val="kk-KZ"/>
        </w:rPr>
        <w:t xml:space="preserve">-тегжейлі сипаттауды талап етеді, осының көмегімен олар басқа топтардан ажыратылып, өз тобына деген тиесілік сезімін қамтамасыз етеді. Осы тиесілік, мысалы,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деңгейде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w:t>
      </w:r>
      <w:r w:rsidR="005A74C8">
        <w:rPr>
          <w:rFonts w:ascii="Times New Roman" w:hAnsi="Times New Roman" w:cs="Times New Roman"/>
          <w:sz w:val="28"/>
          <w:szCs w:val="28"/>
          <w:lang w:val="kk-KZ"/>
        </w:rPr>
        <w:lastRenderedPageBreak/>
        <w:t>бірдейлік</w:t>
      </w:r>
      <w:r w:rsidRPr="008D557B">
        <w:rPr>
          <w:rFonts w:ascii="Times New Roman" w:hAnsi="Times New Roman" w:cs="Times New Roman"/>
          <w:sz w:val="28"/>
          <w:szCs w:val="28"/>
          <w:lang w:val="kk-KZ"/>
        </w:rPr>
        <w:t xml:space="preserve">), аймақтық деңгейде (аймақтық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 немесе ұлттан ауқымды деңгейде (мысалы, евразиялық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байқалуы мүмкін.</w:t>
      </w:r>
    </w:p>
    <w:p w14:paraId="5F5EF07C" w14:textId="74C09D0A" w:rsidR="00154465" w:rsidRPr="008D557B" w:rsidRDefault="00154465" w:rsidP="00154465">
      <w:pPr>
        <w:widowControl w:val="0"/>
        <w:autoSpaceDE w:val="0"/>
        <w:autoSpaceDN w:val="0"/>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Бұл еңбекте ерекше назар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халықтың этностық/</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w:t>
      </w:r>
      <w:r w:rsidR="005A74C8">
        <w:rPr>
          <w:rFonts w:ascii="Times New Roman" w:hAnsi="Times New Roman" w:cs="Times New Roman"/>
          <w:sz w:val="28"/>
          <w:szCs w:val="28"/>
          <w:lang w:val="kk-KZ"/>
        </w:rPr>
        <w:t>бірдейлігі</w:t>
      </w:r>
      <w:r w:rsidR="00A238DE">
        <w:rPr>
          <w:rFonts w:ascii="Times New Roman" w:hAnsi="Times New Roman" w:cs="Times New Roman"/>
          <w:sz w:val="28"/>
          <w:szCs w:val="28"/>
          <w:lang w:val="kk-KZ"/>
        </w:rPr>
        <w:t>не қойылады, ол қазақ студенттерінің</w:t>
      </w:r>
      <w:r w:rsidRPr="008D557B">
        <w:rPr>
          <w:rFonts w:ascii="Times New Roman" w:hAnsi="Times New Roman" w:cs="Times New Roman"/>
          <w:sz w:val="28"/>
          <w:szCs w:val="28"/>
          <w:lang w:val="kk-KZ"/>
        </w:rPr>
        <w:t xml:space="preserve"> шетелде оқуы тұрғысынан өз ұлтына деген қатынасы мен сезімдерін ажыратуға бағытталған онлайн-</w:t>
      </w:r>
      <w:r w:rsidR="00867634" w:rsidRPr="008D557B">
        <w:rPr>
          <w:rFonts w:ascii="Times New Roman" w:hAnsi="Times New Roman" w:cs="Times New Roman"/>
          <w:sz w:val="28"/>
          <w:szCs w:val="28"/>
          <w:lang w:val="kk-KZ"/>
        </w:rPr>
        <w:t>сауалнама</w:t>
      </w:r>
      <w:r w:rsidRPr="008D557B">
        <w:rPr>
          <w:rFonts w:ascii="Times New Roman" w:hAnsi="Times New Roman" w:cs="Times New Roman"/>
          <w:sz w:val="28"/>
          <w:szCs w:val="28"/>
          <w:lang w:val="kk-KZ"/>
        </w:rPr>
        <w:t xml:space="preserve"> көмегімен зерттелді (қазақ халқының шетелде табысты білім алуға көмектесетін немесе кедергі жасайтын жекетұлғалық сипаттамаларын мақтанышпен немесе сынаумен сипаттау және т.</w:t>
      </w:r>
      <w:r w:rsidRPr="00115455">
        <w:rPr>
          <w:rFonts w:ascii="Times New Roman" w:hAnsi="Times New Roman" w:cs="Times New Roman"/>
          <w:sz w:val="28"/>
          <w:szCs w:val="28"/>
          <w:lang w:val="kk-KZ"/>
        </w:rPr>
        <w:t>б.)</w:t>
      </w:r>
      <w:r w:rsidR="00AD1F54" w:rsidRPr="00115455">
        <w:rPr>
          <w:rFonts w:ascii="Times New Roman" w:hAnsi="Times New Roman" w:cs="Times New Roman"/>
          <w:sz w:val="28"/>
          <w:szCs w:val="28"/>
          <w:lang w:val="kk-KZ"/>
        </w:rPr>
        <w:t>.</w:t>
      </w:r>
    </w:p>
    <w:p w14:paraId="583CC0C1" w14:textId="0E020AAA" w:rsidR="00154465" w:rsidRPr="008D557B" w:rsidRDefault="00154465" w:rsidP="00154465">
      <w:pPr>
        <w:spacing w:after="0" w:line="240" w:lineRule="auto"/>
        <w:ind w:firstLine="709"/>
        <w:jc w:val="both"/>
        <w:rPr>
          <w:rFonts w:ascii="Times New Roman" w:hAnsi="Times New Roman" w:cs="Times New Roman"/>
          <w:sz w:val="28"/>
          <w:szCs w:val="28"/>
          <w:shd w:val="clear" w:color="auto" w:fill="FFFFFF" w:themeFill="background1"/>
          <w:lang w:val="kk-KZ"/>
        </w:rPr>
      </w:pPr>
      <w:r w:rsidRPr="008D557B">
        <w:rPr>
          <w:rFonts w:ascii="Times New Roman" w:hAnsi="Times New Roman" w:cs="Times New Roman"/>
          <w:sz w:val="28"/>
          <w:szCs w:val="28"/>
          <w:lang w:val="kk-KZ"/>
        </w:rPr>
        <w:t xml:space="preserve">Этностық психология мен этнос тақырыбына келесідей ғалымдардың хрестоматиялық болып үлгерген еңбектерін жатқызуға болады: </w:t>
      </w:r>
      <w:r w:rsidR="009C2A9C" w:rsidRPr="008D557B">
        <w:rPr>
          <w:rFonts w:ascii="Times New Roman" w:hAnsi="Times New Roman" w:cs="Times New Roman"/>
          <w:sz w:val="28"/>
          <w:szCs w:val="28"/>
          <w:lang w:val="kk-KZ"/>
        </w:rPr>
        <w:t>Б.Ф. Поршнев</w:t>
      </w:r>
      <w:r w:rsidR="00856F45" w:rsidRPr="008D557B">
        <w:rPr>
          <w:rFonts w:ascii="Times New Roman" w:hAnsi="Times New Roman" w:cs="Times New Roman"/>
          <w:sz w:val="28"/>
          <w:szCs w:val="28"/>
          <w:lang w:val="kk-KZ"/>
        </w:rPr>
        <w:t xml:space="preserve"> [</w:t>
      </w:r>
      <w:r w:rsidR="004413D0" w:rsidRPr="008D557B">
        <w:rPr>
          <w:rFonts w:ascii="Times New Roman" w:hAnsi="Times New Roman" w:cs="Times New Roman"/>
          <w:sz w:val="28"/>
          <w:szCs w:val="28"/>
          <w:lang w:val="kk-KZ"/>
        </w:rPr>
        <w:t>122</w:t>
      </w:r>
      <w:r w:rsidRPr="008D557B">
        <w:rPr>
          <w:rFonts w:ascii="Times New Roman" w:hAnsi="Times New Roman" w:cs="Times New Roman"/>
          <w:sz w:val="28"/>
          <w:szCs w:val="28"/>
          <w:lang w:val="kk-KZ"/>
        </w:rPr>
        <w:t xml:space="preserve">],  </w:t>
      </w:r>
      <w:r w:rsidR="009C2A9C" w:rsidRPr="008D557B">
        <w:rPr>
          <w:rFonts w:ascii="Times New Roman" w:hAnsi="Times New Roman" w:cs="Times New Roman"/>
          <w:sz w:val="28"/>
          <w:szCs w:val="28"/>
          <w:lang w:val="kk-KZ"/>
        </w:rPr>
        <w:t>Г.М. Андреева</w:t>
      </w:r>
      <w:r w:rsidR="00856F45" w:rsidRPr="008D557B">
        <w:rPr>
          <w:rFonts w:ascii="Times New Roman" w:hAnsi="Times New Roman" w:cs="Times New Roman"/>
          <w:sz w:val="28"/>
          <w:szCs w:val="28"/>
          <w:lang w:val="kk-KZ"/>
        </w:rPr>
        <w:t xml:space="preserve"> [</w:t>
      </w:r>
      <w:r w:rsidR="004413D0" w:rsidRPr="008D557B">
        <w:rPr>
          <w:rFonts w:ascii="Times New Roman" w:hAnsi="Times New Roman" w:cs="Times New Roman"/>
          <w:sz w:val="28"/>
          <w:szCs w:val="28"/>
          <w:lang w:val="kk-KZ"/>
        </w:rPr>
        <w:t>123</w:t>
      </w:r>
      <w:r w:rsidRPr="008D557B">
        <w:rPr>
          <w:rFonts w:ascii="Times New Roman" w:hAnsi="Times New Roman" w:cs="Times New Roman"/>
          <w:sz w:val="28"/>
          <w:szCs w:val="28"/>
          <w:lang w:val="kk-KZ"/>
        </w:rPr>
        <w:t xml:space="preserve">], </w:t>
      </w:r>
      <w:r w:rsidR="009C2A9C" w:rsidRPr="008D557B">
        <w:rPr>
          <w:rFonts w:ascii="Times New Roman" w:hAnsi="Times New Roman" w:cs="Times New Roman"/>
          <w:sz w:val="28"/>
          <w:szCs w:val="28"/>
          <w:lang w:val="kk-KZ"/>
        </w:rPr>
        <w:t>Е.П. Белинская</w:t>
      </w:r>
      <w:r w:rsidR="00856F45" w:rsidRPr="008D557B">
        <w:rPr>
          <w:rFonts w:ascii="Times New Roman" w:hAnsi="Times New Roman" w:cs="Times New Roman"/>
          <w:sz w:val="28"/>
          <w:szCs w:val="28"/>
          <w:shd w:val="clear" w:color="auto" w:fill="FFFFFF" w:themeFill="background1"/>
          <w:lang w:val="kk-KZ"/>
        </w:rPr>
        <w:t xml:space="preserve"> [</w:t>
      </w:r>
      <w:r w:rsidR="004413D0" w:rsidRPr="008D557B">
        <w:rPr>
          <w:rFonts w:ascii="Times New Roman" w:hAnsi="Times New Roman" w:cs="Times New Roman"/>
          <w:sz w:val="28"/>
          <w:szCs w:val="28"/>
          <w:shd w:val="clear" w:color="auto" w:fill="FFFFFF" w:themeFill="background1"/>
          <w:lang w:val="kk-KZ"/>
        </w:rPr>
        <w:t>124</w:t>
      </w:r>
      <w:r w:rsidRPr="008D557B">
        <w:rPr>
          <w:rFonts w:ascii="Times New Roman" w:hAnsi="Times New Roman" w:cs="Times New Roman"/>
          <w:sz w:val="28"/>
          <w:szCs w:val="28"/>
          <w:shd w:val="clear" w:color="auto" w:fill="FFFFFF" w:themeFill="background1"/>
          <w:lang w:val="kk-KZ"/>
        </w:rPr>
        <w:t xml:space="preserve">], </w:t>
      </w:r>
      <w:r w:rsidR="009C2A9C" w:rsidRPr="008D557B">
        <w:rPr>
          <w:rFonts w:ascii="Times New Roman" w:hAnsi="Times New Roman" w:cs="Times New Roman"/>
          <w:sz w:val="28"/>
          <w:szCs w:val="28"/>
          <w:lang w:val="kk-KZ"/>
        </w:rPr>
        <w:t>З.В. Сикеевич</w:t>
      </w:r>
      <w:r w:rsidR="00BD12EE" w:rsidRPr="008D557B">
        <w:rPr>
          <w:rFonts w:ascii="Times New Roman" w:hAnsi="Times New Roman" w:cs="Times New Roman"/>
          <w:sz w:val="28"/>
          <w:szCs w:val="28"/>
          <w:shd w:val="clear" w:color="auto" w:fill="FFFFFF" w:themeFill="background1"/>
          <w:lang w:val="kk-KZ"/>
        </w:rPr>
        <w:t xml:space="preserve"> [</w:t>
      </w:r>
      <w:r w:rsidR="004413D0" w:rsidRPr="008D557B">
        <w:rPr>
          <w:rFonts w:ascii="Times New Roman" w:hAnsi="Times New Roman" w:cs="Times New Roman"/>
          <w:sz w:val="28"/>
          <w:szCs w:val="28"/>
          <w:shd w:val="clear" w:color="auto" w:fill="FFFFFF" w:themeFill="background1"/>
          <w:lang w:val="kk-KZ"/>
        </w:rPr>
        <w:t>125</w:t>
      </w:r>
      <w:r w:rsidRPr="008D557B">
        <w:rPr>
          <w:rFonts w:ascii="Times New Roman" w:hAnsi="Times New Roman" w:cs="Times New Roman"/>
          <w:sz w:val="28"/>
          <w:szCs w:val="28"/>
          <w:shd w:val="clear" w:color="auto" w:fill="FFFFFF" w:themeFill="background1"/>
          <w:lang w:val="kk-KZ"/>
        </w:rPr>
        <w:t xml:space="preserve">], </w:t>
      </w:r>
      <w:r w:rsidRPr="008D557B">
        <w:rPr>
          <w:rFonts w:ascii="Times New Roman" w:hAnsi="Times New Roman" w:cs="Times New Roman"/>
          <w:sz w:val="28"/>
          <w:szCs w:val="28"/>
          <w:lang w:val="kk-KZ"/>
        </w:rPr>
        <w:t>Т.Г. Стефаненко</w:t>
      </w:r>
      <w:r w:rsidR="00BD12EE" w:rsidRPr="008D557B">
        <w:rPr>
          <w:rFonts w:ascii="Times New Roman" w:hAnsi="Times New Roman" w:cs="Times New Roman"/>
          <w:sz w:val="28"/>
          <w:szCs w:val="28"/>
          <w:shd w:val="clear" w:color="auto" w:fill="FFFFFF" w:themeFill="background1"/>
          <w:lang w:val="kk-KZ"/>
        </w:rPr>
        <w:t xml:space="preserve"> [</w:t>
      </w:r>
      <w:r w:rsidR="004413D0" w:rsidRPr="008D557B">
        <w:rPr>
          <w:rFonts w:ascii="Times New Roman" w:hAnsi="Times New Roman" w:cs="Times New Roman"/>
          <w:sz w:val="28"/>
          <w:szCs w:val="28"/>
          <w:shd w:val="clear" w:color="auto" w:fill="FFFFFF" w:themeFill="background1"/>
          <w:lang w:val="kk-KZ"/>
        </w:rPr>
        <w:t>126</w:t>
      </w:r>
      <w:r w:rsidRPr="008D557B">
        <w:rPr>
          <w:rFonts w:ascii="Times New Roman" w:hAnsi="Times New Roman" w:cs="Times New Roman"/>
          <w:sz w:val="28"/>
          <w:szCs w:val="28"/>
          <w:shd w:val="clear" w:color="auto" w:fill="FFFFFF" w:themeFill="background1"/>
          <w:lang w:val="kk-KZ"/>
        </w:rPr>
        <w:t xml:space="preserve">], </w:t>
      </w:r>
      <w:r w:rsidR="009C2A9C" w:rsidRPr="008D557B">
        <w:rPr>
          <w:rFonts w:ascii="Times New Roman" w:hAnsi="Times New Roman" w:cs="Times New Roman"/>
          <w:sz w:val="28"/>
          <w:szCs w:val="28"/>
          <w:lang w:val="kk-KZ"/>
        </w:rPr>
        <w:t>В.Н. Павленко</w:t>
      </w:r>
      <w:r w:rsidRPr="008D557B">
        <w:rPr>
          <w:rFonts w:ascii="Times New Roman" w:hAnsi="Times New Roman" w:cs="Times New Roman"/>
          <w:sz w:val="28"/>
          <w:szCs w:val="28"/>
          <w:lang w:val="kk-KZ"/>
        </w:rPr>
        <w:t xml:space="preserve"> </w:t>
      </w:r>
      <w:r w:rsidR="00BD12EE" w:rsidRPr="008D557B">
        <w:rPr>
          <w:rFonts w:ascii="Times New Roman" w:hAnsi="Times New Roman" w:cs="Times New Roman"/>
          <w:sz w:val="28"/>
          <w:szCs w:val="28"/>
          <w:shd w:val="clear" w:color="auto" w:fill="FFFFFF" w:themeFill="background1"/>
          <w:lang w:val="kk-KZ"/>
        </w:rPr>
        <w:t>[</w:t>
      </w:r>
      <w:r w:rsidR="004413D0" w:rsidRPr="008D557B">
        <w:rPr>
          <w:rFonts w:ascii="Times New Roman" w:hAnsi="Times New Roman" w:cs="Times New Roman"/>
          <w:sz w:val="28"/>
          <w:szCs w:val="28"/>
          <w:shd w:val="clear" w:color="auto" w:fill="FFFFFF" w:themeFill="background1"/>
          <w:lang w:val="kk-KZ"/>
        </w:rPr>
        <w:t>127</w:t>
      </w:r>
      <w:r w:rsidR="009C2A9C" w:rsidRPr="008D557B">
        <w:rPr>
          <w:rFonts w:ascii="Times New Roman" w:hAnsi="Times New Roman" w:cs="Times New Roman"/>
          <w:sz w:val="28"/>
          <w:szCs w:val="28"/>
          <w:shd w:val="clear" w:color="auto" w:fill="FFFFFF" w:themeFill="background1"/>
          <w:lang w:val="kk-KZ"/>
        </w:rPr>
        <w:t>].</w:t>
      </w:r>
    </w:p>
    <w:p w14:paraId="2DBB81AF" w14:textId="34DDEB7B" w:rsidR="00154465" w:rsidRPr="008D557B" w:rsidRDefault="00154465" w:rsidP="0015446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Адамның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w:t>
      </w:r>
      <w:r w:rsidR="005A74C8">
        <w:rPr>
          <w:rFonts w:ascii="Times New Roman" w:hAnsi="Times New Roman" w:cs="Times New Roman"/>
          <w:sz w:val="28"/>
          <w:szCs w:val="28"/>
          <w:lang w:val="kk-KZ"/>
        </w:rPr>
        <w:t>бірдейлігі</w:t>
      </w:r>
      <w:r w:rsidRPr="008D557B">
        <w:rPr>
          <w:rFonts w:ascii="Times New Roman" w:hAnsi="Times New Roman" w:cs="Times New Roman"/>
          <w:sz w:val="28"/>
          <w:szCs w:val="28"/>
          <w:lang w:val="kk-KZ"/>
        </w:rPr>
        <w:t xml:space="preserve">н белгілі бір топқа, ұлтқа тиесіліктің нәтижесі болып табылатын әлеуметтік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тің бір бөлігі ретінде түсінуге болады. Бұл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тің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стандартының аясынан тыс жалпылама әлеуметтік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тің бір бөлігі (қараңыз Schäfer </w:t>
      </w:r>
      <w:r w:rsidRPr="008D557B">
        <w:rPr>
          <w:rFonts w:ascii="Times New Roman" w:hAnsi="Times New Roman" w:cs="Times New Roman"/>
          <w:sz w:val="28"/>
          <w:szCs w:val="28"/>
          <w:lang w:val="de-DE"/>
        </w:rPr>
        <w:t>B</w:t>
      </w:r>
      <w:r w:rsidRPr="008D557B">
        <w:rPr>
          <w:rFonts w:ascii="Times New Roman" w:hAnsi="Times New Roman" w:cs="Times New Roman"/>
          <w:sz w:val="28"/>
          <w:szCs w:val="28"/>
          <w:lang w:val="kk-KZ"/>
        </w:rPr>
        <w:t xml:space="preserve">. &amp; Schlöder </w:t>
      </w:r>
      <w:r w:rsidRPr="008D557B">
        <w:rPr>
          <w:rFonts w:ascii="Times New Roman" w:hAnsi="Times New Roman" w:cs="Times New Roman"/>
          <w:sz w:val="28"/>
          <w:szCs w:val="28"/>
          <w:lang w:val="de-DE"/>
        </w:rPr>
        <w:t>B</w:t>
      </w:r>
      <w:r w:rsidRPr="008D557B">
        <w:rPr>
          <w:rFonts w:ascii="Times New Roman" w:hAnsi="Times New Roman" w:cs="Times New Roman"/>
          <w:sz w:val="28"/>
          <w:szCs w:val="28"/>
          <w:lang w:val="kk-KZ"/>
        </w:rPr>
        <w:t xml:space="preserve">. </w:t>
      </w:r>
      <w:r w:rsidR="00FF440E" w:rsidRPr="008D557B">
        <w:rPr>
          <w:rFonts w:ascii="Times New Roman" w:hAnsi="Times New Roman" w:cs="Times New Roman"/>
          <w:sz w:val="28"/>
          <w:szCs w:val="28"/>
          <w:shd w:val="clear" w:color="auto" w:fill="FFFFFF" w:themeFill="background1"/>
          <w:lang w:val="kk-KZ"/>
        </w:rPr>
        <w:t>[</w:t>
      </w:r>
      <w:r w:rsidR="00274AC8" w:rsidRPr="008D557B">
        <w:rPr>
          <w:rFonts w:ascii="Times New Roman" w:hAnsi="Times New Roman" w:cs="Times New Roman"/>
          <w:sz w:val="28"/>
          <w:szCs w:val="28"/>
          <w:shd w:val="clear" w:color="auto" w:fill="FFFFFF" w:themeFill="background1"/>
          <w:lang w:val="kk-KZ"/>
        </w:rPr>
        <w:t>128</w:t>
      </w:r>
      <w:r w:rsidRPr="008D557B">
        <w:rPr>
          <w:rFonts w:ascii="Times New Roman" w:hAnsi="Times New Roman" w:cs="Times New Roman"/>
          <w:sz w:val="28"/>
          <w:szCs w:val="28"/>
          <w:shd w:val="clear" w:color="auto" w:fill="FFFFFF" w:themeFill="background1"/>
          <w:lang w:val="kk-KZ"/>
        </w:rPr>
        <w:t>]</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Bornewasser </w:t>
      </w:r>
      <w:r w:rsidR="00FF440E" w:rsidRPr="008D557B">
        <w:rPr>
          <w:rFonts w:ascii="Times New Roman" w:hAnsi="Times New Roman" w:cs="Times New Roman"/>
          <w:sz w:val="28"/>
          <w:szCs w:val="28"/>
          <w:shd w:val="clear" w:color="auto" w:fill="FFFFFF" w:themeFill="background1"/>
          <w:lang w:val="kk-KZ"/>
        </w:rPr>
        <w:t>[</w:t>
      </w:r>
      <w:r w:rsidR="00274AC8" w:rsidRPr="008D557B">
        <w:rPr>
          <w:rFonts w:ascii="Times New Roman" w:hAnsi="Times New Roman" w:cs="Times New Roman"/>
          <w:sz w:val="28"/>
          <w:szCs w:val="28"/>
          <w:shd w:val="clear" w:color="auto" w:fill="FFFFFF" w:themeFill="background1"/>
          <w:lang w:val="kk-KZ"/>
        </w:rPr>
        <w:t>129</w:t>
      </w:r>
      <w:r w:rsidRPr="008D557B">
        <w:rPr>
          <w:rFonts w:ascii="Times New Roman" w:hAnsi="Times New Roman" w:cs="Times New Roman"/>
          <w:sz w:val="28"/>
          <w:szCs w:val="28"/>
          <w:shd w:val="clear" w:color="auto" w:fill="FFFFFF" w:themeFill="background1"/>
          <w:lang w:val="kk-KZ"/>
        </w:rPr>
        <w:t>] анықтамасына сәйкес</w:t>
      </w:r>
      <w:r w:rsidRPr="008D557B">
        <w:rPr>
          <w:rFonts w:ascii="Times New Roman" w:hAnsi="Times New Roman" w:cs="Times New Roman"/>
          <w:sz w:val="28"/>
          <w:szCs w:val="28"/>
          <w:lang w:val="kk-KZ"/>
        </w:rPr>
        <w:t xml:space="preserve">, адамның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w:t>
      </w:r>
      <w:r w:rsidR="005A74C8">
        <w:rPr>
          <w:rFonts w:ascii="Times New Roman" w:hAnsi="Times New Roman" w:cs="Times New Roman"/>
          <w:sz w:val="28"/>
          <w:szCs w:val="28"/>
          <w:lang w:val="kk-KZ"/>
        </w:rPr>
        <w:t>бірдейлігі</w:t>
      </w:r>
      <w:r w:rsidRPr="008D557B">
        <w:rPr>
          <w:rFonts w:ascii="Times New Roman" w:hAnsi="Times New Roman" w:cs="Times New Roman"/>
          <w:sz w:val="28"/>
          <w:szCs w:val="28"/>
          <w:lang w:val="kk-KZ"/>
        </w:rPr>
        <w:t xml:space="preserve"> пайымдардың белгілі бір санын, әлеуметтік идеяларды, ұйымдастырушылық құрылымдарды, саяси мақсаттарды мойындау мен теріске шығаруды, ел ішінде қолданылатын, талаптап мен міндеттемелерді реттейтін, әрі күнделікті өзара әрекеттестікті анықтайтын және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жүйедегі дау-жанжалдар санын азайтатын этикалық қағидаларды, діни ғұрыптарды және құқықтық қағидаларды және т.б. қамтиды (Bornewasser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w:t>
      </w:r>
      <w:r w:rsidR="00DF2C97" w:rsidRPr="008D557B">
        <w:rPr>
          <w:rFonts w:ascii="Times New Roman" w:hAnsi="Times New Roman" w:cs="Times New Roman"/>
          <w:sz w:val="28"/>
          <w:szCs w:val="28"/>
          <w:shd w:val="clear" w:color="auto" w:fill="FFFFFF" w:themeFill="background1"/>
          <w:lang w:val="kk-KZ"/>
        </w:rPr>
        <w:t>[</w:t>
      </w:r>
      <w:r w:rsidR="00274AC8" w:rsidRPr="008D557B">
        <w:rPr>
          <w:rFonts w:ascii="Times New Roman" w:hAnsi="Times New Roman" w:cs="Times New Roman"/>
          <w:sz w:val="28"/>
          <w:szCs w:val="28"/>
          <w:shd w:val="clear" w:color="auto" w:fill="FFFFFF" w:themeFill="background1"/>
          <w:lang w:val="kk-KZ"/>
        </w:rPr>
        <w:t>129</w:t>
      </w:r>
      <w:r w:rsidRPr="008D557B">
        <w:rPr>
          <w:rFonts w:ascii="Times New Roman" w:hAnsi="Times New Roman" w:cs="Times New Roman"/>
          <w:sz w:val="28"/>
          <w:szCs w:val="28"/>
          <w:lang w:val="kk-KZ"/>
        </w:rPr>
        <w:t>, p. 36</w:t>
      </w:r>
      <w:r w:rsidR="00F207C4" w:rsidRPr="00F207C4">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Осындай кеңейтілген түсініктемеде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 ұғымы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сана-сезім, отансүйгіштік және ұлтшылдық сияқты түрлі ұғымдарды сипаттау және дифференцияциалау үшін қолданылатын жинақтама термин ретінде қолданылуы мүмкін.</w:t>
      </w:r>
    </w:p>
    <w:p w14:paraId="0D6ADAB0" w14:textId="721C1151" w:rsidR="00154465" w:rsidRPr="008D557B" w:rsidRDefault="00154465" w:rsidP="0015446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Осы ұғымдардың барлығында олардың «ұлт» объектісіне сілтемесі алдымен қарым-қатынас, пікір немесе алдын ала сенімдер объектісіне айналады (Gallenmüller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 xml:space="preserve">. &amp; Wakenhut </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 xml:space="preserve">. </w:t>
      </w:r>
      <w:r w:rsidR="00DF2C97" w:rsidRPr="008D557B">
        <w:rPr>
          <w:rFonts w:ascii="Times New Roman" w:hAnsi="Times New Roman" w:cs="Times New Roman"/>
          <w:sz w:val="28"/>
          <w:szCs w:val="28"/>
          <w:shd w:val="clear" w:color="auto" w:fill="FFFFFF" w:themeFill="background1"/>
          <w:lang w:val="kk-KZ"/>
        </w:rPr>
        <w:t>[</w:t>
      </w:r>
      <w:r w:rsidR="00274AC8" w:rsidRPr="008D557B">
        <w:rPr>
          <w:rFonts w:ascii="Times New Roman" w:hAnsi="Times New Roman" w:cs="Times New Roman"/>
          <w:sz w:val="28"/>
          <w:szCs w:val="28"/>
          <w:shd w:val="clear" w:color="auto" w:fill="FFFFFF" w:themeFill="background1"/>
          <w:lang w:val="kk-KZ"/>
        </w:rPr>
        <w:t>130</w:t>
      </w:r>
      <w:r w:rsidRPr="008D557B">
        <w:rPr>
          <w:rFonts w:ascii="Times New Roman" w:hAnsi="Times New Roman" w:cs="Times New Roman"/>
          <w:sz w:val="28"/>
          <w:szCs w:val="28"/>
          <w:shd w:val="clear" w:color="auto" w:fill="FFFFFF" w:themeFill="background1"/>
          <w:lang w:val="kk-KZ"/>
        </w:rPr>
        <w:t>]</w:t>
      </w:r>
      <w:r w:rsidRPr="008D557B">
        <w:rPr>
          <w:rFonts w:ascii="Times New Roman" w:hAnsi="Times New Roman" w:cs="Times New Roman"/>
          <w:sz w:val="28"/>
          <w:szCs w:val="28"/>
          <w:lang w:val="kk-KZ"/>
        </w:rPr>
        <w:t xml:space="preserve">). Ұлт ұғымы осы сөздің әдеттегі қолданысында іс жүзіндегі шекаралар аясындағы барлық жеке адамдардың объективті жиынтығын білдіргенімен,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тің құрылымы жеке адамдардың өз ұлтымен байланысын білдіретін субъективті құрылымына ғана қатысты.</w:t>
      </w:r>
    </w:p>
    <w:p w14:paraId="575449AF" w14:textId="444800CC" w:rsidR="00154465" w:rsidRPr="008D557B" w:rsidRDefault="00154465" w:rsidP="0015446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Ұлттар дегеніміз – оларды мойындайтындарға ғана ерекше қатысы бар «қолдан жасалған болмыстар» немесе «мәдени артефактілер» (Gallenmüller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 xml:space="preserve">. &amp; Wakenhut </w:t>
      </w:r>
      <w:r w:rsidRPr="008D557B">
        <w:rPr>
          <w:rFonts w:ascii="Times New Roman" w:hAnsi="Times New Roman" w:cs="Times New Roman"/>
          <w:sz w:val="28"/>
          <w:szCs w:val="28"/>
          <w:lang w:val="de-DE"/>
        </w:rPr>
        <w:t>R</w:t>
      </w:r>
      <w:r w:rsidRPr="008D557B">
        <w:rPr>
          <w:rFonts w:ascii="Times New Roman" w:hAnsi="Times New Roman" w:cs="Times New Roman"/>
          <w:sz w:val="28"/>
          <w:szCs w:val="28"/>
          <w:lang w:val="kk-KZ"/>
        </w:rPr>
        <w:t xml:space="preserve">. </w:t>
      </w:r>
      <w:r w:rsidR="00DF2C97" w:rsidRPr="008D557B">
        <w:rPr>
          <w:rFonts w:ascii="Times New Roman" w:hAnsi="Times New Roman" w:cs="Times New Roman"/>
          <w:sz w:val="28"/>
          <w:szCs w:val="28"/>
          <w:shd w:val="clear" w:color="auto" w:fill="FFFFFF" w:themeFill="background1"/>
          <w:lang w:val="kk-KZ"/>
        </w:rPr>
        <w:t>[</w:t>
      </w:r>
      <w:r w:rsidR="00274AC8" w:rsidRPr="008D557B">
        <w:rPr>
          <w:rFonts w:ascii="Times New Roman" w:hAnsi="Times New Roman" w:cs="Times New Roman"/>
          <w:sz w:val="28"/>
          <w:szCs w:val="28"/>
          <w:shd w:val="clear" w:color="auto" w:fill="FFFFFF" w:themeFill="background1"/>
          <w:lang w:val="kk-KZ"/>
        </w:rPr>
        <w:t>130</w:t>
      </w:r>
      <w:r w:rsidRPr="008D557B">
        <w:rPr>
          <w:rFonts w:ascii="Times New Roman" w:hAnsi="Times New Roman" w:cs="Times New Roman"/>
          <w:sz w:val="28"/>
          <w:szCs w:val="28"/>
          <w:lang w:val="kk-KZ"/>
        </w:rPr>
        <w:t>, p. 174</w:t>
      </w:r>
      <w:r w:rsidR="00F207C4" w:rsidRPr="00F207C4">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Ерекше қиындықтардың бірі –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ті,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сана-сезімді,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ті, ұлтшылдықты және отансүйгіштікті ажыратып қарау – бұл, әсіресе, нақты операционализацияларға деген қатынас талқыланбағанда байқалады (қараңыз </w:t>
      </w:r>
      <w:r w:rsidRPr="008D557B">
        <w:rPr>
          <w:rFonts w:ascii="Times New Roman" w:hAnsi="Times New Roman" w:cs="Times New Roman"/>
          <w:sz w:val="28"/>
          <w:szCs w:val="28"/>
          <w:lang w:val="de-DE"/>
        </w:rPr>
        <w:t>Schmidt</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P</w:t>
      </w:r>
      <w:r w:rsidRPr="008D557B">
        <w:rPr>
          <w:rFonts w:ascii="Times New Roman" w:hAnsi="Times New Roman" w:cs="Times New Roman"/>
          <w:sz w:val="28"/>
          <w:szCs w:val="28"/>
          <w:lang w:val="kk-KZ"/>
        </w:rPr>
        <w:t xml:space="preserve">. </w:t>
      </w:r>
      <w:r w:rsidR="00B85FC6" w:rsidRPr="008D557B">
        <w:rPr>
          <w:rFonts w:ascii="Times New Roman" w:hAnsi="Times New Roman" w:cs="Times New Roman"/>
          <w:sz w:val="28"/>
          <w:szCs w:val="28"/>
          <w:shd w:val="clear" w:color="auto" w:fill="FFFFFF" w:themeFill="background1"/>
          <w:lang w:val="kk-KZ"/>
        </w:rPr>
        <w:t>[</w:t>
      </w:r>
      <w:r w:rsidR="00274AC8" w:rsidRPr="008D557B">
        <w:rPr>
          <w:rFonts w:ascii="Times New Roman" w:hAnsi="Times New Roman" w:cs="Times New Roman"/>
          <w:sz w:val="28"/>
          <w:szCs w:val="28"/>
          <w:shd w:val="clear" w:color="auto" w:fill="FFFFFF" w:themeFill="background1"/>
          <w:lang w:val="kk-KZ"/>
        </w:rPr>
        <w:t>131</w:t>
      </w:r>
      <w:r w:rsidRPr="008D557B">
        <w:rPr>
          <w:rFonts w:ascii="Times New Roman" w:hAnsi="Times New Roman" w:cs="Times New Roman"/>
          <w:sz w:val="28"/>
          <w:szCs w:val="28"/>
          <w:shd w:val="clear" w:color="auto" w:fill="FFFFFF" w:themeFill="background1"/>
          <w:lang w:val="kk-KZ"/>
        </w:rPr>
        <w:t>]</w:t>
      </w:r>
      <w:r w:rsidRPr="008D557B">
        <w:rPr>
          <w:rFonts w:ascii="Times New Roman" w:hAnsi="Times New Roman" w:cs="Times New Roman"/>
          <w:sz w:val="28"/>
          <w:szCs w:val="28"/>
          <w:lang w:val="kk-KZ"/>
        </w:rPr>
        <w:t xml:space="preserve">). Сол себепті ұлтты, яғни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ті жалпылама анықталмаған ұлтқа деген қатынастар жиынтығы ретінде түсінуде ортақ бір келісімге келу мүмкін емес.</w:t>
      </w:r>
    </w:p>
    <w:p w14:paraId="579B9DCF" w14:textId="0727C464" w:rsidR="00154465" w:rsidRPr="008D557B" w:rsidRDefault="00154465" w:rsidP="0015446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Тар мағынада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сана-сезім «ұлт тұжырымдамасының жекелей танымдық репрезентацияларын» сипаттайды, яғни бұл дегеніміз - тиесілік өлшемдері,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символдарды білу және ұқсас қырлар туралы түсініктер </w:t>
      </w:r>
      <w:r w:rsidRPr="008D557B">
        <w:rPr>
          <w:rFonts w:ascii="Times New Roman" w:hAnsi="Times New Roman" w:cs="Times New Roman"/>
          <w:sz w:val="28"/>
          <w:szCs w:val="28"/>
          <w:lang w:val="kk-KZ"/>
        </w:rPr>
        <w:lastRenderedPageBreak/>
        <w:t xml:space="preserve">(Blank </w:t>
      </w:r>
      <w:r w:rsidRPr="008D557B">
        <w:rPr>
          <w:rFonts w:ascii="Times New Roman" w:hAnsi="Times New Roman" w:cs="Times New Roman"/>
          <w:sz w:val="28"/>
          <w:szCs w:val="28"/>
          <w:lang w:val="de-DE"/>
        </w:rPr>
        <w:t>T</w:t>
      </w:r>
      <w:r w:rsidRPr="008D557B">
        <w:rPr>
          <w:rFonts w:ascii="Times New Roman" w:hAnsi="Times New Roman" w:cs="Times New Roman"/>
          <w:sz w:val="28"/>
          <w:szCs w:val="28"/>
          <w:lang w:val="kk-KZ"/>
        </w:rPr>
        <w:t xml:space="preserve">. </w:t>
      </w:r>
      <w:r w:rsidR="00B85FC6" w:rsidRPr="008D557B">
        <w:rPr>
          <w:rFonts w:ascii="Times New Roman" w:hAnsi="Times New Roman" w:cs="Times New Roman"/>
          <w:sz w:val="28"/>
          <w:szCs w:val="28"/>
          <w:shd w:val="clear" w:color="auto" w:fill="FFFFFF" w:themeFill="background1"/>
          <w:lang w:val="kk-KZ"/>
        </w:rPr>
        <w:t>[</w:t>
      </w:r>
      <w:r w:rsidR="00274AC8" w:rsidRPr="008D557B">
        <w:rPr>
          <w:rFonts w:ascii="Times New Roman" w:hAnsi="Times New Roman" w:cs="Times New Roman"/>
          <w:sz w:val="28"/>
          <w:szCs w:val="28"/>
          <w:shd w:val="clear" w:color="auto" w:fill="FFFFFF" w:themeFill="background1"/>
          <w:lang w:val="kk-KZ"/>
        </w:rPr>
        <w:t>132</w:t>
      </w:r>
      <w:r w:rsidRPr="008D557B">
        <w:rPr>
          <w:rFonts w:ascii="Times New Roman" w:hAnsi="Times New Roman" w:cs="Times New Roman"/>
          <w:sz w:val="28"/>
          <w:szCs w:val="28"/>
          <w:shd w:val="clear" w:color="auto" w:fill="FFFFFF" w:themeFill="background1"/>
          <w:lang w:val="kk-KZ"/>
        </w:rPr>
        <w:t>]</w:t>
      </w:r>
      <w:r w:rsidRPr="008D557B">
        <w:rPr>
          <w:rFonts w:ascii="Times New Roman" w:hAnsi="Times New Roman" w:cs="Times New Roman"/>
          <w:sz w:val="28"/>
          <w:szCs w:val="28"/>
          <w:lang w:val="kk-KZ"/>
        </w:rPr>
        <w:t>).</w:t>
      </w:r>
      <w:r w:rsidR="00F33485" w:rsidRPr="008D557B">
        <w:rPr>
          <w:rFonts w:ascii="Times New Roman" w:hAnsi="Times New Roman" w:cs="Times New Roman"/>
          <w:sz w:val="28"/>
          <w:szCs w:val="28"/>
          <w:lang w:val="kk-KZ"/>
        </w:rPr>
        <w:t xml:space="preserve"> Ұлтпен сәйкестендіріп</w:t>
      </w:r>
      <w:r w:rsidRPr="008D557B">
        <w:rPr>
          <w:rFonts w:ascii="Times New Roman" w:hAnsi="Times New Roman" w:cs="Times New Roman"/>
          <w:sz w:val="28"/>
          <w:szCs w:val="28"/>
          <w:lang w:val="kk-KZ"/>
        </w:rPr>
        <w:t xml:space="preserve"> қарау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сана-сезімнің аясынан тыс дүние, себебі ұлттың нормалары мен мінез-құлқы оның өзін сипаттауының бір бөлігіне айналады. Ұлтшылдық пен отансүйгіштік, бір жағынан, жеке адамның өз ұлтына деген қарым-қатынасын растайтын ұлт ретінде сипатталуы мүмкін және ұлт жеке адаммен субъективті сәйкестендіруді білдіреді.</w:t>
      </w:r>
    </w:p>
    <w:p w14:paraId="0801E2DF" w14:textId="51A6C49D" w:rsidR="00154465" w:rsidRPr="008D557B" w:rsidRDefault="00154465" w:rsidP="0015446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Әлеуметтік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 теориясы ұлтшылдық пен отансүйгіштікті одан да көбірек ажыратып көрсетеді. Ұлтшылдық деп біз адамның өз ұлтына деген идеалдандырылған қатынасымен және көбіне өзінің басқалардан артықшылығына деген сенімімен және сыртқы топтардың стереотипті девальвациясымен ұқсастырылатын топішілік алдын ала пікір қалыптастыру формасын түсінеміз. Ұлтшылдық немесе соқыр отансүйгіштік, сонымен қатар, оның мақсаттары бүлдіруші болып, сыртқы топтардың девальвациясына жетелесе де, өз ұжымын қолдауды білдіреді (Blank </w:t>
      </w:r>
      <w:r w:rsidRPr="008D557B">
        <w:rPr>
          <w:rFonts w:ascii="Times New Roman" w:hAnsi="Times New Roman" w:cs="Times New Roman"/>
          <w:sz w:val="28"/>
          <w:szCs w:val="28"/>
          <w:lang w:val="de-DE"/>
        </w:rPr>
        <w:t>T</w:t>
      </w:r>
      <w:r w:rsidRPr="008D557B">
        <w:rPr>
          <w:rFonts w:ascii="Times New Roman" w:hAnsi="Times New Roman" w:cs="Times New Roman"/>
          <w:sz w:val="28"/>
          <w:szCs w:val="28"/>
          <w:lang w:val="kk-KZ"/>
        </w:rPr>
        <w:t xml:space="preserve">. &amp; Schmidt </w:t>
      </w:r>
      <w:r w:rsidRPr="008D557B">
        <w:rPr>
          <w:rFonts w:ascii="Times New Roman" w:hAnsi="Times New Roman" w:cs="Times New Roman"/>
          <w:sz w:val="28"/>
          <w:szCs w:val="28"/>
          <w:lang w:val="de-DE"/>
        </w:rPr>
        <w:t>P</w:t>
      </w:r>
      <w:r w:rsidRPr="008D557B">
        <w:rPr>
          <w:rFonts w:ascii="Times New Roman" w:hAnsi="Times New Roman" w:cs="Times New Roman"/>
          <w:sz w:val="28"/>
          <w:szCs w:val="28"/>
          <w:lang w:val="kk-KZ"/>
        </w:rPr>
        <w:t xml:space="preserve">. </w:t>
      </w:r>
      <w:r w:rsidR="00B85FC6" w:rsidRPr="008D557B">
        <w:rPr>
          <w:rFonts w:ascii="Times New Roman" w:hAnsi="Times New Roman" w:cs="Times New Roman"/>
          <w:sz w:val="28"/>
          <w:szCs w:val="28"/>
          <w:shd w:val="clear" w:color="auto" w:fill="FFFFFF" w:themeFill="background1"/>
          <w:lang w:val="kk-KZ"/>
        </w:rPr>
        <w:t>[</w:t>
      </w:r>
      <w:r w:rsidR="00274AC8" w:rsidRPr="008D557B">
        <w:rPr>
          <w:rFonts w:ascii="Times New Roman" w:hAnsi="Times New Roman" w:cs="Times New Roman"/>
          <w:sz w:val="28"/>
          <w:szCs w:val="28"/>
          <w:shd w:val="clear" w:color="auto" w:fill="FFFFFF" w:themeFill="background1"/>
          <w:lang w:val="kk-KZ"/>
        </w:rPr>
        <w:t>133</w:t>
      </w:r>
      <w:r w:rsidRPr="008D557B">
        <w:rPr>
          <w:rFonts w:ascii="Times New Roman" w:hAnsi="Times New Roman" w:cs="Times New Roman"/>
          <w:sz w:val="28"/>
          <w:szCs w:val="28"/>
          <w:shd w:val="clear" w:color="auto" w:fill="FFFFFF" w:themeFill="background1"/>
          <w:lang w:val="kk-KZ"/>
        </w:rPr>
        <w:t>]</w:t>
      </w:r>
      <w:r w:rsidRPr="008D557B">
        <w:rPr>
          <w:rFonts w:ascii="Times New Roman" w:hAnsi="Times New Roman" w:cs="Times New Roman"/>
          <w:sz w:val="28"/>
          <w:szCs w:val="28"/>
          <w:lang w:val="kk-KZ"/>
        </w:rPr>
        <w:t>).</w:t>
      </w:r>
    </w:p>
    <w:p w14:paraId="4B69423A" w14:textId="03088F01" w:rsidR="00154465" w:rsidRPr="008D557B" w:rsidRDefault="009F2EA2" w:rsidP="0015446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Көзсіз</w:t>
      </w:r>
      <w:r w:rsidR="00154465" w:rsidRPr="008D557B">
        <w:rPr>
          <w:rFonts w:ascii="Times New Roman" w:hAnsi="Times New Roman" w:cs="Times New Roman"/>
          <w:sz w:val="28"/>
          <w:szCs w:val="28"/>
          <w:lang w:val="kk-KZ"/>
        </w:rPr>
        <w:t xml:space="preserve"> отансүйгіштіктен ерекшелігі – сындарлы отансүйгіштік маңызды көрсеткіштер (конституция, демократия, тең құқылық) бойынша салыстыруды жөн санайды, өз ұлтымен сәйкестендірудің жоғары деңгейіне қарамастан, мұнда өз ұлтына қатысты барынша қашықтану мүмкіндігі бар, нәтижесінде, оны идеалдандыру болмайды. Бұл жағдайда қоғамдағы ұлтаралық алуандылықты мойындау, индивидуалдандыру, мәдени және діни айырмашылықтар қорғалады, қолдау табады және ынтымақтастық сезімі бастан кешіріледі (Blank </w:t>
      </w:r>
      <w:r w:rsidR="00154465" w:rsidRPr="008D557B">
        <w:rPr>
          <w:rFonts w:ascii="Times New Roman" w:hAnsi="Times New Roman" w:cs="Times New Roman"/>
          <w:sz w:val="28"/>
          <w:szCs w:val="28"/>
          <w:lang w:val="de-DE"/>
        </w:rPr>
        <w:t>T</w:t>
      </w:r>
      <w:r w:rsidR="00154465" w:rsidRPr="008D557B">
        <w:rPr>
          <w:rFonts w:ascii="Times New Roman" w:hAnsi="Times New Roman" w:cs="Times New Roman"/>
          <w:sz w:val="28"/>
          <w:szCs w:val="28"/>
          <w:lang w:val="kk-KZ"/>
        </w:rPr>
        <w:t xml:space="preserve">. &amp; Schmidt </w:t>
      </w:r>
      <w:r w:rsidR="00154465" w:rsidRPr="008D557B">
        <w:rPr>
          <w:rFonts w:ascii="Times New Roman" w:hAnsi="Times New Roman" w:cs="Times New Roman"/>
          <w:sz w:val="28"/>
          <w:szCs w:val="28"/>
          <w:lang w:val="de-DE"/>
        </w:rPr>
        <w:t>P</w:t>
      </w:r>
      <w:r w:rsidR="00154465" w:rsidRPr="008D557B">
        <w:rPr>
          <w:rFonts w:ascii="Times New Roman" w:hAnsi="Times New Roman" w:cs="Times New Roman"/>
          <w:sz w:val="28"/>
          <w:szCs w:val="28"/>
          <w:lang w:val="kk-KZ"/>
        </w:rPr>
        <w:t xml:space="preserve">. </w:t>
      </w:r>
      <w:r w:rsidR="00B85FC6" w:rsidRPr="008D557B">
        <w:rPr>
          <w:rFonts w:ascii="Times New Roman" w:hAnsi="Times New Roman" w:cs="Times New Roman"/>
          <w:sz w:val="28"/>
          <w:szCs w:val="28"/>
          <w:shd w:val="clear" w:color="auto" w:fill="FFFFFF" w:themeFill="background1"/>
          <w:lang w:val="kk-KZ"/>
        </w:rPr>
        <w:t>[</w:t>
      </w:r>
      <w:r w:rsidR="00274AC8" w:rsidRPr="008D557B">
        <w:rPr>
          <w:rFonts w:ascii="Times New Roman" w:hAnsi="Times New Roman" w:cs="Times New Roman"/>
          <w:sz w:val="28"/>
          <w:szCs w:val="28"/>
          <w:shd w:val="clear" w:color="auto" w:fill="FFFFFF" w:themeFill="background1"/>
          <w:lang w:val="kk-KZ"/>
        </w:rPr>
        <w:t>134</w:t>
      </w:r>
      <w:r w:rsidR="00154465" w:rsidRPr="008D557B">
        <w:rPr>
          <w:rFonts w:ascii="Times New Roman" w:hAnsi="Times New Roman" w:cs="Times New Roman"/>
          <w:sz w:val="28"/>
          <w:szCs w:val="28"/>
          <w:shd w:val="clear" w:color="auto" w:fill="FFFFFF" w:themeFill="background1"/>
          <w:lang w:val="kk-KZ"/>
        </w:rPr>
        <w:t>]</w:t>
      </w:r>
      <w:r w:rsidR="00154465" w:rsidRPr="008D557B">
        <w:rPr>
          <w:rFonts w:ascii="Times New Roman" w:hAnsi="Times New Roman" w:cs="Times New Roman"/>
          <w:sz w:val="28"/>
          <w:szCs w:val="28"/>
          <w:lang w:val="kk-KZ"/>
        </w:rPr>
        <w:t>).</w:t>
      </w:r>
    </w:p>
    <w:p w14:paraId="201E9446" w14:textId="51584B51" w:rsidR="00154465" w:rsidRPr="008D557B" w:rsidRDefault="00154465" w:rsidP="00274AC8">
      <w:pPr>
        <w:spacing w:after="0" w:line="240" w:lineRule="auto"/>
        <w:ind w:firstLine="709"/>
        <w:jc w:val="both"/>
        <w:rPr>
          <w:rFonts w:ascii="Times New Roman" w:hAnsi="Times New Roman" w:cs="Times New Roman"/>
          <w:sz w:val="28"/>
          <w:szCs w:val="28"/>
          <w:shd w:val="clear" w:color="auto" w:fill="FFFFFF" w:themeFill="background1"/>
          <w:lang w:val="kk-KZ"/>
        </w:rPr>
      </w:pPr>
      <w:r w:rsidRPr="008D557B">
        <w:rPr>
          <w:rFonts w:ascii="Times New Roman" w:hAnsi="Times New Roman" w:cs="Times New Roman"/>
          <w:sz w:val="28"/>
          <w:szCs w:val="28"/>
          <w:lang w:val="kk-KZ"/>
        </w:rPr>
        <w:t xml:space="preserve">Жалпы,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сана-сезімнің үшөлшемді құрылымын мысал етуге болады, онда әртүрлі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бағдарлар M.R. Lepsius </w:t>
      </w:r>
      <w:r w:rsidR="00B85FC6" w:rsidRPr="008D557B">
        <w:rPr>
          <w:rFonts w:ascii="Times New Roman" w:hAnsi="Times New Roman" w:cs="Times New Roman"/>
          <w:sz w:val="28"/>
          <w:szCs w:val="28"/>
          <w:shd w:val="clear" w:color="auto" w:fill="FFFFFF" w:themeFill="background1"/>
          <w:lang w:val="kk-KZ"/>
        </w:rPr>
        <w:t>[</w:t>
      </w:r>
      <w:r w:rsidR="00274AC8" w:rsidRPr="008D557B">
        <w:rPr>
          <w:rFonts w:ascii="Times New Roman" w:hAnsi="Times New Roman" w:cs="Times New Roman"/>
          <w:sz w:val="28"/>
          <w:szCs w:val="28"/>
          <w:shd w:val="clear" w:color="auto" w:fill="FFFFFF" w:themeFill="background1"/>
          <w:lang w:val="kk-KZ"/>
        </w:rPr>
        <w:t>135</w:t>
      </w:r>
      <w:r w:rsidRPr="008D557B">
        <w:rPr>
          <w:rFonts w:ascii="Times New Roman" w:hAnsi="Times New Roman" w:cs="Times New Roman"/>
          <w:sz w:val="28"/>
          <w:szCs w:val="28"/>
          <w:shd w:val="clear" w:color="auto" w:fill="FFFFFF" w:themeFill="background1"/>
          <w:lang w:val="kk-KZ"/>
        </w:rPr>
        <w:t>] т</w:t>
      </w:r>
      <w:r w:rsidR="00B87188" w:rsidRPr="008D557B">
        <w:rPr>
          <w:rFonts w:ascii="Times New Roman" w:hAnsi="Times New Roman" w:cs="Times New Roman"/>
          <w:sz w:val="28"/>
          <w:szCs w:val="28"/>
          <w:shd w:val="clear" w:color="auto" w:fill="FFFFFF" w:themeFill="background1"/>
          <w:lang w:val="kk-KZ"/>
        </w:rPr>
        <w:t>ипологиясына сәйкес сипатталады</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Blank</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T</w:t>
      </w:r>
      <w:r w:rsidRPr="008D557B">
        <w:rPr>
          <w:rFonts w:ascii="Times New Roman" w:hAnsi="Times New Roman" w:cs="Times New Roman"/>
          <w:sz w:val="28"/>
          <w:szCs w:val="28"/>
          <w:lang w:val="kk-KZ"/>
        </w:rPr>
        <w:t xml:space="preserve">. &amp; </w:t>
      </w:r>
      <w:r w:rsidRPr="008D557B">
        <w:rPr>
          <w:rFonts w:ascii="Times New Roman" w:hAnsi="Times New Roman" w:cs="Times New Roman"/>
          <w:sz w:val="28"/>
          <w:szCs w:val="28"/>
          <w:lang w:val="de-DE"/>
        </w:rPr>
        <w:t>Schmidt</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P</w:t>
      </w:r>
      <w:r w:rsidR="00B87188"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Wakenhut</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R</w:t>
      </w:r>
      <w:r w:rsidRPr="000C54D4">
        <w:rPr>
          <w:rFonts w:ascii="Times New Roman" w:hAnsi="Times New Roman" w:cs="Times New Roman"/>
          <w:sz w:val="28"/>
          <w:szCs w:val="28"/>
          <w:lang w:val="kk-KZ"/>
        </w:rPr>
        <w:t>.</w:t>
      </w:r>
      <w:r w:rsidR="00B87188" w:rsidRPr="000C54D4">
        <w:rPr>
          <w:rFonts w:ascii="Times New Roman" w:hAnsi="Times New Roman" w:cs="Times New Roman"/>
          <w:sz w:val="28"/>
          <w:szCs w:val="28"/>
          <w:lang w:val="kk-KZ"/>
        </w:rPr>
        <w:t>)</w:t>
      </w:r>
      <w:r w:rsidRPr="000C54D4">
        <w:rPr>
          <w:rFonts w:ascii="Times New Roman" w:hAnsi="Times New Roman" w:cs="Times New Roman"/>
          <w:sz w:val="28"/>
          <w:szCs w:val="28"/>
          <w:lang w:val="kk-KZ"/>
        </w:rPr>
        <w:t xml:space="preserve"> </w:t>
      </w:r>
      <w:r w:rsidR="00B85FC6" w:rsidRPr="000C54D4">
        <w:rPr>
          <w:rFonts w:ascii="Times New Roman" w:hAnsi="Times New Roman" w:cs="Times New Roman"/>
          <w:sz w:val="28"/>
          <w:szCs w:val="28"/>
          <w:shd w:val="clear" w:color="auto" w:fill="FFFFFF" w:themeFill="background1"/>
          <w:lang w:val="kk-KZ"/>
        </w:rPr>
        <w:t>[</w:t>
      </w:r>
      <w:r w:rsidR="00274AC8" w:rsidRPr="000C54D4">
        <w:rPr>
          <w:rFonts w:ascii="Times New Roman" w:hAnsi="Times New Roman" w:cs="Times New Roman"/>
          <w:sz w:val="28"/>
          <w:szCs w:val="28"/>
          <w:shd w:val="clear" w:color="auto" w:fill="FFFFFF" w:themeFill="background1"/>
          <w:lang w:val="kk-KZ"/>
        </w:rPr>
        <w:t>134</w:t>
      </w:r>
      <w:r w:rsidR="000C54D4" w:rsidRPr="000C54D4">
        <w:rPr>
          <w:rFonts w:ascii="Times New Roman" w:hAnsi="Times New Roman" w:cs="Times New Roman"/>
          <w:sz w:val="28"/>
          <w:szCs w:val="28"/>
          <w:shd w:val="clear" w:color="auto" w:fill="FFFFFF" w:themeFill="background1"/>
          <w:lang w:val="kk-KZ"/>
        </w:rPr>
        <w:t>, б.130</w:t>
      </w:r>
      <w:r w:rsidRPr="000C54D4">
        <w:rPr>
          <w:rFonts w:ascii="Times New Roman" w:hAnsi="Times New Roman" w:cs="Times New Roman"/>
          <w:sz w:val="28"/>
          <w:szCs w:val="28"/>
          <w:shd w:val="clear" w:color="auto" w:fill="FFFFFF" w:themeFill="background1"/>
          <w:lang w:val="kk-KZ"/>
        </w:rPr>
        <w:t>]</w:t>
      </w:r>
      <w:r w:rsidRPr="000C54D4">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Ұлтшылдық бағдарлар - ұлт идеясына (этностық теңдік қағидасы), отансүйгіштік бағдарлар – мәдени ұлт идеясына (мәдени теңдік қағидасы) және конституциялық-отансүйгіштік бағдарлар – ұлт ретінде мемлекет идеясына (азаматтық мәртебе теңдігі қағидасы) жатады. Бұл нақты түсіндірмелер мен функционал сипаттамаларға байланысты өз ұлтыңның идеалистік бағдарлары. Төмендегі кестеде әдебиетте кездесетін осы үш бағдарлардың ерекшеліктерінің түсіндірмелері немесе нұсқалары үлгілеріне шолу жасалады.</w:t>
      </w:r>
    </w:p>
    <w:p w14:paraId="1B24B867" w14:textId="77777777" w:rsidR="00154465" w:rsidRPr="008D557B" w:rsidRDefault="00154465" w:rsidP="00154465">
      <w:pPr>
        <w:spacing w:after="0" w:line="240" w:lineRule="auto"/>
        <w:jc w:val="both"/>
        <w:rPr>
          <w:rFonts w:ascii="Times New Roman" w:hAnsi="Times New Roman" w:cs="Times New Roman"/>
          <w:sz w:val="28"/>
          <w:szCs w:val="28"/>
          <w:lang w:val="kk-KZ"/>
        </w:rPr>
      </w:pPr>
    </w:p>
    <w:p w14:paraId="59250690" w14:textId="7D7ED9C3" w:rsidR="00154465" w:rsidRPr="008D557B" w:rsidRDefault="00154465" w:rsidP="00665AB9">
      <w:pPr>
        <w:spacing w:after="0" w:line="240" w:lineRule="auto"/>
        <w:rPr>
          <w:rFonts w:ascii="Times New Roman" w:hAnsi="Times New Roman" w:cs="Times New Roman"/>
          <w:sz w:val="28"/>
          <w:szCs w:val="28"/>
        </w:rPr>
      </w:pPr>
      <w:r w:rsidRPr="008D557B">
        <w:rPr>
          <w:rFonts w:ascii="Times New Roman" w:hAnsi="Times New Roman" w:cs="Times New Roman"/>
          <w:sz w:val="28"/>
          <w:szCs w:val="28"/>
          <w:lang w:val="kk-KZ"/>
        </w:rPr>
        <w:t>Кесте</w:t>
      </w:r>
      <w:r w:rsidRPr="008D557B">
        <w:rPr>
          <w:rFonts w:ascii="Times New Roman" w:hAnsi="Times New Roman" w:cs="Times New Roman"/>
          <w:sz w:val="28"/>
          <w:szCs w:val="28"/>
        </w:rPr>
        <w:t xml:space="preserve"> 3</w:t>
      </w:r>
      <w:r w:rsidR="00665AB9" w:rsidRPr="008D557B">
        <w:rPr>
          <w:rFonts w:ascii="Times New Roman" w:hAnsi="Times New Roman" w:cs="Times New Roman"/>
          <w:sz w:val="28"/>
          <w:szCs w:val="28"/>
          <w:lang w:val="kk-KZ"/>
        </w:rPr>
        <w:t xml:space="preserve"> -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бағдарларға арналған о</w:t>
      </w:r>
      <w:r w:rsidRPr="008D557B">
        <w:rPr>
          <w:rFonts w:ascii="Times New Roman" w:hAnsi="Times New Roman" w:cs="Times New Roman"/>
          <w:sz w:val="28"/>
          <w:szCs w:val="28"/>
        </w:rPr>
        <w:t>перационализаци</w:t>
      </w:r>
      <w:r w:rsidRPr="008D557B">
        <w:rPr>
          <w:rFonts w:ascii="Times New Roman" w:hAnsi="Times New Roman" w:cs="Times New Roman"/>
          <w:sz w:val="28"/>
          <w:szCs w:val="28"/>
          <w:lang w:val="kk-KZ"/>
        </w:rPr>
        <w:t>ялар нұсқалары</w:t>
      </w:r>
    </w:p>
    <w:p w14:paraId="7C79B087" w14:textId="77777777" w:rsidR="00154465" w:rsidRPr="008D557B" w:rsidRDefault="00154465" w:rsidP="00154465">
      <w:pPr>
        <w:spacing w:after="0" w:line="240" w:lineRule="auto"/>
        <w:ind w:firstLine="709"/>
        <w:jc w:val="both"/>
        <w:rPr>
          <w:rFonts w:ascii="Times New Roman" w:hAnsi="Times New Roman" w:cs="Times New Roman"/>
          <w:sz w:val="28"/>
          <w:szCs w:val="28"/>
        </w:rPr>
      </w:pPr>
    </w:p>
    <w:tbl>
      <w:tblPr>
        <w:tblStyle w:val="a6"/>
        <w:tblW w:w="0" w:type="auto"/>
        <w:tblLook w:val="04A0" w:firstRow="1" w:lastRow="0" w:firstColumn="1" w:lastColumn="0" w:noHBand="0" w:noVBand="1"/>
      </w:tblPr>
      <w:tblGrid>
        <w:gridCol w:w="4597"/>
        <w:gridCol w:w="5031"/>
      </w:tblGrid>
      <w:tr w:rsidR="00154465" w:rsidRPr="008D557B" w14:paraId="4FCBB741" w14:textId="77777777" w:rsidTr="000E6194">
        <w:tc>
          <w:tcPr>
            <w:tcW w:w="4597" w:type="dxa"/>
          </w:tcPr>
          <w:p w14:paraId="3366F15C" w14:textId="77777777" w:rsidR="00154465" w:rsidRDefault="00B63DB6" w:rsidP="000E619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Этностық</w:t>
            </w:r>
            <w:r w:rsidR="00154465" w:rsidRPr="008D557B">
              <w:rPr>
                <w:rFonts w:ascii="Times New Roman" w:hAnsi="Times New Roman" w:cs="Times New Roman"/>
                <w:sz w:val="24"/>
                <w:szCs w:val="24"/>
              </w:rPr>
              <w:t>-</w:t>
            </w:r>
            <w:r w:rsidR="00154465" w:rsidRPr="008D557B">
              <w:rPr>
                <w:rFonts w:ascii="Times New Roman" w:hAnsi="Times New Roman" w:cs="Times New Roman"/>
                <w:sz w:val="24"/>
                <w:szCs w:val="24"/>
                <w:lang w:val="kk-KZ"/>
              </w:rPr>
              <w:t>шартталған бағдар</w:t>
            </w:r>
          </w:p>
          <w:p w14:paraId="637632A9" w14:textId="5415C8D4" w:rsidR="000E6194" w:rsidRPr="008D557B" w:rsidRDefault="000E6194" w:rsidP="000E6194">
            <w:pPr>
              <w:spacing w:after="0" w:line="240" w:lineRule="auto"/>
              <w:jc w:val="center"/>
              <w:rPr>
                <w:rFonts w:ascii="Times New Roman" w:hAnsi="Times New Roman" w:cs="Times New Roman"/>
                <w:sz w:val="24"/>
                <w:szCs w:val="24"/>
              </w:rPr>
            </w:pPr>
          </w:p>
        </w:tc>
        <w:tc>
          <w:tcPr>
            <w:tcW w:w="5031" w:type="dxa"/>
          </w:tcPr>
          <w:p w14:paraId="488274E8" w14:textId="77777777" w:rsidR="00154465" w:rsidRPr="008D557B" w:rsidRDefault="00154465" w:rsidP="000E6194">
            <w:pPr>
              <w:spacing w:after="0" w:line="240" w:lineRule="auto"/>
              <w:jc w:val="center"/>
              <w:rPr>
                <w:rFonts w:ascii="Times New Roman" w:hAnsi="Times New Roman" w:cs="Times New Roman"/>
                <w:sz w:val="24"/>
                <w:szCs w:val="24"/>
                <w:lang w:val="ru-RU"/>
              </w:rPr>
            </w:pPr>
            <w:r w:rsidRPr="008D557B">
              <w:rPr>
                <w:rFonts w:ascii="Times New Roman" w:hAnsi="Times New Roman" w:cs="Times New Roman"/>
                <w:sz w:val="24"/>
                <w:szCs w:val="24"/>
                <w:lang w:val="kk-KZ"/>
              </w:rPr>
              <w:t>Түсіндірме</w:t>
            </w:r>
          </w:p>
        </w:tc>
      </w:tr>
      <w:tr w:rsidR="000E6194" w:rsidRPr="008D557B" w14:paraId="44BF1C03" w14:textId="77777777" w:rsidTr="000E6194">
        <w:tc>
          <w:tcPr>
            <w:tcW w:w="4597" w:type="dxa"/>
            <w:tcBorders>
              <w:bottom w:val="single" w:sz="4" w:space="0" w:color="auto"/>
            </w:tcBorders>
          </w:tcPr>
          <w:p w14:paraId="4AED61C7" w14:textId="72A2807E" w:rsidR="000E6194" w:rsidRDefault="000E6194" w:rsidP="000E619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031" w:type="dxa"/>
            <w:tcBorders>
              <w:bottom w:val="single" w:sz="4" w:space="0" w:color="auto"/>
            </w:tcBorders>
          </w:tcPr>
          <w:p w14:paraId="0FCCF426" w14:textId="5F286712" w:rsidR="000E6194" w:rsidRPr="008D557B" w:rsidRDefault="000E6194" w:rsidP="00665AB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154465" w:rsidRPr="00573E38" w14:paraId="3B0E4681" w14:textId="77777777" w:rsidTr="000E6194">
        <w:tc>
          <w:tcPr>
            <w:tcW w:w="4597" w:type="dxa"/>
            <w:tcBorders>
              <w:bottom w:val="nil"/>
            </w:tcBorders>
          </w:tcPr>
          <w:p w14:paraId="554223AF" w14:textId="77777777" w:rsidR="00154465" w:rsidRPr="008D557B" w:rsidRDefault="00154465" w:rsidP="00665AB9">
            <w:pPr>
              <w:spacing w:after="0" w:line="240" w:lineRule="auto"/>
              <w:jc w:val="both"/>
              <w:rPr>
                <w:rFonts w:ascii="Times New Roman" w:hAnsi="Times New Roman" w:cs="Times New Roman"/>
                <w:sz w:val="24"/>
                <w:szCs w:val="24"/>
              </w:rPr>
            </w:pPr>
            <w:r w:rsidRPr="008D557B">
              <w:rPr>
                <w:rFonts w:ascii="Times New Roman" w:hAnsi="Times New Roman" w:cs="Times New Roman"/>
                <w:sz w:val="24"/>
                <w:szCs w:val="24"/>
                <w:lang w:val="kk-KZ"/>
              </w:rPr>
              <w:t>Ұлтшылдық бағдарлар</w:t>
            </w:r>
          </w:p>
          <w:p w14:paraId="655FE011" w14:textId="77777777" w:rsidR="00154465" w:rsidRPr="008D557B" w:rsidRDefault="00154465" w:rsidP="00665AB9">
            <w:pPr>
              <w:spacing w:after="0" w:line="240" w:lineRule="auto"/>
              <w:jc w:val="both"/>
              <w:rPr>
                <w:rFonts w:ascii="Times New Roman" w:hAnsi="Times New Roman" w:cs="Times New Roman"/>
                <w:sz w:val="24"/>
                <w:szCs w:val="24"/>
              </w:rPr>
            </w:pPr>
          </w:p>
        </w:tc>
        <w:tc>
          <w:tcPr>
            <w:tcW w:w="5031" w:type="dxa"/>
            <w:tcBorders>
              <w:bottom w:val="nil"/>
            </w:tcBorders>
          </w:tcPr>
          <w:p w14:paraId="2A23D0CE" w14:textId="4EAF6DCB" w:rsidR="00154465" w:rsidRPr="008D557B" w:rsidRDefault="00154465" w:rsidP="00665AB9">
            <w:pPr>
              <w:spacing w:after="0" w:line="240" w:lineRule="auto"/>
              <w:jc w:val="both"/>
              <w:rPr>
                <w:rFonts w:ascii="Times New Roman" w:hAnsi="Times New Roman" w:cs="Times New Roman"/>
                <w:sz w:val="24"/>
                <w:szCs w:val="24"/>
              </w:rPr>
            </w:pPr>
            <w:r w:rsidRPr="008D557B">
              <w:rPr>
                <w:rFonts w:ascii="Times New Roman" w:hAnsi="Times New Roman" w:cs="Times New Roman"/>
                <w:sz w:val="24"/>
                <w:szCs w:val="24"/>
                <w:lang w:val="kk-KZ"/>
              </w:rPr>
              <w:t>Басымдық</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күш</w:t>
            </w:r>
            <w:r w:rsidRPr="008D557B">
              <w:rPr>
                <w:rFonts w:ascii="Times New Roman" w:hAnsi="Times New Roman" w:cs="Times New Roman"/>
                <w:sz w:val="24"/>
                <w:szCs w:val="24"/>
              </w:rPr>
              <w:t xml:space="preserve"> (Wakenhut R.); </w:t>
            </w:r>
            <w:r w:rsidRPr="008D557B">
              <w:rPr>
                <w:rFonts w:ascii="Times New Roman" w:hAnsi="Times New Roman" w:cs="Times New Roman"/>
                <w:sz w:val="24"/>
                <w:szCs w:val="24"/>
                <w:lang w:val="kk-KZ"/>
              </w:rPr>
              <w:t xml:space="preserve">өз тарихы мен ұлты үшін мақтаныш </w:t>
            </w:r>
            <w:r w:rsidRPr="008D557B">
              <w:rPr>
                <w:rFonts w:ascii="Times New Roman" w:hAnsi="Times New Roman" w:cs="Times New Roman"/>
                <w:sz w:val="24"/>
                <w:szCs w:val="24"/>
              </w:rPr>
              <w:t>(</w:t>
            </w:r>
            <w:r w:rsidR="00A0223E" w:rsidRPr="008D557B">
              <w:rPr>
                <w:rFonts w:ascii="Times New Roman" w:hAnsi="Times New Roman" w:cs="Times New Roman"/>
                <w:sz w:val="24"/>
                <w:szCs w:val="24"/>
              </w:rPr>
              <w:t>Blank T. &amp; Schmidt P.</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спорттағы жетістіктер, мысалы</w:t>
            </w:r>
            <w:r w:rsidRPr="008D557B">
              <w:rPr>
                <w:rFonts w:ascii="Times New Roman" w:hAnsi="Times New Roman" w:cs="Times New Roman"/>
                <w:sz w:val="24"/>
                <w:szCs w:val="24"/>
              </w:rPr>
              <w:t>, Е</w:t>
            </w:r>
            <w:r w:rsidRPr="008D557B">
              <w:rPr>
                <w:rFonts w:ascii="Times New Roman" w:hAnsi="Times New Roman" w:cs="Times New Roman"/>
                <w:sz w:val="24"/>
                <w:szCs w:val="24"/>
                <w:lang w:val="kk-KZ"/>
              </w:rPr>
              <w:t>у</w:t>
            </w:r>
            <w:r w:rsidRPr="008D557B">
              <w:rPr>
                <w:rFonts w:ascii="Times New Roman" w:hAnsi="Times New Roman" w:cs="Times New Roman"/>
                <w:sz w:val="24"/>
                <w:szCs w:val="24"/>
              </w:rPr>
              <w:t>роп</w:t>
            </w:r>
            <w:r w:rsidRPr="008D557B">
              <w:rPr>
                <w:rFonts w:ascii="Times New Roman" w:hAnsi="Times New Roman" w:cs="Times New Roman"/>
                <w:sz w:val="24"/>
                <w:szCs w:val="24"/>
                <w:lang w:val="kk-KZ"/>
              </w:rPr>
              <w:t>ада</w:t>
            </w:r>
            <w:r w:rsidRPr="008D557B">
              <w:rPr>
                <w:rFonts w:ascii="Times New Roman" w:hAnsi="Times New Roman" w:cs="Times New Roman"/>
                <w:sz w:val="24"/>
                <w:szCs w:val="24"/>
              </w:rPr>
              <w:t xml:space="preserve"> (Blank T. &amp; Schmidt P</w:t>
            </w:r>
            <w:r w:rsidR="00A0223E" w:rsidRPr="008D557B">
              <w:rPr>
                <w:rFonts w:ascii="Times New Roman" w:hAnsi="Times New Roman" w:cs="Times New Roman"/>
                <w:sz w:val="24"/>
                <w:szCs w:val="24"/>
              </w:rPr>
              <w:t>.</w:t>
            </w:r>
            <w:r w:rsidRPr="008D557B">
              <w:rPr>
                <w:rFonts w:ascii="Times New Roman" w:hAnsi="Times New Roman" w:cs="Times New Roman"/>
                <w:sz w:val="24"/>
                <w:szCs w:val="24"/>
              </w:rPr>
              <w:t>)</w:t>
            </w:r>
          </w:p>
        </w:tc>
      </w:tr>
    </w:tbl>
    <w:p w14:paraId="2C06FCC6" w14:textId="77777777" w:rsidR="000E6194" w:rsidRPr="009E0CD8" w:rsidRDefault="000E6194">
      <w:pPr>
        <w:rPr>
          <w:lang w:val="de-DE"/>
        </w:rPr>
      </w:pPr>
    </w:p>
    <w:p w14:paraId="45514520" w14:textId="77777777" w:rsidR="00A805B3" w:rsidRDefault="00A805B3" w:rsidP="000E6194">
      <w:pPr>
        <w:spacing w:after="0" w:line="240" w:lineRule="auto"/>
        <w:jc w:val="both"/>
        <w:rPr>
          <w:rFonts w:ascii="Times New Roman" w:hAnsi="Times New Roman" w:cs="Times New Roman"/>
          <w:sz w:val="28"/>
          <w:szCs w:val="28"/>
          <w:lang w:val="kk-KZ"/>
        </w:rPr>
      </w:pPr>
    </w:p>
    <w:p w14:paraId="746A200F" w14:textId="77777777" w:rsidR="00A805B3" w:rsidRDefault="00A805B3" w:rsidP="000E6194">
      <w:pPr>
        <w:spacing w:after="0" w:line="240" w:lineRule="auto"/>
        <w:jc w:val="both"/>
        <w:rPr>
          <w:rFonts w:ascii="Times New Roman" w:hAnsi="Times New Roman" w:cs="Times New Roman"/>
          <w:sz w:val="28"/>
          <w:szCs w:val="28"/>
          <w:lang w:val="kk-KZ"/>
        </w:rPr>
      </w:pPr>
    </w:p>
    <w:p w14:paraId="7168DE74" w14:textId="59D5A6BA" w:rsidR="000E6194" w:rsidRDefault="000E6194" w:rsidP="000E6194">
      <w:pPr>
        <w:spacing w:after="0" w:line="240" w:lineRule="auto"/>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t>3-кестенің жалғасы</w:t>
      </w:r>
    </w:p>
    <w:p w14:paraId="027D6C81" w14:textId="77777777" w:rsidR="000E6194" w:rsidRPr="000E6194" w:rsidRDefault="000E6194" w:rsidP="000E6194">
      <w:pPr>
        <w:spacing w:after="0" w:line="240" w:lineRule="auto"/>
        <w:jc w:val="both"/>
        <w:rPr>
          <w:rFonts w:ascii="Times New Roman" w:hAnsi="Times New Roman" w:cs="Times New Roman"/>
          <w:sz w:val="28"/>
          <w:szCs w:val="28"/>
          <w:lang w:val="kk-KZ"/>
        </w:rPr>
      </w:pPr>
    </w:p>
    <w:tbl>
      <w:tblPr>
        <w:tblStyle w:val="a6"/>
        <w:tblW w:w="0" w:type="auto"/>
        <w:tblLook w:val="04A0" w:firstRow="1" w:lastRow="0" w:firstColumn="1" w:lastColumn="0" w:noHBand="0" w:noVBand="1"/>
      </w:tblPr>
      <w:tblGrid>
        <w:gridCol w:w="4597"/>
        <w:gridCol w:w="5031"/>
      </w:tblGrid>
      <w:tr w:rsidR="00154465" w:rsidRPr="006C11C5" w14:paraId="492DB919" w14:textId="77777777" w:rsidTr="000E6194">
        <w:tc>
          <w:tcPr>
            <w:tcW w:w="4597" w:type="dxa"/>
          </w:tcPr>
          <w:p w14:paraId="2DB38A45" w14:textId="727AC13A" w:rsidR="00154465" w:rsidRPr="000E6194" w:rsidRDefault="000E6194" w:rsidP="000E619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031" w:type="dxa"/>
          </w:tcPr>
          <w:p w14:paraId="5BCC56E0" w14:textId="6A53C1AF" w:rsidR="00154465" w:rsidRPr="000E6194" w:rsidRDefault="000E6194" w:rsidP="000E6194">
            <w:pPr>
              <w:spacing w:after="0" w:line="240" w:lineRule="auto"/>
              <w:ind w:firstLine="72"/>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0E6194" w:rsidRPr="00047B8B" w14:paraId="3DF78C92" w14:textId="77777777" w:rsidTr="000E6194">
        <w:tc>
          <w:tcPr>
            <w:tcW w:w="4597" w:type="dxa"/>
          </w:tcPr>
          <w:p w14:paraId="5E9E0736" w14:textId="0082E859" w:rsidR="000E6194" w:rsidRPr="008D557B" w:rsidRDefault="000E6194" w:rsidP="000E6194">
            <w:pPr>
              <w:spacing w:after="0" w:line="240" w:lineRule="auto"/>
              <w:jc w:val="both"/>
              <w:rPr>
                <w:rFonts w:ascii="Times New Roman" w:hAnsi="Times New Roman" w:cs="Times New Roman"/>
                <w:sz w:val="24"/>
                <w:szCs w:val="24"/>
                <w:lang w:val="kk-KZ"/>
              </w:rPr>
            </w:pPr>
            <w:r w:rsidRPr="008D557B">
              <w:rPr>
                <w:rFonts w:ascii="Times New Roman" w:hAnsi="Times New Roman" w:cs="Times New Roman"/>
                <w:sz w:val="24"/>
                <w:szCs w:val="24"/>
                <w:lang w:val="kk-KZ"/>
              </w:rPr>
              <w:t>Отансүйгіштік бағдарлар</w:t>
            </w:r>
          </w:p>
        </w:tc>
        <w:tc>
          <w:tcPr>
            <w:tcW w:w="5031" w:type="dxa"/>
          </w:tcPr>
          <w:p w14:paraId="6F878B4A" w14:textId="391840CD" w:rsidR="000E6194" w:rsidRPr="008D557B" w:rsidRDefault="000E6194" w:rsidP="000E6194">
            <w:pPr>
              <w:spacing w:after="0" w:line="240" w:lineRule="auto"/>
              <w:ind w:firstLine="72"/>
              <w:jc w:val="both"/>
              <w:rPr>
                <w:rFonts w:ascii="Times New Roman" w:hAnsi="Times New Roman" w:cs="Times New Roman"/>
                <w:sz w:val="24"/>
                <w:szCs w:val="24"/>
                <w:lang w:val="kk-KZ"/>
              </w:rPr>
            </w:pPr>
            <w:r w:rsidRPr="008D557B">
              <w:rPr>
                <w:rFonts w:ascii="Times New Roman" w:hAnsi="Times New Roman" w:cs="Times New Roman"/>
                <w:sz w:val="24"/>
                <w:szCs w:val="24"/>
                <w:lang w:val="kk-KZ"/>
              </w:rPr>
              <w:t>Қауымдастық, қоғамдағы ынтымақтастық, дәстүрлер</w:t>
            </w:r>
            <w:r w:rsidRPr="008D557B">
              <w:rPr>
                <w:rFonts w:ascii="Times New Roman" w:hAnsi="Times New Roman" w:cs="Times New Roman"/>
                <w:sz w:val="24"/>
                <w:szCs w:val="24"/>
              </w:rPr>
              <w:t xml:space="preserve"> (Wakenhut R.); </w:t>
            </w:r>
            <w:r w:rsidRPr="008D557B">
              <w:rPr>
                <w:rFonts w:ascii="Times New Roman" w:hAnsi="Times New Roman" w:cs="Times New Roman"/>
                <w:sz w:val="24"/>
                <w:szCs w:val="24"/>
                <w:lang w:val="kk-KZ"/>
              </w:rPr>
              <w:t xml:space="preserve">спорттағы, экономикадағы және техникалық саладағы жетістіктер үшін мақтаныш, саяси ықпал және өз мәдениеті үшін мақтаныш </w:t>
            </w:r>
            <w:r w:rsidRPr="008D557B">
              <w:rPr>
                <w:rFonts w:ascii="Times New Roman" w:hAnsi="Times New Roman" w:cs="Times New Roman"/>
                <w:sz w:val="24"/>
                <w:szCs w:val="24"/>
              </w:rPr>
              <w:t>(Blank T. &amp; Schmidt P.)</w:t>
            </w:r>
          </w:p>
        </w:tc>
      </w:tr>
      <w:tr w:rsidR="000E6194" w:rsidRPr="00047B8B" w14:paraId="2545CFB3" w14:textId="77777777" w:rsidTr="000E6194">
        <w:tc>
          <w:tcPr>
            <w:tcW w:w="4597" w:type="dxa"/>
          </w:tcPr>
          <w:p w14:paraId="7A22D93B" w14:textId="77777777" w:rsidR="000E6194" w:rsidRPr="008D557B" w:rsidRDefault="000E6194" w:rsidP="000E6194">
            <w:pPr>
              <w:spacing w:after="0" w:line="240" w:lineRule="auto"/>
              <w:jc w:val="both"/>
              <w:rPr>
                <w:rFonts w:ascii="Times New Roman" w:hAnsi="Times New Roman" w:cs="Times New Roman"/>
                <w:sz w:val="24"/>
                <w:szCs w:val="24"/>
              </w:rPr>
            </w:pPr>
            <w:r w:rsidRPr="008D557B">
              <w:rPr>
                <w:rFonts w:ascii="Times New Roman" w:hAnsi="Times New Roman" w:cs="Times New Roman"/>
                <w:sz w:val="24"/>
                <w:szCs w:val="24"/>
              </w:rPr>
              <w:t>Конституци</w:t>
            </w:r>
            <w:r w:rsidRPr="008D557B">
              <w:rPr>
                <w:rFonts w:ascii="Times New Roman" w:hAnsi="Times New Roman" w:cs="Times New Roman"/>
                <w:sz w:val="24"/>
                <w:szCs w:val="24"/>
                <w:lang w:val="kk-KZ"/>
              </w:rPr>
              <w:t>ялық</w:t>
            </w:r>
            <w:r w:rsidRPr="008D557B">
              <w:rPr>
                <w:rFonts w:ascii="Times New Roman" w:hAnsi="Times New Roman" w:cs="Times New Roman"/>
                <w:sz w:val="24"/>
                <w:szCs w:val="24"/>
              </w:rPr>
              <w:t>-</w:t>
            </w:r>
            <w:r w:rsidRPr="008D557B">
              <w:rPr>
                <w:rFonts w:ascii="Times New Roman" w:hAnsi="Times New Roman" w:cs="Times New Roman"/>
                <w:sz w:val="24"/>
                <w:szCs w:val="24"/>
                <w:lang w:val="kk-KZ"/>
              </w:rPr>
              <w:t>отансүйгіштік бағдарлар</w:t>
            </w:r>
          </w:p>
          <w:p w14:paraId="25F4B4E1" w14:textId="77777777" w:rsidR="000E6194" w:rsidRPr="008D557B" w:rsidRDefault="000E6194" w:rsidP="000E6194">
            <w:pPr>
              <w:spacing w:after="0" w:line="240" w:lineRule="auto"/>
              <w:jc w:val="both"/>
              <w:rPr>
                <w:rFonts w:ascii="Times New Roman" w:hAnsi="Times New Roman" w:cs="Times New Roman"/>
                <w:sz w:val="24"/>
                <w:szCs w:val="24"/>
              </w:rPr>
            </w:pPr>
          </w:p>
        </w:tc>
        <w:tc>
          <w:tcPr>
            <w:tcW w:w="5031" w:type="dxa"/>
          </w:tcPr>
          <w:p w14:paraId="37CBECBD" w14:textId="23F1061F" w:rsidR="000E6194" w:rsidRPr="008D557B" w:rsidRDefault="000E6194" w:rsidP="000E6194">
            <w:pPr>
              <w:spacing w:after="0" w:line="240" w:lineRule="auto"/>
              <w:ind w:firstLine="72"/>
              <w:jc w:val="both"/>
              <w:rPr>
                <w:rFonts w:ascii="Times New Roman" w:hAnsi="Times New Roman" w:cs="Times New Roman"/>
                <w:sz w:val="24"/>
                <w:szCs w:val="24"/>
              </w:rPr>
            </w:pPr>
            <w:r w:rsidRPr="008D557B">
              <w:rPr>
                <w:rFonts w:ascii="Times New Roman" w:hAnsi="Times New Roman" w:cs="Times New Roman"/>
                <w:sz w:val="24"/>
                <w:szCs w:val="24"/>
              </w:rPr>
              <w:t xml:space="preserve">Демократия, </w:t>
            </w:r>
            <w:r w:rsidRPr="008D557B">
              <w:rPr>
                <w:rFonts w:ascii="Times New Roman" w:hAnsi="Times New Roman" w:cs="Times New Roman"/>
                <w:sz w:val="24"/>
                <w:szCs w:val="24"/>
                <w:lang w:val="kk-KZ"/>
              </w:rPr>
              <w:t xml:space="preserve">еркіндік, негізгі құқықтар және басқа да универсал қағидалар </w:t>
            </w:r>
            <w:r w:rsidRPr="008D557B">
              <w:rPr>
                <w:rFonts w:ascii="Times New Roman" w:hAnsi="Times New Roman" w:cs="Times New Roman"/>
                <w:sz w:val="24"/>
                <w:szCs w:val="24"/>
              </w:rPr>
              <w:t xml:space="preserve">(Wakenhut R.); </w:t>
            </w:r>
            <w:r w:rsidRPr="008D557B">
              <w:rPr>
                <w:rFonts w:ascii="Times New Roman" w:hAnsi="Times New Roman" w:cs="Times New Roman"/>
                <w:sz w:val="24"/>
                <w:szCs w:val="24"/>
                <w:lang w:val="kk-KZ"/>
              </w:rPr>
              <w:t xml:space="preserve">саяси жүйе мен әлеуметтік қолдау үшін мақтаныш </w:t>
            </w:r>
            <w:r w:rsidRPr="008D557B">
              <w:rPr>
                <w:rFonts w:ascii="Times New Roman" w:hAnsi="Times New Roman" w:cs="Times New Roman"/>
                <w:sz w:val="24"/>
                <w:szCs w:val="24"/>
              </w:rPr>
              <w:t xml:space="preserve">(Blank T. &amp; Schmidt P.); </w:t>
            </w:r>
            <w:r w:rsidRPr="008D557B">
              <w:rPr>
                <w:rFonts w:ascii="Times New Roman" w:hAnsi="Times New Roman" w:cs="Times New Roman"/>
                <w:sz w:val="24"/>
                <w:szCs w:val="24"/>
                <w:lang w:val="kk-KZ"/>
              </w:rPr>
              <w:t xml:space="preserve">саяси өмірге белсенді атсалысу мүмкіндігі үшін мақтаныш </w:t>
            </w:r>
            <w:r w:rsidRPr="008D557B">
              <w:rPr>
                <w:rFonts w:ascii="Times New Roman" w:hAnsi="Times New Roman" w:cs="Times New Roman"/>
                <w:sz w:val="24"/>
                <w:szCs w:val="24"/>
              </w:rPr>
              <w:t>(Blank T. &amp; Schmidt P.)</w:t>
            </w:r>
          </w:p>
        </w:tc>
      </w:tr>
    </w:tbl>
    <w:p w14:paraId="023DD2FC" w14:textId="77777777" w:rsidR="00154465" w:rsidRPr="008D557B" w:rsidRDefault="00154465" w:rsidP="00154465">
      <w:pPr>
        <w:spacing w:after="0" w:line="240" w:lineRule="auto"/>
        <w:ind w:firstLine="709"/>
        <w:jc w:val="both"/>
        <w:rPr>
          <w:rFonts w:ascii="Times New Roman" w:hAnsi="Times New Roman" w:cs="Times New Roman"/>
          <w:sz w:val="28"/>
          <w:szCs w:val="28"/>
          <w:lang w:val="de-DE"/>
        </w:rPr>
      </w:pPr>
    </w:p>
    <w:p w14:paraId="18D3AF91" w14:textId="36421026" w:rsidR="00154465" w:rsidRPr="008D557B" w:rsidRDefault="00154465" w:rsidP="00665AB9">
      <w:pPr>
        <w:spacing w:after="0" w:line="240" w:lineRule="auto"/>
        <w:ind w:firstLine="709"/>
        <w:jc w:val="both"/>
        <w:rPr>
          <w:rFonts w:ascii="Times New Roman" w:hAnsi="Times New Roman" w:cs="Times New Roman"/>
          <w:sz w:val="28"/>
          <w:szCs w:val="28"/>
          <w:lang w:val="de-DE"/>
        </w:rPr>
      </w:pPr>
      <w:r w:rsidRPr="008D557B">
        <w:rPr>
          <w:rFonts w:ascii="Times New Roman" w:hAnsi="Times New Roman" w:cs="Times New Roman"/>
          <w:sz w:val="28"/>
          <w:szCs w:val="28"/>
          <w:lang w:val="de-DE"/>
        </w:rPr>
        <w:t xml:space="preserve">M.R. Lepsius </w:t>
      </w:r>
      <w:r w:rsidRPr="008D557B">
        <w:rPr>
          <w:rFonts w:ascii="Times New Roman" w:hAnsi="Times New Roman" w:cs="Times New Roman"/>
          <w:sz w:val="28"/>
          <w:szCs w:val="28"/>
          <w:lang w:val="kk-KZ"/>
        </w:rPr>
        <w:t xml:space="preserve">типологиясы мен протиптік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бағдарлар арасындағы айырмашылық, сонымен қатар,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көңіл</w:t>
      </w:r>
      <w:r w:rsidRPr="008D557B">
        <w:rPr>
          <w:rFonts w:ascii="Times New Roman" w:hAnsi="Times New Roman" w:cs="Times New Roman"/>
          <w:sz w:val="28"/>
          <w:szCs w:val="28"/>
          <w:lang w:val="de-DE"/>
        </w:rPr>
        <w:t>-</w:t>
      </w:r>
      <w:r w:rsidRPr="008D557B">
        <w:rPr>
          <w:rFonts w:ascii="Times New Roman" w:hAnsi="Times New Roman" w:cs="Times New Roman"/>
          <w:sz w:val="28"/>
          <w:szCs w:val="28"/>
          <w:lang w:val="kk-KZ"/>
        </w:rPr>
        <w:t xml:space="preserve">күйлердің себептері мен салдарларын түсіндірудегі келіспеушіліктерді анықтап алуға жол ашады, өйткені олар нақты жағдайда нақты қандай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сезім сезілетінін н</w:t>
      </w:r>
      <w:r w:rsidR="00DA50ED">
        <w:rPr>
          <w:rFonts w:ascii="Times New Roman" w:hAnsi="Times New Roman" w:cs="Times New Roman"/>
          <w:sz w:val="28"/>
          <w:szCs w:val="28"/>
          <w:lang w:val="kk-KZ"/>
        </w:rPr>
        <w:t xml:space="preserve">ақты көрсетуге мүмкіндік береді </w:t>
      </w:r>
      <w:r w:rsidR="00CA734F" w:rsidRPr="008D557B">
        <w:rPr>
          <w:rFonts w:ascii="Times New Roman" w:hAnsi="Times New Roman" w:cs="Times New Roman"/>
          <w:sz w:val="28"/>
          <w:szCs w:val="28"/>
          <w:lang w:val="de-DE"/>
        </w:rPr>
        <w:t>[</w:t>
      </w:r>
      <w:r w:rsidR="00274AC8" w:rsidRPr="008D557B">
        <w:rPr>
          <w:rFonts w:ascii="Times New Roman" w:hAnsi="Times New Roman" w:cs="Times New Roman"/>
          <w:sz w:val="28"/>
          <w:szCs w:val="28"/>
          <w:lang w:val="de-DE"/>
        </w:rPr>
        <w:t>136</w:t>
      </w:r>
      <w:r w:rsidRPr="008D557B">
        <w:rPr>
          <w:rFonts w:ascii="Times New Roman" w:hAnsi="Times New Roman" w:cs="Times New Roman"/>
          <w:sz w:val="28"/>
          <w:szCs w:val="28"/>
          <w:lang w:val="de-DE"/>
        </w:rPr>
        <w:t>].</w:t>
      </w:r>
    </w:p>
    <w:p w14:paraId="0C0312FE" w14:textId="22E9F8E1" w:rsidR="00154465" w:rsidRPr="008D557B" w:rsidRDefault="00154465" w:rsidP="00665AB9">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Түбінде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 анықталуы мүмкін түрлі бағдарларды назарға алатын болсақ, ұлтпен бірдейлестіру әлеуметтік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ті зерттеуге қандай да бір қажетті үлес қоса ма, әлде олар әлеуметтік байланыстардың болмауының кесірінен орын толтырушы бір қызмет қана атқара ма деген сұрақ туады </w:t>
      </w:r>
      <w:r w:rsidRPr="008D557B">
        <w:rPr>
          <w:rFonts w:ascii="Times New Roman" w:hAnsi="Times New Roman" w:cs="Times New Roman"/>
          <w:sz w:val="28"/>
          <w:szCs w:val="28"/>
          <w:lang w:val="de-DE"/>
        </w:rPr>
        <w:t>(Wakenhut</w:t>
      </w:r>
      <w:r w:rsidR="00CA734F" w:rsidRPr="008D557B">
        <w:rPr>
          <w:rFonts w:ascii="Times New Roman" w:hAnsi="Times New Roman" w:cs="Times New Roman"/>
          <w:sz w:val="28"/>
          <w:szCs w:val="28"/>
          <w:lang w:val="de-DE"/>
        </w:rPr>
        <w:t xml:space="preserve"> R.</w:t>
      </w:r>
      <w:r w:rsidRPr="008D557B">
        <w:rPr>
          <w:rFonts w:ascii="Times New Roman" w:hAnsi="Times New Roman" w:cs="Times New Roman"/>
          <w:sz w:val="28"/>
          <w:szCs w:val="28"/>
          <w:lang w:val="de-DE"/>
        </w:rPr>
        <w:t>).</w:t>
      </w:r>
      <w:r w:rsidRPr="008D557B">
        <w:rPr>
          <w:rFonts w:ascii="Times New Roman" w:hAnsi="Times New Roman" w:cs="Times New Roman"/>
          <w:sz w:val="28"/>
          <w:szCs w:val="28"/>
          <w:lang w:val="kk-KZ"/>
        </w:rPr>
        <w:t xml:space="preserve"> Олай болса, болмайтын немесе әлсіз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 тапшылық ретінде қарастырылмайды, ең алдымен басқа топтардағы мүшелікке, мысалы, діни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ке негізделген әлеуметтік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тің көрінісі болып шығады.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бағдарлар ұжымдық игіліктерді немесе ұлт символдарын бағалауға негізделеді. Ұлтқа деген қатынас және оның қосымша қырлары біршама жалпылама жекелей құндылықтар жүйесінің қосымша өлшемдері деп пайымдалады (</w:t>
      </w:r>
      <w:r w:rsidRPr="008D557B">
        <w:rPr>
          <w:rFonts w:ascii="Times New Roman" w:hAnsi="Times New Roman" w:cs="Times New Roman"/>
          <w:sz w:val="28"/>
          <w:szCs w:val="28"/>
          <w:lang w:val="de-DE"/>
        </w:rPr>
        <w:t>Blank</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T</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Gallenm</w:t>
      </w:r>
      <w:r w:rsidRPr="008D557B">
        <w:rPr>
          <w:rFonts w:ascii="Times New Roman" w:hAnsi="Times New Roman" w:cs="Times New Roman"/>
          <w:sz w:val="28"/>
          <w:szCs w:val="28"/>
          <w:lang w:val="kk-KZ"/>
        </w:rPr>
        <w:t>ü</w:t>
      </w:r>
      <w:r w:rsidRPr="008D557B">
        <w:rPr>
          <w:rFonts w:ascii="Times New Roman" w:hAnsi="Times New Roman" w:cs="Times New Roman"/>
          <w:sz w:val="28"/>
          <w:szCs w:val="28"/>
          <w:lang w:val="de-DE"/>
        </w:rPr>
        <w:t>ller</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 xml:space="preserve">. &amp; </w:t>
      </w:r>
      <w:r w:rsidRPr="008D557B">
        <w:rPr>
          <w:rFonts w:ascii="Times New Roman" w:hAnsi="Times New Roman" w:cs="Times New Roman"/>
          <w:sz w:val="28"/>
          <w:szCs w:val="28"/>
          <w:lang w:val="de-DE"/>
        </w:rPr>
        <w:t>Wakenhut</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R</w:t>
      </w:r>
      <w:r w:rsidR="00274AC8"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Wakenhut</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R</w:t>
      </w:r>
      <w:r w:rsidR="0040698D"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w:t>
      </w:r>
      <w:r w:rsidR="00274AC8" w:rsidRPr="008D557B">
        <w:rPr>
          <w:rFonts w:ascii="Times New Roman" w:hAnsi="Times New Roman" w:cs="Times New Roman"/>
          <w:sz w:val="28"/>
          <w:szCs w:val="28"/>
          <w:lang w:val="kk-KZ"/>
        </w:rPr>
        <w:t xml:space="preserve"> [137].</w:t>
      </w:r>
    </w:p>
    <w:p w14:paraId="6CFC3F10" w14:textId="0DBC39DA" w:rsidR="00154465" w:rsidRPr="008D557B" w:rsidRDefault="00B63DB6" w:rsidP="00665AB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Этностық</w:t>
      </w:r>
      <w:r w:rsidR="00154465" w:rsidRPr="008D557B">
        <w:rPr>
          <w:rFonts w:ascii="Times New Roman" w:hAnsi="Times New Roman" w:cs="Times New Roman"/>
          <w:sz w:val="28"/>
          <w:szCs w:val="28"/>
          <w:lang w:val="kk-KZ"/>
        </w:rPr>
        <w:t xml:space="preserve"> </w:t>
      </w:r>
      <w:r w:rsidR="005A74C8">
        <w:rPr>
          <w:rFonts w:ascii="Times New Roman" w:hAnsi="Times New Roman" w:cs="Times New Roman"/>
          <w:sz w:val="28"/>
          <w:szCs w:val="28"/>
          <w:lang w:val="kk-KZ"/>
        </w:rPr>
        <w:t>бірдейлік</w:t>
      </w:r>
      <w:r w:rsidR="00154465" w:rsidRPr="008D557B">
        <w:rPr>
          <w:rFonts w:ascii="Times New Roman" w:hAnsi="Times New Roman" w:cs="Times New Roman"/>
          <w:sz w:val="28"/>
          <w:szCs w:val="28"/>
          <w:lang w:val="kk-KZ"/>
        </w:rPr>
        <w:t xml:space="preserve">, ұлт және </w:t>
      </w:r>
      <w:r w:rsidR="005A74C8">
        <w:rPr>
          <w:rFonts w:ascii="Times New Roman" w:hAnsi="Times New Roman" w:cs="Times New Roman"/>
          <w:sz w:val="28"/>
          <w:szCs w:val="28"/>
          <w:lang w:val="kk-KZ"/>
        </w:rPr>
        <w:t>бірдейлік</w:t>
      </w:r>
      <w:r w:rsidR="00154465" w:rsidRPr="008D557B">
        <w:rPr>
          <w:rFonts w:ascii="Times New Roman" w:hAnsi="Times New Roman" w:cs="Times New Roman"/>
          <w:sz w:val="28"/>
          <w:szCs w:val="28"/>
          <w:lang w:val="kk-KZ"/>
        </w:rPr>
        <w:t xml:space="preserve">ті ажырату феномендерін ХХ ғасырдың соңы мен ХХІ ғасырдың бірінші онжылдығында бірқатар ғалымдар, соның ішінде В.Л. </w:t>
      </w:r>
      <w:r w:rsidR="00A0223E" w:rsidRPr="008D557B">
        <w:rPr>
          <w:rFonts w:ascii="Times New Roman" w:hAnsi="Times New Roman" w:cs="Times New Roman"/>
          <w:sz w:val="28"/>
          <w:szCs w:val="28"/>
          <w:lang w:val="kk-KZ"/>
        </w:rPr>
        <w:t>Бадмаев</w:t>
      </w:r>
      <w:r w:rsidR="0040698D" w:rsidRPr="008D557B">
        <w:rPr>
          <w:rFonts w:ascii="Times New Roman" w:hAnsi="Times New Roman" w:cs="Times New Roman"/>
          <w:sz w:val="28"/>
          <w:szCs w:val="28"/>
          <w:lang w:val="kk-KZ"/>
        </w:rPr>
        <w:t>, К.С. Гаджиев,  Губогло М.Н., И. Семененко, Ю.И. Семенов, Э.Смит, С.Хантингтон</w:t>
      </w:r>
      <w:r w:rsidR="00154465" w:rsidRPr="008D557B">
        <w:rPr>
          <w:rFonts w:ascii="Times New Roman" w:hAnsi="Times New Roman" w:cs="Times New Roman"/>
          <w:sz w:val="28"/>
          <w:szCs w:val="28"/>
          <w:lang w:val="kk-KZ"/>
        </w:rPr>
        <w:t>,</w:t>
      </w:r>
      <w:r w:rsidR="0040698D" w:rsidRPr="008D557B">
        <w:rPr>
          <w:rFonts w:ascii="Times New Roman" w:hAnsi="Times New Roman" w:cs="Times New Roman"/>
          <w:sz w:val="28"/>
          <w:szCs w:val="28"/>
          <w:lang w:val="kk-KZ"/>
        </w:rPr>
        <w:t xml:space="preserve"> М.Ш. Хасанов, Т.Т. Оспанов</w:t>
      </w:r>
      <w:r w:rsidR="00154465" w:rsidRPr="008D557B">
        <w:rPr>
          <w:rFonts w:ascii="Times New Roman" w:hAnsi="Times New Roman" w:cs="Times New Roman"/>
          <w:sz w:val="28"/>
          <w:szCs w:val="28"/>
          <w:lang w:val="kk-KZ"/>
        </w:rPr>
        <w:t xml:space="preserve">, Э. Хобсбаум </w:t>
      </w:r>
      <w:r w:rsidR="00154465" w:rsidRPr="008D557B">
        <w:rPr>
          <w:rFonts w:ascii="Times New Roman" w:hAnsi="Times New Roman" w:cs="Times New Roman"/>
          <w:sz w:val="28"/>
          <w:szCs w:val="28"/>
          <w:shd w:val="clear" w:color="auto" w:fill="FFFFFF" w:themeFill="background1"/>
          <w:lang w:val="kk-KZ"/>
        </w:rPr>
        <w:t xml:space="preserve"> </w:t>
      </w:r>
      <w:r w:rsidR="00154465" w:rsidRPr="008D557B">
        <w:rPr>
          <w:rFonts w:ascii="Times New Roman" w:hAnsi="Times New Roman" w:cs="Times New Roman"/>
          <w:sz w:val="28"/>
          <w:szCs w:val="28"/>
          <w:lang w:val="kk-KZ"/>
        </w:rPr>
        <w:t>жан-жақты зерттеді.</w:t>
      </w:r>
    </w:p>
    <w:p w14:paraId="240C29C6" w14:textId="55A407C9" w:rsidR="00154465" w:rsidRPr="008D557B" w:rsidRDefault="00154465" w:rsidP="00665AB9">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Халықаралық психология тұрғысынан </w:t>
      </w:r>
      <w:r w:rsidRPr="008D557B">
        <w:rPr>
          <w:rFonts w:ascii="Times New Roman" w:hAnsi="Times New Roman" w:cs="Times New Roman"/>
          <w:sz w:val="28"/>
          <w:szCs w:val="28"/>
          <w:lang w:val="de-DE"/>
        </w:rPr>
        <w:t>P</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Nick</w:t>
      </w:r>
      <w:r w:rsidRPr="008D557B">
        <w:rPr>
          <w:rFonts w:ascii="Times New Roman" w:hAnsi="Times New Roman" w:cs="Times New Roman"/>
          <w:sz w:val="28"/>
          <w:szCs w:val="28"/>
          <w:lang w:val="kk-KZ"/>
        </w:rPr>
        <w:t xml:space="preserve"> эго-</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 пен біз-</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ті немесе ұжымдық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ті ажыратып қарастырады: белгілі бір және анықтауға болатын топқа тиесілікті саналы ұғыну ретіндегі біз-</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 кейде қатты өзгерістерге ұшырауға бейім және жеке тұлғаның түпкі болмысында бекітілген бағдар ретінде түсіндіріледі. Сонымен қатар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 термині ұжымдардың сабақтастығын және өзін түсінуін білдіру үшін, мысалы, еуропалық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 туралы сөз қозғалғанда қолданылады (</w:t>
      </w:r>
      <w:r w:rsidRPr="008D557B">
        <w:rPr>
          <w:rFonts w:ascii="Times New Roman" w:hAnsi="Times New Roman" w:cs="Times New Roman"/>
          <w:sz w:val="28"/>
          <w:szCs w:val="28"/>
          <w:lang w:val="de-DE"/>
        </w:rPr>
        <w:t>Nick</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P</w:t>
      </w:r>
      <w:r w:rsidR="00064AF5"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w:t>
      </w:r>
    </w:p>
    <w:p w14:paraId="01AB4635" w14:textId="4E58B2CF" w:rsidR="00154465" w:rsidRPr="008D557B" w:rsidRDefault="00154465" w:rsidP="00665AB9">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Осыған байланысты </w:t>
      </w:r>
      <w:r w:rsidRPr="008D557B">
        <w:rPr>
          <w:rFonts w:ascii="Times New Roman" w:hAnsi="Times New Roman" w:cs="Times New Roman"/>
          <w:sz w:val="28"/>
          <w:szCs w:val="28"/>
          <w:lang w:val="de-DE"/>
        </w:rPr>
        <w:t>P</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Nick</w:t>
      </w:r>
      <w:r w:rsidR="00627B91" w:rsidRPr="008D557B">
        <w:rPr>
          <w:rFonts w:ascii="Times New Roman" w:hAnsi="Times New Roman" w:cs="Times New Roman"/>
          <w:sz w:val="28"/>
          <w:szCs w:val="28"/>
          <w:lang w:val="kk-KZ"/>
        </w:rPr>
        <w:t xml:space="preserve"> бойынша</w:t>
      </w:r>
      <w:r w:rsidRPr="008D557B">
        <w:rPr>
          <w:rFonts w:ascii="Times New Roman" w:hAnsi="Times New Roman" w:cs="Times New Roman"/>
          <w:sz w:val="28"/>
          <w:szCs w:val="28"/>
          <w:lang w:val="kk-KZ"/>
        </w:rPr>
        <w:t xml:space="preserve"> </w:t>
      </w:r>
      <w:r w:rsidR="00B97FF3" w:rsidRPr="008D557B">
        <w:rPr>
          <w:rFonts w:ascii="Times New Roman" w:hAnsi="Times New Roman" w:cs="Times New Roman"/>
          <w:sz w:val="28"/>
          <w:szCs w:val="28"/>
          <w:lang w:val="kk-KZ"/>
        </w:rPr>
        <w:t>ұлтшылдық</w:t>
      </w:r>
      <w:r w:rsidRPr="008D557B">
        <w:rPr>
          <w:rFonts w:ascii="Times New Roman" w:hAnsi="Times New Roman" w:cs="Times New Roman"/>
          <w:sz w:val="28"/>
          <w:szCs w:val="28"/>
          <w:lang w:val="kk-KZ"/>
        </w:rPr>
        <w:t xml:space="preserve"> пен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w:t>
      </w:r>
      <w:r w:rsidR="005A74C8">
        <w:rPr>
          <w:rFonts w:ascii="Times New Roman" w:hAnsi="Times New Roman" w:cs="Times New Roman"/>
          <w:sz w:val="28"/>
          <w:szCs w:val="28"/>
          <w:lang w:val="kk-KZ"/>
        </w:rPr>
        <w:t>бірдейлік</w:t>
      </w:r>
      <w:r w:rsidR="00627B91" w:rsidRPr="008D557B">
        <w:rPr>
          <w:rFonts w:ascii="Times New Roman" w:hAnsi="Times New Roman" w:cs="Times New Roman"/>
          <w:sz w:val="28"/>
          <w:szCs w:val="28"/>
          <w:lang w:val="kk-KZ"/>
        </w:rPr>
        <w:t>» ұғымдары туралы дискурстары қызығушылық тудырады.</w:t>
      </w:r>
      <w:r w:rsidRPr="008D557B">
        <w:rPr>
          <w:rFonts w:ascii="Times New Roman" w:hAnsi="Times New Roman" w:cs="Times New Roman"/>
          <w:sz w:val="28"/>
          <w:szCs w:val="28"/>
          <w:lang w:val="kk-KZ"/>
        </w:rPr>
        <w:t xml:space="preserve">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Мен-тұжырымдаманың бір бөлігіне де этностық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 ретінде анықтама беріліп, </w:t>
      </w:r>
      <w:r w:rsidRPr="008D557B">
        <w:rPr>
          <w:rFonts w:ascii="Times New Roman" w:hAnsi="Times New Roman" w:cs="Times New Roman"/>
          <w:sz w:val="28"/>
          <w:szCs w:val="28"/>
          <w:lang w:val="kk-KZ"/>
        </w:rPr>
        <w:lastRenderedPageBreak/>
        <w:t xml:space="preserve">осылайша, этностық азшылықтарда зерттелуі мүмкін. Америкада осындай зерттеулер балалар (Phinney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 xml:space="preserve">. &amp; Rotheram </w:t>
      </w:r>
      <w:r w:rsidRPr="008D557B">
        <w:rPr>
          <w:rFonts w:ascii="Times New Roman" w:hAnsi="Times New Roman" w:cs="Times New Roman"/>
          <w:sz w:val="28"/>
          <w:szCs w:val="28"/>
          <w:lang w:val="de-DE"/>
        </w:rPr>
        <w:t>M</w:t>
      </w:r>
      <w:r w:rsidR="00B97FF3"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жасөспірімдер (Phinney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 xml:space="preserve">. &amp; Rosenthal </w:t>
      </w:r>
      <w:r w:rsidRPr="008D557B">
        <w:rPr>
          <w:rFonts w:ascii="Times New Roman" w:hAnsi="Times New Roman" w:cs="Times New Roman"/>
          <w:sz w:val="28"/>
          <w:szCs w:val="28"/>
          <w:lang w:val="de-DE"/>
        </w:rPr>
        <w:t>D</w:t>
      </w:r>
      <w:r w:rsidRPr="008D557B">
        <w:rPr>
          <w:rFonts w:ascii="Times New Roman" w:hAnsi="Times New Roman" w:cs="Times New Roman"/>
          <w:sz w:val="28"/>
          <w:szCs w:val="28"/>
          <w:lang w:val="kk-KZ"/>
        </w:rPr>
        <w:t xml:space="preserve">.) және ересектер арасында жүргізілді (Phinney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00B97FF3" w:rsidRPr="008D557B">
        <w:rPr>
          <w:rFonts w:ascii="Times New Roman" w:hAnsi="Times New Roman" w:cs="Times New Roman"/>
          <w:sz w:val="28"/>
          <w:szCs w:val="28"/>
          <w:lang w:val="kk-KZ"/>
        </w:rPr>
        <w:t>)</w:t>
      </w:r>
      <w:r w:rsidR="00081F8D" w:rsidRPr="008D557B">
        <w:rPr>
          <w:rFonts w:ascii="Times New Roman" w:hAnsi="Times New Roman" w:cs="Times New Roman"/>
          <w:sz w:val="28"/>
          <w:szCs w:val="28"/>
          <w:lang w:val="kk-KZ"/>
        </w:rPr>
        <w:t>.</w:t>
      </w:r>
    </w:p>
    <w:p w14:paraId="22B1185A" w14:textId="71DB5036" w:rsidR="00154465" w:rsidRPr="008D557B" w:rsidRDefault="00154465" w:rsidP="00665AB9">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 xml:space="preserve">. Phinney мен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Rotheram</w:t>
      </w:r>
      <w:r w:rsidRPr="008D557B">
        <w:rPr>
          <w:rFonts w:ascii="Times New Roman" w:hAnsi="Times New Roman" w:cs="Times New Roman"/>
          <w:sz w:val="28"/>
          <w:szCs w:val="28"/>
          <w:shd w:val="clear" w:color="auto" w:fill="FFFFFF" w:themeFill="background1"/>
          <w:lang w:val="kk-KZ"/>
        </w:rPr>
        <w:t xml:space="preserve"> интеграциялық тәсілді қолданды: ауқымды мағынада этностық </w:t>
      </w:r>
      <w:r w:rsidR="005A74C8">
        <w:rPr>
          <w:rFonts w:ascii="Times New Roman" w:hAnsi="Times New Roman" w:cs="Times New Roman"/>
          <w:sz w:val="28"/>
          <w:szCs w:val="28"/>
          <w:shd w:val="clear" w:color="auto" w:fill="FFFFFF" w:themeFill="background1"/>
          <w:lang w:val="kk-KZ"/>
        </w:rPr>
        <w:t>бірдейлік</w:t>
      </w:r>
      <w:r w:rsidRPr="008D557B">
        <w:rPr>
          <w:rFonts w:ascii="Times New Roman" w:hAnsi="Times New Roman" w:cs="Times New Roman"/>
          <w:sz w:val="28"/>
          <w:szCs w:val="28"/>
          <w:shd w:val="clear" w:color="auto" w:fill="FFFFFF" w:themeFill="background1"/>
          <w:lang w:val="kk-KZ"/>
        </w:rPr>
        <w:t xml:space="preserve"> этностық топқа тиесілік сезіміне және этностық топқа тиесіліктен туындайтын ойлау, қабылдау, сезімдер және мінез</w:t>
      </w:r>
      <w:r w:rsidRPr="008D557B">
        <w:rPr>
          <w:rFonts w:ascii="Times New Roman" w:hAnsi="Times New Roman" w:cs="Times New Roman"/>
          <w:sz w:val="28"/>
          <w:szCs w:val="28"/>
          <w:lang w:val="kk-KZ"/>
        </w:rPr>
        <w:t xml:space="preserve">-құлықтың бір бөлігіне жатады. Этностық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тің этностық тиесіліктен ерекшелігі – этностық тиесілік топтық паттерндерге жатады, ал этностық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 жеке адамның топтық паттерндерге ие болуына жатады. Екі көрсеткіште бір-біріне өзара ықпал ететініне қарамастан, этностық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 адамның жеке </w:t>
      </w:r>
      <w:r w:rsidR="005A74C8">
        <w:rPr>
          <w:rFonts w:ascii="Times New Roman" w:hAnsi="Times New Roman" w:cs="Times New Roman"/>
          <w:sz w:val="28"/>
          <w:szCs w:val="28"/>
          <w:lang w:val="kk-KZ"/>
        </w:rPr>
        <w:t>бірдейлігі</w:t>
      </w:r>
      <w:r w:rsidRPr="008D557B">
        <w:rPr>
          <w:rFonts w:ascii="Times New Roman" w:hAnsi="Times New Roman" w:cs="Times New Roman"/>
          <w:sz w:val="28"/>
          <w:szCs w:val="28"/>
          <w:lang w:val="kk-KZ"/>
        </w:rPr>
        <w:t xml:space="preserve">нен тұжырымдамалық және функционалдық түрде өзгеше (Phinney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 xml:space="preserve">. &amp; Rotheram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p>
    <w:p w14:paraId="7EFFF7E8" w14:textId="7B71E4E3" w:rsidR="00154465" w:rsidRPr="008D557B" w:rsidRDefault="00154465" w:rsidP="00665AB9">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Wilberg екінші жағынан, салыстыру тәсілін таңдай отырып, ерте жасөспірім шақтағы ғана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ті зерттеді. Ол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ке </w:t>
      </w:r>
      <w:r w:rsidRPr="008D557B">
        <w:rPr>
          <w:rFonts w:ascii="Times New Roman" w:hAnsi="Times New Roman" w:cs="Times New Roman"/>
          <w:sz w:val="28"/>
          <w:szCs w:val="28"/>
          <w:lang w:val="de-DE"/>
        </w:rPr>
        <w:t>H</w:t>
      </w:r>
      <w:r w:rsidRPr="008D557B">
        <w:rPr>
          <w:rFonts w:ascii="Times New Roman" w:hAnsi="Times New Roman" w:cs="Times New Roman"/>
          <w:sz w:val="28"/>
          <w:szCs w:val="28"/>
          <w:lang w:val="kk-KZ"/>
        </w:rPr>
        <w:t xml:space="preserve">. Tajfel және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C</w:t>
      </w:r>
      <w:r w:rsidRPr="008D557B">
        <w:rPr>
          <w:rFonts w:ascii="Times New Roman" w:hAnsi="Times New Roman" w:cs="Times New Roman"/>
          <w:sz w:val="28"/>
          <w:szCs w:val="28"/>
          <w:lang w:val="kk-KZ"/>
        </w:rPr>
        <w:t>. Turner</w:t>
      </w:r>
      <w:r w:rsidRPr="008D557B">
        <w:rPr>
          <w:rFonts w:ascii="Times New Roman" w:hAnsi="Times New Roman" w:cs="Times New Roman"/>
          <w:sz w:val="28"/>
          <w:szCs w:val="28"/>
          <w:shd w:val="clear" w:color="auto" w:fill="FFFFFF" w:themeFill="background1"/>
          <w:lang w:val="kk-KZ"/>
        </w:rPr>
        <w:t xml:space="preserve"> стилінде былай анықтама береді: бұл жасөспірімнің </w:t>
      </w:r>
      <w:r w:rsidR="00B63DB6">
        <w:rPr>
          <w:rFonts w:ascii="Times New Roman" w:hAnsi="Times New Roman" w:cs="Times New Roman"/>
          <w:sz w:val="28"/>
          <w:szCs w:val="28"/>
          <w:shd w:val="clear" w:color="auto" w:fill="FFFFFF" w:themeFill="background1"/>
          <w:lang w:val="kk-KZ"/>
        </w:rPr>
        <w:t>Этностық</w:t>
      </w:r>
      <w:r w:rsidRPr="008D557B">
        <w:rPr>
          <w:rFonts w:ascii="Times New Roman" w:hAnsi="Times New Roman" w:cs="Times New Roman"/>
          <w:sz w:val="28"/>
          <w:szCs w:val="28"/>
          <w:shd w:val="clear" w:color="auto" w:fill="FFFFFF" w:themeFill="background1"/>
          <w:lang w:val="kk-KZ"/>
        </w:rPr>
        <w:t xml:space="preserve"> топқа тиесілігін білуінен, сондай</w:t>
      </w:r>
      <w:r w:rsidRPr="008D557B">
        <w:rPr>
          <w:rFonts w:ascii="Times New Roman" w:hAnsi="Times New Roman" w:cs="Times New Roman"/>
          <w:sz w:val="28"/>
          <w:szCs w:val="28"/>
          <w:lang w:val="kk-KZ"/>
        </w:rPr>
        <w:t xml:space="preserve">-ақ, топқа мүшелігіне жататын құндылығын және эмоциялық маңыздылығын бағалау үдерісінде </w:t>
      </w:r>
      <w:r w:rsidRPr="008D557B">
        <w:rPr>
          <w:rFonts w:ascii="Times New Roman" w:hAnsi="Times New Roman" w:cs="Times New Roman"/>
          <w:sz w:val="28"/>
          <w:szCs w:val="28"/>
          <w:shd w:val="clear" w:color="auto" w:fill="FFFFFF" w:themeFill="background1"/>
          <w:lang w:val="kk-KZ"/>
        </w:rPr>
        <w:t>туындайтын өз</w:t>
      </w:r>
      <w:r w:rsidRPr="008D557B">
        <w:rPr>
          <w:rFonts w:ascii="Times New Roman" w:hAnsi="Times New Roman" w:cs="Times New Roman"/>
          <w:sz w:val="28"/>
          <w:szCs w:val="28"/>
          <w:lang w:val="kk-KZ"/>
        </w:rPr>
        <w:t>-өз</w:t>
      </w:r>
      <w:r w:rsidRPr="008D557B">
        <w:rPr>
          <w:rFonts w:ascii="Times New Roman" w:hAnsi="Times New Roman" w:cs="Times New Roman"/>
          <w:sz w:val="28"/>
          <w:szCs w:val="28"/>
          <w:shd w:val="clear" w:color="auto" w:fill="FFFFFF" w:themeFill="background1"/>
          <w:lang w:val="kk-KZ"/>
        </w:rPr>
        <w:t xml:space="preserve">ін бағалауының бір бөлігі </w:t>
      </w:r>
      <w:r w:rsidRPr="008D557B">
        <w:rPr>
          <w:rFonts w:ascii="Times New Roman" w:hAnsi="Times New Roman" w:cs="Times New Roman"/>
          <w:sz w:val="28"/>
          <w:szCs w:val="28"/>
          <w:lang w:val="kk-KZ"/>
        </w:rPr>
        <w:t xml:space="preserve">(Wilberg </w:t>
      </w:r>
      <w:r w:rsidRPr="008D557B">
        <w:rPr>
          <w:rFonts w:ascii="Times New Roman" w:hAnsi="Times New Roman" w:cs="Times New Roman"/>
          <w:sz w:val="28"/>
          <w:szCs w:val="28"/>
          <w:lang w:val="de-DE"/>
        </w:rPr>
        <w:t>S</w:t>
      </w:r>
      <w:r w:rsidR="00081F8D" w:rsidRPr="008D557B">
        <w:rPr>
          <w:rFonts w:ascii="Times New Roman" w:hAnsi="Times New Roman" w:cs="Times New Roman"/>
          <w:sz w:val="28"/>
          <w:szCs w:val="28"/>
          <w:lang w:val="kk-KZ"/>
        </w:rPr>
        <w:t>.</w:t>
      </w:r>
      <w:r w:rsidRPr="008D557B">
        <w:rPr>
          <w:rFonts w:ascii="Times New Roman" w:hAnsi="Times New Roman" w:cs="Times New Roman"/>
          <w:sz w:val="28"/>
          <w:szCs w:val="28"/>
          <w:shd w:val="clear" w:color="auto" w:fill="FFFFFF" w:themeFill="background1"/>
          <w:lang w:val="kk-KZ"/>
        </w:rPr>
        <w:t>,</w:t>
      </w:r>
      <w:r w:rsidRPr="008D557B">
        <w:rPr>
          <w:rFonts w:ascii="Times New Roman" w:hAnsi="Times New Roman" w:cs="Times New Roman"/>
          <w:color w:val="44546A" w:themeColor="text2"/>
          <w:sz w:val="28"/>
          <w:szCs w:val="28"/>
          <w:lang w:val="kk-KZ"/>
        </w:rPr>
        <w:t xml:space="preserve"> </w:t>
      </w:r>
      <w:r w:rsidRPr="008D557B">
        <w:rPr>
          <w:rFonts w:ascii="Times New Roman" w:hAnsi="Times New Roman" w:cs="Times New Roman"/>
          <w:sz w:val="28"/>
          <w:szCs w:val="28"/>
          <w:lang w:val="de-DE"/>
        </w:rPr>
        <w:t>H</w:t>
      </w:r>
      <w:r w:rsidR="00081F8D" w:rsidRPr="008D557B">
        <w:rPr>
          <w:rFonts w:ascii="Times New Roman" w:hAnsi="Times New Roman" w:cs="Times New Roman"/>
          <w:sz w:val="28"/>
          <w:szCs w:val="28"/>
          <w:lang w:val="kk-KZ"/>
        </w:rPr>
        <w:t>. Meulemann</w:t>
      </w:r>
      <w:r w:rsidRPr="008D557B">
        <w:rPr>
          <w:rFonts w:ascii="Times New Roman" w:hAnsi="Times New Roman" w:cs="Times New Roman"/>
          <w:sz w:val="28"/>
          <w:szCs w:val="28"/>
          <w:lang w:val="kk-KZ"/>
        </w:rPr>
        <w:t xml:space="preserve">)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ті индивидуал және әлеуметтік құндылықтар мен талаптар тұрғысынан зерттеді: «Егер жеке тұлға құндылықтары әрекеттерге бағдар беріп, сол арқылы қоғамның бірігуіне ықпал етсе, онда олар, сонымен қатар, қоғамның </w:t>
      </w:r>
      <w:r w:rsidR="005A74C8">
        <w:rPr>
          <w:rFonts w:ascii="Times New Roman" w:hAnsi="Times New Roman" w:cs="Times New Roman"/>
          <w:sz w:val="28"/>
          <w:szCs w:val="28"/>
          <w:lang w:val="kk-KZ"/>
        </w:rPr>
        <w:t>бірдейлігі</w:t>
      </w:r>
      <w:r w:rsidRPr="008D557B">
        <w:rPr>
          <w:rFonts w:ascii="Times New Roman" w:hAnsi="Times New Roman" w:cs="Times New Roman"/>
          <w:sz w:val="28"/>
          <w:szCs w:val="28"/>
          <w:lang w:val="kk-KZ"/>
        </w:rPr>
        <w:t xml:space="preserve">н де ажыратып береді; оның үстіне қазіргі индустриалды қоғамдарды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мемлекеттер құрады, ал құндылықтар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ті анықтайды».</w:t>
      </w:r>
    </w:p>
    <w:p w14:paraId="7DB93E6C" w14:textId="58D0CD90" w:rsidR="00665AB9" w:rsidRPr="008D557B" w:rsidRDefault="00154465" w:rsidP="00665AB9">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Бұл тұрғыда қоғам жаһандануының артып жатқан беталысын ескере отырып, </w:t>
      </w:r>
      <w:r w:rsidRPr="008D557B">
        <w:rPr>
          <w:rFonts w:ascii="Times New Roman" w:hAnsi="Times New Roman" w:cs="Times New Roman"/>
          <w:sz w:val="28"/>
          <w:szCs w:val="28"/>
          <w:lang w:val="de-DE"/>
        </w:rPr>
        <w:t>U</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Beck</w:t>
      </w:r>
      <w:r w:rsidRPr="008D557B">
        <w:rPr>
          <w:rFonts w:ascii="Times New Roman" w:hAnsi="Times New Roman" w:cs="Times New Roman"/>
          <w:sz w:val="28"/>
          <w:szCs w:val="28"/>
          <w:lang w:val="kk-KZ"/>
        </w:rPr>
        <w:t xml:space="preserve"> «мультимәдениетті әлемдік қоғам даңқы артпауы тиіс» деп ескертеді. Жаһандану нәтижесінде ол мәдениеттердің араласуын да, халықтар арасындағы өзара төзімділік пен өзара түсіністіктің артуын да байқамайды, есесіне оқшаулану мен ксенофобия сияқты феномендер әлдеқайда көбірек байқалады</w:t>
      </w:r>
      <w:r w:rsidR="00081F8D" w:rsidRPr="008D557B">
        <w:rPr>
          <w:rFonts w:ascii="Times New Roman" w:eastAsia="Times New Roman" w:hAnsi="Times New Roman" w:cs="Times New Roman"/>
          <w:sz w:val="28"/>
          <w:szCs w:val="28"/>
          <w:lang w:val="kk-KZ"/>
        </w:rPr>
        <w:t>.</w:t>
      </w:r>
    </w:p>
    <w:p w14:paraId="0933A8D6" w14:textId="10822D41" w:rsidR="00154465" w:rsidRPr="008D557B" w:rsidRDefault="00154465" w:rsidP="00665AB9">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Жаһандану жағдайындағы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 пен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сана-сезім, жаһандану жағдайындағы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 дағдарысы туралы </w:t>
      </w:r>
      <w:r w:rsidR="004D7B19" w:rsidRPr="008D557B">
        <w:rPr>
          <w:rFonts w:ascii="Times New Roman" w:hAnsi="Times New Roman" w:cs="Times New Roman"/>
          <w:sz w:val="28"/>
          <w:szCs w:val="28"/>
          <w:lang w:val="kk-KZ"/>
        </w:rPr>
        <w:t>Е.У. Байдаров, Ю.</w:t>
      </w:r>
      <w:r w:rsidR="00081F8D" w:rsidRPr="008D557B">
        <w:rPr>
          <w:rFonts w:ascii="Times New Roman" w:hAnsi="Times New Roman" w:cs="Times New Roman"/>
          <w:sz w:val="28"/>
          <w:szCs w:val="28"/>
          <w:lang w:val="kk-KZ"/>
        </w:rPr>
        <w:t>Д. Гранин</w:t>
      </w:r>
      <w:r w:rsidR="004D7B19" w:rsidRPr="008D557B">
        <w:rPr>
          <w:rFonts w:ascii="Times New Roman" w:hAnsi="Times New Roman" w:cs="Times New Roman"/>
          <w:sz w:val="28"/>
          <w:szCs w:val="28"/>
          <w:lang w:val="kk-KZ"/>
        </w:rPr>
        <w:t xml:space="preserve">, Б.Г.Нуржанов </w:t>
      </w:r>
      <w:r w:rsidRPr="008D557B">
        <w:rPr>
          <w:rFonts w:ascii="Times New Roman" w:hAnsi="Times New Roman" w:cs="Times New Roman"/>
          <w:sz w:val="28"/>
          <w:szCs w:val="28"/>
          <w:lang w:val="kk-KZ"/>
        </w:rPr>
        <w:t>және</w:t>
      </w:r>
      <w:r w:rsidR="004D7B19" w:rsidRPr="008D557B">
        <w:rPr>
          <w:rFonts w:ascii="Times New Roman" w:hAnsi="Times New Roman" w:cs="Times New Roman"/>
          <w:sz w:val="28"/>
          <w:szCs w:val="28"/>
          <w:lang w:val="kk-KZ"/>
        </w:rPr>
        <w:t xml:space="preserve"> Н.Н. Федотова</w:t>
      </w:r>
      <w:r w:rsidRPr="008D557B">
        <w:rPr>
          <w:rFonts w:ascii="Times New Roman" w:hAnsi="Times New Roman" w:cs="Times New Roman"/>
          <w:sz w:val="28"/>
          <w:szCs w:val="28"/>
          <w:lang w:val="kk-KZ"/>
        </w:rPr>
        <w:t xml:space="preserve"> сияқты ғалымдар да жазды.</w:t>
      </w:r>
    </w:p>
    <w:p w14:paraId="1DE0CB59" w14:textId="5EAEFA2D" w:rsidR="00154465" w:rsidRPr="008D557B" w:rsidRDefault="00154465" w:rsidP="00665AB9">
      <w:pPr>
        <w:pStyle w:val="a4"/>
        <w:ind w:left="0" w:firstLine="709"/>
        <w:jc w:val="both"/>
        <w:rPr>
          <w:sz w:val="28"/>
          <w:szCs w:val="28"/>
          <w:lang w:val="kk-KZ"/>
        </w:rPr>
      </w:pPr>
      <w:r w:rsidRPr="008D557B">
        <w:rPr>
          <w:sz w:val="28"/>
          <w:szCs w:val="28"/>
          <w:lang w:val="kk-KZ"/>
        </w:rPr>
        <w:t>Жекелей, өз бетінше этнос ретінде қазақтардың қалыптасуы туралы негізгі ғылыми еңбектер қатарына Ж.Ж.</w:t>
      </w:r>
      <w:r w:rsidRPr="008D557B">
        <w:rPr>
          <w:spacing w:val="1"/>
          <w:sz w:val="28"/>
          <w:szCs w:val="28"/>
          <w:lang w:val="kk-KZ"/>
        </w:rPr>
        <w:t xml:space="preserve"> </w:t>
      </w:r>
      <w:r w:rsidRPr="008D557B">
        <w:rPr>
          <w:sz w:val="28"/>
          <w:szCs w:val="28"/>
          <w:lang w:val="kk-KZ"/>
        </w:rPr>
        <w:t>Молдабековтың</w:t>
      </w:r>
      <w:r w:rsidRPr="008D557B">
        <w:rPr>
          <w:spacing w:val="71"/>
          <w:sz w:val="28"/>
          <w:szCs w:val="28"/>
          <w:lang w:val="kk-KZ"/>
        </w:rPr>
        <w:t xml:space="preserve"> </w:t>
      </w:r>
      <w:r w:rsidRPr="008D557B">
        <w:rPr>
          <w:sz w:val="28"/>
          <w:szCs w:val="28"/>
          <w:lang w:val="kk-KZ"/>
        </w:rPr>
        <w:t>(этностық өзін тану үдерісі), А.Х. Қасымжановтың (қазақ даласы дәстүрлері), Ғ.</w:t>
      </w:r>
      <w:r w:rsidRPr="008D557B">
        <w:rPr>
          <w:spacing w:val="1"/>
          <w:sz w:val="28"/>
          <w:szCs w:val="28"/>
          <w:lang w:val="kk-KZ"/>
        </w:rPr>
        <w:t xml:space="preserve"> </w:t>
      </w:r>
      <w:r w:rsidRPr="008D557B">
        <w:rPr>
          <w:sz w:val="28"/>
          <w:szCs w:val="28"/>
          <w:lang w:val="kk-KZ"/>
        </w:rPr>
        <w:t>Есімнің</w:t>
      </w:r>
      <w:r w:rsidRPr="008D557B">
        <w:rPr>
          <w:spacing w:val="1"/>
          <w:sz w:val="28"/>
          <w:szCs w:val="28"/>
          <w:lang w:val="kk-KZ"/>
        </w:rPr>
        <w:t xml:space="preserve"> </w:t>
      </w:r>
      <w:r w:rsidRPr="008D557B">
        <w:rPr>
          <w:sz w:val="28"/>
          <w:szCs w:val="28"/>
          <w:lang w:val="kk-KZ"/>
        </w:rPr>
        <w:t>(қазақтардың этностық кеңістігі),</w:t>
      </w:r>
      <w:r w:rsidRPr="008D557B">
        <w:rPr>
          <w:spacing w:val="1"/>
          <w:sz w:val="28"/>
          <w:szCs w:val="28"/>
          <w:lang w:val="kk-KZ"/>
        </w:rPr>
        <w:t xml:space="preserve"> </w:t>
      </w:r>
      <w:r w:rsidRPr="008D557B">
        <w:rPr>
          <w:sz w:val="28"/>
          <w:szCs w:val="28"/>
          <w:lang w:val="kk-KZ"/>
        </w:rPr>
        <w:t>А.К.</w:t>
      </w:r>
      <w:r w:rsidRPr="008D557B">
        <w:rPr>
          <w:spacing w:val="1"/>
          <w:sz w:val="28"/>
          <w:szCs w:val="28"/>
          <w:lang w:val="kk-KZ"/>
        </w:rPr>
        <w:t xml:space="preserve"> </w:t>
      </w:r>
      <w:r w:rsidRPr="008D557B">
        <w:rPr>
          <w:sz w:val="28"/>
          <w:szCs w:val="28"/>
          <w:lang w:val="kk-KZ"/>
        </w:rPr>
        <w:t>Қасабектің</w:t>
      </w:r>
      <w:r w:rsidRPr="008D557B">
        <w:rPr>
          <w:spacing w:val="1"/>
          <w:sz w:val="28"/>
          <w:szCs w:val="28"/>
          <w:lang w:val="kk-KZ"/>
        </w:rPr>
        <w:t xml:space="preserve"> </w:t>
      </w:r>
      <w:r w:rsidRPr="008D557B">
        <w:rPr>
          <w:sz w:val="28"/>
          <w:szCs w:val="28"/>
          <w:lang w:val="kk-KZ"/>
        </w:rPr>
        <w:t>(</w:t>
      </w:r>
      <w:r w:rsidR="005A74C8">
        <w:rPr>
          <w:sz w:val="28"/>
          <w:szCs w:val="28"/>
          <w:lang w:val="kk-KZ"/>
        </w:rPr>
        <w:t>этностық</w:t>
      </w:r>
      <w:r w:rsidRPr="008D557B">
        <w:rPr>
          <w:sz w:val="28"/>
          <w:szCs w:val="28"/>
          <w:lang w:val="kk-KZ"/>
        </w:rPr>
        <w:t xml:space="preserve"> мәдениет дәстүрлері), Г.Ж. Нурышеваның (қазақ мәдениетіндегі өмірдің мән-мағынасына философиялық-антропологиялық талдау), Д.К.</w:t>
      </w:r>
      <w:r w:rsidRPr="008D557B">
        <w:rPr>
          <w:spacing w:val="1"/>
          <w:sz w:val="28"/>
          <w:szCs w:val="28"/>
          <w:lang w:val="kk-KZ"/>
        </w:rPr>
        <w:t xml:space="preserve"> </w:t>
      </w:r>
      <w:r w:rsidRPr="008D557B">
        <w:rPr>
          <w:sz w:val="28"/>
          <w:szCs w:val="28"/>
          <w:lang w:val="kk-KZ"/>
        </w:rPr>
        <w:t>Кішібековтың</w:t>
      </w:r>
      <w:r w:rsidRPr="008D557B">
        <w:rPr>
          <w:spacing w:val="1"/>
          <w:sz w:val="28"/>
          <w:szCs w:val="28"/>
          <w:lang w:val="kk-KZ"/>
        </w:rPr>
        <w:t xml:space="preserve"> </w:t>
      </w:r>
      <w:r w:rsidRPr="008D557B">
        <w:rPr>
          <w:sz w:val="28"/>
          <w:szCs w:val="28"/>
          <w:lang w:val="kk-KZ"/>
        </w:rPr>
        <w:t>(қазақ мәдениетіндегі діл мен дәстүрлер),</w:t>
      </w:r>
      <w:r w:rsidRPr="008D557B">
        <w:rPr>
          <w:spacing w:val="1"/>
          <w:sz w:val="28"/>
          <w:szCs w:val="28"/>
          <w:lang w:val="kk-KZ"/>
        </w:rPr>
        <w:t xml:space="preserve"> </w:t>
      </w:r>
      <w:r w:rsidRPr="008D557B">
        <w:rPr>
          <w:sz w:val="28"/>
          <w:szCs w:val="28"/>
          <w:lang w:val="kk-KZ"/>
        </w:rPr>
        <w:t>М.Ш.</w:t>
      </w:r>
      <w:r w:rsidRPr="008D557B">
        <w:rPr>
          <w:spacing w:val="1"/>
          <w:sz w:val="28"/>
          <w:szCs w:val="28"/>
          <w:lang w:val="kk-KZ"/>
        </w:rPr>
        <w:t xml:space="preserve"> </w:t>
      </w:r>
      <w:r w:rsidRPr="008D557B">
        <w:rPr>
          <w:sz w:val="28"/>
          <w:szCs w:val="28"/>
          <w:lang w:val="kk-KZ"/>
        </w:rPr>
        <w:t>Хасановтың</w:t>
      </w:r>
      <w:r w:rsidRPr="008D557B">
        <w:rPr>
          <w:spacing w:val="1"/>
          <w:sz w:val="28"/>
          <w:szCs w:val="28"/>
          <w:lang w:val="kk-KZ"/>
        </w:rPr>
        <w:t xml:space="preserve"> </w:t>
      </w:r>
      <w:r w:rsidRPr="008D557B">
        <w:rPr>
          <w:sz w:val="28"/>
          <w:szCs w:val="28"/>
          <w:lang w:val="kk-KZ"/>
        </w:rPr>
        <w:t>(қазақ мәдениеті ғарышы),</w:t>
      </w:r>
      <w:r w:rsidRPr="008D557B">
        <w:rPr>
          <w:spacing w:val="-67"/>
          <w:sz w:val="28"/>
          <w:szCs w:val="28"/>
          <w:lang w:val="kk-KZ"/>
        </w:rPr>
        <w:t xml:space="preserve"> </w:t>
      </w:r>
      <w:r w:rsidRPr="008D557B">
        <w:rPr>
          <w:sz w:val="28"/>
          <w:szCs w:val="28"/>
          <w:lang w:val="kk-KZ"/>
        </w:rPr>
        <w:t>М.С.</w:t>
      </w:r>
      <w:r w:rsidRPr="008D557B">
        <w:rPr>
          <w:spacing w:val="1"/>
          <w:sz w:val="28"/>
          <w:szCs w:val="28"/>
          <w:lang w:val="kk-KZ"/>
        </w:rPr>
        <w:t xml:space="preserve"> </w:t>
      </w:r>
      <w:r w:rsidRPr="008D557B">
        <w:rPr>
          <w:sz w:val="28"/>
          <w:szCs w:val="28"/>
          <w:lang w:val="kk-KZ"/>
        </w:rPr>
        <w:t>Шайкемелевтың</w:t>
      </w:r>
      <w:r w:rsidRPr="008D557B">
        <w:rPr>
          <w:spacing w:val="1"/>
          <w:sz w:val="28"/>
          <w:szCs w:val="28"/>
          <w:lang w:val="kk-KZ"/>
        </w:rPr>
        <w:t xml:space="preserve"> </w:t>
      </w:r>
      <w:r w:rsidRPr="008D557B">
        <w:rPr>
          <w:sz w:val="28"/>
          <w:szCs w:val="28"/>
          <w:lang w:val="kk-KZ"/>
        </w:rPr>
        <w:t xml:space="preserve">(қазақи </w:t>
      </w:r>
      <w:r w:rsidR="005A74C8">
        <w:rPr>
          <w:sz w:val="28"/>
          <w:szCs w:val="28"/>
          <w:lang w:val="kk-KZ"/>
        </w:rPr>
        <w:t>бірдейлік</w:t>
      </w:r>
      <w:r w:rsidRPr="008D557B">
        <w:rPr>
          <w:sz w:val="28"/>
          <w:szCs w:val="28"/>
          <w:lang w:val="kk-KZ"/>
        </w:rPr>
        <w:t>),</w:t>
      </w:r>
      <w:r w:rsidRPr="008D557B">
        <w:rPr>
          <w:spacing w:val="1"/>
          <w:sz w:val="28"/>
          <w:szCs w:val="28"/>
          <w:lang w:val="kk-KZ"/>
        </w:rPr>
        <w:t xml:space="preserve"> </w:t>
      </w:r>
      <w:r w:rsidRPr="008D557B">
        <w:rPr>
          <w:sz w:val="28"/>
          <w:szCs w:val="28"/>
          <w:lang w:val="kk-KZ"/>
        </w:rPr>
        <w:t>З.Н.</w:t>
      </w:r>
      <w:r w:rsidRPr="008D557B">
        <w:rPr>
          <w:spacing w:val="1"/>
          <w:sz w:val="28"/>
          <w:szCs w:val="28"/>
          <w:lang w:val="kk-KZ"/>
        </w:rPr>
        <w:t xml:space="preserve"> </w:t>
      </w:r>
      <w:r w:rsidRPr="008D557B">
        <w:rPr>
          <w:sz w:val="28"/>
          <w:szCs w:val="28"/>
          <w:lang w:val="kk-KZ"/>
        </w:rPr>
        <w:t>Сарсенбаеваның</w:t>
      </w:r>
      <w:r w:rsidRPr="008D557B">
        <w:rPr>
          <w:spacing w:val="1"/>
          <w:sz w:val="28"/>
          <w:szCs w:val="28"/>
          <w:lang w:val="kk-KZ"/>
        </w:rPr>
        <w:t xml:space="preserve"> </w:t>
      </w:r>
      <w:r w:rsidRPr="008D557B">
        <w:rPr>
          <w:sz w:val="28"/>
          <w:szCs w:val="28"/>
          <w:lang w:val="kk-KZ"/>
        </w:rPr>
        <w:t>(этнос</w:t>
      </w:r>
      <w:r w:rsidRPr="008D557B">
        <w:rPr>
          <w:spacing w:val="1"/>
          <w:sz w:val="28"/>
          <w:szCs w:val="28"/>
          <w:lang w:val="kk-KZ"/>
        </w:rPr>
        <w:t xml:space="preserve"> пен құндылықтар</w:t>
      </w:r>
      <w:r w:rsidRPr="008D557B">
        <w:rPr>
          <w:sz w:val="28"/>
          <w:szCs w:val="28"/>
          <w:lang w:val="kk-KZ"/>
        </w:rPr>
        <w:t>)</w:t>
      </w:r>
      <w:r w:rsidRPr="008D557B">
        <w:rPr>
          <w:sz w:val="28"/>
          <w:szCs w:val="28"/>
          <w:shd w:val="clear" w:color="auto" w:fill="FFFFFF" w:themeFill="background1"/>
          <w:lang w:val="kk-KZ"/>
        </w:rPr>
        <w:t xml:space="preserve"> ғылыми ізденістерін жатқызуға болады</w:t>
      </w:r>
      <w:r w:rsidR="00081F8D" w:rsidRPr="008D557B">
        <w:rPr>
          <w:sz w:val="28"/>
          <w:szCs w:val="28"/>
          <w:shd w:val="clear" w:color="auto" w:fill="FFFFFF" w:themeFill="background1"/>
          <w:lang w:val="kk-KZ"/>
        </w:rPr>
        <w:t xml:space="preserve"> [138]</w:t>
      </w:r>
      <w:r w:rsidR="00081F8D" w:rsidRPr="008D557B">
        <w:rPr>
          <w:sz w:val="28"/>
          <w:szCs w:val="28"/>
          <w:lang w:val="kk-KZ"/>
        </w:rPr>
        <w:t>.</w:t>
      </w:r>
    </w:p>
    <w:p w14:paraId="53E5D23F" w14:textId="7E4FA8E2" w:rsidR="00154465" w:rsidRPr="008D557B" w:rsidRDefault="00154465" w:rsidP="00665AB9">
      <w:pPr>
        <w:widowControl w:val="0"/>
        <w:autoSpaceDE w:val="0"/>
        <w:autoSpaceDN w:val="0"/>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Қазақтардың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w:t>
      </w:r>
      <w:r w:rsidR="005A74C8">
        <w:rPr>
          <w:rFonts w:ascii="Times New Roman" w:hAnsi="Times New Roman" w:cs="Times New Roman"/>
          <w:sz w:val="28"/>
          <w:szCs w:val="28"/>
          <w:lang w:val="kk-KZ"/>
        </w:rPr>
        <w:t>бірдейлігі</w:t>
      </w:r>
      <w:r w:rsidRPr="008D557B">
        <w:rPr>
          <w:rFonts w:ascii="Times New Roman" w:hAnsi="Times New Roman" w:cs="Times New Roman"/>
          <w:sz w:val="28"/>
          <w:szCs w:val="28"/>
          <w:lang w:val="kk-KZ"/>
        </w:rPr>
        <w:t xml:space="preserve">нің қалыптасу барысы – өз құрылымы бойынша тарихи және көпфакторлы үдеріс.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өзіндік сана-сезім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тің қалыптасуымен ажырамас байланыста, ал бұл – жаһандану үдерістеріне байланысты барған сайын күрделірек болып жатқан және қарама-</w:t>
      </w:r>
      <w:r w:rsidRPr="008D557B">
        <w:rPr>
          <w:rFonts w:ascii="Times New Roman" w:hAnsi="Times New Roman" w:cs="Times New Roman"/>
          <w:sz w:val="28"/>
          <w:szCs w:val="28"/>
          <w:lang w:val="kk-KZ"/>
        </w:rPr>
        <w:lastRenderedPageBreak/>
        <w:t xml:space="preserve">қайшылықтарға толы үдеріс. Осыдан адамдардың өз тарихына,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түп-тамырына, құндылықтары мен дәстүрлеріне деген қызығушылығы мен мәдени өткен шағын қайта қалыптастыруға деген қажеттілігі күшеюде.</w:t>
      </w:r>
    </w:p>
    <w:p w14:paraId="32BFAE94" w14:textId="43F68C76" w:rsidR="00154465" w:rsidRPr="008D557B" w:rsidRDefault="00154465" w:rsidP="00665AB9">
      <w:pPr>
        <w:widowControl w:val="0"/>
        <w:autoSpaceDE w:val="0"/>
        <w:autoSpaceDN w:val="0"/>
        <w:spacing w:after="0" w:line="240" w:lineRule="auto"/>
        <w:ind w:firstLine="709"/>
        <w:jc w:val="both"/>
        <w:rPr>
          <w:rFonts w:ascii="Times New Roman" w:hAnsi="Times New Roman" w:cs="Times New Roman"/>
          <w:sz w:val="24"/>
          <w:szCs w:val="24"/>
          <w:lang w:val="kk-KZ"/>
        </w:rPr>
      </w:pPr>
      <w:r w:rsidRPr="008D557B">
        <w:rPr>
          <w:rFonts w:ascii="Times New Roman" w:hAnsi="Times New Roman" w:cs="Times New Roman"/>
          <w:sz w:val="28"/>
          <w:szCs w:val="28"/>
          <w:lang w:val="kk-KZ"/>
        </w:rPr>
        <w:t xml:space="preserve">Осы жерде өз еңбектерінде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сана-сезімнің қалыптасуында мәдениеттің, мәдени мұраның, мәдени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тің рөліне ерекше көңіл бөлген бірқатар ғалымдарды атап өткіміз келеді: </w:t>
      </w:r>
      <w:r w:rsidR="004D7B19" w:rsidRPr="008D557B">
        <w:rPr>
          <w:rFonts w:ascii="Times New Roman" w:eastAsia="Times New Roman" w:hAnsi="Times New Roman" w:cs="Times New Roman"/>
          <w:sz w:val="28"/>
          <w:szCs w:val="28"/>
          <w:lang w:val="kk-KZ"/>
        </w:rPr>
        <w:t>Ж.М. Абдильдин [</w:t>
      </w:r>
      <w:r w:rsidR="000612AE" w:rsidRPr="008D557B">
        <w:rPr>
          <w:rFonts w:ascii="Times New Roman" w:eastAsia="Times New Roman" w:hAnsi="Times New Roman" w:cs="Times New Roman"/>
          <w:sz w:val="28"/>
          <w:szCs w:val="28"/>
          <w:lang w:val="kk-KZ"/>
        </w:rPr>
        <w:t>139</w:t>
      </w:r>
      <w:r w:rsidR="006C4658" w:rsidRPr="008D557B">
        <w:rPr>
          <w:rFonts w:ascii="Times New Roman" w:eastAsia="Times New Roman" w:hAnsi="Times New Roman" w:cs="Times New Roman"/>
          <w:sz w:val="28"/>
          <w:szCs w:val="28"/>
          <w:lang w:val="kk-KZ"/>
        </w:rPr>
        <w:t>], Г.А. Бакиева  [</w:t>
      </w:r>
      <w:r w:rsidR="0000424E" w:rsidRPr="008D557B">
        <w:rPr>
          <w:rFonts w:ascii="Times New Roman" w:eastAsia="Times New Roman" w:hAnsi="Times New Roman" w:cs="Times New Roman"/>
          <w:sz w:val="28"/>
          <w:szCs w:val="28"/>
          <w:lang w:val="kk-KZ"/>
        </w:rPr>
        <w:t>140</w:t>
      </w:r>
      <w:r w:rsidR="006C4658" w:rsidRPr="008D557B">
        <w:rPr>
          <w:rFonts w:ascii="Times New Roman" w:eastAsia="Times New Roman" w:hAnsi="Times New Roman" w:cs="Times New Roman"/>
          <w:sz w:val="28"/>
          <w:szCs w:val="28"/>
          <w:lang w:val="kk-KZ"/>
        </w:rPr>
        <w:t>], Масалимова А.Р. [</w:t>
      </w:r>
      <w:r w:rsidR="0000424E" w:rsidRPr="008D557B">
        <w:rPr>
          <w:rFonts w:ascii="Times New Roman" w:eastAsia="Times New Roman" w:hAnsi="Times New Roman" w:cs="Times New Roman"/>
          <w:sz w:val="28"/>
          <w:szCs w:val="28"/>
          <w:lang w:val="kk-KZ"/>
        </w:rPr>
        <w:t>141</w:t>
      </w:r>
      <w:r w:rsidRPr="008D557B">
        <w:rPr>
          <w:rFonts w:ascii="Times New Roman" w:eastAsia="Times New Roman" w:hAnsi="Times New Roman" w:cs="Times New Roman"/>
          <w:sz w:val="28"/>
          <w:szCs w:val="28"/>
          <w:lang w:val="kk-KZ"/>
        </w:rPr>
        <w:t>], П. Ри</w:t>
      </w:r>
      <w:r w:rsidR="006C4658" w:rsidRPr="008D557B">
        <w:rPr>
          <w:rFonts w:ascii="Times New Roman" w:eastAsia="Times New Roman" w:hAnsi="Times New Roman" w:cs="Times New Roman"/>
          <w:sz w:val="28"/>
          <w:szCs w:val="28"/>
          <w:lang w:val="kk-KZ"/>
        </w:rPr>
        <w:t>кер [</w:t>
      </w:r>
      <w:r w:rsidR="0000424E" w:rsidRPr="008D557B">
        <w:rPr>
          <w:rFonts w:ascii="Times New Roman" w:eastAsia="Times New Roman" w:hAnsi="Times New Roman" w:cs="Times New Roman"/>
          <w:sz w:val="28"/>
          <w:szCs w:val="28"/>
          <w:lang w:val="kk-KZ"/>
        </w:rPr>
        <w:t>142</w:t>
      </w:r>
      <w:r w:rsidR="006C4658" w:rsidRPr="008D557B">
        <w:rPr>
          <w:rFonts w:ascii="Times New Roman" w:eastAsia="Times New Roman" w:hAnsi="Times New Roman" w:cs="Times New Roman"/>
          <w:sz w:val="28"/>
          <w:szCs w:val="28"/>
          <w:lang w:val="kk-KZ"/>
        </w:rPr>
        <w:t>],  И.А. Савченко [</w:t>
      </w:r>
      <w:r w:rsidR="0000424E" w:rsidRPr="008D557B">
        <w:rPr>
          <w:rFonts w:ascii="Times New Roman" w:eastAsia="Times New Roman" w:hAnsi="Times New Roman" w:cs="Times New Roman"/>
          <w:sz w:val="28"/>
          <w:szCs w:val="28"/>
          <w:lang w:val="kk-KZ"/>
        </w:rPr>
        <w:t>143</w:t>
      </w:r>
      <w:r w:rsidRPr="008D557B">
        <w:rPr>
          <w:rFonts w:ascii="Times New Roman" w:eastAsia="Times New Roman" w:hAnsi="Times New Roman" w:cs="Times New Roman"/>
          <w:sz w:val="28"/>
          <w:szCs w:val="28"/>
          <w:lang w:val="kk-KZ"/>
        </w:rPr>
        <w:t>]</w:t>
      </w:r>
      <w:r w:rsidRPr="008D557B">
        <w:rPr>
          <w:rFonts w:ascii="Times New Roman" w:hAnsi="Times New Roman" w:cs="Times New Roman"/>
          <w:sz w:val="24"/>
          <w:szCs w:val="24"/>
          <w:lang w:val="kk-KZ"/>
        </w:rPr>
        <w:t>.</w:t>
      </w:r>
    </w:p>
    <w:p w14:paraId="7E99289F" w14:textId="3B9A1596" w:rsidR="00154465" w:rsidRPr="008D557B" w:rsidRDefault="00154465" w:rsidP="00665AB9">
      <w:pPr>
        <w:pStyle w:val="a4"/>
        <w:ind w:left="0" w:firstLine="709"/>
        <w:jc w:val="both"/>
        <w:rPr>
          <w:sz w:val="28"/>
          <w:szCs w:val="28"/>
          <w:lang w:val="kk-KZ"/>
        </w:rPr>
      </w:pPr>
      <w:r w:rsidRPr="008D557B">
        <w:rPr>
          <w:sz w:val="28"/>
          <w:szCs w:val="28"/>
          <w:lang w:val="kk-KZ"/>
        </w:rPr>
        <w:t xml:space="preserve">Мұның бәрі </w:t>
      </w:r>
      <w:r w:rsidR="00B63DB6">
        <w:rPr>
          <w:sz w:val="28"/>
          <w:szCs w:val="28"/>
          <w:lang w:val="kk-KZ"/>
        </w:rPr>
        <w:t>Этностық</w:t>
      </w:r>
      <w:r w:rsidRPr="008D557B">
        <w:rPr>
          <w:sz w:val="28"/>
          <w:szCs w:val="28"/>
          <w:lang w:val="kk-KZ"/>
        </w:rPr>
        <w:t xml:space="preserve"> </w:t>
      </w:r>
      <w:r w:rsidR="005A74C8">
        <w:rPr>
          <w:sz w:val="28"/>
          <w:szCs w:val="28"/>
          <w:lang w:val="kk-KZ"/>
        </w:rPr>
        <w:t>бірдейлік</w:t>
      </w:r>
      <w:r w:rsidRPr="008D557B">
        <w:rPr>
          <w:sz w:val="28"/>
          <w:szCs w:val="28"/>
          <w:lang w:val="kk-KZ"/>
        </w:rPr>
        <w:t xml:space="preserve">тің қалыптасуының және дамуының аса маңызды факторлары. Сәйкестендірудің басқа түрлерімен салыстырғанда біршама тұрақты құбылыс болғандықтан, этностық </w:t>
      </w:r>
      <w:r w:rsidR="005A74C8">
        <w:rPr>
          <w:sz w:val="28"/>
          <w:szCs w:val="28"/>
          <w:lang w:val="kk-KZ"/>
        </w:rPr>
        <w:t>бірдейлік</w:t>
      </w:r>
      <w:r w:rsidRPr="008D557B">
        <w:rPr>
          <w:sz w:val="28"/>
          <w:szCs w:val="28"/>
          <w:lang w:val="kk-KZ"/>
        </w:rPr>
        <w:t xml:space="preserve"> адам мен қоғамның өзі және өзінің қоршаған әлемдегі орны туралы түсініктерін реттеп, ұғынуға деген түпкі қажеттілігінен туындайды. </w:t>
      </w:r>
      <w:r w:rsidR="00B63DB6">
        <w:rPr>
          <w:sz w:val="28"/>
          <w:szCs w:val="28"/>
          <w:lang w:val="kk-KZ"/>
        </w:rPr>
        <w:t>Этностық</w:t>
      </w:r>
      <w:r w:rsidRPr="008D557B">
        <w:rPr>
          <w:sz w:val="28"/>
          <w:szCs w:val="28"/>
          <w:lang w:val="kk-KZ"/>
        </w:rPr>
        <w:t xml:space="preserve"> </w:t>
      </w:r>
      <w:r w:rsidR="005A74C8">
        <w:rPr>
          <w:sz w:val="28"/>
          <w:szCs w:val="28"/>
          <w:lang w:val="kk-KZ"/>
        </w:rPr>
        <w:t>бірдейлік</w:t>
      </w:r>
      <w:r w:rsidRPr="008D557B">
        <w:rPr>
          <w:sz w:val="28"/>
          <w:szCs w:val="28"/>
          <w:lang w:val="kk-KZ"/>
        </w:rPr>
        <w:t xml:space="preserve">ті түсіну адам баласының әлемнің келбетінен өзінің жеке көрінісін ажыратуға деген ұмтылысын анық көрсетеді </w:t>
      </w:r>
      <w:r w:rsidR="006C4658" w:rsidRPr="008D557B">
        <w:rPr>
          <w:sz w:val="28"/>
          <w:szCs w:val="28"/>
          <w:shd w:val="clear" w:color="auto" w:fill="FFFFFF" w:themeFill="background1"/>
          <w:lang w:val="kk-KZ"/>
        </w:rPr>
        <w:t>[</w:t>
      </w:r>
      <w:r w:rsidR="00F52D99" w:rsidRPr="008D557B">
        <w:rPr>
          <w:sz w:val="28"/>
          <w:szCs w:val="28"/>
          <w:shd w:val="clear" w:color="auto" w:fill="FFFFFF" w:themeFill="background1"/>
          <w:lang w:val="kk-KZ"/>
        </w:rPr>
        <w:t>144</w:t>
      </w:r>
      <w:r w:rsidRPr="008D557B">
        <w:rPr>
          <w:sz w:val="28"/>
          <w:szCs w:val="28"/>
          <w:shd w:val="clear" w:color="auto" w:fill="FFFFFF" w:themeFill="background1"/>
          <w:lang w:val="kk-KZ"/>
        </w:rPr>
        <w:t>]</w:t>
      </w:r>
      <w:r w:rsidRPr="008D557B">
        <w:rPr>
          <w:sz w:val="28"/>
          <w:szCs w:val="28"/>
          <w:lang w:val="kk-KZ"/>
        </w:rPr>
        <w:t>.</w:t>
      </w:r>
    </w:p>
    <w:p w14:paraId="54B85931" w14:textId="3A90A495" w:rsidR="00154465" w:rsidRPr="008D557B" w:rsidRDefault="00154465" w:rsidP="00665AB9">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8D557B">
        <w:rPr>
          <w:rFonts w:ascii="Times New Roman" w:hAnsi="Times New Roman" w:cs="Times New Roman"/>
          <w:sz w:val="28"/>
          <w:szCs w:val="28"/>
          <w:lang w:val="kk-KZ"/>
        </w:rPr>
        <w:t xml:space="preserve">Қазақи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тің қалыптасуына келсек, Қазақстан тарихына жүгініп, өзара саяси, экономикалық, мәдени, идеологиялық және басқа да үдерістердің бағыты мен мазмұны арасындағы айырмашылықтары бойынша негізгі белгілерін көрсететін төрт негізгі кезеңді көрсетуге болады </w:t>
      </w:r>
      <w:r w:rsidRPr="008D557B">
        <w:rPr>
          <w:rFonts w:ascii="Times New Roman" w:eastAsia="Times New Roman" w:hAnsi="Times New Roman" w:cs="Times New Roman"/>
          <w:sz w:val="28"/>
          <w:szCs w:val="28"/>
          <w:lang w:val="kk-KZ"/>
        </w:rPr>
        <w:t xml:space="preserve">(Остапов Т.Т. </w:t>
      </w:r>
      <w:r w:rsidR="006C4658" w:rsidRPr="008D557B">
        <w:rPr>
          <w:rFonts w:ascii="Times New Roman" w:hAnsi="Times New Roman" w:cs="Times New Roman"/>
          <w:sz w:val="28"/>
          <w:szCs w:val="28"/>
          <w:shd w:val="clear" w:color="auto" w:fill="FFFFFF" w:themeFill="background1"/>
          <w:lang w:val="kk-KZ"/>
        </w:rPr>
        <w:t>[</w:t>
      </w:r>
      <w:r w:rsidR="00F52D99" w:rsidRPr="008D557B">
        <w:rPr>
          <w:rFonts w:ascii="Times New Roman" w:hAnsi="Times New Roman" w:cs="Times New Roman"/>
          <w:sz w:val="28"/>
          <w:szCs w:val="28"/>
          <w:shd w:val="clear" w:color="auto" w:fill="FFFFFF" w:themeFill="background1"/>
          <w:lang w:val="kk-KZ"/>
        </w:rPr>
        <w:t>145</w:t>
      </w:r>
      <w:r w:rsidRPr="008D557B">
        <w:rPr>
          <w:rFonts w:ascii="Times New Roman" w:hAnsi="Times New Roman" w:cs="Times New Roman"/>
          <w:sz w:val="28"/>
          <w:szCs w:val="28"/>
          <w:shd w:val="clear" w:color="auto" w:fill="FFFFFF" w:themeFill="background1"/>
          <w:lang w:val="kk-KZ"/>
        </w:rPr>
        <w:t>]</w:t>
      </w:r>
      <w:r w:rsidRPr="008D557B">
        <w:rPr>
          <w:rFonts w:ascii="Times New Roman" w:eastAsia="Times New Roman" w:hAnsi="Times New Roman" w:cs="Times New Roman"/>
          <w:sz w:val="28"/>
          <w:szCs w:val="28"/>
          <w:lang w:val="kk-KZ"/>
        </w:rPr>
        <w:t>).</w:t>
      </w:r>
    </w:p>
    <w:p w14:paraId="3F428956" w14:textId="398CA051" w:rsidR="00154465" w:rsidRPr="008D557B" w:rsidRDefault="00154465" w:rsidP="00665AB9">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8D557B">
        <w:rPr>
          <w:rFonts w:ascii="Times New Roman" w:hAnsi="Times New Roman" w:cs="Times New Roman"/>
          <w:sz w:val="28"/>
          <w:szCs w:val="28"/>
          <w:lang w:val="kk-KZ"/>
        </w:rPr>
        <w:t xml:space="preserve">Бірінші кезең Қазақ хандығы құрылып, көшпенділердің жаңа түрінің этностық өзіндік </w:t>
      </w:r>
      <w:r w:rsidR="005A74C8">
        <w:rPr>
          <w:rFonts w:ascii="Times New Roman" w:hAnsi="Times New Roman" w:cs="Times New Roman"/>
          <w:sz w:val="28"/>
          <w:szCs w:val="28"/>
          <w:lang w:val="kk-KZ"/>
        </w:rPr>
        <w:t>бірдейлігі</w:t>
      </w:r>
      <w:r w:rsidRPr="008D557B">
        <w:rPr>
          <w:rFonts w:ascii="Times New Roman" w:hAnsi="Times New Roman" w:cs="Times New Roman"/>
          <w:sz w:val="28"/>
          <w:szCs w:val="28"/>
          <w:lang w:val="kk-KZ"/>
        </w:rPr>
        <w:t xml:space="preserve">нің қалыптасуына байланысты. Қазақ хандығының тарихи нәтижесі ретінде өз дәстүрлері, тілі, құндылықтары, наным-сенімдері мен дүниетанымы бар мәдениет қалыптасты. Мұндағы маңызды рөлді ойнаған нәрселер - өмір сүру ортасының ұқсас жағдайлары, біртипті экономика, ортақ өмір сүру салты мен көшпенді қоғамның шаруашылық өндірісінің ерекше тәсілі. Қазақ көшпенді халқының өзіндік этногенетикалық туыстылығын ұғынуы пайда болады. «Осы кезеңде қазақ даласындағы көптеген тайпалар мен рулар өкілдерінің санасында өзі туралы ортақ бір халық ретіндегі түсінік туындамауы мүмкін еместін. Дәл осы кезеңде болашақ қазақ халқының ортақ өзіндік сана-сезімінің түп-тамыры жетіліп, тарала бастады деуге болады» </w:t>
      </w:r>
      <w:r w:rsidRPr="008D557B">
        <w:rPr>
          <w:rFonts w:ascii="Times New Roman" w:eastAsia="Times New Roman" w:hAnsi="Times New Roman" w:cs="Times New Roman"/>
          <w:sz w:val="28"/>
          <w:szCs w:val="28"/>
          <w:lang w:val="kk-KZ"/>
        </w:rPr>
        <w:t xml:space="preserve">(Востров В.В. </w:t>
      </w:r>
      <w:r w:rsidR="006C4658" w:rsidRPr="008D557B">
        <w:rPr>
          <w:rFonts w:ascii="Times New Roman" w:hAnsi="Times New Roman" w:cs="Times New Roman"/>
          <w:sz w:val="28"/>
          <w:szCs w:val="28"/>
          <w:shd w:val="clear" w:color="auto" w:fill="FFFFFF" w:themeFill="background1"/>
          <w:lang w:val="kk-KZ"/>
        </w:rPr>
        <w:t>[</w:t>
      </w:r>
      <w:r w:rsidR="005D70D5" w:rsidRPr="008D557B">
        <w:rPr>
          <w:rFonts w:ascii="Times New Roman" w:hAnsi="Times New Roman" w:cs="Times New Roman"/>
          <w:sz w:val="28"/>
          <w:szCs w:val="28"/>
          <w:shd w:val="clear" w:color="auto" w:fill="FFFFFF" w:themeFill="background1"/>
          <w:lang w:val="kk-KZ"/>
        </w:rPr>
        <w:t>146</w:t>
      </w:r>
      <w:r w:rsidRPr="008D557B">
        <w:rPr>
          <w:rFonts w:ascii="Times New Roman" w:hAnsi="Times New Roman" w:cs="Times New Roman"/>
          <w:sz w:val="28"/>
          <w:szCs w:val="28"/>
          <w:shd w:val="clear" w:color="auto" w:fill="FFFFFF" w:themeFill="background1"/>
          <w:lang w:val="kk-KZ"/>
        </w:rPr>
        <w:t>]</w:t>
      </w:r>
      <w:r w:rsidRPr="008D557B">
        <w:rPr>
          <w:rFonts w:ascii="Times New Roman" w:eastAsia="Times New Roman" w:hAnsi="Times New Roman" w:cs="Times New Roman"/>
          <w:sz w:val="28"/>
          <w:szCs w:val="28"/>
          <w:lang w:val="kk-KZ"/>
        </w:rPr>
        <w:t>,</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21 б.).</w:t>
      </w:r>
    </w:p>
    <w:p w14:paraId="769B8E97" w14:textId="4172A6AF" w:rsidR="00154465" w:rsidRPr="008D557B" w:rsidRDefault="00B63DB6" w:rsidP="00665AB9">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Этностық</w:t>
      </w:r>
      <w:r w:rsidR="00154465" w:rsidRPr="008D557B">
        <w:rPr>
          <w:rFonts w:ascii="Times New Roman" w:eastAsia="Times New Roman" w:hAnsi="Times New Roman" w:cs="Times New Roman"/>
          <w:sz w:val="28"/>
          <w:szCs w:val="28"/>
          <w:lang w:val="kk-KZ"/>
        </w:rPr>
        <w:t xml:space="preserve"> </w:t>
      </w:r>
      <w:r w:rsidR="005A74C8">
        <w:rPr>
          <w:rFonts w:ascii="Times New Roman" w:eastAsia="Times New Roman" w:hAnsi="Times New Roman" w:cs="Times New Roman"/>
          <w:sz w:val="28"/>
          <w:szCs w:val="28"/>
          <w:lang w:val="kk-KZ"/>
        </w:rPr>
        <w:t>бірдейлік</w:t>
      </w:r>
      <w:r w:rsidR="00154465" w:rsidRPr="008D557B">
        <w:rPr>
          <w:rFonts w:ascii="Times New Roman" w:eastAsia="Times New Roman" w:hAnsi="Times New Roman" w:cs="Times New Roman"/>
          <w:sz w:val="28"/>
          <w:szCs w:val="28"/>
          <w:lang w:val="kk-KZ"/>
        </w:rPr>
        <w:t xml:space="preserve">ті нығайтудың тағы бір факторы </w:t>
      </w:r>
      <w:r w:rsidR="00154465" w:rsidRPr="008D557B">
        <w:rPr>
          <w:rFonts w:ascii="Times New Roman" w:hAnsi="Times New Roman" w:cs="Times New Roman"/>
          <w:sz w:val="28"/>
          <w:szCs w:val="28"/>
          <w:lang w:val="kk-KZ"/>
        </w:rPr>
        <w:t>– сырттан төнген қауіп-қатер, жауды ажырату оңай болса, осы кезеңде бірігу, қатарды нығайту іске асады, яғ</w:t>
      </w:r>
      <w:r w:rsidR="00E02CD9">
        <w:rPr>
          <w:rFonts w:ascii="Times New Roman" w:hAnsi="Times New Roman" w:cs="Times New Roman"/>
          <w:sz w:val="28"/>
          <w:szCs w:val="28"/>
          <w:lang w:val="kk-KZ"/>
        </w:rPr>
        <w:t>ни, халықты немесе ұлтты бір нәрсе</w:t>
      </w:r>
      <w:r w:rsidR="00154465" w:rsidRPr="008D557B">
        <w:rPr>
          <w:rFonts w:ascii="Times New Roman" w:hAnsi="Times New Roman" w:cs="Times New Roman"/>
          <w:sz w:val="28"/>
          <w:szCs w:val="28"/>
          <w:lang w:val="kk-KZ"/>
        </w:rPr>
        <w:t xml:space="preserve">, мысалы, соғыс біріктіруі тиіс, демек, осы «... түрлі тайпаларды өзін аман алып қалу сезімінің күшімен бірге болуға мәжбүр етеді» </w:t>
      </w:r>
      <w:r w:rsidR="00154465" w:rsidRPr="008D557B">
        <w:rPr>
          <w:rFonts w:ascii="Times New Roman" w:eastAsia="Times New Roman" w:hAnsi="Times New Roman" w:cs="Times New Roman"/>
          <w:sz w:val="28"/>
          <w:szCs w:val="28"/>
          <w:lang w:val="kk-KZ"/>
        </w:rPr>
        <w:t xml:space="preserve">(Радлов В.В. </w:t>
      </w:r>
      <w:r w:rsidR="006C4658" w:rsidRPr="008D557B">
        <w:rPr>
          <w:rFonts w:ascii="Times New Roman" w:hAnsi="Times New Roman" w:cs="Times New Roman"/>
          <w:sz w:val="28"/>
          <w:szCs w:val="28"/>
          <w:shd w:val="clear" w:color="auto" w:fill="FFFFFF" w:themeFill="background1"/>
          <w:lang w:val="kk-KZ"/>
        </w:rPr>
        <w:t>[</w:t>
      </w:r>
      <w:r w:rsidR="005D70D5" w:rsidRPr="008D557B">
        <w:rPr>
          <w:rFonts w:ascii="Times New Roman" w:hAnsi="Times New Roman" w:cs="Times New Roman"/>
          <w:sz w:val="28"/>
          <w:szCs w:val="28"/>
          <w:shd w:val="clear" w:color="auto" w:fill="FFFFFF" w:themeFill="background1"/>
          <w:lang w:val="kk-KZ"/>
        </w:rPr>
        <w:t>147</w:t>
      </w:r>
      <w:r w:rsidR="00154465" w:rsidRPr="008D557B">
        <w:rPr>
          <w:rFonts w:ascii="Times New Roman" w:hAnsi="Times New Roman" w:cs="Times New Roman"/>
          <w:sz w:val="28"/>
          <w:szCs w:val="28"/>
          <w:shd w:val="clear" w:color="auto" w:fill="FFFFFF" w:themeFill="background1"/>
          <w:lang w:val="kk-KZ"/>
        </w:rPr>
        <w:t>]</w:t>
      </w:r>
      <w:r w:rsidR="00154465" w:rsidRPr="008D557B">
        <w:rPr>
          <w:rFonts w:ascii="Times New Roman" w:eastAsia="Times New Roman" w:hAnsi="Times New Roman" w:cs="Times New Roman"/>
          <w:sz w:val="28"/>
          <w:szCs w:val="28"/>
          <w:lang w:val="kk-KZ"/>
        </w:rPr>
        <w:t>), қазақ</w:t>
      </w:r>
      <w:r w:rsidR="00154465" w:rsidRPr="008D557B">
        <w:rPr>
          <w:rFonts w:ascii="Times New Roman" w:hAnsi="Times New Roman" w:cs="Times New Roman"/>
          <w:sz w:val="28"/>
          <w:szCs w:val="28"/>
          <w:lang w:val="kk-KZ"/>
        </w:rPr>
        <w:t xml:space="preserve">-жоңғар шайқастарының кезеңінде осылай болған. Мұнда шешілетін мәселелер: қуатты көршілерге бағыну немесе басқыншыларға төтеп беру. «Ойраттармен күрес кезеңінде үш қазақ ордасын уақытша біріктіру үдерісі іске асты» </w:t>
      </w:r>
      <w:r w:rsidR="00154465" w:rsidRPr="008D557B">
        <w:rPr>
          <w:rFonts w:ascii="Times New Roman" w:eastAsia="Times New Roman" w:hAnsi="Times New Roman" w:cs="Times New Roman"/>
          <w:sz w:val="28"/>
          <w:szCs w:val="28"/>
          <w:lang w:val="kk-KZ"/>
        </w:rPr>
        <w:t xml:space="preserve">(Асфендияров С.Д. </w:t>
      </w:r>
      <w:r w:rsidR="006C4658" w:rsidRPr="008D557B">
        <w:rPr>
          <w:rFonts w:ascii="Times New Roman" w:hAnsi="Times New Roman" w:cs="Times New Roman"/>
          <w:sz w:val="28"/>
          <w:szCs w:val="28"/>
          <w:shd w:val="clear" w:color="auto" w:fill="FFFFFF" w:themeFill="background1"/>
          <w:lang w:val="kk-KZ"/>
        </w:rPr>
        <w:t>[</w:t>
      </w:r>
      <w:r w:rsidR="005D70D5" w:rsidRPr="008D557B">
        <w:rPr>
          <w:rFonts w:ascii="Times New Roman" w:hAnsi="Times New Roman" w:cs="Times New Roman"/>
          <w:sz w:val="28"/>
          <w:szCs w:val="28"/>
          <w:shd w:val="clear" w:color="auto" w:fill="FFFFFF" w:themeFill="background1"/>
          <w:lang w:val="kk-KZ"/>
        </w:rPr>
        <w:t>148</w:t>
      </w:r>
      <w:r w:rsidR="00154465" w:rsidRPr="008D557B">
        <w:rPr>
          <w:rFonts w:ascii="Times New Roman" w:hAnsi="Times New Roman" w:cs="Times New Roman"/>
          <w:sz w:val="28"/>
          <w:szCs w:val="28"/>
          <w:shd w:val="clear" w:color="auto" w:fill="FFFFFF" w:themeFill="background1"/>
          <w:lang w:val="kk-KZ"/>
        </w:rPr>
        <w:t>]</w:t>
      </w:r>
      <w:r w:rsidR="00154465" w:rsidRPr="008D557B">
        <w:rPr>
          <w:rFonts w:ascii="Times New Roman" w:eastAsia="Times New Roman" w:hAnsi="Times New Roman" w:cs="Times New Roman"/>
          <w:sz w:val="28"/>
          <w:szCs w:val="28"/>
          <w:lang w:val="kk-KZ"/>
        </w:rPr>
        <w:t>). Жалпы, «XVIII ғасырдың бірінші жартысындағы қазақ</w:t>
      </w:r>
      <w:r w:rsidR="00154465" w:rsidRPr="008D557B">
        <w:rPr>
          <w:rFonts w:ascii="Times New Roman" w:hAnsi="Times New Roman" w:cs="Times New Roman"/>
          <w:sz w:val="28"/>
          <w:szCs w:val="28"/>
          <w:lang w:val="kk-KZ"/>
        </w:rPr>
        <w:t xml:space="preserve">-жоңғар шайқастары қазақтардың </w:t>
      </w:r>
      <w:r>
        <w:rPr>
          <w:rFonts w:ascii="Times New Roman" w:hAnsi="Times New Roman" w:cs="Times New Roman"/>
          <w:sz w:val="28"/>
          <w:szCs w:val="28"/>
          <w:lang w:val="kk-KZ"/>
        </w:rPr>
        <w:t>Этностық</w:t>
      </w:r>
      <w:r w:rsidR="00154465" w:rsidRPr="008D557B">
        <w:rPr>
          <w:rFonts w:ascii="Times New Roman" w:hAnsi="Times New Roman" w:cs="Times New Roman"/>
          <w:sz w:val="28"/>
          <w:szCs w:val="28"/>
          <w:lang w:val="kk-KZ"/>
        </w:rPr>
        <w:t xml:space="preserve"> сана-сезімі мен қазақи жалпы</w:t>
      </w:r>
      <w:r>
        <w:rPr>
          <w:rFonts w:ascii="Times New Roman" w:hAnsi="Times New Roman" w:cs="Times New Roman"/>
          <w:sz w:val="28"/>
          <w:szCs w:val="28"/>
          <w:lang w:val="kk-KZ"/>
        </w:rPr>
        <w:t>Этностық</w:t>
      </w:r>
      <w:r w:rsidR="00154465" w:rsidRPr="008D557B">
        <w:rPr>
          <w:rFonts w:ascii="Times New Roman" w:hAnsi="Times New Roman" w:cs="Times New Roman"/>
          <w:sz w:val="28"/>
          <w:szCs w:val="28"/>
          <w:lang w:val="kk-KZ"/>
        </w:rPr>
        <w:t xml:space="preserve"> отансүйгіштіктің қарқынды өсуіне ықпал етті</w:t>
      </w:r>
      <w:r w:rsidR="00154465" w:rsidRPr="008D557B">
        <w:rPr>
          <w:rFonts w:ascii="Times New Roman" w:eastAsia="Times New Roman" w:hAnsi="Times New Roman" w:cs="Times New Roman"/>
          <w:sz w:val="28"/>
          <w:szCs w:val="28"/>
          <w:lang w:val="kk-KZ"/>
        </w:rPr>
        <w:t xml:space="preserve">» (Масанов Н.Э. </w:t>
      </w:r>
      <w:r w:rsidR="006C4658" w:rsidRPr="008D557B">
        <w:rPr>
          <w:rFonts w:ascii="Times New Roman" w:hAnsi="Times New Roman" w:cs="Times New Roman"/>
          <w:sz w:val="28"/>
          <w:szCs w:val="28"/>
          <w:shd w:val="clear" w:color="auto" w:fill="FFFFFF" w:themeFill="background1"/>
          <w:lang w:val="kk-KZ"/>
        </w:rPr>
        <w:t>[</w:t>
      </w:r>
      <w:r w:rsidR="005D70D5" w:rsidRPr="008D557B">
        <w:rPr>
          <w:rFonts w:ascii="Times New Roman" w:hAnsi="Times New Roman" w:cs="Times New Roman"/>
          <w:sz w:val="28"/>
          <w:szCs w:val="28"/>
          <w:shd w:val="clear" w:color="auto" w:fill="FFFFFF" w:themeFill="background1"/>
          <w:lang w:val="kk-KZ"/>
        </w:rPr>
        <w:t>149</w:t>
      </w:r>
      <w:r w:rsidR="00154465" w:rsidRPr="008D557B">
        <w:rPr>
          <w:rFonts w:ascii="Times New Roman" w:hAnsi="Times New Roman" w:cs="Times New Roman"/>
          <w:sz w:val="28"/>
          <w:szCs w:val="28"/>
          <w:shd w:val="clear" w:color="auto" w:fill="FFFFFF" w:themeFill="background1"/>
          <w:lang w:val="kk-KZ"/>
        </w:rPr>
        <w:t>]</w:t>
      </w:r>
      <w:r w:rsidR="00154465" w:rsidRPr="008D557B">
        <w:rPr>
          <w:rFonts w:ascii="Times New Roman" w:eastAsia="Times New Roman" w:hAnsi="Times New Roman" w:cs="Times New Roman"/>
          <w:sz w:val="28"/>
          <w:szCs w:val="28"/>
          <w:lang w:val="kk-KZ"/>
        </w:rPr>
        <w:t>).</w:t>
      </w:r>
    </w:p>
    <w:p w14:paraId="48BA3BB4" w14:textId="5A3AC79B" w:rsidR="00154465" w:rsidRPr="008D557B" w:rsidRDefault="00154465" w:rsidP="00665AB9">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 xml:space="preserve">Т.Т. Остапов қазақтардың </w:t>
      </w:r>
      <w:r w:rsidR="00B63DB6">
        <w:rPr>
          <w:rFonts w:ascii="Times New Roman" w:eastAsia="Times New Roman" w:hAnsi="Times New Roman" w:cs="Times New Roman"/>
          <w:sz w:val="28"/>
          <w:szCs w:val="28"/>
          <w:lang w:val="kk-KZ"/>
        </w:rPr>
        <w:t>Этностық</w:t>
      </w:r>
      <w:r w:rsidRPr="008D557B">
        <w:rPr>
          <w:rFonts w:ascii="Times New Roman" w:eastAsia="Times New Roman" w:hAnsi="Times New Roman" w:cs="Times New Roman"/>
          <w:sz w:val="28"/>
          <w:szCs w:val="28"/>
          <w:lang w:val="kk-KZ"/>
        </w:rPr>
        <w:t xml:space="preserve"> </w:t>
      </w:r>
      <w:r w:rsidR="005A74C8">
        <w:rPr>
          <w:rFonts w:ascii="Times New Roman" w:eastAsia="Times New Roman" w:hAnsi="Times New Roman" w:cs="Times New Roman"/>
          <w:sz w:val="28"/>
          <w:szCs w:val="28"/>
          <w:lang w:val="kk-KZ"/>
        </w:rPr>
        <w:t>бірдейлігі</w:t>
      </w:r>
      <w:r w:rsidRPr="008D557B">
        <w:rPr>
          <w:rFonts w:ascii="Times New Roman" w:eastAsia="Times New Roman" w:hAnsi="Times New Roman" w:cs="Times New Roman"/>
          <w:sz w:val="28"/>
          <w:szCs w:val="28"/>
          <w:lang w:val="kk-KZ"/>
        </w:rPr>
        <w:t>нің қалыптасу барысы даму кезеңдерінің белгілі бір қатарынан, нақты реттілікпен өткенін айтады: ру</w:t>
      </w:r>
      <w:r w:rsidRPr="008D557B">
        <w:rPr>
          <w:rFonts w:ascii="Times New Roman" w:hAnsi="Times New Roman" w:cs="Times New Roman"/>
          <w:sz w:val="28"/>
          <w:szCs w:val="28"/>
          <w:lang w:val="kk-KZ"/>
        </w:rPr>
        <w:t xml:space="preserve">-тайпа-этнос-ұлт. Сонымен қатар, мұндағы аса маңызды әлеуметтік-мәдени механизм – </w:t>
      </w:r>
      <w:r w:rsidRPr="008D557B">
        <w:rPr>
          <w:rFonts w:ascii="Times New Roman" w:hAnsi="Times New Roman" w:cs="Times New Roman"/>
          <w:sz w:val="28"/>
          <w:szCs w:val="28"/>
          <w:lang w:val="kk-KZ"/>
        </w:rPr>
        <w:lastRenderedPageBreak/>
        <w:t xml:space="preserve">қазақтардың дәстүрлерінің рутайпалық кешені. Бір жағынан, қазақ қоғамының рулық, этноәлеуметтік құрылымы (жүздерге, руларға, тайпаларға бөліну) бірігуге кедергі жасады, ал, екінші жағынан, өз ата тегін білу этносты іштей біріктіріп, нығайтты. Бірқатар шетелдік зерттеушілердің пікірінше, дәл осы рулық сабақтастығын, ата тегін, шежіресін білу идеологиясы бүгінгі таңда қазақтарға диаспоралардағы, бөтен ортадағы өз </w:t>
      </w:r>
      <w:r w:rsidR="005A74C8">
        <w:rPr>
          <w:rFonts w:ascii="Times New Roman" w:hAnsi="Times New Roman" w:cs="Times New Roman"/>
          <w:sz w:val="28"/>
          <w:szCs w:val="28"/>
          <w:lang w:val="kk-KZ"/>
        </w:rPr>
        <w:t>бірдейлігі</w:t>
      </w:r>
      <w:r w:rsidRPr="008D557B">
        <w:rPr>
          <w:rFonts w:ascii="Times New Roman" w:hAnsi="Times New Roman" w:cs="Times New Roman"/>
          <w:sz w:val="28"/>
          <w:szCs w:val="28"/>
          <w:lang w:val="kk-KZ"/>
        </w:rPr>
        <w:t xml:space="preserve">н мықты сақтауға көмектеседі </w:t>
      </w:r>
      <w:r w:rsidRPr="008D557B">
        <w:rPr>
          <w:rFonts w:ascii="Times New Roman" w:eastAsia="Times New Roman" w:hAnsi="Times New Roman" w:cs="Times New Roman"/>
          <w:spacing w:val="-2"/>
          <w:sz w:val="28"/>
          <w:szCs w:val="28"/>
          <w:lang w:val="kk-KZ"/>
        </w:rPr>
        <w:t>(Шокаманов Ю.К.</w:t>
      </w:r>
      <w:r w:rsidR="006C4658" w:rsidRPr="008D557B">
        <w:rPr>
          <w:rFonts w:ascii="Times New Roman" w:eastAsia="Times New Roman" w:hAnsi="Times New Roman" w:cs="Times New Roman"/>
          <w:sz w:val="28"/>
          <w:szCs w:val="28"/>
          <w:lang w:val="kk-KZ"/>
        </w:rPr>
        <w:t>[</w:t>
      </w:r>
      <w:r w:rsidR="005D70D5" w:rsidRPr="008D557B">
        <w:rPr>
          <w:rFonts w:ascii="Times New Roman" w:eastAsia="Times New Roman" w:hAnsi="Times New Roman" w:cs="Times New Roman"/>
          <w:sz w:val="28"/>
          <w:szCs w:val="28"/>
          <w:lang w:val="kk-KZ"/>
        </w:rPr>
        <w:t>150</w:t>
      </w:r>
      <w:r w:rsidRPr="008D557B">
        <w:rPr>
          <w:rFonts w:ascii="Times New Roman" w:eastAsia="Times New Roman" w:hAnsi="Times New Roman" w:cs="Times New Roman"/>
          <w:sz w:val="28"/>
          <w:szCs w:val="28"/>
          <w:lang w:val="kk-KZ"/>
        </w:rPr>
        <w:t>]).</w:t>
      </w:r>
    </w:p>
    <w:p w14:paraId="2B91442E" w14:textId="02195278" w:rsidR="00154465" w:rsidRPr="008D557B" w:rsidRDefault="00154465" w:rsidP="00665AB9">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 xml:space="preserve">Біртұтас </w:t>
      </w:r>
      <w:r w:rsidR="00B63DB6">
        <w:rPr>
          <w:rFonts w:ascii="Times New Roman" w:eastAsia="Times New Roman" w:hAnsi="Times New Roman" w:cs="Times New Roman"/>
          <w:sz w:val="28"/>
          <w:szCs w:val="28"/>
          <w:lang w:val="kk-KZ"/>
        </w:rPr>
        <w:t>Этностық</w:t>
      </w:r>
      <w:r w:rsidRPr="008D557B">
        <w:rPr>
          <w:rFonts w:ascii="Times New Roman" w:eastAsia="Times New Roman" w:hAnsi="Times New Roman" w:cs="Times New Roman"/>
          <w:sz w:val="28"/>
          <w:szCs w:val="28"/>
          <w:lang w:val="kk-KZ"/>
        </w:rPr>
        <w:t xml:space="preserve"> бүтін ретінде өзіңді қазақ деп ұғынудың негізінде рулық бастама жатыр. Бұл жалған болса да, қанға негізделген туыстықты мойындауды ортақ экономикалық мүдделер мен өзін</w:t>
      </w:r>
      <w:r w:rsidRPr="008D557B">
        <w:rPr>
          <w:rFonts w:ascii="Times New Roman" w:hAnsi="Times New Roman" w:cs="Times New Roman"/>
          <w:sz w:val="28"/>
          <w:szCs w:val="28"/>
          <w:lang w:val="kk-KZ"/>
        </w:rPr>
        <w:t xml:space="preserve">-өзі қорғаудың  негізіндегі бірге өмір сүрудің жалғыз түрткісі екенін білдіреді </w:t>
      </w:r>
      <w:r w:rsidRPr="008D557B">
        <w:rPr>
          <w:rFonts w:ascii="Times New Roman" w:eastAsia="Times New Roman" w:hAnsi="Times New Roman" w:cs="Times New Roman"/>
          <w:spacing w:val="-2"/>
          <w:sz w:val="28"/>
          <w:szCs w:val="28"/>
          <w:lang w:val="kk-KZ"/>
        </w:rPr>
        <w:t>(Савин И.С.</w:t>
      </w:r>
      <w:r w:rsidR="006C4658" w:rsidRPr="008D557B">
        <w:rPr>
          <w:rFonts w:ascii="Times New Roman" w:eastAsia="Times New Roman" w:hAnsi="Times New Roman" w:cs="Times New Roman"/>
          <w:sz w:val="28"/>
          <w:szCs w:val="28"/>
          <w:lang w:val="kk-KZ"/>
        </w:rPr>
        <w:t>[</w:t>
      </w:r>
      <w:r w:rsidR="005D70D5" w:rsidRPr="008D557B">
        <w:rPr>
          <w:rFonts w:ascii="Times New Roman" w:eastAsia="Times New Roman" w:hAnsi="Times New Roman" w:cs="Times New Roman"/>
          <w:sz w:val="28"/>
          <w:szCs w:val="28"/>
          <w:lang w:val="kk-KZ"/>
        </w:rPr>
        <w:t>151</w:t>
      </w:r>
      <w:r w:rsidRPr="008D557B">
        <w:rPr>
          <w:rFonts w:ascii="Times New Roman" w:eastAsia="Times New Roman" w:hAnsi="Times New Roman" w:cs="Times New Roman"/>
          <w:sz w:val="28"/>
          <w:szCs w:val="28"/>
          <w:lang w:val="kk-KZ"/>
        </w:rPr>
        <w:t>]).</w:t>
      </w:r>
    </w:p>
    <w:p w14:paraId="7EF15FBD" w14:textId="52A1A098" w:rsidR="00154465" w:rsidRPr="008D557B" w:rsidRDefault="00154465" w:rsidP="00665AB9">
      <w:pPr>
        <w:widowControl w:val="0"/>
        <w:autoSpaceDE w:val="0"/>
        <w:autoSpaceDN w:val="0"/>
        <w:spacing w:after="0" w:line="240" w:lineRule="auto"/>
        <w:ind w:firstLine="709"/>
        <w:jc w:val="both"/>
        <w:rPr>
          <w:rFonts w:ascii="Times New Roman" w:hAnsi="Times New Roman" w:cs="Times New Roman"/>
          <w:sz w:val="28"/>
          <w:szCs w:val="28"/>
          <w:lang w:val="kk-KZ"/>
        </w:rPr>
      </w:pPr>
      <w:r w:rsidRPr="008D557B">
        <w:rPr>
          <w:rFonts w:ascii="Times New Roman" w:eastAsia="Times New Roman" w:hAnsi="Times New Roman" w:cs="Times New Roman"/>
          <w:sz w:val="28"/>
          <w:szCs w:val="28"/>
          <w:lang w:val="kk-KZ"/>
        </w:rPr>
        <w:t>Бірте</w:t>
      </w:r>
      <w:r w:rsidRPr="008D557B">
        <w:rPr>
          <w:rFonts w:ascii="Times New Roman" w:hAnsi="Times New Roman" w:cs="Times New Roman"/>
          <w:sz w:val="28"/>
          <w:szCs w:val="28"/>
          <w:lang w:val="kk-KZ"/>
        </w:rPr>
        <w:t xml:space="preserve">-бірте қазақтардың </w:t>
      </w:r>
      <w:r w:rsidRPr="008D557B">
        <w:rPr>
          <w:rFonts w:ascii="Times New Roman" w:eastAsia="Times New Roman" w:hAnsi="Times New Roman" w:cs="Times New Roman"/>
          <w:sz w:val="28"/>
          <w:szCs w:val="28"/>
          <w:lang w:val="kk-KZ"/>
        </w:rPr>
        <w:t xml:space="preserve">өз алдына бөлек этнос ретіндегі </w:t>
      </w:r>
      <w:r w:rsidR="00B63DB6">
        <w:rPr>
          <w:rFonts w:ascii="Times New Roman" w:eastAsia="Times New Roman" w:hAnsi="Times New Roman" w:cs="Times New Roman"/>
          <w:sz w:val="28"/>
          <w:szCs w:val="28"/>
          <w:lang w:val="kk-KZ"/>
        </w:rPr>
        <w:t>Этностық</w:t>
      </w:r>
      <w:r w:rsidRPr="008D557B">
        <w:rPr>
          <w:rFonts w:ascii="Times New Roman" w:eastAsia="Times New Roman" w:hAnsi="Times New Roman" w:cs="Times New Roman"/>
          <w:sz w:val="28"/>
          <w:szCs w:val="28"/>
          <w:lang w:val="kk-KZ"/>
        </w:rPr>
        <w:t xml:space="preserve"> сана</w:t>
      </w:r>
      <w:r w:rsidRPr="008D557B">
        <w:rPr>
          <w:rFonts w:ascii="Times New Roman" w:hAnsi="Times New Roman" w:cs="Times New Roman"/>
          <w:sz w:val="28"/>
          <w:szCs w:val="28"/>
          <w:lang w:val="kk-KZ"/>
        </w:rPr>
        <w:t>-сезімінің қалыптасуы іске асады. Өзінің этностық бірлігін саналы ұғынатынын қазақ халқы көптеген эпостық шығармалар мен аңыз-әңгімелерде көрсетті.</w:t>
      </w:r>
    </w:p>
    <w:p w14:paraId="0CF2DD5C" w14:textId="55878FAE" w:rsidR="00154465" w:rsidRPr="008D557B" w:rsidRDefault="00154465" w:rsidP="00665AB9">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8D557B">
        <w:rPr>
          <w:rFonts w:ascii="Times New Roman" w:hAnsi="Times New Roman" w:cs="Times New Roman"/>
          <w:sz w:val="28"/>
          <w:szCs w:val="28"/>
          <w:lang w:val="kk-KZ"/>
        </w:rPr>
        <w:t xml:space="preserve">Өз кітабында В.Д.Попов былай дейді: «Әрбір халықтың өзінің ерекше рухани ішкі әлемі бар, ол оның әлеуметтік, географиялық, этностық тілдік және басқа да қабілеттерін айқындайды. Халықтың жан дүниесі – оның қоғамдық психологиясы, яғни әрбір адамның рухани өмірінің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мінез-құлқы, дәстүрлері, әдет-ғұрыптары, мінезі, үйреншікті дағдылары сияқты жалпыға ортақ негіздемелерін қамтитын дүние. Халықтың психологиялық саулығы неғұрлым дұрыс болса, оның рухы да соғұрлым нық, мықты болады» </w:t>
      </w:r>
      <w:r w:rsidRPr="008D557B">
        <w:rPr>
          <w:rFonts w:ascii="Times New Roman" w:eastAsia="Times New Roman" w:hAnsi="Times New Roman" w:cs="Times New Roman"/>
          <w:sz w:val="28"/>
          <w:szCs w:val="28"/>
          <w:lang w:val="kk-KZ"/>
        </w:rPr>
        <w:t>(Попов</w:t>
      </w:r>
      <w:r w:rsidRPr="008D557B">
        <w:rPr>
          <w:rFonts w:ascii="Times New Roman" w:hAnsi="Times New Roman" w:cs="Times New Roman"/>
          <w:sz w:val="28"/>
          <w:szCs w:val="28"/>
          <w:shd w:val="clear" w:color="auto" w:fill="FFFFFF" w:themeFill="background1"/>
          <w:lang w:val="kk-KZ"/>
        </w:rPr>
        <w:t xml:space="preserve"> </w:t>
      </w:r>
      <w:r w:rsidRPr="008D557B">
        <w:rPr>
          <w:rFonts w:ascii="Times New Roman" w:eastAsia="Times New Roman" w:hAnsi="Times New Roman" w:cs="Times New Roman"/>
          <w:sz w:val="28"/>
          <w:szCs w:val="28"/>
          <w:lang w:val="kk-KZ"/>
        </w:rPr>
        <w:t>В.Д.</w:t>
      </w:r>
      <w:r w:rsidR="006C4658" w:rsidRPr="008D557B">
        <w:rPr>
          <w:rFonts w:ascii="Times New Roman" w:hAnsi="Times New Roman" w:cs="Times New Roman"/>
          <w:sz w:val="28"/>
          <w:szCs w:val="28"/>
          <w:shd w:val="clear" w:color="auto" w:fill="FFFFFF" w:themeFill="background1"/>
          <w:lang w:val="kk-KZ"/>
        </w:rPr>
        <w:t xml:space="preserve"> [</w:t>
      </w:r>
      <w:r w:rsidR="005D70D5" w:rsidRPr="008D557B">
        <w:rPr>
          <w:rFonts w:ascii="Times New Roman" w:hAnsi="Times New Roman" w:cs="Times New Roman"/>
          <w:sz w:val="28"/>
          <w:szCs w:val="28"/>
          <w:shd w:val="clear" w:color="auto" w:fill="FFFFFF" w:themeFill="background1"/>
          <w:lang w:val="kk-KZ"/>
        </w:rPr>
        <w:t>152</w:t>
      </w:r>
      <w:r w:rsidRPr="008D557B">
        <w:rPr>
          <w:rFonts w:ascii="Times New Roman" w:hAnsi="Times New Roman" w:cs="Times New Roman"/>
          <w:sz w:val="28"/>
          <w:szCs w:val="28"/>
          <w:shd w:val="clear" w:color="auto" w:fill="FFFFFF" w:themeFill="background1"/>
          <w:lang w:val="kk-KZ"/>
        </w:rPr>
        <w:t>]</w:t>
      </w:r>
      <w:r w:rsidRPr="008D557B">
        <w:rPr>
          <w:rFonts w:ascii="Times New Roman" w:eastAsia="Times New Roman" w:hAnsi="Times New Roman" w:cs="Times New Roman"/>
          <w:sz w:val="28"/>
          <w:szCs w:val="28"/>
          <w:lang w:val="kk-KZ"/>
        </w:rPr>
        <w:t>).</w:t>
      </w:r>
    </w:p>
    <w:p w14:paraId="5C22C419" w14:textId="30489785" w:rsidR="00154465" w:rsidRPr="008D557B" w:rsidRDefault="00154465" w:rsidP="00665AB9">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 xml:space="preserve">Осылайша, көптеген протоқазақи тайпалардан қазақтардың этностық біріккен ортасының қалыптасуы шамамен XV ғасырдың екінші жартысында орын алды. С.Д. Асфендияров өтіп кеткен және қазіргі бар халықтардағы белгілі бір аймақтарда тұрақтаған сыртқы жағдайлардың өзгеруіне, экономикадағы, тілдегі және тұрмыстағы күшейіп жатқан айырмашылықтарға байланысты тұрақты </w:t>
      </w:r>
      <w:r w:rsidR="00B63DB6">
        <w:rPr>
          <w:rFonts w:ascii="Times New Roman" w:eastAsia="Times New Roman" w:hAnsi="Times New Roman" w:cs="Times New Roman"/>
          <w:sz w:val="28"/>
          <w:szCs w:val="28"/>
          <w:lang w:val="kk-KZ"/>
        </w:rPr>
        <w:t>Этностық</w:t>
      </w:r>
      <w:r w:rsidRPr="008D557B">
        <w:rPr>
          <w:rFonts w:ascii="Times New Roman" w:eastAsia="Times New Roman" w:hAnsi="Times New Roman" w:cs="Times New Roman"/>
          <w:sz w:val="28"/>
          <w:szCs w:val="28"/>
          <w:lang w:val="kk-KZ"/>
        </w:rPr>
        <w:t xml:space="preserve"> сипаттардың дамуы туралы тұжырым жасады. «Қазақтар» деп қазіргі Қазақстан даласында тұрақтап қалған халық атала бастады» </w:t>
      </w:r>
      <w:r w:rsidRPr="008D557B">
        <w:rPr>
          <w:rFonts w:ascii="Times New Roman" w:eastAsia="Times New Roman" w:hAnsi="Times New Roman" w:cs="Times New Roman"/>
          <w:spacing w:val="-2"/>
          <w:sz w:val="28"/>
          <w:szCs w:val="28"/>
          <w:lang w:val="kk-KZ"/>
        </w:rPr>
        <w:t>(</w:t>
      </w:r>
      <w:r w:rsidR="006C4658" w:rsidRPr="008D557B">
        <w:rPr>
          <w:rFonts w:ascii="Times New Roman" w:eastAsia="Times New Roman" w:hAnsi="Times New Roman" w:cs="Times New Roman"/>
          <w:sz w:val="28"/>
          <w:szCs w:val="28"/>
          <w:lang w:val="kk-KZ"/>
        </w:rPr>
        <w:t>Асфендияров С.Д. [</w:t>
      </w:r>
      <w:r w:rsidR="005D70D5" w:rsidRPr="008D557B">
        <w:rPr>
          <w:rFonts w:ascii="Times New Roman" w:eastAsia="Times New Roman" w:hAnsi="Times New Roman" w:cs="Times New Roman"/>
          <w:sz w:val="28"/>
          <w:szCs w:val="28"/>
          <w:lang w:val="kk-KZ"/>
        </w:rPr>
        <w:t>148</w:t>
      </w:r>
      <w:r w:rsidRPr="008D557B">
        <w:rPr>
          <w:rFonts w:ascii="Times New Roman" w:eastAsia="Times New Roman" w:hAnsi="Times New Roman" w:cs="Times New Roman"/>
          <w:sz w:val="28"/>
          <w:szCs w:val="28"/>
          <w:lang w:val="kk-KZ"/>
        </w:rPr>
        <w:t>,</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94 б.</w:t>
      </w:r>
      <w:r w:rsidR="00F207C4" w:rsidRPr="00F207C4">
        <w:rPr>
          <w:rFonts w:ascii="Times New Roman" w:eastAsia="Times New Roman" w:hAnsi="Times New Roman" w:cs="Times New Roman"/>
          <w:sz w:val="28"/>
          <w:szCs w:val="28"/>
          <w:lang w:val="kk-KZ"/>
        </w:rPr>
        <w:t>]</w:t>
      </w:r>
      <w:r w:rsidRPr="008D557B">
        <w:rPr>
          <w:rFonts w:ascii="Times New Roman" w:eastAsia="Times New Roman" w:hAnsi="Times New Roman" w:cs="Times New Roman"/>
          <w:sz w:val="28"/>
          <w:szCs w:val="28"/>
          <w:lang w:val="kk-KZ"/>
        </w:rPr>
        <w:t>).</w:t>
      </w:r>
    </w:p>
    <w:p w14:paraId="3CC9DD55" w14:textId="55634B1B" w:rsidR="00154465" w:rsidRPr="008D557B" w:rsidRDefault="00154465" w:rsidP="00665AB9">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Екінші кезеңде сана-</w:t>
      </w:r>
      <w:r w:rsidR="005C4C41" w:rsidRPr="008D557B">
        <w:rPr>
          <w:rFonts w:ascii="Times New Roman" w:eastAsia="Times New Roman" w:hAnsi="Times New Roman" w:cs="Times New Roman"/>
          <w:sz w:val="28"/>
          <w:szCs w:val="28"/>
          <w:lang w:val="kk-KZ"/>
        </w:rPr>
        <w:t>сезімнің күшеюі мен әрі қарай</w:t>
      </w:r>
      <w:r w:rsidRPr="008D557B">
        <w:rPr>
          <w:rFonts w:ascii="Times New Roman" w:eastAsia="Times New Roman" w:hAnsi="Times New Roman" w:cs="Times New Roman"/>
          <w:sz w:val="28"/>
          <w:szCs w:val="28"/>
          <w:lang w:val="kk-KZ"/>
        </w:rPr>
        <w:t xml:space="preserve"> қалыптасуы жүзеге асты. Тарихи тұрғыда бұл Қазақстанды Ресей империясының патшалық протектораты басқарған кезеңге жатады, бұл басқару қазақтардағы діни </w:t>
      </w:r>
      <w:r w:rsidR="005A74C8">
        <w:rPr>
          <w:rFonts w:ascii="Times New Roman" w:eastAsia="Times New Roman" w:hAnsi="Times New Roman" w:cs="Times New Roman"/>
          <w:sz w:val="28"/>
          <w:szCs w:val="28"/>
          <w:lang w:val="kk-KZ"/>
        </w:rPr>
        <w:t>бірдейлік</w:t>
      </w:r>
      <w:r w:rsidR="00E02CD9">
        <w:rPr>
          <w:rFonts w:ascii="Times New Roman" w:eastAsia="Times New Roman" w:hAnsi="Times New Roman" w:cs="Times New Roman"/>
          <w:sz w:val="28"/>
          <w:szCs w:val="28"/>
          <w:lang w:val="kk-KZ"/>
        </w:rPr>
        <w:t>тің қалыптасуына кедергі жасауға</w:t>
      </w:r>
      <w:r w:rsidRPr="008D557B">
        <w:rPr>
          <w:rFonts w:ascii="Times New Roman" w:eastAsia="Times New Roman" w:hAnsi="Times New Roman" w:cs="Times New Roman"/>
          <w:sz w:val="28"/>
          <w:szCs w:val="28"/>
          <w:lang w:val="kk-KZ"/>
        </w:rPr>
        <w:t xml:space="preserve"> тырысты және көшпенділердің көшіп-қону еркіндігін мүмкіндігінше шектеді (Кіші</w:t>
      </w:r>
      <w:r w:rsidR="006C4658" w:rsidRPr="008D557B">
        <w:rPr>
          <w:rFonts w:ascii="Times New Roman" w:eastAsia="Times New Roman" w:hAnsi="Times New Roman" w:cs="Times New Roman"/>
          <w:sz w:val="28"/>
          <w:szCs w:val="28"/>
          <w:lang w:val="kk-KZ"/>
        </w:rPr>
        <w:t>беков Д. [</w:t>
      </w:r>
      <w:r w:rsidR="005D70D5" w:rsidRPr="008D557B">
        <w:rPr>
          <w:rFonts w:ascii="Times New Roman" w:eastAsia="Times New Roman" w:hAnsi="Times New Roman" w:cs="Times New Roman"/>
          <w:sz w:val="28"/>
          <w:szCs w:val="28"/>
          <w:lang w:val="kk-KZ"/>
        </w:rPr>
        <w:t>153</w:t>
      </w:r>
      <w:r w:rsidRPr="008D557B">
        <w:rPr>
          <w:rFonts w:ascii="Times New Roman" w:eastAsia="Times New Roman" w:hAnsi="Times New Roman" w:cs="Times New Roman"/>
          <w:sz w:val="28"/>
          <w:szCs w:val="28"/>
          <w:lang w:val="kk-KZ"/>
        </w:rPr>
        <w:t>]). Бұл уақытқа Қазақстан жеріне көші</w:t>
      </w:r>
      <w:r w:rsidR="005C4C41" w:rsidRPr="008D557B">
        <w:rPr>
          <w:rFonts w:ascii="Times New Roman" w:eastAsia="Times New Roman" w:hAnsi="Times New Roman" w:cs="Times New Roman"/>
          <w:sz w:val="28"/>
          <w:szCs w:val="28"/>
          <w:lang w:val="kk-KZ"/>
        </w:rPr>
        <w:t>п</w:t>
      </w:r>
      <w:r w:rsidRPr="008D557B">
        <w:rPr>
          <w:rFonts w:ascii="Times New Roman" w:eastAsia="Times New Roman" w:hAnsi="Times New Roman" w:cs="Times New Roman"/>
          <w:sz w:val="28"/>
          <w:szCs w:val="28"/>
          <w:lang w:val="kk-KZ"/>
        </w:rPr>
        <w:t>-қон</w:t>
      </w:r>
      <w:r w:rsidR="005C4C41" w:rsidRPr="008D557B">
        <w:rPr>
          <w:rFonts w:ascii="Times New Roman" w:eastAsia="Times New Roman" w:hAnsi="Times New Roman" w:cs="Times New Roman"/>
          <w:sz w:val="28"/>
          <w:szCs w:val="28"/>
          <w:lang w:val="kk-KZ"/>
        </w:rPr>
        <w:t>у</w:t>
      </w:r>
      <w:r w:rsidRPr="008D557B">
        <w:rPr>
          <w:rFonts w:ascii="Times New Roman" w:eastAsia="Times New Roman" w:hAnsi="Times New Roman" w:cs="Times New Roman"/>
          <w:sz w:val="28"/>
          <w:szCs w:val="28"/>
          <w:lang w:val="kk-KZ"/>
        </w:rPr>
        <w:t xml:space="preserve"> қозғалысының басталуы және халық құрамы көпмәдениетті бола бастаған кезең жатады. Патшалық кезеңнің өзінде қазақ ұлтының көрнекі өкілдері айналымға бірқатар </w:t>
      </w:r>
      <w:r w:rsidR="00B63DB6">
        <w:rPr>
          <w:rFonts w:ascii="Times New Roman" w:eastAsia="Times New Roman" w:hAnsi="Times New Roman" w:cs="Times New Roman"/>
          <w:sz w:val="28"/>
          <w:szCs w:val="28"/>
          <w:lang w:val="kk-KZ"/>
        </w:rPr>
        <w:t>Этностық</w:t>
      </w:r>
      <w:r w:rsidRPr="008D557B">
        <w:rPr>
          <w:rFonts w:ascii="Times New Roman" w:eastAsia="Times New Roman" w:hAnsi="Times New Roman" w:cs="Times New Roman"/>
          <w:sz w:val="28"/>
          <w:szCs w:val="28"/>
          <w:lang w:val="kk-KZ"/>
        </w:rPr>
        <w:t xml:space="preserve"> символдарды енгізе алғанын атап өту қажет, соның ішіндегі бір символ – «қазақ» этнонимі, бұл, сөзсіз, қазақтардың </w:t>
      </w:r>
      <w:r w:rsidR="00B63DB6">
        <w:rPr>
          <w:rFonts w:ascii="Times New Roman" w:eastAsia="Times New Roman" w:hAnsi="Times New Roman" w:cs="Times New Roman"/>
          <w:sz w:val="28"/>
          <w:szCs w:val="28"/>
          <w:lang w:val="kk-KZ"/>
        </w:rPr>
        <w:t>Этностық</w:t>
      </w:r>
      <w:r w:rsidRPr="008D557B">
        <w:rPr>
          <w:rFonts w:ascii="Times New Roman" w:eastAsia="Times New Roman" w:hAnsi="Times New Roman" w:cs="Times New Roman"/>
          <w:sz w:val="28"/>
          <w:szCs w:val="28"/>
          <w:lang w:val="kk-KZ"/>
        </w:rPr>
        <w:t xml:space="preserve"> </w:t>
      </w:r>
      <w:r w:rsidR="005A74C8">
        <w:rPr>
          <w:rFonts w:ascii="Times New Roman" w:eastAsia="Times New Roman" w:hAnsi="Times New Roman" w:cs="Times New Roman"/>
          <w:sz w:val="28"/>
          <w:szCs w:val="28"/>
          <w:lang w:val="kk-KZ"/>
        </w:rPr>
        <w:t>бірдейлігі</w:t>
      </w:r>
      <w:r w:rsidRPr="008D557B">
        <w:rPr>
          <w:rFonts w:ascii="Times New Roman" w:eastAsia="Times New Roman" w:hAnsi="Times New Roman" w:cs="Times New Roman"/>
          <w:sz w:val="28"/>
          <w:szCs w:val="28"/>
          <w:lang w:val="kk-KZ"/>
        </w:rPr>
        <w:t xml:space="preserve">нің қалыптасуына ықпал етті, өзі туралы біртұтас, когерентті ортақтық, </w:t>
      </w:r>
      <w:r w:rsidR="00B63DB6">
        <w:rPr>
          <w:rFonts w:ascii="Times New Roman" w:eastAsia="Times New Roman" w:hAnsi="Times New Roman" w:cs="Times New Roman"/>
          <w:sz w:val="28"/>
          <w:szCs w:val="28"/>
          <w:lang w:val="kk-KZ"/>
        </w:rPr>
        <w:t>Этностық</w:t>
      </w:r>
      <w:r w:rsidRPr="008D557B">
        <w:rPr>
          <w:rFonts w:ascii="Times New Roman" w:eastAsia="Times New Roman" w:hAnsi="Times New Roman" w:cs="Times New Roman"/>
          <w:sz w:val="28"/>
          <w:szCs w:val="28"/>
          <w:lang w:val="kk-KZ"/>
        </w:rPr>
        <w:t xml:space="preserve"> қауымдастық туралы түсініктердің нығаюына себептесті. О</w:t>
      </w:r>
      <w:r w:rsidRPr="008D557B">
        <w:rPr>
          <w:rFonts w:ascii="Times New Roman" w:eastAsia="Times New Roman" w:hAnsi="Times New Roman" w:cs="Times New Roman"/>
          <w:sz w:val="28"/>
          <w:szCs w:val="28"/>
          <w:lang w:val="de-DE"/>
        </w:rPr>
        <w:t>liver</w:t>
      </w:r>
      <w:r w:rsidRPr="008D557B">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de-DE"/>
        </w:rPr>
        <w:t>Rou</w:t>
      </w:r>
      <w:r w:rsidRPr="008D557B">
        <w:rPr>
          <w:rFonts w:ascii="Times New Roman" w:eastAsia="Times New Roman" w:hAnsi="Times New Roman" w:cs="Times New Roman"/>
          <w:sz w:val="28"/>
          <w:szCs w:val="28"/>
          <w:lang w:val="kk-KZ"/>
        </w:rPr>
        <w:t xml:space="preserve"> пікірінше, «қазақтардағы ұлтшылдық тарихи тұрғыда Орталық Азиядағы басқа халықтардан ертерек пайда болды».</w:t>
      </w:r>
    </w:p>
    <w:p w14:paraId="273CCF16" w14:textId="65233576" w:rsidR="00154465" w:rsidRPr="008D557B" w:rsidRDefault="00154465" w:rsidP="00665AB9">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 xml:space="preserve">Мұндағы айтылатын ұлтшылдық әрі ұлт игілігіне, әрі </w:t>
      </w:r>
      <w:r w:rsidR="00B63DB6">
        <w:rPr>
          <w:rFonts w:ascii="Times New Roman" w:eastAsia="Times New Roman" w:hAnsi="Times New Roman" w:cs="Times New Roman"/>
          <w:sz w:val="28"/>
          <w:szCs w:val="28"/>
          <w:lang w:val="kk-KZ"/>
        </w:rPr>
        <w:t>Этностық</w:t>
      </w:r>
      <w:r w:rsidRPr="008D557B">
        <w:rPr>
          <w:rFonts w:ascii="Times New Roman" w:eastAsia="Times New Roman" w:hAnsi="Times New Roman" w:cs="Times New Roman"/>
          <w:sz w:val="28"/>
          <w:szCs w:val="28"/>
          <w:lang w:val="kk-KZ"/>
        </w:rPr>
        <w:t xml:space="preserve"> интеллигенцияның, </w:t>
      </w:r>
      <w:r w:rsidR="00B63DB6">
        <w:rPr>
          <w:rFonts w:ascii="Times New Roman" w:eastAsia="Times New Roman" w:hAnsi="Times New Roman" w:cs="Times New Roman"/>
          <w:sz w:val="28"/>
          <w:szCs w:val="28"/>
          <w:lang w:val="kk-KZ"/>
        </w:rPr>
        <w:t>Этностық</w:t>
      </w:r>
      <w:r w:rsidRPr="008D557B">
        <w:rPr>
          <w:rFonts w:ascii="Times New Roman" w:eastAsia="Times New Roman" w:hAnsi="Times New Roman" w:cs="Times New Roman"/>
          <w:sz w:val="28"/>
          <w:szCs w:val="28"/>
          <w:lang w:val="kk-KZ"/>
        </w:rPr>
        <w:t xml:space="preserve"> элитаның патшалық режимнің отаршылдық </w:t>
      </w:r>
      <w:r w:rsidRPr="008D557B">
        <w:rPr>
          <w:rFonts w:ascii="Times New Roman" w:eastAsia="Times New Roman" w:hAnsi="Times New Roman" w:cs="Times New Roman"/>
          <w:sz w:val="28"/>
          <w:szCs w:val="28"/>
          <w:lang w:val="kk-KZ"/>
        </w:rPr>
        <w:lastRenderedPageBreak/>
        <w:t xml:space="preserve">саясатына қарсы әрекетіне айналды. Қазақ ұлтшылдығының негізінде туындаған </w:t>
      </w:r>
      <w:r w:rsidR="00B63DB6">
        <w:rPr>
          <w:rFonts w:ascii="Times New Roman" w:eastAsia="Times New Roman" w:hAnsi="Times New Roman" w:cs="Times New Roman"/>
          <w:sz w:val="28"/>
          <w:szCs w:val="28"/>
          <w:lang w:val="kk-KZ"/>
        </w:rPr>
        <w:t>Этностық</w:t>
      </w:r>
      <w:r w:rsidRPr="008D557B">
        <w:rPr>
          <w:rFonts w:ascii="Times New Roman" w:eastAsia="Times New Roman" w:hAnsi="Times New Roman" w:cs="Times New Roman"/>
          <w:sz w:val="28"/>
          <w:szCs w:val="28"/>
          <w:lang w:val="kk-KZ"/>
        </w:rPr>
        <w:t xml:space="preserve"> </w:t>
      </w:r>
      <w:r w:rsidR="005A74C8">
        <w:rPr>
          <w:rFonts w:ascii="Times New Roman" w:eastAsia="Times New Roman" w:hAnsi="Times New Roman" w:cs="Times New Roman"/>
          <w:sz w:val="28"/>
          <w:szCs w:val="28"/>
          <w:lang w:val="kk-KZ"/>
        </w:rPr>
        <w:t>бірдейлік</w:t>
      </w:r>
      <w:r w:rsidRPr="008D557B">
        <w:rPr>
          <w:rFonts w:ascii="Times New Roman" w:eastAsia="Times New Roman" w:hAnsi="Times New Roman" w:cs="Times New Roman"/>
          <w:sz w:val="28"/>
          <w:szCs w:val="28"/>
          <w:lang w:val="kk-KZ"/>
        </w:rPr>
        <w:t xml:space="preserve"> қазақтарға өздерін Орталық Азияның басқа түркі халықтарынан ажыратып, өздерін түркістандық халық емес, қазақтар ретінде қабылдауға мүмкіндік берді.</w:t>
      </w:r>
    </w:p>
    <w:p w14:paraId="62E14439" w14:textId="74B5770E" w:rsidR="00154465" w:rsidRPr="008D557B" w:rsidRDefault="00154465" w:rsidP="00665AB9">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 xml:space="preserve">Патшалық кезеңде қазақтардың </w:t>
      </w:r>
      <w:r w:rsidR="00B63DB6">
        <w:rPr>
          <w:rFonts w:ascii="Times New Roman" w:eastAsia="Times New Roman" w:hAnsi="Times New Roman" w:cs="Times New Roman"/>
          <w:sz w:val="28"/>
          <w:szCs w:val="28"/>
          <w:lang w:val="kk-KZ"/>
        </w:rPr>
        <w:t>Этностық</w:t>
      </w:r>
      <w:r w:rsidRPr="008D557B">
        <w:rPr>
          <w:rFonts w:ascii="Times New Roman" w:eastAsia="Times New Roman" w:hAnsi="Times New Roman" w:cs="Times New Roman"/>
          <w:sz w:val="28"/>
          <w:szCs w:val="28"/>
          <w:lang w:val="kk-KZ"/>
        </w:rPr>
        <w:t xml:space="preserve"> </w:t>
      </w:r>
      <w:r w:rsidR="005A74C8">
        <w:rPr>
          <w:rFonts w:ascii="Times New Roman" w:eastAsia="Times New Roman" w:hAnsi="Times New Roman" w:cs="Times New Roman"/>
          <w:sz w:val="28"/>
          <w:szCs w:val="28"/>
          <w:lang w:val="kk-KZ"/>
        </w:rPr>
        <w:t>бірдейлігі</w:t>
      </w:r>
      <w:r w:rsidRPr="008D557B">
        <w:rPr>
          <w:rFonts w:ascii="Times New Roman" w:eastAsia="Times New Roman" w:hAnsi="Times New Roman" w:cs="Times New Roman"/>
          <w:sz w:val="28"/>
          <w:szCs w:val="28"/>
          <w:lang w:val="kk-KZ"/>
        </w:rPr>
        <w:t xml:space="preserve"> олардың жеріне славян халықтарының көшіп-қонуына байланысты үлкен өзгерістерге ұшырады. Көші</w:t>
      </w:r>
      <w:r w:rsidR="005C4C41" w:rsidRPr="008D557B">
        <w:rPr>
          <w:rFonts w:ascii="Times New Roman" w:eastAsia="Times New Roman" w:hAnsi="Times New Roman" w:cs="Times New Roman"/>
          <w:sz w:val="28"/>
          <w:szCs w:val="28"/>
          <w:lang w:val="kk-KZ"/>
        </w:rPr>
        <w:t>п</w:t>
      </w:r>
      <w:r w:rsidRPr="008D557B">
        <w:rPr>
          <w:rFonts w:ascii="Times New Roman" w:eastAsia="Times New Roman" w:hAnsi="Times New Roman" w:cs="Times New Roman"/>
          <w:sz w:val="28"/>
          <w:szCs w:val="28"/>
          <w:lang w:val="kk-KZ"/>
        </w:rPr>
        <w:t>-қон</w:t>
      </w:r>
      <w:r w:rsidR="005C4C41" w:rsidRPr="008D557B">
        <w:rPr>
          <w:rFonts w:ascii="Times New Roman" w:eastAsia="Times New Roman" w:hAnsi="Times New Roman" w:cs="Times New Roman"/>
          <w:sz w:val="28"/>
          <w:szCs w:val="28"/>
          <w:lang w:val="kk-KZ"/>
        </w:rPr>
        <w:t>у</w:t>
      </w:r>
      <w:r w:rsidRPr="008D557B">
        <w:rPr>
          <w:rFonts w:ascii="Times New Roman" w:eastAsia="Times New Roman" w:hAnsi="Times New Roman" w:cs="Times New Roman"/>
          <w:sz w:val="28"/>
          <w:szCs w:val="28"/>
          <w:lang w:val="kk-KZ"/>
        </w:rPr>
        <w:t xml:space="preserve"> үдерістері қазақтардың жаппай санасында топтың әлеуметтік-мәдени ұқсастығы мен ортақтығы </w:t>
      </w:r>
      <w:r w:rsidR="001028F6" w:rsidRPr="008D557B">
        <w:rPr>
          <w:rFonts w:ascii="Times New Roman" w:eastAsia="Times New Roman" w:hAnsi="Times New Roman" w:cs="Times New Roman"/>
          <w:sz w:val="28"/>
          <w:szCs w:val="28"/>
          <w:lang w:val="kk-KZ"/>
        </w:rPr>
        <w:t>мәселесін</w:t>
      </w:r>
      <w:r w:rsidRPr="008D557B">
        <w:rPr>
          <w:rFonts w:ascii="Times New Roman" w:eastAsia="Times New Roman" w:hAnsi="Times New Roman" w:cs="Times New Roman"/>
          <w:sz w:val="28"/>
          <w:szCs w:val="28"/>
          <w:lang w:val="kk-KZ"/>
        </w:rPr>
        <w:t xml:space="preserve"> өзекті етті. Осыған орай оның сырттан кіргізілетін әлеуметтік-мәдени үлгілерден ерекшелігін айқындады, ал бұл бөтен үлгілерге деген қарсыласуды тудырып, «біз» деген эмоциялық мықты сезімді күшейтуге себептесті (Масанов Н.Э.  </w:t>
      </w:r>
      <w:r w:rsidR="00A9138B" w:rsidRPr="008D557B">
        <w:rPr>
          <w:rFonts w:ascii="Times New Roman" w:eastAsia="Times New Roman" w:hAnsi="Times New Roman" w:cs="Times New Roman"/>
          <w:sz w:val="28"/>
          <w:szCs w:val="28"/>
          <w:lang w:val="kk-KZ"/>
        </w:rPr>
        <w:t>[</w:t>
      </w:r>
      <w:r w:rsidR="005D70D5" w:rsidRPr="008D557B">
        <w:rPr>
          <w:rFonts w:ascii="Times New Roman" w:eastAsia="Times New Roman" w:hAnsi="Times New Roman" w:cs="Times New Roman"/>
          <w:sz w:val="28"/>
          <w:szCs w:val="28"/>
          <w:lang w:val="kk-KZ"/>
        </w:rPr>
        <w:t>149</w:t>
      </w:r>
      <w:r w:rsidRPr="008D557B">
        <w:rPr>
          <w:rFonts w:ascii="Times New Roman" w:eastAsia="Times New Roman" w:hAnsi="Times New Roman" w:cs="Times New Roman"/>
          <w:sz w:val="28"/>
          <w:szCs w:val="28"/>
          <w:lang w:val="kk-KZ"/>
        </w:rPr>
        <w:t>,</w:t>
      </w:r>
      <w:r w:rsidRPr="008D557B">
        <w:rPr>
          <w:rFonts w:ascii="Times New Roman" w:eastAsia="Times New Roman" w:hAnsi="Times New Roman" w:cs="Times New Roman"/>
          <w:spacing w:val="-5"/>
          <w:sz w:val="28"/>
          <w:szCs w:val="28"/>
          <w:lang w:val="kk-KZ"/>
        </w:rPr>
        <w:t xml:space="preserve"> </w:t>
      </w:r>
      <w:r w:rsidRPr="008D557B">
        <w:rPr>
          <w:rFonts w:ascii="Times New Roman" w:eastAsia="Times New Roman" w:hAnsi="Times New Roman" w:cs="Times New Roman"/>
          <w:sz w:val="28"/>
          <w:szCs w:val="28"/>
          <w:lang w:val="kk-KZ"/>
        </w:rPr>
        <w:t>256 б.]).</w:t>
      </w:r>
    </w:p>
    <w:p w14:paraId="7703389D" w14:textId="7B7E7A36" w:rsidR="00154465" w:rsidRPr="008D557B" w:rsidRDefault="00154465" w:rsidP="00665AB9">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 xml:space="preserve">Қазақ </w:t>
      </w:r>
      <w:r w:rsidR="005A74C8">
        <w:rPr>
          <w:rFonts w:ascii="Times New Roman" w:eastAsia="Times New Roman" w:hAnsi="Times New Roman" w:cs="Times New Roman"/>
          <w:sz w:val="28"/>
          <w:szCs w:val="28"/>
          <w:lang w:val="kk-KZ"/>
        </w:rPr>
        <w:t>бірдейлігі</w:t>
      </w:r>
      <w:r w:rsidRPr="008D557B">
        <w:rPr>
          <w:rFonts w:ascii="Times New Roman" w:eastAsia="Times New Roman" w:hAnsi="Times New Roman" w:cs="Times New Roman"/>
          <w:sz w:val="28"/>
          <w:szCs w:val="28"/>
          <w:lang w:val="kk-KZ"/>
        </w:rPr>
        <w:t xml:space="preserve"> қалыптасқан осы кезеңнің ғалымдары бұл үдерістегі Ресей империясының рөлін әртүрлі көзқарас тұрғысынан бағалайды. Мысалы, С.В.Кортунов Ресей империясының мұндағы рөлін жағымды деп санайды, өйткені Ресей мемлекетінің құрамына кіру аман қалуды және дамуды, қазақ халқының мәдени және конфессиялық </w:t>
      </w:r>
      <w:r w:rsidR="005A74C8">
        <w:rPr>
          <w:rFonts w:ascii="Times New Roman" w:eastAsia="Times New Roman" w:hAnsi="Times New Roman" w:cs="Times New Roman"/>
          <w:sz w:val="28"/>
          <w:szCs w:val="28"/>
          <w:lang w:val="kk-KZ"/>
        </w:rPr>
        <w:t>бірдейлігі</w:t>
      </w:r>
      <w:r w:rsidRPr="008D557B">
        <w:rPr>
          <w:rFonts w:ascii="Times New Roman" w:eastAsia="Times New Roman" w:hAnsi="Times New Roman" w:cs="Times New Roman"/>
          <w:sz w:val="28"/>
          <w:szCs w:val="28"/>
          <w:lang w:val="kk-KZ"/>
        </w:rPr>
        <w:t xml:space="preserve">нің, сондай-ақ, өзіндік ерекшелігінің сақталуын қамтамасыз етті </w:t>
      </w:r>
      <w:r w:rsidRPr="008D557B">
        <w:rPr>
          <w:rFonts w:ascii="Times New Roman" w:eastAsia="Times New Roman" w:hAnsi="Times New Roman" w:cs="Times New Roman"/>
          <w:spacing w:val="4"/>
          <w:sz w:val="28"/>
          <w:szCs w:val="28"/>
          <w:lang w:val="kk-KZ"/>
        </w:rPr>
        <w:t>(</w:t>
      </w:r>
      <w:r w:rsidRPr="008D557B">
        <w:rPr>
          <w:rFonts w:ascii="Times New Roman" w:eastAsia="Times New Roman" w:hAnsi="Times New Roman" w:cs="Times New Roman"/>
          <w:sz w:val="28"/>
          <w:szCs w:val="28"/>
          <w:lang w:val="kk-KZ"/>
        </w:rPr>
        <w:t>Кортунов С.В.</w:t>
      </w:r>
      <w:r w:rsidRPr="008D557B">
        <w:rPr>
          <w:rFonts w:ascii="Times New Roman" w:eastAsia="Times New Roman" w:hAnsi="Times New Roman" w:cs="Times New Roman"/>
          <w:spacing w:val="22"/>
          <w:sz w:val="28"/>
          <w:szCs w:val="28"/>
          <w:lang w:val="kk-KZ"/>
        </w:rPr>
        <w:t xml:space="preserve"> </w:t>
      </w:r>
      <w:r w:rsidR="00A9138B" w:rsidRPr="008D557B">
        <w:rPr>
          <w:rFonts w:ascii="Times New Roman" w:eastAsia="Times New Roman" w:hAnsi="Times New Roman" w:cs="Times New Roman"/>
          <w:sz w:val="28"/>
          <w:szCs w:val="28"/>
          <w:lang w:val="kk-KZ"/>
        </w:rPr>
        <w:t>[</w:t>
      </w:r>
      <w:r w:rsidR="005D70D5" w:rsidRPr="008D557B">
        <w:rPr>
          <w:rFonts w:ascii="Times New Roman" w:eastAsia="Times New Roman" w:hAnsi="Times New Roman" w:cs="Times New Roman"/>
          <w:sz w:val="28"/>
          <w:szCs w:val="28"/>
          <w:lang w:val="kk-KZ"/>
        </w:rPr>
        <w:t>154</w:t>
      </w:r>
      <w:r w:rsidRPr="008D557B">
        <w:rPr>
          <w:rFonts w:ascii="Times New Roman" w:eastAsia="Times New Roman" w:hAnsi="Times New Roman" w:cs="Times New Roman"/>
          <w:sz w:val="28"/>
          <w:szCs w:val="28"/>
          <w:lang w:val="kk-KZ"/>
        </w:rPr>
        <w:t>]).</w:t>
      </w:r>
    </w:p>
    <w:p w14:paraId="519FCD2E" w14:textId="5B078A0C" w:rsidR="00154465" w:rsidRPr="008D557B" w:rsidRDefault="00154465" w:rsidP="00665AB9">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 xml:space="preserve">Г.Ф. Дахшлейгердің пікірінше, «қазақ халқының ұлтқа қалыптасып ауысу үдерісі төңкеріске дейін аяқталып бітпеді. 1926 ж. жүргізілген халық санағы қазақтардың қандай да бір рулық топқа тиесілігін айқын ұғынатынын көрсетті. Ал кеңестік кезеңде қазақ жерлерінің бірігуінің, қарқынды индустриалды дамудың, отырықшылдықпен өзара әрекеттесуімен қатар ұжымдастырудың, мәдениеттің өркендеп дамуының тұсында рулық-тайпалық құрылымның, рулық идеологияның қалдықтары еңсеріліп, бұл қазақ ұлтының бірігуіне алып келді» </w:t>
      </w:r>
      <w:r w:rsidRPr="008D557B">
        <w:rPr>
          <w:rFonts w:ascii="Times New Roman" w:eastAsia="Times New Roman" w:hAnsi="Times New Roman" w:cs="Times New Roman"/>
          <w:spacing w:val="1"/>
          <w:sz w:val="28"/>
          <w:szCs w:val="28"/>
          <w:lang w:val="kk-KZ"/>
        </w:rPr>
        <w:t>(</w:t>
      </w:r>
      <w:r w:rsidR="00CA2E18" w:rsidRPr="008D557B">
        <w:rPr>
          <w:rFonts w:ascii="Times New Roman" w:eastAsia="Times New Roman" w:hAnsi="Times New Roman" w:cs="Times New Roman"/>
          <w:sz w:val="28"/>
          <w:szCs w:val="28"/>
          <w:lang w:val="kk-KZ"/>
        </w:rPr>
        <w:t>Дахшлейгер Г.Ф. [</w:t>
      </w:r>
      <w:r w:rsidR="007E5E79" w:rsidRPr="008D557B">
        <w:rPr>
          <w:rFonts w:ascii="Times New Roman" w:eastAsia="Times New Roman" w:hAnsi="Times New Roman" w:cs="Times New Roman"/>
          <w:sz w:val="28"/>
          <w:szCs w:val="28"/>
          <w:lang w:val="kk-KZ"/>
        </w:rPr>
        <w:t>155</w:t>
      </w:r>
      <w:r w:rsidRPr="008D557B">
        <w:rPr>
          <w:rFonts w:ascii="Times New Roman" w:eastAsia="Times New Roman" w:hAnsi="Times New Roman" w:cs="Times New Roman"/>
          <w:sz w:val="28"/>
          <w:szCs w:val="28"/>
          <w:lang w:val="kk-KZ"/>
        </w:rPr>
        <w:t>]).</w:t>
      </w:r>
    </w:p>
    <w:p w14:paraId="7A8F3825" w14:textId="0E2DD4E8" w:rsidR="00154465" w:rsidRPr="008D557B" w:rsidRDefault="00154465" w:rsidP="00665AB9">
      <w:pPr>
        <w:widowControl w:val="0"/>
        <w:autoSpaceDE w:val="0"/>
        <w:autoSpaceDN w:val="0"/>
        <w:spacing w:after="0" w:line="240" w:lineRule="auto"/>
        <w:ind w:firstLine="709"/>
        <w:jc w:val="both"/>
        <w:rPr>
          <w:rFonts w:ascii="Times New Roman" w:hAnsi="Times New Roman" w:cs="Times New Roman"/>
          <w:sz w:val="28"/>
          <w:szCs w:val="28"/>
          <w:lang w:val="kk-KZ"/>
        </w:rPr>
      </w:pPr>
      <w:r w:rsidRPr="008D557B">
        <w:rPr>
          <w:rFonts w:ascii="Times New Roman" w:eastAsia="Times New Roman" w:hAnsi="Times New Roman" w:cs="Times New Roman"/>
          <w:sz w:val="28"/>
          <w:szCs w:val="28"/>
          <w:lang w:val="kk-KZ"/>
        </w:rPr>
        <w:t>С.Н.</w:t>
      </w:r>
      <w:r w:rsidRPr="008D557B">
        <w:rPr>
          <w:rFonts w:ascii="Times New Roman" w:eastAsia="Times New Roman" w:hAnsi="Times New Roman" w:cs="Times New Roman"/>
          <w:spacing w:val="137"/>
          <w:sz w:val="28"/>
          <w:szCs w:val="28"/>
          <w:lang w:val="kk-KZ"/>
        </w:rPr>
        <w:t xml:space="preserve"> </w:t>
      </w:r>
      <w:r w:rsidRPr="008D557B">
        <w:rPr>
          <w:rFonts w:ascii="Times New Roman" w:eastAsia="Times New Roman" w:hAnsi="Times New Roman" w:cs="Times New Roman"/>
          <w:sz w:val="28"/>
          <w:szCs w:val="28"/>
          <w:lang w:val="kk-KZ"/>
        </w:rPr>
        <w:t xml:space="preserve">Малтусыновтың пікірінше, «ХХ ғасырдың басында қазақтардың өзіндік сана-сезімі, осыған дейін болмаған деңгейде өткен шаққа бет бұрып, этно-мәдени өзіндік ерекшелігінің сақталуына деген бұлжымас ұмтылысын байқатты» </w:t>
      </w:r>
      <w:r w:rsidRPr="008D557B">
        <w:rPr>
          <w:rFonts w:ascii="Times New Roman" w:eastAsia="Times New Roman" w:hAnsi="Times New Roman" w:cs="Times New Roman"/>
          <w:spacing w:val="2"/>
          <w:sz w:val="28"/>
          <w:szCs w:val="28"/>
          <w:lang w:val="kk-KZ"/>
        </w:rPr>
        <w:t>(</w:t>
      </w:r>
      <w:r w:rsidRPr="008D557B">
        <w:rPr>
          <w:rFonts w:ascii="Times New Roman" w:eastAsia="Times New Roman" w:hAnsi="Times New Roman" w:cs="Times New Roman"/>
          <w:sz w:val="28"/>
          <w:szCs w:val="28"/>
          <w:lang w:val="kk-KZ"/>
        </w:rPr>
        <w:t>Малтусынов С.Н.</w:t>
      </w:r>
      <w:r w:rsidRPr="008D557B">
        <w:rPr>
          <w:rFonts w:ascii="Times New Roman" w:eastAsia="Times New Roman" w:hAnsi="Times New Roman" w:cs="Times New Roman"/>
          <w:spacing w:val="137"/>
          <w:sz w:val="28"/>
          <w:szCs w:val="28"/>
          <w:lang w:val="kk-KZ"/>
        </w:rPr>
        <w:t xml:space="preserve"> </w:t>
      </w:r>
      <w:r w:rsidR="00CA2E18" w:rsidRPr="008D557B">
        <w:rPr>
          <w:rFonts w:ascii="Times New Roman" w:eastAsia="Times New Roman" w:hAnsi="Times New Roman" w:cs="Times New Roman"/>
          <w:sz w:val="28"/>
          <w:szCs w:val="28"/>
          <w:lang w:val="kk-KZ"/>
        </w:rPr>
        <w:t>[</w:t>
      </w:r>
      <w:r w:rsidR="00BA6B8F" w:rsidRPr="008D557B">
        <w:rPr>
          <w:rFonts w:ascii="Times New Roman" w:eastAsia="Times New Roman" w:hAnsi="Times New Roman" w:cs="Times New Roman"/>
          <w:sz w:val="28"/>
          <w:szCs w:val="28"/>
          <w:lang w:val="kk-KZ"/>
        </w:rPr>
        <w:t>156</w:t>
      </w:r>
      <w:r w:rsidRPr="008D557B">
        <w:rPr>
          <w:rFonts w:ascii="Times New Roman" w:eastAsia="Times New Roman" w:hAnsi="Times New Roman" w:cs="Times New Roman"/>
          <w:sz w:val="28"/>
          <w:szCs w:val="28"/>
          <w:lang w:val="kk-KZ"/>
        </w:rPr>
        <w:t xml:space="preserve">]). Әлбетте, сан ғасырлардан бері қалыптасқан өмір салтының патшалық проректораттың ықпалымен бұзылуы қазақтардың </w:t>
      </w:r>
      <w:r w:rsidR="00B63DB6">
        <w:rPr>
          <w:rFonts w:ascii="Times New Roman" w:eastAsia="Times New Roman" w:hAnsi="Times New Roman" w:cs="Times New Roman"/>
          <w:sz w:val="28"/>
          <w:szCs w:val="28"/>
          <w:lang w:val="kk-KZ"/>
        </w:rPr>
        <w:t>Этностық</w:t>
      </w:r>
      <w:r w:rsidRPr="008D557B">
        <w:rPr>
          <w:rFonts w:ascii="Times New Roman" w:eastAsia="Times New Roman" w:hAnsi="Times New Roman" w:cs="Times New Roman"/>
          <w:sz w:val="28"/>
          <w:szCs w:val="28"/>
          <w:lang w:val="kk-KZ"/>
        </w:rPr>
        <w:t xml:space="preserve"> сана-сезімі мен мәдениетінің трансформациясына едәуір әсер етті.</w:t>
      </w:r>
    </w:p>
    <w:p w14:paraId="6369ECDC" w14:textId="42A071B3" w:rsidR="00154465" w:rsidRPr="008D557B" w:rsidRDefault="00154465" w:rsidP="00665AB9">
      <w:pPr>
        <w:widowControl w:val="0"/>
        <w:autoSpaceDE w:val="0"/>
        <w:autoSpaceDN w:val="0"/>
        <w:spacing w:after="0" w:line="240" w:lineRule="auto"/>
        <w:ind w:firstLine="709"/>
        <w:jc w:val="both"/>
        <w:rPr>
          <w:rFonts w:ascii="Times New Roman" w:hAnsi="Times New Roman" w:cs="Times New Roman"/>
          <w:sz w:val="28"/>
          <w:szCs w:val="28"/>
          <w:lang w:val="kk-KZ"/>
        </w:rPr>
      </w:pPr>
      <w:r w:rsidRPr="008D557B">
        <w:rPr>
          <w:rFonts w:ascii="Times New Roman" w:eastAsia="Times New Roman" w:hAnsi="Times New Roman" w:cs="Times New Roman"/>
          <w:sz w:val="28"/>
          <w:szCs w:val="28"/>
          <w:lang w:val="kk-KZ"/>
        </w:rPr>
        <w:t xml:space="preserve">М.С. Шайкемелевтің айтуынша, «Ресей империясы жүргізген әкімшілік және саяси реформалар қазақтардың этностық өзіндік сана-сезіміне ықпал етіп, қоғамда </w:t>
      </w:r>
      <w:r w:rsidR="005A74C8">
        <w:rPr>
          <w:rFonts w:ascii="Times New Roman" w:eastAsia="Times New Roman" w:hAnsi="Times New Roman" w:cs="Times New Roman"/>
          <w:sz w:val="28"/>
          <w:szCs w:val="28"/>
          <w:lang w:val="kk-KZ"/>
        </w:rPr>
        <w:t>бірдейлік</w:t>
      </w:r>
      <w:r w:rsidRPr="008D557B">
        <w:rPr>
          <w:rFonts w:ascii="Times New Roman" w:eastAsia="Times New Roman" w:hAnsi="Times New Roman" w:cs="Times New Roman"/>
          <w:sz w:val="28"/>
          <w:szCs w:val="28"/>
          <w:lang w:val="kk-KZ"/>
        </w:rPr>
        <w:t xml:space="preserve">тің дағдарысын тудырып, оны күшейте түсті» </w:t>
      </w:r>
      <w:r w:rsidRPr="008D557B">
        <w:rPr>
          <w:rFonts w:ascii="Times New Roman" w:eastAsia="Times New Roman" w:hAnsi="Times New Roman" w:cs="Times New Roman"/>
          <w:spacing w:val="1"/>
          <w:sz w:val="28"/>
          <w:szCs w:val="28"/>
          <w:lang w:val="kk-KZ"/>
        </w:rPr>
        <w:t>(</w:t>
      </w:r>
      <w:r w:rsidR="00CA2E18" w:rsidRPr="008D557B">
        <w:rPr>
          <w:rFonts w:ascii="Times New Roman" w:eastAsia="Times New Roman" w:hAnsi="Times New Roman" w:cs="Times New Roman"/>
          <w:sz w:val="28"/>
          <w:szCs w:val="28"/>
          <w:lang w:val="kk-KZ"/>
        </w:rPr>
        <w:t>Шайкемелев М.С. [</w:t>
      </w:r>
      <w:r w:rsidR="00BA6B8F" w:rsidRPr="008D557B">
        <w:rPr>
          <w:rFonts w:ascii="Times New Roman" w:eastAsia="Times New Roman" w:hAnsi="Times New Roman" w:cs="Times New Roman"/>
          <w:sz w:val="28"/>
          <w:szCs w:val="28"/>
          <w:lang w:val="kk-KZ"/>
        </w:rPr>
        <w:t>157</w:t>
      </w:r>
      <w:r w:rsidRPr="008D557B">
        <w:rPr>
          <w:rFonts w:ascii="Times New Roman" w:eastAsia="Times New Roman" w:hAnsi="Times New Roman" w:cs="Times New Roman"/>
          <w:sz w:val="28"/>
          <w:szCs w:val="28"/>
          <w:lang w:val="kk-KZ"/>
        </w:rPr>
        <w:t xml:space="preserve">]). </w:t>
      </w:r>
      <w:r w:rsidR="00B63DB6">
        <w:rPr>
          <w:rFonts w:ascii="Times New Roman" w:eastAsia="Times New Roman" w:hAnsi="Times New Roman" w:cs="Times New Roman"/>
          <w:sz w:val="28"/>
          <w:szCs w:val="28"/>
          <w:lang w:val="kk-KZ"/>
        </w:rPr>
        <w:t>Этностық</w:t>
      </w:r>
      <w:r w:rsidRPr="008D557B">
        <w:rPr>
          <w:rFonts w:ascii="Times New Roman" w:eastAsia="Times New Roman" w:hAnsi="Times New Roman" w:cs="Times New Roman"/>
          <w:sz w:val="28"/>
          <w:szCs w:val="28"/>
          <w:lang w:val="kk-KZ"/>
        </w:rPr>
        <w:t xml:space="preserve"> </w:t>
      </w:r>
      <w:r w:rsidR="005A74C8">
        <w:rPr>
          <w:rFonts w:ascii="Times New Roman" w:eastAsia="Times New Roman" w:hAnsi="Times New Roman" w:cs="Times New Roman"/>
          <w:sz w:val="28"/>
          <w:szCs w:val="28"/>
          <w:lang w:val="kk-KZ"/>
        </w:rPr>
        <w:t>бірдейлік</w:t>
      </w:r>
      <w:r w:rsidRPr="008D557B">
        <w:rPr>
          <w:rFonts w:ascii="Times New Roman" w:eastAsia="Times New Roman" w:hAnsi="Times New Roman" w:cs="Times New Roman"/>
          <w:sz w:val="28"/>
          <w:szCs w:val="28"/>
          <w:lang w:val="kk-KZ"/>
        </w:rPr>
        <w:t xml:space="preserve">тің қалыптасуының осы кезеңі өте маңызды, себебі осы кезде жергілікті халықтың өмір салты өзгеріп қана қоймайды, сонымен қатар ру-тайпалық </w:t>
      </w:r>
      <w:r w:rsidR="005A74C8">
        <w:rPr>
          <w:rFonts w:ascii="Times New Roman" w:eastAsia="Times New Roman" w:hAnsi="Times New Roman" w:cs="Times New Roman"/>
          <w:sz w:val="28"/>
          <w:szCs w:val="28"/>
          <w:lang w:val="kk-KZ"/>
        </w:rPr>
        <w:t>бірдейлік</w:t>
      </w:r>
      <w:r w:rsidRPr="008D557B">
        <w:rPr>
          <w:rFonts w:ascii="Times New Roman" w:eastAsia="Times New Roman" w:hAnsi="Times New Roman" w:cs="Times New Roman"/>
          <w:sz w:val="28"/>
          <w:szCs w:val="28"/>
          <w:lang w:val="kk-KZ"/>
        </w:rPr>
        <w:t xml:space="preserve">тен </w:t>
      </w:r>
      <w:r w:rsidR="005A74C8">
        <w:rPr>
          <w:rFonts w:ascii="Times New Roman" w:eastAsia="Times New Roman" w:hAnsi="Times New Roman" w:cs="Times New Roman"/>
          <w:sz w:val="28"/>
          <w:szCs w:val="28"/>
          <w:lang w:val="kk-KZ"/>
        </w:rPr>
        <w:t>этностық</w:t>
      </w:r>
      <w:r w:rsidRPr="008D557B">
        <w:rPr>
          <w:rFonts w:ascii="Times New Roman" w:eastAsia="Times New Roman" w:hAnsi="Times New Roman" w:cs="Times New Roman"/>
          <w:sz w:val="28"/>
          <w:szCs w:val="28"/>
          <w:lang w:val="kk-KZ"/>
        </w:rPr>
        <w:t xml:space="preserve"> </w:t>
      </w:r>
      <w:r w:rsidR="005A74C8">
        <w:rPr>
          <w:rFonts w:ascii="Times New Roman" w:eastAsia="Times New Roman" w:hAnsi="Times New Roman" w:cs="Times New Roman"/>
          <w:sz w:val="28"/>
          <w:szCs w:val="28"/>
          <w:lang w:val="kk-KZ"/>
        </w:rPr>
        <w:t>бірдейлік</w:t>
      </w:r>
      <w:r w:rsidRPr="008D557B">
        <w:rPr>
          <w:rFonts w:ascii="Times New Roman" w:eastAsia="Times New Roman" w:hAnsi="Times New Roman" w:cs="Times New Roman"/>
          <w:sz w:val="28"/>
          <w:szCs w:val="28"/>
          <w:lang w:val="kk-KZ"/>
        </w:rPr>
        <w:t>ке ауысу жүзеге асады.</w:t>
      </w:r>
    </w:p>
    <w:p w14:paraId="71B092DA" w14:textId="49EBB825" w:rsidR="00154465" w:rsidRPr="008D557B" w:rsidRDefault="00B63DB6" w:rsidP="00665AB9">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Этностық</w:t>
      </w:r>
      <w:r w:rsidR="00154465" w:rsidRPr="008D557B">
        <w:rPr>
          <w:rFonts w:ascii="Times New Roman" w:eastAsia="Times New Roman" w:hAnsi="Times New Roman" w:cs="Times New Roman"/>
          <w:sz w:val="28"/>
          <w:szCs w:val="28"/>
          <w:lang w:val="kk-KZ"/>
        </w:rPr>
        <w:t xml:space="preserve"> </w:t>
      </w:r>
      <w:r w:rsidR="005A74C8">
        <w:rPr>
          <w:rFonts w:ascii="Times New Roman" w:eastAsia="Times New Roman" w:hAnsi="Times New Roman" w:cs="Times New Roman"/>
          <w:sz w:val="28"/>
          <w:szCs w:val="28"/>
          <w:lang w:val="kk-KZ"/>
        </w:rPr>
        <w:t>бірдейлік</w:t>
      </w:r>
      <w:r w:rsidR="00154465" w:rsidRPr="008D557B">
        <w:rPr>
          <w:rFonts w:ascii="Times New Roman" w:eastAsia="Times New Roman" w:hAnsi="Times New Roman" w:cs="Times New Roman"/>
          <w:sz w:val="28"/>
          <w:szCs w:val="28"/>
          <w:lang w:val="kk-KZ"/>
        </w:rPr>
        <w:t xml:space="preserve">тің қалыптасуының үшінші кезеңі Қазақстанның Кеңестік кезеңіне жатады, бұл кезеңде қазақ халқына жасанды </w:t>
      </w:r>
      <w:r w:rsidR="005A74C8">
        <w:rPr>
          <w:rFonts w:ascii="Times New Roman" w:eastAsia="Times New Roman" w:hAnsi="Times New Roman" w:cs="Times New Roman"/>
          <w:sz w:val="28"/>
          <w:szCs w:val="28"/>
          <w:lang w:val="kk-KZ"/>
        </w:rPr>
        <w:t>бірдейлік</w:t>
      </w:r>
      <w:r w:rsidR="00154465" w:rsidRPr="008D557B">
        <w:rPr>
          <w:rFonts w:ascii="Times New Roman" w:eastAsia="Times New Roman" w:hAnsi="Times New Roman" w:cs="Times New Roman"/>
          <w:sz w:val="28"/>
          <w:szCs w:val="28"/>
          <w:lang w:val="kk-KZ"/>
        </w:rPr>
        <w:t xml:space="preserve">ті (кеңестік </w:t>
      </w:r>
      <w:r w:rsidR="005A74C8">
        <w:rPr>
          <w:rFonts w:ascii="Times New Roman" w:eastAsia="Times New Roman" w:hAnsi="Times New Roman" w:cs="Times New Roman"/>
          <w:sz w:val="28"/>
          <w:szCs w:val="28"/>
          <w:lang w:val="kk-KZ"/>
        </w:rPr>
        <w:t>бірдейлік</w:t>
      </w:r>
      <w:r w:rsidR="00154465" w:rsidRPr="008D557B">
        <w:rPr>
          <w:rFonts w:ascii="Times New Roman" w:eastAsia="Times New Roman" w:hAnsi="Times New Roman" w:cs="Times New Roman"/>
          <w:sz w:val="28"/>
          <w:szCs w:val="28"/>
          <w:lang w:val="kk-KZ"/>
        </w:rPr>
        <w:t xml:space="preserve">ті) тықпалау жүзеге асырылды. Социалистік қоғамның саяси жүйесі қазақтардың </w:t>
      </w:r>
      <w:r>
        <w:rPr>
          <w:rFonts w:ascii="Times New Roman" w:eastAsia="Times New Roman" w:hAnsi="Times New Roman" w:cs="Times New Roman"/>
          <w:sz w:val="28"/>
          <w:szCs w:val="28"/>
          <w:lang w:val="kk-KZ"/>
        </w:rPr>
        <w:t>Этностық</w:t>
      </w:r>
      <w:r w:rsidR="00154465" w:rsidRPr="008D557B">
        <w:rPr>
          <w:rFonts w:ascii="Times New Roman" w:eastAsia="Times New Roman" w:hAnsi="Times New Roman" w:cs="Times New Roman"/>
          <w:sz w:val="28"/>
          <w:szCs w:val="28"/>
          <w:lang w:val="kk-KZ"/>
        </w:rPr>
        <w:t xml:space="preserve"> сана-сезімін біртіндеп жоқ етуге талпынды. Ескі әдет-ғұрыптар қоғамға аса қажетті социалистік өзгерістерге кедергі жасайтын ескішілдік, зиянын тигізетін нәрсе ретінде сипатталды. Мысалы, ортаазиялық халықтарға қатысты мұндай «ескішілдіктер» буржуазиялық ұлтшылдыққа </w:t>
      </w:r>
      <w:r w:rsidR="00154465" w:rsidRPr="008D557B">
        <w:rPr>
          <w:rFonts w:ascii="Times New Roman" w:eastAsia="Times New Roman" w:hAnsi="Times New Roman" w:cs="Times New Roman"/>
          <w:sz w:val="28"/>
          <w:szCs w:val="28"/>
          <w:lang w:val="kk-KZ"/>
        </w:rPr>
        <w:lastRenderedPageBreak/>
        <w:t>теңестірілді. Қазақтар кеңестік халықтың бір бөлігі болғандықтан, оның идеологиясы «адамдардың жаңа тарихи қауымдастығының» идеологиясы ретінде қарастырылды.</w:t>
      </w:r>
    </w:p>
    <w:p w14:paraId="1DFEBAB8" w14:textId="31C9396B" w:rsidR="00154465" w:rsidRPr="008D557B" w:rsidRDefault="00154465" w:rsidP="00665AB9">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Жаңа кеңестік идеологияның басымдыққа ие болғанына қарамастан, Кеңестік кезеңде қазақтар қазақ болуды тоқтатып қойған жоқ, яғни, олар өз тағдырларының ортақтығын, өз дәстүрлерінің, мәдениеті мен тілінің ортақтығын сезінуді жалғастыра берді (</w:t>
      </w:r>
      <w:r w:rsidRPr="008D557B">
        <w:rPr>
          <w:rFonts w:ascii="Times New Roman" w:eastAsia="Times New Roman" w:hAnsi="Times New Roman" w:cs="Times New Roman"/>
          <w:sz w:val="28"/>
          <w:szCs w:val="28"/>
          <w:lang w:val="de-DE"/>
        </w:rPr>
        <w:t>Ospanov</w:t>
      </w:r>
      <w:r w:rsidRPr="008D557B">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de-DE"/>
        </w:rPr>
        <w:t>T</w:t>
      </w:r>
      <w:r w:rsidRPr="008D557B">
        <w:rPr>
          <w:rFonts w:ascii="Times New Roman" w:eastAsia="Times New Roman" w:hAnsi="Times New Roman" w:cs="Times New Roman"/>
          <w:sz w:val="28"/>
          <w:szCs w:val="28"/>
          <w:lang w:val="kk-KZ"/>
        </w:rPr>
        <w:t>.</w:t>
      </w:r>
      <w:r w:rsidRPr="008D557B">
        <w:rPr>
          <w:rFonts w:ascii="Times New Roman" w:eastAsia="Times New Roman" w:hAnsi="Times New Roman" w:cs="Times New Roman"/>
          <w:sz w:val="28"/>
          <w:szCs w:val="28"/>
          <w:lang w:val="de-DE"/>
        </w:rPr>
        <w:t>T</w:t>
      </w:r>
      <w:r w:rsidR="00CA2E18" w:rsidRPr="008D557B">
        <w:rPr>
          <w:rFonts w:ascii="Times New Roman" w:eastAsia="Times New Roman" w:hAnsi="Times New Roman" w:cs="Times New Roman"/>
          <w:sz w:val="28"/>
          <w:szCs w:val="28"/>
          <w:lang w:val="kk-KZ"/>
        </w:rPr>
        <w:t>. [</w:t>
      </w:r>
      <w:r w:rsidR="0099651E" w:rsidRPr="008D557B">
        <w:rPr>
          <w:rFonts w:ascii="Times New Roman" w:eastAsia="Times New Roman" w:hAnsi="Times New Roman" w:cs="Times New Roman"/>
          <w:sz w:val="28"/>
          <w:szCs w:val="28"/>
          <w:lang w:val="kk-KZ"/>
        </w:rPr>
        <w:t>158</w:t>
      </w:r>
      <w:r w:rsidRPr="008D557B">
        <w:rPr>
          <w:rFonts w:ascii="Times New Roman" w:eastAsia="Times New Roman" w:hAnsi="Times New Roman" w:cs="Times New Roman"/>
          <w:sz w:val="28"/>
          <w:szCs w:val="28"/>
          <w:lang w:val="kk-KZ"/>
        </w:rPr>
        <w:t>]), алайда осы кезде кеңестік мемлекеттің саясаты КСРО құрамына енетін кез-келген этностардың өздерінің түпкі рухани құндылықтарына тартылып, қанығу мүмкіндігін айтарлықтай шектеді.</w:t>
      </w:r>
    </w:p>
    <w:p w14:paraId="504DF2B2" w14:textId="6B5BF1C1" w:rsidR="00154465" w:rsidRPr="008D557B" w:rsidRDefault="00154465" w:rsidP="00665AB9">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 xml:space="preserve">Саяси және идеологиялық оқиғалар жаңа азаматтық </w:t>
      </w:r>
      <w:r w:rsidR="005A74C8">
        <w:rPr>
          <w:rFonts w:ascii="Times New Roman" w:eastAsia="Times New Roman" w:hAnsi="Times New Roman" w:cs="Times New Roman"/>
          <w:sz w:val="28"/>
          <w:szCs w:val="28"/>
          <w:lang w:val="kk-KZ"/>
        </w:rPr>
        <w:t>бірдейлік</w:t>
      </w:r>
      <w:r w:rsidRPr="008D557B">
        <w:rPr>
          <w:rFonts w:ascii="Times New Roman" w:eastAsia="Times New Roman" w:hAnsi="Times New Roman" w:cs="Times New Roman"/>
          <w:sz w:val="28"/>
          <w:szCs w:val="28"/>
          <w:lang w:val="kk-KZ"/>
        </w:rPr>
        <w:t xml:space="preserve">ті қалыптастырып жатқан тұста есімдерді, салт-дәстүрлерді, әдет-ғұрыптарды, символдарды қамтитын этностық жады екінші кезекке ығыса берді. «Кеңестік </w:t>
      </w:r>
      <w:r w:rsidR="005A74C8">
        <w:rPr>
          <w:rFonts w:ascii="Times New Roman" w:eastAsia="Times New Roman" w:hAnsi="Times New Roman" w:cs="Times New Roman"/>
          <w:sz w:val="28"/>
          <w:szCs w:val="28"/>
          <w:lang w:val="kk-KZ"/>
        </w:rPr>
        <w:t>бірдейлік</w:t>
      </w:r>
      <w:r w:rsidRPr="008D557B">
        <w:rPr>
          <w:rFonts w:ascii="Times New Roman" w:eastAsia="Times New Roman" w:hAnsi="Times New Roman" w:cs="Times New Roman"/>
          <w:sz w:val="28"/>
          <w:szCs w:val="28"/>
          <w:lang w:val="kk-KZ"/>
        </w:rPr>
        <w:t xml:space="preserve"> республикалардағы орыстардың да, негізгі этнотоптардың да арасында негізгі түпкі тілдерді меңгерудің мән-мағынасы жоғала беруінің себебіне айналды... Мектеп оқушыларының көбінің ата-анасы түпкі тілді меңгеруді мән-мағынасыз санады, ал этномәдениетке, әдет-ғұрыптарға және салт-дәстүрлерге қанығу категориялары заманауи емес, ескішіл және пайдасыз көрінді </w:t>
      </w:r>
      <w:r w:rsidR="00CA2E18" w:rsidRPr="008D557B">
        <w:rPr>
          <w:rFonts w:ascii="Times New Roman" w:eastAsia="Times New Roman" w:hAnsi="Times New Roman" w:cs="Times New Roman"/>
          <w:sz w:val="28"/>
          <w:szCs w:val="28"/>
          <w:lang w:val="kk-KZ"/>
        </w:rPr>
        <w:t>[</w:t>
      </w:r>
      <w:r w:rsidR="0099651E" w:rsidRPr="008D557B">
        <w:rPr>
          <w:rFonts w:ascii="Times New Roman" w:eastAsia="Times New Roman" w:hAnsi="Times New Roman" w:cs="Times New Roman"/>
          <w:sz w:val="28"/>
          <w:szCs w:val="28"/>
          <w:lang w:val="kk-KZ"/>
        </w:rPr>
        <w:t>159</w:t>
      </w:r>
      <w:r w:rsidRPr="008D557B">
        <w:rPr>
          <w:rFonts w:ascii="Times New Roman" w:eastAsia="Times New Roman" w:hAnsi="Times New Roman" w:cs="Times New Roman"/>
          <w:sz w:val="28"/>
          <w:szCs w:val="28"/>
          <w:lang w:val="kk-KZ"/>
        </w:rPr>
        <w:t>].</w:t>
      </w:r>
    </w:p>
    <w:p w14:paraId="596465F0" w14:textId="24720A89" w:rsidR="00154465" w:rsidRPr="008D557B" w:rsidRDefault="00154465" w:rsidP="00665AB9">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Барбашин М.Ю. Қазақстан республикасында 70-80-шы</w:t>
      </w:r>
      <w:r w:rsidRPr="008D557B">
        <w:rPr>
          <w:rFonts w:ascii="Times New Roman" w:eastAsia="Times New Roman" w:hAnsi="Times New Roman" w:cs="Times New Roman"/>
          <w:spacing w:val="1"/>
          <w:sz w:val="28"/>
          <w:szCs w:val="28"/>
          <w:lang w:val="kk-KZ"/>
        </w:rPr>
        <w:t xml:space="preserve"> жж</w:t>
      </w:r>
      <w:r w:rsidRPr="008D557B">
        <w:rPr>
          <w:rFonts w:ascii="Times New Roman" w:eastAsia="Times New Roman" w:hAnsi="Times New Roman" w:cs="Times New Roman"/>
          <w:sz w:val="28"/>
          <w:szCs w:val="28"/>
          <w:lang w:val="kk-KZ"/>
        </w:rPr>
        <w:t>.</w:t>
      </w:r>
      <w:r w:rsidRPr="008D557B">
        <w:rPr>
          <w:rFonts w:ascii="Times New Roman" w:eastAsia="Times New Roman" w:hAnsi="Times New Roman" w:cs="Times New Roman"/>
          <w:spacing w:val="1"/>
          <w:sz w:val="28"/>
          <w:szCs w:val="28"/>
          <w:lang w:val="kk-KZ"/>
        </w:rPr>
        <w:t xml:space="preserve"> </w:t>
      </w:r>
      <w:r w:rsidRPr="008D557B">
        <w:rPr>
          <w:rFonts w:ascii="Times New Roman" w:eastAsia="Times New Roman" w:hAnsi="Times New Roman" w:cs="Times New Roman"/>
          <w:sz w:val="28"/>
          <w:szCs w:val="28"/>
          <w:lang w:val="kk-KZ"/>
        </w:rPr>
        <w:t>700 қаз</w:t>
      </w:r>
      <w:r w:rsidR="00B2192D" w:rsidRPr="008D557B">
        <w:rPr>
          <w:rFonts w:ascii="Times New Roman" w:eastAsia="Times New Roman" w:hAnsi="Times New Roman" w:cs="Times New Roman"/>
          <w:sz w:val="28"/>
          <w:szCs w:val="28"/>
          <w:lang w:val="kk-KZ"/>
        </w:rPr>
        <w:t>ақ мектебі жабылып, көптеген ЖОО</w:t>
      </w:r>
      <w:r w:rsidRPr="008D557B">
        <w:rPr>
          <w:rFonts w:ascii="Times New Roman" w:eastAsia="Times New Roman" w:hAnsi="Times New Roman" w:cs="Times New Roman"/>
          <w:sz w:val="28"/>
          <w:szCs w:val="28"/>
          <w:lang w:val="kk-KZ"/>
        </w:rPr>
        <w:t>-дағы қазақ бөлімдері қысқартылғанын, қазақ лингвистері туған тілінің апатты жағдайы туралы айтқанын алға тартады.</w:t>
      </w:r>
    </w:p>
    <w:p w14:paraId="7BA788C4" w14:textId="65ECD491" w:rsidR="00154465" w:rsidRPr="008D557B" w:rsidRDefault="00154465" w:rsidP="00665AB9">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 xml:space="preserve">Сонымен қатар, этностың ұжымдық сана-сезімінде оның бірлігі мен бірегейлігін нығайтуға тырысып баққан қазақ интеллигенциясы айтарлықтай зардап шекті. Қазақстан Республикасының бұрынғы президенті Н.Ә.Назарбаев: «... Тоталитарлы жүйе не себепті, ең алдымен, интеллигенцияның көзін жоюға ұмтылды? Бұл өте қисынды: халықты </w:t>
      </w:r>
      <w:r w:rsidR="00B63DB6">
        <w:rPr>
          <w:rFonts w:ascii="Times New Roman" w:eastAsia="Times New Roman" w:hAnsi="Times New Roman" w:cs="Times New Roman"/>
          <w:sz w:val="28"/>
          <w:szCs w:val="28"/>
          <w:lang w:val="kk-KZ"/>
        </w:rPr>
        <w:t>Этностық</w:t>
      </w:r>
      <w:r w:rsidRPr="008D557B">
        <w:rPr>
          <w:rFonts w:ascii="Times New Roman" w:eastAsia="Times New Roman" w:hAnsi="Times New Roman" w:cs="Times New Roman"/>
          <w:sz w:val="28"/>
          <w:szCs w:val="28"/>
          <w:lang w:val="kk-KZ"/>
        </w:rPr>
        <w:t xml:space="preserve"> мақтаныш және </w:t>
      </w:r>
      <w:r w:rsidR="00B63DB6">
        <w:rPr>
          <w:rFonts w:ascii="Times New Roman" w:eastAsia="Times New Roman" w:hAnsi="Times New Roman" w:cs="Times New Roman"/>
          <w:sz w:val="28"/>
          <w:szCs w:val="28"/>
          <w:lang w:val="kk-KZ"/>
        </w:rPr>
        <w:t>Этностық</w:t>
      </w:r>
      <w:r w:rsidRPr="008D557B">
        <w:rPr>
          <w:rFonts w:ascii="Times New Roman" w:eastAsia="Times New Roman" w:hAnsi="Times New Roman" w:cs="Times New Roman"/>
          <w:sz w:val="28"/>
          <w:szCs w:val="28"/>
          <w:lang w:val="kk-KZ"/>
        </w:rPr>
        <w:t xml:space="preserve"> ар-намыс сезімінен айыру үшін оның тарихи жадын, мәдениетін, интеллектін жойып жіберу қажет» деген болатын </w:t>
      </w:r>
      <w:r w:rsidR="00CA2E18" w:rsidRPr="008D557B">
        <w:rPr>
          <w:rFonts w:ascii="Times New Roman" w:eastAsia="Times New Roman" w:hAnsi="Times New Roman" w:cs="Times New Roman"/>
          <w:sz w:val="28"/>
          <w:szCs w:val="28"/>
          <w:lang w:val="kk-KZ"/>
        </w:rPr>
        <w:t>[</w:t>
      </w:r>
      <w:r w:rsidR="0099651E" w:rsidRPr="008D557B">
        <w:rPr>
          <w:rFonts w:ascii="Times New Roman" w:eastAsia="Times New Roman" w:hAnsi="Times New Roman" w:cs="Times New Roman"/>
          <w:sz w:val="28"/>
          <w:szCs w:val="28"/>
          <w:lang w:val="kk-KZ"/>
        </w:rPr>
        <w:t>160</w:t>
      </w:r>
      <w:r w:rsidRPr="008D557B">
        <w:rPr>
          <w:rFonts w:ascii="Times New Roman" w:eastAsia="Times New Roman" w:hAnsi="Times New Roman" w:cs="Times New Roman"/>
          <w:sz w:val="28"/>
          <w:szCs w:val="28"/>
          <w:lang w:val="kk-KZ"/>
        </w:rPr>
        <w:t>].</w:t>
      </w:r>
    </w:p>
    <w:p w14:paraId="6536CC93" w14:textId="116F95E7" w:rsidR="00154465" w:rsidRPr="008D557B" w:rsidRDefault="00154465" w:rsidP="00665AB9">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 xml:space="preserve">80-ші жылдардың соңында елдің барлық жерлерінде </w:t>
      </w:r>
      <w:r w:rsidR="00B63DB6">
        <w:rPr>
          <w:rFonts w:ascii="Times New Roman" w:eastAsia="Times New Roman" w:hAnsi="Times New Roman" w:cs="Times New Roman"/>
          <w:sz w:val="28"/>
          <w:szCs w:val="28"/>
          <w:lang w:val="kk-KZ"/>
        </w:rPr>
        <w:t>Этностық</w:t>
      </w:r>
      <w:r w:rsidRPr="008D557B">
        <w:rPr>
          <w:rFonts w:ascii="Times New Roman" w:eastAsia="Times New Roman" w:hAnsi="Times New Roman" w:cs="Times New Roman"/>
          <w:sz w:val="28"/>
          <w:szCs w:val="28"/>
          <w:lang w:val="kk-KZ"/>
        </w:rPr>
        <w:t xml:space="preserve"> сана-сезімнің артуы байқала бастады «... «жариялық» және «қайта құру» саясаты ұттық сана-сезімнің күшеюіне ықпал етті» </w:t>
      </w:r>
      <w:r w:rsidR="00CA2E18" w:rsidRPr="008D557B">
        <w:rPr>
          <w:rFonts w:ascii="Times New Roman" w:eastAsia="Times New Roman" w:hAnsi="Times New Roman" w:cs="Times New Roman"/>
          <w:sz w:val="28"/>
          <w:szCs w:val="28"/>
          <w:lang w:val="kk-KZ"/>
        </w:rPr>
        <w:t>(Олкотт М.Б. [</w:t>
      </w:r>
      <w:r w:rsidR="0099651E" w:rsidRPr="008D557B">
        <w:rPr>
          <w:rFonts w:ascii="Times New Roman" w:eastAsia="Times New Roman" w:hAnsi="Times New Roman" w:cs="Times New Roman"/>
          <w:sz w:val="28"/>
          <w:szCs w:val="28"/>
          <w:lang w:val="kk-KZ"/>
        </w:rPr>
        <w:t>161</w:t>
      </w:r>
      <w:r w:rsidRPr="008D557B">
        <w:rPr>
          <w:rFonts w:ascii="Times New Roman" w:eastAsia="Times New Roman" w:hAnsi="Times New Roman" w:cs="Times New Roman"/>
          <w:sz w:val="28"/>
          <w:szCs w:val="28"/>
          <w:lang w:val="kk-KZ"/>
        </w:rPr>
        <w:t xml:space="preserve">]). Қазақтардың кеңестік </w:t>
      </w:r>
      <w:r w:rsidR="005A74C8">
        <w:rPr>
          <w:rFonts w:ascii="Times New Roman" w:eastAsia="Times New Roman" w:hAnsi="Times New Roman" w:cs="Times New Roman"/>
          <w:sz w:val="28"/>
          <w:szCs w:val="28"/>
          <w:lang w:val="kk-KZ"/>
        </w:rPr>
        <w:t>бірдейлігі</w:t>
      </w:r>
      <w:r w:rsidRPr="008D557B">
        <w:rPr>
          <w:rFonts w:ascii="Times New Roman" w:eastAsia="Times New Roman" w:hAnsi="Times New Roman" w:cs="Times New Roman"/>
          <w:sz w:val="28"/>
          <w:szCs w:val="28"/>
          <w:lang w:val="kk-KZ"/>
        </w:rPr>
        <w:t xml:space="preserve"> туралы айтқанда Р.К.</w:t>
      </w:r>
      <w:r w:rsidR="0099651E" w:rsidRPr="008D557B">
        <w:rPr>
          <w:rFonts w:ascii="Times New Roman" w:eastAsia="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 xml:space="preserve">Қадыржанов «Қазақтардың интернационализмінің екінші қыры болған нәрсе – халықтың айтарлықтай көпшілігінің өздерінің </w:t>
      </w:r>
      <w:r w:rsidR="00B63DB6">
        <w:rPr>
          <w:rFonts w:ascii="Times New Roman" w:eastAsia="Times New Roman" w:hAnsi="Times New Roman" w:cs="Times New Roman"/>
          <w:sz w:val="28"/>
          <w:szCs w:val="28"/>
          <w:lang w:val="kk-KZ"/>
        </w:rPr>
        <w:t>Этностық</w:t>
      </w:r>
      <w:r w:rsidRPr="008D557B">
        <w:rPr>
          <w:rFonts w:ascii="Times New Roman" w:eastAsia="Times New Roman" w:hAnsi="Times New Roman" w:cs="Times New Roman"/>
          <w:sz w:val="28"/>
          <w:szCs w:val="28"/>
          <w:lang w:val="kk-KZ"/>
        </w:rPr>
        <w:t xml:space="preserve"> мәдениетінен айрылуы, этномәдени символдарға деген немқұрайлық болғанын, әрі соның салдарынан – өзінің </w:t>
      </w:r>
      <w:r w:rsidR="00B63DB6">
        <w:rPr>
          <w:rFonts w:ascii="Times New Roman" w:eastAsia="Times New Roman" w:hAnsi="Times New Roman" w:cs="Times New Roman"/>
          <w:sz w:val="28"/>
          <w:szCs w:val="28"/>
          <w:lang w:val="kk-KZ"/>
        </w:rPr>
        <w:t>Этностық</w:t>
      </w:r>
      <w:r w:rsidRPr="008D557B">
        <w:rPr>
          <w:rFonts w:ascii="Times New Roman" w:eastAsia="Times New Roman" w:hAnsi="Times New Roman" w:cs="Times New Roman"/>
          <w:sz w:val="28"/>
          <w:szCs w:val="28"/>
          <w:lang w:val="kk-KZ"/>
        </w:rPr>
        <w:t xml:space="preserve"> </w:t>
      </w:r>
      <w:r w:rsidR="005A74C8">
        <w:rPr>
          <w:rFonts w:ascii="Times New Roman" w:eastAsia="Times New Roman" w:hAnsi="Times New Roman" w:cs="Times New Roman"/>
          <w:sz w:val="28"/>
          <w:szCs w:val="28"/>
          <w:lang w:val="kk-KZ"/>
        </w:rPr>
        <w:t>бірдейлігі</w:t>
      </w:r>
      <w:r w:rsidRPr="008D557B">
        <w:rPr>
          <w:rFonts w:ascii="Times New Roman" w:eastAsia="Times New Roman" w:hAnsi="Times New Roman" w:cs="Times New Roman"/>
          <w:sz w:val="28"/>
          <w:szCs w:val="28"/>
          <w:lang w:val="kk-KZ"/>
        </w:rPr>
        <w:t xml:space="preserve">нің басым бөлігін жоғалтып алғанын» көрсетеді </w:t>
      </w:r>
      <w:r w:rsidRPr="008D557B">
        <w:rPr>
          <w:rFonts w:ascii="Times New Roman" w:eastAsia="Times New Roman" w:hAnsi="Times New Roman" w:cs="Times New Roman"/>
          <w:spacing w:val="-1"/>
          <w:sz w:val="28"/>
          <w:szCs w:val="28"/>
          <w:lang w:val="kk-KZ"/>
        </w:rPr>
        <w:t>(</w:t>
      </w:r>
      <w:r w:rsidR="00CA2E18" w:rsidRPr="008D557B">
        <w:rPr>
          <w:rFonts w:ascii="Times New Roman" w:eastAsia="Times New Roman" w:hAnsi="Times New Roman" w:cs="Times New Roman"/>
          <w:sz w:val="28"/>
          <w:szCs w:val="28"/>
          <w:lang w:val="kk-KZ"/>
        </w:rPr>
        <w:t>Кадыржанов Р.К. [</w:t>
      </w:r>
      <w:r w:rsidR="0099651E" w:rsidRPr="008D557B">
        <w:rPr>
          <w:rFonts w:ascii="Times New Roman" w:eastAsia="Times New Roman" w:hAnsi="Times New Roman" w:cs="Times New Roman"/>
          <w:sz w:val="28"/>
          <w:szCs w:val="28"/>
          <w:lang w:val="kk-KZ"/>
        </w:rPr>
        <w:t>162</w:t>
      </w:r>
      <w:r w:rsidRPr="008D557B">
        <w:rPr>
          <w:rFonts w:ascii="Times New Roman" w:eastAsia="Times New Roman" w:hAnsi="Times New Roman" w:cs="Times New Roman"/>
          <w:sz w:val="28"/>
          <w:szCs w:val="28"/>
          <w:lang w:val="kk-KZ"/>
        </w:rPr>
        <w:t>]).</w:t>
      </w:r>
    </w:p>
    <w:p w14:paraId="02530989" w14:textId="40C09579" w:rsidR="00154465" w:rsidRPr="008D557B" w:rsidRDefault="00B63DB6" w:rsidP="00665AB9">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Этностық</w:t>
      </w:r>
      <w:r w:rsidR="00154465" w:rsidRPr="008D557B">
        <w:rPr>
          <w:rFonts w:ascii="Times New Roman" w:eastAsia="Times New Roman" w:hAnsi="Times New Roman" w:cs="Times New Roman"/>
          <w:sz w:val="28"/>
          <w:szCs w:val="28"/>
          <w:lang w:val="kk-KZ"/>
        </w:rPr>
        <w:t xml:space="preserve"> </w:t>
      </w:r>
      <w:r w:rsidR="005A74C8">
        <w:rPr>
          <w:rFonts w:ascii="Times New Roman" w:eastAsia="Times New Roman" w:hAnsi="Times New Roman" w:cs="Times New Roman"/>
          <w:sz w:val="28"/>
          <w:szCs w:val="28"/>
          <w:lang w:val="kk-KZ"/>
        </w:rPr>
        <w:t>бірдейлік</w:t>
      </w:r>
      <w:r w:rsidR="00154465" w:rsidRPr="008D557B">
        <w:rPr>
          <w:rFonts w:ascii="Times New Roman" w:eastAsia="Times New Roman" w:hAnsi="Times New Roman" w:cs="Times New Roman"/>
          <w:sz w:val="28"/>
          <w:szCs w:val="28"/>
          <w:lang w:val="kk-KZ"/>
        </w:rPr>
        <w:t>тің қалыптасуының төртінші кезеңіне қазіргі кезге, яғни Қазақстан Республикасының 1991ж. бергі тәуелсіздік кезеңі жатады.</w:t>
      </w:r>
    </w:p>
    <w:p w14:paraId="46A16FFC" w14:textId="175C5C95" w:rsidR="00154465" w:rsidRPr="008D557B" w:rsidRDefault="00154465" w:rsidP="00665AB9">
      <w:pPr>
        <w:widowControl w:val="0"/>
        <w:autoSpaceDE w:val="0"/>
        <w:autoSpaceDN w:val="0"/>
        <w:spacing w:after="0" w:line="240" w:lineRule="auto"/>
        <w:ind w:firstLine="709"/>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 xml:space="preserve">Бірте-бірте Қазақстан азаматтарының мінез-құлқы мен сана-сезімінде өзгерістер орын алып, кеңестік конформизм біртіндеп әлсірей бастайды да, кеңестік </w:t>
      </w:r>
      <w:r w:rsidR="005A74C8">
        <w:rPr>
          <w:rFonts w:ascii="Times New Roman" w:eastAsia="Times New Roman" w:hAnsi="Times New Roman" w:cs="Times New Roman"/>
          <w:sz w:val="28"/>
          <w:szCs w:val="28"/>
          <w:lang w:val="kk-KZ"/>
        </w:rPr>
        <w:t>бірдейлік</w:t>
      </w:r>
      <w:r w:rsidRPr="008D557B">
        <w:rPr>
          <w:rFonts w:ascii="Times New Roman" w:eastAsia="Times New Roman" w:hAnsi="Times New Roman" w:cs="Times New Roman"/>
          <w:sz w:val="28"/>
          <w:szCs w:val="28"/>
          <w:lang w:val="kk-KZ"/>
        </w:rPr>
        <w:t xml:space="preserve"> өткен шақтың ерекшелігіне айналады. Қазақ халқы </w:t>
      </w:r>
      <w:r w:rsidR="005A74C8">
        <w:rPr>
          <w:rFonts w:ascii="Times New Roman" w:eastAsia="Times New Roman" w:hAnsi="Times New Roman" w:cs="Times New Roman"/>
          <w:sz w:val="28"/>
          <w:szCs w:val="28"/>
          <w:lang w:val="kk-KZ"/>
        </w:rPr>
        <w:t>бірдейлігі</w:t>
      </w:r>
      <w:r w:rsidRPr="008D557B">
        <w:rPr>
          <w:rFonts w:ascii="Times New Roman" w:eastAsia="Times New Roman" w:hAnsi="Times New Roman" w:cs="Times New Roman"/>
          <w:sz w:val="28"/>
          <w:szCs w:val="28"/>
          <w:lang w:val="kk-KZ"/>
        </w:rPr>
        <w:t xml:space="preserve">нің стратегияларының қалыптасуына бұл кезеңде олардың </w:t>
      </w:r>
      <w:r w:rsidR="00B63DB6">
        <w:rPr>
          <w:rFonts w:ascii="Times New Roman" w:eastAsia="Times New Roman" w:hAnsi="Times New Roman" w:cs="Times New Roman"/>
          <w:sz w:val="28"/>
          <w:szCs w:val="28"/>
          <w:lang w:val="kk-KZ"/>
        </w:rPr>
        <w:t>Этностық</w:t>
      </w:r>
      <w:r w:rsidRPr="008D557B">
        <w:rPr>
          <w:rFonts w:ascii="Times New Roman" w:eastAsia="Times New Roman" w:hAnsi="Times New Roman" w:cs="Times New Roman"/>
          <w:sz w:val="28"/>
          <w:szCs w:val="28"/>
          <w:lang w:val="kk-KZ"/>
        </w:rPr>
        <w:t xml:space="preserve">-этностық бағыт-бағдарлары барған сайын көбірек ықпал ете бастайды, олар </w:t>
      </w:r>
      <w:r w:rsidRPr="008D557B">
        <w:rPr>
          <w:rFonts w:ascii="Times New Roman" w:eastAsia="Times New Roman" w:hAnsi="Times New Roman" w:cs="Times New Roman"/>
          <w:sz w:val="28"/>
          <w:szCs w:val="28"/>
          <w:lang w:val="kk-KZ"/>
        </w:rPr>
        <w:lastRenderedPageBreak/>
        <w:t xml:space="preserve">азаматтың ірі топтық ынтымақтастықтармен: партиямен, комсомолмен, кәсіподақтармен байланысының айтарлықтай әлсіреуінің орнын толтырады... Жеке тұлға мен мемлекет арасындағы азаматтық байланыс та әлсірей бастайды» </w:t>
      </w:r>
      <w:r w:rsidRPr="008D557B">
        <w:rPr>
          <w:rFonts w:ascii="Times New Roman" w:eastAsia="Times New Roman" w:hAnsi="Times New Roman" w:cs="Times New Roman"/>
          <w:spacing w:val="-1"/>
          <w:sz w:val="28"/>
          <w:szCs w:val="28"/>
          <w:lang w:val="kk-KZ"/>
        </w:rPr>
        <w:t xml:space="preserve">(Малинин Г. </w:t>
      </w:r>
      <w:r w:rsidR="00CA2E18" w:rsidRPr="008D557B">
        <w:rPr>
          <w:rFonts w:ascii="Times New Roman" w:eastAsia="Times New Roman" w:hAnsi="Times New Roman" w:cs="Times New Roman"/>
          <w:sz w:val="28"/>
          <w:szCs w:val="28"/>
          <w:lang w:val="kk-KZ"/>
        </w:rPr>
        <w:t>[</w:t>
      </w:r>
      <w:r w:rsidR="0099651E" w:rsidRPr="008D557B">
        <w:rPr>
          <w:rFonts w:ascii="Times New Roman" w:eastAsia="Times New Roman" w:hAnsi="Times New Roman" w:cs="Times New Roman"/>
          <w:sz w:val="28"/>
          <w:szCs w:val="28"/>
          <w:lang w:val="kk-KZ"/>
        </w:rPr>
        <w:t>163</w:t>
      </w:r>
      <w:r w:rsidRPr="008D557B">
        <w:rPr>
          <w:rFonts w:ascii="Times New Roman" w:eastAsia="Times New Roman" w:hAnsi="Times New Roman" w:cs="Times New Roman"/>
          <w:sz w:val="28"/>
          <w:szCs w:val="28"/>
          <w:lang w:val="kk-KZ"/>
        </w:rPr>
        <w:t>]).</w:t>
      </w:r>
    </w:p>
    <w:p w14:paraId="3A51FEA0" w14:textId="216DD41A" w:rsidR="00154465" w:rsidRPr="008D557B" w:rsidRDefault="00154465" w:rsidP="00665AB9">
      <w:pPr>
        <w:widowControl w:val="0"/>
        <w:autoSpaceDE w:val="0"/>
        <w:autoSpaceDN w:val="0"/>
        <w:spacing w:after="0" w:line="240" w:lineRule="auto"/>
        <w:ind w:firstLine="709"/>
        <w:jc w:val="both"/>
        <w:rPr>
          <w:rFonts w:ascii="Times New Roman" w:hAnsi="Times New Roman" w:cs="Times New Roman"/>
          <w:sz w:val="28"/>
          <w:szCs w:val="28"/>
          <w:shd w:val="clear" w:color="auto" w:fill="FFFFFF" w:themeFill="background1"/>
          <w:lang w:val="kk-KZ"/>
        </w:rPr>
      </w:pPr>
      <w:r w:rsidRPr="008D557B">
        <w:rPr>
          <w:rFonts w:ascii="Times New Roman" w:eastAsia="Times New Roman" w:hAnsi="Times New Roman" w:cs="Times New Roman"/>
          <w:spacing w:val="1"/>
          <w:sz w:val="28"/>
          <w:szCs w:val="28"/>
          <w:lang w:val="kk-KZ"/>
        </w:rPr>
        <w:t xml:space="preserve">Жаһандану жағдайындағы қазақ халқының өзінің </w:t>
      </w:r>
      <w:r w:rsidR="005A74C8">
        <w:rPr>
          <w:rFonts w:ascii="Times New Roman" w:eastAsia="Times New Roman" w:hAnsi="Times New Roman" w:cs="Times New Roman"/>
          <w:spacing w:val="1"/>
          <w:sz w:val="28"/>
          <w:szCs w:val="28"/>
          <w:lang w:val="kk-KZ"/>
        </w:rPr>
        <w:t>бірдейлігі</w:t>
      </w:r>
      <w:r w:rsidRPr="008D557B">
        <w:rPr>
          <w:rFonts w:ascii="Times New Roman" w:eastAsia="Times New Roman" w:hAnsi="Times New Roman" w:cs="Times New Roman"/>
          <w:spacing w:val="1"/>
          <w:sz w:val="28"/>
          <w:szCs w:val="28"/>
          <w:lang w:val="kk-KZ"/>
        </w:rPr>
        <w:t>нің дамуы мен сақталуындағы қазіргі беталыстар, өз рухани болмысы мен мәдениетінің сақталуы, Қазақстандағы идео</w:t>
      </w:r>
      <w:r w:rsidR="003259A5" w:rsidRPr="008D557B">
        <w:rPr>
          <w:rFonts w:ascii="Times New Roman" w:eastAsia="Times New Roman" w:hAnsi="Times New Roman" w:cs="Times New Roman"/>
          <w:spacing w:val="1"/>
          <w:sz w:val="28"/>
          <w:szCs w:val="28"/>
          <w:lang w:val="kk-KZ"/>
        </w:rPr>
        <w:t>логиялық кеңістіктің әрі қарай</w:t>
      </w:r>
      <w:r w:rsidRPr="008D557B">
        <w:rPr>
          <w:rFonts w:ascii="Times New Roman" w:eastAsia="Times New Roman" w:hAnsi="Times New Roman" w:cs="Times New Roman"/>
          <w:spacing w:val="1"/>
          <w:sz w:val="28"/>
          <w:szCs w:val="28"/>
          <w:lang w:val="kk-KZ"/>
        </w:rPr>
        <w:t xml:space="preserve"> өзгеруі, </w:t>
      </w:r>
      <w:r w:rsidR="00406B5A">
        <w:rPr>
          <w:rFonts w:ascii="Times New Roman" w:eastAsia="Times New Roman" w:hAnsi="Times New Roman" w:cs="Times New Roman"/>
          <w:spacing w:val="1"/>
          <w:sz w:val="28"/>
          <w:szCs w:val="28"/>
          <w:lang w:val="kk-KZ"/>
        </w:rPr>
        <w:t>қазақ</w:t>
      </w:r>
      <w:r w:rsidRPr="008D557B">
        <w:rPr>
          <w:rFonts w:ascii="Times New Roman" w:eastAsia="Times New Roman" w:hAnsi="Times New Roman" w:cs="Times New Roman"/>
          <w:spacing w:val="1"/>
          <w:sz w:val="28"/>
          <w:szCs w:val="28"/>
          <w:lang w:val="kk-KZ"/>
        </w:rPr>
        <w:t xml:space="preserve"> </w:t>
      </w:r>
      <w:r w:rsidR="005A74C8">
        <w:rPr>
          <w:rFonts w:ascii="Times New Roman" w:eastAsia="Times New Roman" w:hAnsi="Times New Roman" w:cs="Times New Roman"/>
          <w:spacing w:val="1"/>
          <w:sz w:val="28"/>
          <w:szCs w:val="28"/>
          <w:lang w:val="kk-KZ"/>
        </w:rPr>
        <w:t>бірдейлік</w:t>
      </w:r>
      <w:r w:rsidRPr="008D557B">
        <w:rPr>
          <w:rFonts w:ascii="Times New Roman" w:eastAsia="Times New Roman" w:hAnsi="Times New Roman" w:cs="Times New Roman"/>
          <w:spacing w:val="1"/>
          <w:sz w:val="28"/>
          <w:szCs w:val="28"/>
          <w:lang w:val="kk-KZ"/>
        </w:rPr>
        <w:t xml:space="preserve">ке қатысты иерархиялардың рөлі туралы айтар болсақ, келесі ғалымдардың еңбектерін атап өткен жөн: </w:t>
      </w:r>
      <w:r w:rsidR="00CA2E18" w:rsidRPr="008D557B">
        <w:rPr>
          <w:rFonts w:ascii="Times New Roman" w:hAnsi="Times New Roman" w:cs="Times New Roman"/>
          <w:sz w:val="28"/>
          <w:szCs w:val="28"/>
          <w:shd w:val="clear" w:color="auto" w:fill="FFFFFF" w:themeFill="background1"/>
          <w:lang w:val="kk-KZ"/>
        </w:rPr>
        <w:t>Е.Е.Бурова [</w:t>
      </w:r>
      <w:r w:rsidR="0099651E" w:rsidRPr="008D557B">
        <w:rPr>
          <w:rFonts w:ascii="Times New Roman" w:hAnsi="Times New Roman" w:cs="Times New Roman"/>
          <w:sz w:val="28"/>
          <w:szCs w:val="28"/>
          <w:shd w:val="clear" w:color="auto" w:fill="FFFFFF" w:themeFill="background1"/>
          <w:lang w:val="kk-KZ"/>
        </w:rPr>
        <w:t>164</w:t>
      </w:r>
      <w:r w:rsidR="00CA2E18" w:rsidRPr="008D557B">
        <w:rPr>
          <w:rFonts w:ascii="Times New Roman" w:hAnsi="Times New Roman" w:cs="Times New Roman"/>
          <w:sz w:val="28"/>
          <w:szCs w:val="28"/>
          <w:shd w:val="clear" w:color="auto" w:fill="FFFFFF" w:themeFill="background1"/>
          <w:lang w:val="kk-KZ"/>
        </w:rPr>
        <w:t>], С.Ж Едильбаева  [</w:t>
      </w:r>
      <w:r w:rsidR="0099651E" w:rsidRPr="008D557B">
        <w:rPr>
          <w:rFonts w:ascii="Times New Roman" w:hAnsi="Times New Roman" w:cs="Times New Roman"/>
          <w:sz w:val="28"/>
          <w:szCs w:val="28"/>
          <w:shd w:val="clear" w:color="auto" w:fill="FFFFFF" w:themeFill="background1"/>
          <w:lang w:val="kk-KZ"/>
        </w:rPr>
        <w:t>165</w:t>
      </w:r>
      <w:r w:rsidRPr="008D557B">
        <w:rPr>
          <w:rFonts w:ascii="Times New Roman" w:hAnsi="Times New Roman" w:cs="Times New Roman"/>
          <w:sz w:val="28"/>
          <w:szCs w:val="28"/>
          <w:shd w:val="clear" w:color="auto" w:fill="FFFFFF" w:themeFill="background1"/>
          <w:lang w:val="kk-KZ"/>
        </w:rPr>
        <w:t>], Н.Э. Масанов және басқалар</w:t>
      </w:r>
      <w:r w:rsidR="00CA2E18" w:rsidRPr="008D557B">
        <w:rPr>
          <w:rFonts w:ascii="Times New Roman" w:hAnsi="Times New Roman" w:cs="Times New Roman"/>
          <w:sz w:val="28"/>
          <w:szCs w:val="28"/>
          <w:shd w:val="clear" w:color="auto" w:fill="FFFFFF" w:themeFill="background1"/>
          <w:lang w:val="kk-KZ"/>
        </w:rPr>
        <w:t xml:space="preserve"> [</w:t>
      </w:r>
      <w:r w:rsidR="0099651E" w:rsidRPr="008D557B">
        <w:rPr>
          <w:rFonts w:ascii="Times New Roman" w:hAnsi="Times New Roman" w:cs="Times New Roman"/>
          <w:sz w:val="28"/>
          <w:szCs w:val="28"/>
          <w:shd w:val="clear" w:color="auto" w:fill="FFFFFF" w:themeFill="background1"/>
          <w:lang w:val="kk-KZ"/>
        </w:rPr>
        <w:t>166</w:t>
      </w:r>
      <w:r w:rsidR="00CA2E18" w:rsidRPr="008D557B">
        <w:rPr>
          <w:rFonts w:ascii="Times New Roman" w:hAnsi="Times New Roman" w:cs="Times New Roman"/>
          <w:sz w:val="28"/>
          <w:szCs w:val="28"/>
          <w:shd w:val="clear" w:color="auto" w:fill="FFFFFF" w:themeFill="background1"/>
          <w:lang w:val="kk-KZ"/>
        </w:rPr>
        <w:t>], Ж.Ж.Молдабеков [</w:t>
      </w:r>
      <w:r w:rsidR="0099651E" w:rsidRPr="008D557B">
        <w:rPr>
          <w:rFonts w:ascii="Times New Roman" w:hAnsi="Times New Roman" w:cs="Times New Roman"/>
          <w:sz w:val="28"/>
          <w:szCs w:val="28"/>
          <w:shd w:val="clear" w:color="auto" w:fill="FFFFFF" w:themeFill="background1"/>
          <w:lang w:val="kk-KZ"/>
        </w:rPr>
        <w:t>167], А.Н.Нысанбаев [168], М.С. Орынбеков [169</w:t>
      </w:r>
      <w:r w:rsidR="00CA2E18" w:rsidRPr="008D557B">
        <w:rPr>
          <w:rFonts w:ascii="Times New Roman" w:hAnsi="Times New Roman" w:cs="Times New Roman"/>
          <w:sz w:val="28"/>
          <w:szCs w:val="28"/>
          <w:shd w:val="clear" w:color="auto" w:fill="FFFFFF" w:themeFill="background1"/>
          <w:lang w:val="kk-KZ"/>
        </w:rPr>
        <w:t xml:space="preserve">], </w:t>
      </w:r>
      <w:r w:rsidR="00703FD9" w:rsidRPr="008D557B">
        <w:rPr>
          <w:rFonts w:ascii="Times New Roman" w:hAnsi="Times New Roman" w:cs="Times New Roman"/>
          <w:sz w:val="28"/>
          <w:szCs w:val="28"/>
          <w:shd w:val="clear" w:color="auto" w:fill="FFFFFF" w:themeFill="background1"/>
          <w:lang w:val="kk-KZ"/>
        </w:rPr>
        <w:t xml:space="preserve"> М.С. Шайкемелев [</w:t>
      </w:r>
      <w:r w:rsidR="0099651E" w:rsidRPr="008D557B">
        <w:rPr>
          <w:rFonts w:ascii="Times New Roman" w:hAnsi="Times New Roman" w:cs="Times New Roman"/>
          <w:sz w:val="28"/>
          <w:szCs w:val="28"/>
          <w:shd w:val="clear" w:color="auto" w:fill="FFFFFF" w:themeFill="background1"/>
          <w:lang w:val="kk-KZ"/>
        </w:rPr>
        <w:t>170</w:t>
      </w:r>
      <w:r w:rsidRPr="008D557B">
        <w:rPr>
          <w:rFonts w:ascii="Times New Roman" w:hAnsi="Times New Roman" w:cs="Times New Roman"/>
          <w:sz w:val="28"/>
          <w:szCs w:val="28"/>
          <w:shd w:val="clear" w:color="auto" w:fill="FFFFFF" w:themeFill="background1"/>
          <w:lang w:val="kk-KZ"/>
        </w:rPr>
        <w:t>].</w:t>
      </w:r>
    </w:p>
    <w:p w14:paraId="76A21611" w14:textId="5BA10F37" w:rsidR="00154465" w:rsidRPr="008D557B" w:rsidRDefault="00154465" w:rsidP="00665AB9">
      <w:pPr>
        <w:widowControl w:val="0"/>
        <w:autoSpaceDE w:val="0"/>
        <w:autoSpaceDN w:val="0"/>
        <w:spacing w:after="0" w:line="240" w:lineRule="auto"/>
        <w:ind w:firstLine="709"/>
        <w:jc w:val="both"/>
        <w:rPr>
          <w:rFonts w:ascii="Times New Roman" w:eastAsia="Times New Roman" w:hAnsi="Times New Roman" w:cs="Times New Roman"/>
          <w:spacing w:val="1"/>
          <w:sz w:val="28"/>
          <w:szCs w:val="28"/>
          <w:lang w:val="kk-KZ"/>
        </w:rPr>
      </w:pPr>
      <w:r w:rsidRPr="008D557B">
        <w:rPr>
          <w:rFonts w:ascii="Times New Roman" w:eastAsia="Times New Roman" w:hAnsi="Times New Roman" w:cs="Times New Roman"/>
          <w:spacing w:val="1"/>
          <w:sz w:val="28"/>
          <w:szCs w:val="28"/>
          <w:lang w:val="kk-KZ"/>
        </w:rPr>
        <w:t>Қазіргі жағдайдағы этностық ерекшелік өзіңнің этностық мәдениетіңді білуден, өз туған тіліңді білуден және қазақ этносының/халқының әлемдегі қауымдастықтан өзіне лайық орын алуынан көрініс табады, ал бұл, басқа</w:t>
      </w:r>
      <w:r w:rsidR="0039292D">
        <w:rPr>
          <w:rFonts w:ascii="Times New Roman" w:eastAsia="Times New Roman" w:hAnsi="Times New Roman" w:cs="Times New Roman"/>
          <w:spacing w:val="1"/>
          <w:sz w:val="28"/>
          <w:szCs w:val="28"/>
          <w:lang w:val="kk-KZ"/>
        </w:rPr>
        <w:t xml:space="preserve"> нәрселермен қатар, қазақ студенттерінің</w:t>
      </w:r>
      <w:r w:rsidRPr="008D557B">
        <w:rPr>
          <w:rFonts w:ascii="Times New Roman" w:eastAsia="Times New Roman" w:hAnsi="Times New Roman" w:cs="Times New Roman"/>
          <w:spacing w:val="1"/>
          <w:sz w:val="28"/>
          <w:szCs w:val="28"/>
          <w:lang w:val="kk-KZ"/>
        </w:rPr>
        <w:t xml:space="preserve"> шетелде білім алуының арқасында да іске асырылып жатыр. Бірегей және қайталанбас мәдениетіңді, этностық құндылықтарыңды дамытып, сақтай білудің, өз тарихыңды, дәстүрлеріңді ұмытпаудың арқасында қоғамның жаһандануы кезеңінде өзіңнің </w:t>
      </w:r>
      <w:r w:rsidR="00B63DB6">
        <w:rPr>
          <w:rFonts w:ascii="Times New Roman" w:eastAsia="Times New Roman" w:hAnsi="Times New Roman" w:cs="Times New Roman"/>
          <w:spacing w:val="1"/>
          <w:sz w:val="28"/>
          <w:szCs w:val="28"/>
          <w:lang w:val="kk-KZ"/>
        </w:rPr>
        <w:t>Этностық</w:t>
      </w:r>
      <w:r w:rsidRPr="008D557B">
        <w:rPr>
          <w:rFonts w:ascii="Times New Roman" w:eastAsia="Times New Roman" w:hAnsi="Times New Roman" w:cs="Times New Roman"/>
          <w:spacing w:val="1"/>
          <w:sz w:val="28"/>
          <w:szCs w:val="28"/>
          <w:lang w:val="kk-KZ"/>
        </w:rPr>
        <w:t xml:space="preserve"> </w:t>
      </w:r>
      <w:r w:rsidR="005A74C8">
        <w:rPr>
          <w:rFonts w:ascii="Times New Roman" w:eastAsia="Times New Roman" w:hAnsi="Times New Roman" w:cs="Times New Roman"/>
          <w:spacing w:val="1"/>
          <w:sz w:val="28"/>
          <w:szCs w:val="28"/>
          <w:lang w:val="kk-KZ"/>
        </w:rPr>
        <w:t>бірдейлігі</w:t>
      </w:r>
      <w:r w:rsidRPr="008D557B">
        <w:rPr>
          <w:rFonts w:ascii="Times New Roman" w:eastAsia="Times New Roman" w:hAnsi="Times New Roman" w:cs="Times New Roman"/>
          <w:spacing w:val="1"/>
          <w:sz w:val="28"/>
          <w:szCs w:val="28"/>
          <w:lang w:val="kk-KZ"/>
        </w:rPr>
        <w:t>ңді тұрақты дамытуға болады.</w:t>
      </w:r>
    </w:p>
    <w:p w14:paraId="43357121" w14:textId="1F1D7C93" w:rsidR="00154465" w:rsidRPr="008D557B" w:rsidRDefault="00154465" w:rsidP="00665AB9">
      <w:pPr>
        <w:widowControl w:val="0"/>
        <w:autoSpaceDE w:val="0"/>
        <w:autoSpaceDN w:val="0"/>
        <w:spacing w:after="0" w:line="240" w:lineRule="auto"/>
        <w:ind w:firstLine="709"/>
        <w:jc w:val="both"/>
        <w:rPr>
          <w:rFonts w:ascii="Times New Roman" w:eastAsia="Times New Roman" w:hAnsi="Times New Roman" w:cs="Times New Roman"/>
          <w:spacing w:val="1"/>
          <w:sz w:val="28"/>
          <w:szCs w:val="28"/>
          <w:lang w:val="kk-KZ"/>
        </w:rPr>
      </w:pPr>
      <w:r w:rsidRPr="008D557B">
        <w:rPr>
          <w:rFonts w:ascii="Times New Roman" w:eastAsia="Times New Roman" w:hAnsi="Times New Roman" w:cs="Times New Roman"/>
          <w:spacing w:val="1"/>
          <w:sz w:val="28"/>
          <w:szCs w:val="28"/>
          <w:lang w:val="kk-KZ"/>
        </w:rPr>
        <w:t xml:space="preserve">Қазақстан Республикасы азаматтарының </w:t>
      </w:r>
      <w:r w:rsidR="00B63DB6">
        <w:rPr>
          <w:rFonts w:ascii="Times New Roman" w:eastAsia="Times New Roman" w:hAnsi="Times New Roman" w:cs="Times New Roman"/>
          <w:spacing w:val="1"/>
          <w:sz w:val="28"/>
          <w:szCs w:val="28"/>
          <w:lang w:val="kk-KZ"/>
        </w:rPr>
        <w:t>Этностық</w:t>
      </w:r>
      <w:r w:rsidRPr="008D557B">
        <w:rPr>
          <w:rFonts w:ascii="Times New Roman" w:eastAsia="Times New Roman" w:hAnsi="Times New Roman" w:cs="Times New Roman"/>
          <w:spacing w:val="1"/>
          <w:sz w:val="28"/>
          <w:szCs w:val="28"/>
          <w:lang w:val="kk-KZ"/>
        </w:rPr>
        <w:t xml:space="preserve"> </w:t>
      </w:r>
      <w:r w:rsidR="005A74C8">
        <w:rPr>
          <w:rFonts w:ascii="Times New Roman" w:eastAsia="Times New Roman" w:hAnsi="Times New Roman" w:cs="Times New Roman"/>
          <w:spacing w:val="1"/>
          <w:sz w:val="28"/>
          <w:szCs w:val="28"/>
          <w:lang w:val="kk-KZ"/>
        </w:rPr>
        <w:t>бірдейлік</w:t>
      </w:r>
      <w:r w:rsidRPr="008D557B">
        <w:rPr>
          <w:rFonts w:ascii="Times New Roman" w:eastAsia="Times New Roman" w:hAnsi="Times New Roman" w:cs="Times New Roman"/>
          <w:spacing w:val="1"/>
          <w:sz w:val="28"/>
          <w:szCs w:val="28"/>
          <w:lang w:val="kk-KZ"/>
        </w:rPr>
        <w:t xml:space="preserve"> саласындағы тәуелсіздігінің жаңа кезеңі бірқатар күрделі </w:t>
      </w:r>
      <w:r w:rsidR="00BC0354" w:rsidRPr="008D557B">
        <w:rPr>
          <w:rFonts w:ascii="Times New Roman" w:eastAsia="Times New Roman" w:hAnsi="Times New Roman" w:cs="Times New Roman"/>
          <w:spacing w:val="1"/>
          <w:sz w:val="28"/>
          <w:szCs w:val="28"/>
          <w:lang w:val="kk-KZ"/>
        </w:rPr>
        <w:t>мәселелерді</w:t>
      </w:r>
      <w:r w:rsidRPr="008D557B">
        <w:rPr>
          <w:rFonts w:ascii="Times New Roman" w:eastAsia="Times New Roman" w:hAnsi="Times New Roman" w:cs="Times New Roman"/>
          <w:spacing w:val="1"/>
          <w:sz w:val="28"/>
          <w:szCs w:val="28"/>
          <w:lang w:val="kk-KZ"/>
        </w:rPr>
        <w:t xml:space="preserve"> шешуді талап етуде. Бұл тұстағы ең өзекті мәселелердің бірі: Қазақстан Республикасында өмір сүріп жатқан түрлі этностардың </w:t>
      </w:r>
      <w:r w:rsidR="005A74C8">
        <w:rPr>
          <w:rFonts w:ascii="Times New Roman" w:eastAsia="Times New Roman" w:hAnsi="Times New Roman" w:cs="Times New Roman"/>
          <w:spacing w:val="1"/>
          <w:sz w:val="28"/>
          <w:szCs w:val="28"/>
          <w:lang w:val="kk-KZ"/>
        </w:rPr>
        <w:t>бірдейлігі</w:t>
      </w:r>
      <w:r w:rsidRPr="008D557B">
        <w:rPr>
          <w:rFonts w:ascii="Times New Roman" w:eastAsia="Times New Roman" w:hAnsi="Times New Roman" w:cs="Times New Roman"/>
          <w:spacing w:val="1"/>
          <w:sz w:val="28"/>
          <w:szCs w:val="28"/>
          <w:lang w:val="kk-KZ"/>
        </w:rPr>
        <w:t>нің сындарлы өзара әрекеттесуі, мемлекетқұраушы этнос (негізгі этнос) ретінде қазақтардың бүкіл Қазақстандағы халықтың полиэтностық құрамымен өзара әрекеттесуі мен бірге өмір сүруі қаншалықты деңгейде нәтижелі болуы мүмкін? Қазақстан Республикасының этностық алуандығына көптеген ғалымдар, саяси қайраткерлер қоғамдағы шиеленістердің себебі ретінде баға береді.</w:t>
      </w:r>
    </w:p>
    <w:p w14:paraId="7441C8A4" w14:textId="1C8DD9CB" w:rsidR="00154465" w:rsidRPr="008D557B" w:rsidRDefault="00154465" w:rsidP="002B7303">
      <w:pPr>
        <w:spacing w:after="0" w:line="240" w:lineRule="auto"/>
        <w:ind w:firstLine="709"/>
        <w:jc w:val="both"/>
        <w:rPr>
          <w:rFonts w:ascii="Times New Roman" w:eastAsia="Times New Roman" w:hAnsi="Times New Roman" w:cs="Times New Roman"/>
          <w:spacing w:val="-1"/>
          <w:sz w:val="28"/>
          <w:szCs w:val="28"/>
          <w:lang w:val="kk-KZ"/>
        </w:rPr>
      </w:pPr>
      <w:r w:rsidRPr="008D557B">
        <w:rPr>
          <w:rFonts w:ascii="Times New Roman" w:eastAsia="Times New Roman" w:hAnsi="Times New Roman" w:cs="Times New Roman"/>
          <w:spacing w:val="1"/>
          <w:sz w:val="28"/>
          <w:szCs w:val="28"/>
          <w:lang w:val="kk-KZ"/>
        </w:rPr>
        <w:t xml:space="preserve">Осыған орай, азаматтық және </w:t>
      </w:r>
      <w:r w:rsidR="00B63DB6">
        <w:rPr>
          <w:rFonts w:ascii="Times New Roman" w:eastAsia="Times New Roman" w:hAnsi="Times New Roman" w:cs="Times New Roman"/>
          <w:spacing w:val="1"/>
          <w:sz w:val="28"/>
          <w:szCs w:val="28"/>
          <w:lang w:val="kk-KZ"/>
        </w:rPr>
        <w:t>Этностық</w:t>
      </w:r>
      <w:r w:rsidRPr="008D557B">
        <w:rPr>
          <w:rFonts w:ascii="Times New Roman" w:eastAsia="Times New Roman" w:hAnsi="Times New Roman" w:cs="Times New Roman"/>
          <w:spacing w:val="1"/>
          <w:sz w:val="28"/>
          <w:szCs w:val="28"/>
          <w:lang w:val="kk-KZ"/>
        </w:rPr>
        <w:t xml:space="preserve"> (этностық) </w:t>
      </w:r>
      <w:r w:rsidR="005A74C8">
        <w:rPr>
          <w:rFonts w:ascii="Times New Roman" w:eastAsia="Times New Roman" w:hAnsi="Times New Roman" w:cs="Times New Roman"/>
          <w:spacing w:val="1"/>
          <w:sz w:val="28"/>
          <w:szCs w:val="28"/>
          <w:lang w:val="kk-KZ"/>
        </w:rPr>
        <w:t>бірдейлік</w:t>
      </w:r>
      <w:r w:rsidRPr="008D557B">
        <w:rPr>
          <w:rFonts w:ascii="Times New Roman" w:eastAsia="Times New Roman" w:hAnsi="Times New Roman" w:cs="Times New Roman"/>
          <w:spacing w:val="1"/>
          <w:sz w:val="28"/>
          <w:szCs w:val="28"/>
          <w:lang w:val="kk-KZ"/>
        </w:rPr>
        <w:t xml:space="preserve">тің арақатынасы туралы мәселе жиі қарастырылады. Бірқатар </w:t>
      </w:r>
      <w:r w:rsidR="00406B5A">
        <w:rPr>
          <w:rFonts w:ascii="Times New Roman" w:eastAsia="Times New Roman" w:hAnsi="Times New Roman" w:cs="Times New Roman"/>
          <w:spacing w:val="1"/>
          <w:sz w:val="28"/>
          <w:szCs w:val="28"/>
          <w:lang w:val="kk-KZ"/>
        </w:rPr>
        <w:t>қазақ</w:t>
      </w:r>
      <w:r w:rsidRPr="008D557B">
        <w:rPr>
          <w:rFonts w:ascii="Times New Roman" w:eastAsia="Times New Roman" w:hAnsi="Times New Roman" w:cs="Times New Roman"/>
          <w:spacing w:val="1"/>
          <w:sz w:val="28"/>
          <w:szCs w:val="28"/>
          <w:lang w:val="kk-KZ"/>
        </w:rPr>
        <w:t xml:space="preserve"> зерттеушілер азаматтық және мемлекеттік </w:t>
      </w:r>
      <w:r w:rsidR="005A74C8">
        <w:rPr>
          <w:rFonts w:ascii="Times New Roman" w:eastAsia="Times New Roman" w:hAnsi="Times New Roman" w:cs="Times New Roman"/>
          <w:spacing w:val="1"/>
          <w:sz w:val="28"/>
          <w:szCs w:val="28"/>
          <w:lang w:val="kk-KZ"/>
        </w:rPr>
        <w:t>бірдейлік</w:t>
      </w:r>
      <w:r w:rsidRPr="008D557B">
        <w:rPr>
          <w:rFonts w:ascii="Times New Roman" w:eastAsia="Times New Roman" w:hAnsi="Times New Roman" w:cs="Times New Roman"/>
          <w:spacing w:val="1"/>
          <w:sz w:val="28"/>
          <w:szCs w:val="28"/>
          <w:lang w:val="kk-KZ"/>
        </w:rPr>
        <w:t xml:space="preserve">ке арқау болуы тиіс нәрсе </w:t>
      </w:r>
      <w:r w:rsidRPr="008D557B">
        <w:rPr>
          <w:rFonts w:ascii="Times New Roman" w:eastAsia="Times New Roman" w:hAnsi="Times New Roman" w:cs="Times New Roman"/>
          <w:sz w:val="28"/>
          <w:szCs w:val="28"/>
          <w:lang w:val="kk-KZ"/>
        </w:rPr>
        <w:t>-</w:t>
      </w:r>
      <w:r w:rsidRPr="008D557B">
        <w:rPr>
          <w:rFonts w:ascii="Times New Roman" w:eastAsia="Times New Roman" w:hAnsi="Times New Roman" w:cs="Times New Roman"/>
          <w:spacing w:val="1"/>
          <w:sz w:val="28"/>
          <w:szCs w:val="28"/>
          <w:lang w:val="kk-KZ"/>
        </w:rPr>
        <w:t xml:space="preserve"> жеке адамның </w:t>
      </w:r>
      <w:r w:rsidR="00B63DB6">
        <w:rPr>
          <w:rFonts w:ascii="Times New Roman" w:eastAsia="Times New Roman" w:hAnsi="Times New Roman" w:cs="Times New Roman"/>
          <w:spacing w:val="1"/>
          <w:sz w:val="28"/>
          <w:szCs w:val="28"/>
          <w:lang w:val="kk-KZ"/>
        </w:rPr>
        <w:t>Этностық</w:t>
      </w:r>
      <w:r w:rsidRPr="008D557B">
        <w:rPr>
          <w:rFonts w:ascii="Times New Roman" w:eastAsia="Times New Roman" w:hAnsi="Times New Roman" w:cs="Times New Roman"/>
          <w:spacing w:val="1"/>
          <w:sz w:val="28"/>
          <w:szCs w:val="28"/>
          <w:lang w:val="kk-KZ"/>
        </w:rPr>
        <w:t xml:space="preserve"> (этностық) </w:t>
      </w:r>
      <w:r w:rsidR="005A74C8">
        <w:rPr>
          <w:rFonts w:ascii="Times New Roman" w:eastAsia="Times New Roman" w:hAnsi="Times New Roman" w:cs="Times New Roman"/>
          <w:spacing w:val="1"/>
          <w:sz w:val="28"/>
          <w:szCs w:val="28"/>
          <w:lang w:val="kk-KZ"/>
        </w:rPr>
        <w:t>бірдейлігі</w:t>
      </w:r>
      <w:r w:rsidR="003259A5" w:rsidRPr="008D557B">
        <w:rPr>
          <w:rFonts w:ascii="Times New Roman" w:eastAsia="Times New Roman" w:hAnsi="Times New Roman" w:cs="Times New Roman"/>
          <w:spacing w:val="1"/>
          <w:sz w:val="28"/>
          <w:szCs w:val="28"/>
          <w:lang w:val="kk-KZ"/>
        </w:rPr>
        <w:t xml:space="preserve">  деп есептейді.</w:t>
      </w:r>
      <w:r w:rsidRPr="008D557B">
        <w:rPr>
          <w:rFonts w:ascii="Times New Roman" w:eastAsia="Times New Roman" w:hAnsi="Times New Roman" w:cs="Times New Roman"/>
          <w:spacing w:val="1"/>
          <w:sz w:val="28"/>
          <w:szCs w:val="28"/>
          <w:lang w:val="kk-KZ"/>
        </w:rPr>
        <w:t xml:space="preserve"> </w:t>
      </w:r>
      <w:r w:rsidR="00B63DB6">
        <w:rPr>
          <w:rFonts w:ascii="Times New Roman" w:eastAsia="Times New Roman" w:hAnsi="Times New Roman" w:cs="Times New Roman"/>
          <w:spacing w:val="1"/>
          <w:sz w:val="28"/>
          <w:szCs w:val="28"/>
          <w:lang w:val="kk-KZ"/>
        </w:rPr>
        <w:t>Этностық</w:t>
      </w:r>
      <w:r w:rsidRPr="008D557B">
        <w:rPr>
          <w:rFonts w:ascii="Times New Roman" w:eastAsia="Times New Roman" w:hAnsi="Times New Roman" w:cs="Times New Roman"/>
          <w:spacing w:val="1"/>
          <w:sz w:val="28"/>
          <w:szCs w:val="28"/>
          <w:lang w:val="kk-KZ"/>
        </w:rPr>
        <w:t xml:space="preserve"> </w:t>
      </w:r>
      <w:r w:rsidR="005A74C8">
        <w:rPr>
          <w:rFonts w:ascii="Times New Roman" w:eastAsia="Times New Roman" w:hAnsi="Times New Roman" w:cs="Times New Roman"/>
          <w:spacing w:val="1"/>
          <w:sz w:val="28"/>
          <w:szCs w:val="28"/>
          <w:lang w:val="kk-KZ"/>
        </w:rPr>
        <w:t>бірдейлік</w:t>
      </w:r>
      <w:r w:rsidRPr="008D557B">
        <w:rPr>
          <w:rFonts w:ascii="Times New Roman" w:eastAsia="Times New Roman" w:hAnsi="Times New Roman" w:cs="Times New Roman"/>
          <w:spacing w:val="1"/>
          <w:sz w:val="28"/>
          <w:szCs w:val="28"/>
          <w:lang w:val="kk-KZ"/>
        </w:rPr>
        <w:t xml:space="preserve">тің бірнеше факторларының жеткілікті қуаты өзіндік тәуелсіз мемлекеттіліктің қалыптасуына себеп болғандықтан, азаматтық, мемлекеттік </w:t>
      </w:r>
      <w:r w:rsidR="005A74C8">
        <w:rPr>
          <w:rFonts w:ascii="Times New Roman" w:eastAsia="Times New Roman" w:hAnsi="Times New Roman" w:cs="Times New Roman"/>
          <w:spacing w:val="1"/>
          <w:sz w:val="28"/>
          <w:szCs w:val="28"/>
          <w:lang w:val="kk-KZ"/>
        </w:rPr>
        <w:t>бірдейлік</w:t>
      </w:r>
      <w:r w:rsidRPr="008D557B">
        <w:rPr>
          <w:rFonts w:ascii="Times New Roman" w:eastAsia="Times New Roman" w:hAnsi="Times New Roman" w:cs="Times New Roman"/>
          <w:spacing w:val="1"/>
          <w:sz w:val="28"/>
          <w:szCs w:val="28"/>
          <w:lang w:val="kk-KZ"/>
        </w:rPr>
        <w:t xml:space="preserve">тің өзегін </w:t>
      </w:r>
      <w:r w:rsidR="00B63DB6">
        <w:rPr>
          <w:rFonts w:ascii="Times New Roman" w:eastAsia="Times New Roman" w:hAnsi="Times New Roman" w:cs="Times New Roman"/>
          <w:spacing w:val="1"/>
          <w:sz w:val="28"/>
          <w:szCs w:val="28"/>
          <w:lang w:val="kk-KZ"/>
        </w:rPr>
        <w:t>Этностық</w:t>
      </w:r>
      <w:r w:rsidRPr="008D557B">
        <w:rPr>
          <w:rFonts w:ascii="Times New Roman" w:eastAsia="Times New Roman" w:hAnsi="Times New Roman" w:cs="Times New Roman"/>
          <w:spacing w:val="1"/>
          <w:sz w:val="28"/>
          <w:szCs w:val="28"/>
          <w:lang w:val="kk-KZ"/>
        </w:rPr>
        <w:t xml:space="preserve"> </w:t>
      </w:r>
      <w:r w:rsidR="005A74C8">
        <w:rPr>
          <w:rFonts w:ascii="Times New Roman" w:eastAsia="Times New Roman" w:hAnsi="Times New Roman" w:cs="Times New Roman"/>
          <w:spacing w:val="1"/>
          <w:sz w:val="28"/>
          <w:szCs w:val="28"/>
          <w:lang w:val="kk-KZ"/>
        </w:rPr>
        <w:t>бірдейлік</w:t>
      </w:r>
      <w:r w:rsidRPr="008D557B">
        <w:rPr>
          <w:rFonts w:ascii="Times New Roman" w:eastAsia="Times New Roman" w:hAnsi="Times New Roman" w:cs="Times New Roman"/>
          <w:spacing w:val="1"/>
          <w:sz w:val="28"/>
          <w:szCs w:val="28"/>
          <w:lang w:val="kk-KZ"/>
        </w:rPr>
        <w:t xml:space="preserve"> құрайды деу орынды. Соңғысының әлсіз болуы азаматтылықтың, отансүйгіштіктің әлсіздігін тудырады» </w:t>
      </w:r>
      <w:r w:rsidR="002B7303" w:rsidRPr="008D557B">
        <w:rPr>
          <w:rFonts w:ascii="Times New Roman" w:eastAsia="Times New Roman" w:hAnsi="Times New Roman" w:cs="Times New Roman"/>
          <w:sz w:val="28"/>
          <w:szCs w:val="28"/>
          <w:lang w:val="kk-KZ"/>
        </w:rPr>
        <w:t>(</w:t>
      </w:r>
      <w:r w:rsidRPr="008D557B">
        <w:rPr>
          <w:rFonts w:ascii="Times New Roman" w:eastAsia="Times New Roman" w:hAnsi="Times New Roman" w:cs="Times New Roman"/>
          <w:spacing w:val="-1"/>
          <w:sz w:val="28"/>
          <w:szCs w:val="28"/>
          <w:lang w:val="kk-KZ"/>
        </w:rPr>
        <w:t>Малинин Г.</w:t>
      </w:r>
      <w:r w:rsidR="002B7303" w:rsidRPr="008D557B">
        <w:rPr>
          <w:rFonts w:ascii="Times New Roman" w:eastAsia="Times New Roman" w:hAnsi="Times New Roman" w:cs="Times New Roman"/>
          <w:spacing w:val="-1"/>
          <w:sz w:val="28"/>
          <w:szCs w:val="28"/>
          <w:lang w:val="kk-KZ"/>
        </w:rPr>
        <w:t>)</w:t>
      </w:r>
      <w:r w:rsidRPr="008D557B">
        <w:rPr>
          <w:rFonts w:ascii="Times New Roman" w:eastAsia="Times New Roman" w:hAnsi="Times New Roman" w:cs="Times New Roman"/>
          <w:spacing w:val="-1"/>
          <w:sz w:val="28"/>
          <w:szCs w:val="28"/>
          <w:lang w:val="kk-KZ"/>
        </w:rPr>
        <w:t xml:space="preserve"> </w:t>
      </w:r>
      <w:r w:rsidR="002B7303" w:rsidRPr="008D557B">
        <w:rPr>
          <w:rFonts w:ascii="Times New Roman" w:eastAsia="Times New Roman" w:hAnsi="Times New Roman" w:cs="Times New Roman"/>
          <w:sz w:val="28"/>
          <w:szCs w:val="28"/>
          <w:lang w:val="kk-KZ"/>
        </w:rPr>
        <w:t>[163</w:t>
      </w:r>
      <w:r w:rsidRPr="008D557B">
        <w:rPr>
          <w:rFonts w:ascii="Times New Roman" w:eastAsia="Times New Roman" w:hAnsi="Times New Roman" w:cs="Times New Roman"/>
          <w:sz w:val="28"/>
          <w:szCs w:val="28"/>
          <w:lang w:val="kk-KZ"/>
        </w:rPr>
        <w:t>, 14 б.].</w:t>
      </w:r>
    </w:p>
    <w:p w14:paraId="1ABB2AA0" w14:textId="563DC8A2" w:rsidR="00154465" w:rsidRPr="008D557B" w:rsidRDefault="00154465" w:rsidP="00665AB9">
      <w:pPr>
        <w:spacing w:after="0" w:line="240" w:lineRule="auto"/>
        <w:ind w:firstLine="709"/>
        <w:jc w:val="both"/>
        <w:rPr>
          <w:rFonts w:ascii="Times New Roman" w:hAnsi="Times New Roman" w:cs="Times New Roman"/>
          <w:sz w:val="28"/>
          <w:szCs w:val="28"/>
          <w:lang w:val="kk-KZ"/>
        </w:rPr>
      </w:pPr>
      <w:r w:rsidRPr="008D557B">
        <w:rPr>
          <w:rFonts w:ascii="Times New Roman" w:eastAsia="Times New Roman" w:hAnsi="Times New Roman" w:cs="Times New Roman"/>
          <w:sz w:val="28"/>
          <w:szCs w:val="28"/>
          <w:lang w:val="kk-KZ"/>
        </w:rPr>
        <w:t xml:space="preserve">Бірқатар зерттеушілер басқа пікірді ұстанады, олардың айтуынша, азаматтық және этностық </w:t>
      </w:r>
      <w:r w:rsidR="005A74C8">
        <w:rPr>
          <w:rFonts w:ascii="Times New Roman" w:eastAsia="Times New Roman" w:hAnsi="Times New Roman" w:cs="Times New Roman"/>
          <w:sz w:val="28"/>
          <w:szCs w:val="28"/>
          <w:lang w:val="kk-KZ"/>
        </w:rPr>
        <w:t>бірдейлік</w:t>
      </w:r>
      <w:r w:rsidRPr="008D557B">
        <w:rPr>
          <w:rFonts w:ascii="Times New Roman" w:eastAsia="Times New Roman" w:hAnsi="Times New Roman" w:cs="Times New Roman"/>
          <w:sz w:val="28"/>
          <w:szCs w:val="28"/>
          <w:lang w:val="kk-KZ"/>
        </w:rPr>
        <w:t xml:space="preserve">тің бірдей бар болуы бір біріне қайшы емес, керісінше, олар </w:t>
      </w:r>
      <w:r w:rsidR="00406B5A">
        <w:rPr>
          <w:rFonts w:ascii="Times New Roman" w:eastAsia="Times New Roman" w:hAnsi="Times New Roman" w:cs="Times New Roman"/>
          <w:sz w:val="28"/>
          <w:szCs w:val="28"/>
          <w:lang w:val="kk-KZ"/>
        </w:rPr>
        <w:t>қазақ</w:t>
      </w:r>
      <w:r w:rsidRPr="008D557B">
        <w:rPr>
          <w:rFonts w:ascii="Times New Roman" w:eastAsia="Times New Roman" w:hAnsi="Times New Roman" w:cs="Times New Roman"/>
          <w:sz w:val="28"/>
          <w:szCs w:val="28"/>
          <w:lang w:val="kk-KZ"/>
        </w:rPr>
        <w:t xml:space="preserve"> қоғамда өзара әрекеттеседі. «</w:t>
      </w:r>
      <w:r w:rsidR="005A74C8">
        <w:rPr>
          <w:rFonts w:ascii="Times New Roman" w:eastAsia="Times New Roman" w:hAnsi="Times New Roman" w:cs="Times New Roman"/>
          <w:sz w:val="28"/>
          <w:szCs w:val="28"/>
          <w:lang w:val="kk-KZ"/>
        </w:rPr>
        <w:t>Бірдейлік</w:t>
      </w:r>
      <w:r w:rsidRPr="008D557B">
        <w:rPr>
          <w:rFonts w:ascii="Times New Roman" w:eastAsia="Times New Roman" w:hAnsi="Times New Roman" w:cs="Times New Roman"/>
          <w:sz w:val="28"/>
          <w:szCs w:val="28"/>
          <w:lang w:val="kk-KZ"/>
        </w:rPr>
        <w:t xml:space="preserve"> саласындағы </w:t>
      </w:r>
      <w:r w:rsidR="00B63DB6">
        <w:rPr>
          <w:rFonts w:ascii="Times New Roman" w:eastAsia="Times New Roman" w:hAnsi="Times New Roman" w:cs="Times New Roman"/>
          <w:sz w:val="28"/>
          <w:szCs w:val="28"/>
          <w:lang w:val="kk-KZ"/>
        </w:rPr>
        <w:t>Этностық</w:t>
      </w:r>
      <w:r w:rsidRPr="008D557B">
        <w:rPr>
          <w:rFonts w:ascii="Times New Roman" w:eastAsia="Times New Roman" w:hAnsi="Times New Roman" w:cs="Times New Roman"/>
          <w:sz w:val="28"/>
          <w:szCs w:val="28"/>
          <w:lang w:val="kk-KZ"/>
        </w:rPr>
        <w:t xml:space="preserve"> саясаттың жан-жақты ойластырылуы оның жалпықоғамдық және этностық бастауларының үйлесуінен көрініс табады. Еш жағдайда олардың қарсы қойылуынан. Азаматтық және этностық сәйкестендіру көпэтносты қоғамда тек үйлесімді бірлікте табысты дамуы мүмкін» </w:t>
      </w:r>
      <w:r w:rsidR="00F14ECB" w:rsidRPr="008D557B">
        <w:rPr>
          <w:rFonts w:ascii="Times New Roman" w:hAnsi="Times New Roman" w:cs="Times New Roman"/>
          <w:sz w:val="28"/>
          <w:szCs w:val="28"/>
          <w:lang w:val="kk-KZ"/>
        </w:rPr>
        <w:t>(Кан Г.В. [171</w:t>
      </w:r>
      <w:r w:rsidRPr="008D557B">
        <w:rPr>
          <w:rFonts w:ascii="Times New Roman" w:hAnsi="Times New Roman" w:cs="Times New Roman"/>
          <w:sz w:val="28"/>
          <w:szCs w:val="28"/>
          <w:lang w:val="kk-KZ"/>
        </w:rPr>
        <w:t>]).</w:t>
      </w:r>
    </w:p>
    <w:p w14:paraId="195EF719" w14:textId="7B4ABC6E" w:rsidR="00154465" w:rsidRPr="008D557B" w:rsidRDefault="00154465" w:rsidP="00665AB9">
      <w:pPr>
        <w:spacing w:after="0" w:line="240" w:lineRule="auto"/>
        <w:ind w:firstLine="709"/>
        <w:jc w:val="both"/>
        <w:rPr>
          <w:rFonts w:ascii="Times New Roman" w:eastAsia="Times New Roman" w:hAnsi="Times New Roman" w:cs="Times New Roman"/>
          <w:sz w:val="28"/>
          <w:szCs w:val="28"/>
          <w:lang w:val="kk-KZ"/>
        </w:rPr>
      </w:pPr>
      <w:r w:rsidRPr="008D557B">
        <w:rPr>
          <w:rFonts w:ascii="Times New Roman" w:hAnsi="Times New Roman" w:cs="Times New Roman"/>
          <w:sz w:val="28"/>
          <w:szCs w:val="28"/>
          <w:lang w:val="kk-KZ"/>
        </w:rPr>
        <w:lastRenderedPageBreak/>
        <w:t xml:space="preserve">Осы параграфты қорыта отырып, түрлі катаклизмдер мен аса ауыр қиындықтарға қарамастан, қазақтар халық ретінде ұзақ тарихи жолдан жүріп өтіп, өзінің мемлекеттілігі мен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түп</w:t>
      </w:r>
      <w:r w:rsidRPr="008D557B">
        <w:rPr>
          <w:rFonts w:ascii="Times New Roman" w:eastAsia="Times New Roman" w:hAnsi="Times New Roman" w:cs="Times New Roman"/>
          <w:sz w:val="28"/>
          <w:szCs w:val="28"/>
          <w:lang w:val="kk-KZ"/>
        </w:rPr>
        <w:t xml:space="preserve">-тамырын, өзінің </w:t>
      </w:r>
      <w:r w:rsidR="00B63DB6">
        <w:rPr>
          <w:rFonts w:ascii="Times New Roman" w:eastAsia="Times New Roman" w:hAnsi="Times New Roman" w:cs="Times New Roman"/>
          <w:sz w:val="28"/>
          <w:szCs w:val="28"/>
          <w:lang w:val="kk-KZ"/>
        </w:rPr>
        <w:t>Этностық</w:t>
      </w:r>
      <w:r w:rsidRPr="008D557B">
        <w:rPr>
          <w:rFonts w:ascii="Times New Roman" w:eastAsia="Times New Roman" w:hAnsi="Times New Roman" w:cs="Times New Roman"/>
          <w:sz w:val="28"/>
          <w:szCs w:val="28"/>
          <w:lang w:val="kk-KZ"/>
        </w:rPr>
        <w:t xml:space="preserve"> </w:t>
      </w:r>
      <w:r w:rsidR="005A74C8">
        <w:rPr>
          <w:rFonts w:ascii="Times New Roman" w:eastAsia="Times New Roman" w:hAnsi="Times New Roman" w:cs="Times New Roman"/>
          <w:sz w:val="28"/>
          <w:szCs w:val="28"/>
          <w:lang w:val="kk-KZ"/>
        </w:rPr>
        <w:t>бірдейлігі</w:t>
      </w:r>
      <w:r w:rsidRPr="008D557B">
        <w:rPr>
          <w:rFonts w:ascii="Times New Roman" w:eastAsia="Times New Roman" w:hAnsi="Times New Roman" w:cs="Times New Roman"/>
          <w:sz w:val="28"/>
          <w:szCs w:val="28"/>
          <w:lang w:val="kk-KZ"/>
        </w:rPr>
        <w:t xml:space="preserve">н сақтап қала алды деген жөн. Ұлт ретінде қазақтар әрдайым өздерінің бірлігі мен </w:t>
      </w:r>
      <w:r w:rsidR="00B63DB6">
        <w:rPr>
          <w:rFonts w:ascii="Times New Roman" w:eastAsia="Times New Roman" w:hAnsi="Times New Roman" w:cs="Times New Roman"/>
          <w:sz w:val="28"/>
          <w:szCs w:val="28"/>
          <w:lang w:val="kk-KZ"/>
        </w:rPr>
        <w:t>Этностық</w:t>
      </w:r>
      <w:r w:rsidRPr="008D557B">
        <w:rPr>
          <w:rFonts w:ascii="Times New Roman" w:eastAsia="Times New Roman" w:hAnsi="Times New Roman" w:cs="Times New Roman"/>
          <w:sz w:val="28"/>
          <w:szCs w:val="28"/>
          <w:lang w:val="kk-KZ"/>
        </w:rPr>
        <w:t xml:space="preserve"> </w:t>
      </w:r>
      <w:r w:rsidR="005A74C8">
        <w:rPr>
          <w:rFonts w:ascii="Times New Roman" w:eastAsia="Times New Roman" w:hAnsi="Times New Roman" w:cs="Times New Roman"/>
          <w:sz w:val="28"/>
          <w:szCs w:val="28"/>
          <w:lang w:val="kk-KZ"/>
        </w:rPr>
        <w:t>бірдейлігі</w:t>
      </w:r>
      <w:r w:rsidRPr="008D557B">
        <w:rPr>
          <w:rFonts w:ascii="Times New Roman" w:eastAsia="Times New Roman" w:hAnsi="Times New Roman" w:cs="Times New Roman"/>
          <w:sz w:val="28"/>
          <w:szCs w:val="28"/>
          <w:lang w:val="kk-KZ"/>
        </w:rPr>
        <w:t>нің сақталуын қамтамасыз етуі үшін себептер мен механизмдерді таба білді деп сеніммен айтуға болады.</w:t>
      </w:r>
    </w:p>
    <w:p w14:paraId="6B3A2BAF" w14:textId="13E162A0" w:rsidR="00154465" w:rsidRPr="008D557B" w:rsidRDefault="00154465" w:rsidP="00665AB9">
      <w:pPr>
        <w:spacing w:after="0" w:line="240" w:lineRule="auto"/>
        <w:ind w:firstLine="709"/>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 xml:space="preserve">Тұжырымдайтын болсақ, </w:t>
      </w:r>
      <w:r w:rsidR="00B63DB6">
        <w:rPr>
          <w:rFonts w:ascii="Times New Roman" w:eastAsia="Times New Roman" w:hAnsi="Times New Roman" w:cs="Times New Roman"/>
          <w:sz w:val="28"/>
          <w:szCs w:val="28"/>
          <w:lang w:val="kk-KZ"/>
        </w:rPr>
        <w:t>Этностық</w:t>
      </w:r>
      <w:r w:rsidRPr="008D557B">
        <w:rPr>
          <w:rFonts w:ascii="Times New Roman" w:eastAsia="Times New Roman" w:hAnsi="Times New Roman" w:cs="Times New Roman"/>
          <w:sz w:val="28"/>
          <w:szCs w:val="28"/>
          <w:lang w:val="kk-KZ"/>
        </w:rPr>
        <w:t xml:space="preserve"> </w:t>
      </w:r>
      <w:r w:rsidR="005A74C8">
        <w:rPr>
          <w:rFonts w:ascii="Times New Roman" w:eastAsia="Times New Roman" w:hAnsi="Times New Roman" w:cs="Times New Roman"/>
          <w:sz w:val="28"/>
          <w:szCs w:val="28"/>
          <w:lang w:val="kk-KZ"/>
        </w:rPr>
        <w:t>бірдейлік</w:t>
      </w:r>
      <w:r w:rsidRPr="008D557B">
        <w:rPr>
          <w:rFonts w:ascii="Times New Roman" w:eastAsia="Times New Roman" w:hAnsi="Times New Roman" w:cs="Times New Roman"/>
          <w:sz w:val="28"/>
          <w:szCs w:val="28"/>
          <w:lang w:val="kk-KZ"/>
        </w:rPr>
        <w:t xml:space="preserve"> жеке адамның қоғамды әлдебір ортақ қауымдастық ретінде қабылдап, өзін сол қоғаммен бірлестіру қабілетіне негізделеді, дәл осы мағынада ұлт дегеніміз – ортақ </w:t>
      </w:r>
      <w:r w:rsidR="005A74C8">
        <w:rPr>
          <w:rFonts w:ascii="Times New Roman" w:eastAsia="Times New Roman" w:hAnsi="Times New Roman" w:cs="Times New Roman"/>
          <w:sz w:val="28"/>
          <w:szCs w:val="28"/>
          <w:lang w:val="kk-KZ"/>
        </w:rPr>
        <w:t>бірдейлігі</w:t>
      </w:r>
      <w:r w:rsidRPr="008D557B">
        <w:rPr>
          <w:rFonts w:ascii="Times New Roman" w:eastAsia="Times New Roman" w:hAnsi="Times New Roman" w:cs="Times New Roman"/>
          <w:sz w:val="28"/>
          <w:szCs w:val="28"/>
          <w:lang w:val="kk-KZ"/>
        </w:rPr>
        <w:t xml:space="preserve"> мен ортақ символдары бар қоғам. Сан ғасырлар барысында қалыптасып келген қазақи этногенез қазіргі кезеңде ақыры құрылып бітті, енді қазақ этносының рухани өзегін сақтап, оны байыту қажет.</w:t>
      </w:r>
    </w:p>
    <w:p w14:paraId="6BFC68F0" w14:textId="0A409BEE" w:rsidR="00665AB9" w:rsidRPr="008D557B" w:rsidRDefault="00154465" w:rsidP="00665AB9">
      <w:pPr>
        <w:spacing w:after="0" w:line="240" w:lineRule="auto"/>
        <w:ind w:firstLine="709"/>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sz w:val="28"/>
          <w:szCs w:val="28"/>
          <w:lang w:val="kk-KZ"/>
        </w:rPr>
        <w:t xml:space="preserve">Осылайша, </w:t>
      </w:r>
      <w:r w:rsidR="00B63DB6">
        <w:rPr>
          <w:rFonts w:ascii="Times New Roman" w:eastAsia="Times New Roman" w:hAnsi="Times New Roman" w:cs="Times New Roman"/>
          <w:sz w:val="28"/>
          <w:szCs w:val="28"/>
          <w:lang w:val="kk-KZ"/>
        </w:rPr>
        <w:t>Этностық</w:t>
      </w:r>
      <w:r w:rsidRPr="008D557B">
        <w:rPr>
          <w:rFonts w:ascii="Times New Roman" w:eastAsia="Times New Roman" w:hAnsi="Times New Roman" w:cs="Times New Roman"/>
          <w:sz w:val="28"/>
          <w:szCs w:val="28"/>
          <w:lang w:val="kk-KZ"/>
        </w:rPr>
        <w:t xml:space="preserve"> </w:t>
      </w:r>
      <w:r w:rsidR="005A74C8">
        <w:rPr>
          <w:rFonts w:ascii="Times New Roman" w:eastAsia="Times New Roman" w:hAnsi="Times New Roman" w:cs="Times New Roman"/>
          <w:sz w:val="28"/>
          <w:szCs w:val="28"/>
          <w:lang w:val="kk-KZ"/>
        </w:rPr>
        <w:t>бірдейлік</w:t>
      </w:r>
      <w:r w:rsidRPr="008D557B">
        <w:rPr>
          <w:rFonts w:ascii="Times New Roman" w:eastAsia="Times New Roman" w:hAnsi="Times New Roman" w:cs="Times New Roman"/>
          <w:sz w:val="28"/>
          <w:szCs w:val="28"/>
          <w:lang w:val="kk-KZ"/>
        </w:rPr>
        <w:t xml:space="preserve">тің қалыптасуының қазіргі кезеңінде этностық өзіндік ерекшеліктің сақталуы және оны қолдау – бір жағынан, Қазақстан Республикасының өзекті мәселелерінің бірі, ал екінші жағынан, бұл тұста </w:t>
      </w:r>
      <w:r w:rsidR="00406B5A">
        <w:rPr>
          <w:rFonts w:ascii="Times New Roman" w:eastAsia="Times New Roman" w:hAnsi="Times New Roman" w:cs="Times New Roman"/>
          <w:sz w:val="28"/>
          <w:szCs w:val="28"/>
          <w:lang w:val="kk-KZ"/>
        </w:rPr>
        <w:t>қазақ</w:t>
      </w:r>
      <w:r w:rsidRPr="008D557B">
        <w:rPr>
          <w:rFonts w:ascii="Times New Roman" w:eastAsia="Times New Roman" w:hAnsi="Times New Roman" w:cs="Times New Roman"/>
          <w:sz w:val="28"/>
          <w:szCs w:val="28"/>
          <w:lang w:val="kk-KZ"/>
        </w:rPr>
        <w:t xml:space="preserve"> қоғамның көпэтностық сипатын ескеру қажет, әрі, осыған орай, азаматтық және этностық </w:t>
      </w:r>
      <w:r w:rsidR="005A74C8">
        <w:rPr>
          <w:rFonts w:ascii="Times New Roman" w:eastAsia="Times New Roman" w:hAnsi="Times New Roman" w:cs="Times New Roman"/>
          <w:sz w:val="28"/>
          <w:szCs w:val="28"/>
          <w:lang w:val="kk-KZ"/>
        </w:rPr>
        <w:t>бірдейлік</w:t>
      </w:r>
      <w:r w:rsidRPr="008D557B">
        <w:rPr>
          <w:rFonts w:ascii="Times New Roman" w:eastAsia="Times New Roman" w:hAnsi="Times New Roman" w:cs="Times New Roman"/>
          <w:sz w:val="28"/>
          <w:szCs w:val="28"/>
          <w:lang w:val="kk-KZ"/>
        </w:rPr>
        <w:t>тің үйлесімд</w:t>
      </w:r>
      <w:r w:rsidR="00665AB9" w:rsidRPr="008D557B">
        <w:rPr>
          <w:rFonts w:ascii="Times New Roman" w:eastAsia="Times New Roman" w:hAnsi="Times New Roman" w:cs="Times New Roman"/>
          <w:sz w:val="28"/>
          <w:szCs w:val="28"/>
          <w:lang w:val="kk-KZ"/>
        </w:rPr>
        <w:t>і жарасуына назар аударған жөн.</w:t>
      </w:r>
    </w:p>
    <w:p w14:paraId="78A8068A" w14:textId="77777777" w:rsidR="00665AB9" w:rsidRPr="008D557B" w:rsidRDefault="00665AB9" w:rsidP="00665AB9">
      <w:pPr>
        <w:spacing w:after="0" w:line="240" w:lineRule="auto"/>
        <w:ind w:firstLine="709"/>
        <w:jc w:val="both"/>
        <w:rPr>
          <w:rFonts w:ascii="Times New Roman" w:eastAsia="Times New Roman" w:hAnsi="Times New Roman" w:cs="Times New Roman"/>
          <w:sz w:val="28"/>
          <w:szCs w:val="28"/>
          <w:lang w:val="kk-KZ"/>
        </w:rPr>
      </w:pPr>
    </w:p>
    <w:p w14:paraId="562843DB" w14:textId="4D10DD7E" w:rsidR="003A3B59" w:rsidRPr="008D557B" w:rsidRDefault="00265F1C" w:rsidP="00665AB9">
      <w:pPr>
        <w:spacing w:after="0" w:line="240" w:lineRule="auto"/>
        <w:ind w:firstLine="709"/>
        <w:jc w:val="both"/>
        <w:rPr>
          <w:rFonts w:ascii="Times New Roman" w:eastAsia="Times New Roman" w:hAnsi="Times New Roman" w:cs="Times New Roman"/>
          <w:sz w:val="28"/>
          <w:szCs w:val="28"/>
          <w:lang w:val="kk-KZ"/>
        </w:rPr>
      </w:pPr>
      <w:r w:rsidRPr="008D557B">
        <w:rPr>
          <w:rFonts w:ascii="Times New Roman" w:eastAsia="Times New Roman" w:hAnsi="Times New Roman" w:cs="Times New Roman"/>
          <w:b/>
          <w:sz w:val="28"/>
          <w:szCs w:val="28"/>
          <w:lang w:val="kk-KZ"/>
        </w:rPr>
        <w:t>2.2 Ш</w:t>
      </w:r>
      <w:r w:rsidR="003A3B59" w:rsidRPr="008D557B">
        <w:rPr>
          <w:rFonts w:ascii="Times New Roman" w:eastAsia="Times New Roman" w:hAnsi="Times New Roman" w:cs="Times New Roman"/>
          <w:b/>
          <w:sz w:val="28"/>
          <w:szCs w:val="28"/>
          <w:lang w:val="kk-KZ"/>
        </w:rPr>
        <w:t>етел</w:t>
      </w:r>
      <w:r w:rsidRPr="008D557B">
        <w:rPr>
          <w:rFonts w:ascii="Times New Roman" w:eastAsia="Times New Roman" w:hAnsi="Times New Roman" w:cs="Times New Roman"/>
          <w:b/>
          <w:sz w:val="28"/>
          <w:szCs w:val="28"/>
          <w:lang w:val="kk-KZ"/>
        </w:rPr>
        <w:t>дегі</w:t>
      </w:r>
      <w:r w:rsidR="003A3B59" w:rsidRPr="008D557B">
        <w:rPr>
          <w:rFonts w:ascii="Times New Roman" w:eastAsia="Times New Roman" w:hAnsi="Times New Roman" w:cs="Times New Roman"/>
          <w:b/>
          <w:sz w:val="28"/>
          <w:szCs w:val="28"/>
          <w:lang w:val="kk-KZ"/>
        </w:rPr>
        <w:t xml:space="preserve"> студенттердің негізгі </w:t>
      </w:r>
      <w:r w:rsidRPr="008D557B">
        <w:rPr>
          <w:rFonts w:ascii="Times New Roman" w:eastAsia="Times New Roman" w:hAnsi="Times New Roman" w:cs="Times New Roman"/>
          <w:b/>
          <w:sz w:val="28"/>
          <w:szCs w:val="28"/>
          <w:lang w:val="kk-KZ"/>
        </w:rPr>
        <w:t>мотивтері</w:t>
      </w:r>
      <w:r w:rsidR="003A3B59" w:rsidRPr="008D557B">
        <w:rPr>
          <w:rFonts w:ascii="Times New Roman" w:eastAsia="Times New Roman" w:hAnsi="Times New Roman" w:cs="Times New Roman"/>
          <w:b/>
          <w:sz w:val="28"/>
          <w:szCs w:val="28"/>
          <w:lang w:val="kk-KZ"/>
        </w:rPr>
        <w:t xml:space="preserve"> мен қиындықтары (соның ішінде қазақ студенттер</w:t>
      </w:r>
      <w:r w:rsidR="00B734B1" w:rsidRPr="008D557B">
        <w:rPr>
          <w:rFonts w:ascii="Times New Roman" w:eastAsia="Times New Roman" w:hAnsi="Times New Roman" w:cs="Times New Roman"/>
          <w:b/>
          <w:sz w:val="28"/>
          <w:szCs w:val="28"/>
          <w:lang w:val="kk-KZ"/>
        </w:rPr>
        <w:t>і</w:t>
      </w:r>
      <w:r w:rsidR="003A3B59" w:rsidRPr="008D557B">
        <w:rPr>
          <w:rFonts w:ascii="Times New Roman" w:eastAsia="Times New Roman" w:hAnsi="Times New Roman" w:cs="Times New Roman"/>
          <w:b/>
          <w:sz w:val="28"/>
          <w:szCs w:val="28"/>
          <w:lang w:val="kk-KZ"/>
        </w:rPr>
        <w:t xml:space="preserve"> үлгісінде)</w:t>
      </w:r>
    </w:p>
    <w:p w14:paraId="3C236AF7" w14:textId="38A7976B" w:rsidR="00154465" w:rsidRPr="008D557B" w:rsidRDefault="00154465" w:rsidP="00154465">
      <w:pPr>
        <w:pStyle w:val="a4"/>
        <w:ind w:left="0" w:firstLine="709"/>
        <w:jc w:val="both"/>
        <w:rPr>
          <w:sz w:val="28"/>
          <w:szCs w:val="28"/>
          <w:lang w:val="kk-KZ"/>
        </w:rPr>
      </w:pPr>
      <w:r w:rsidRPr="008D557B">
        <w:rPr>
          <w:sz w:val="28"/>
          <w:szCs w:val="28"/>
          <w:lang w:val="kk-KZ"/>
        </w:rPr>
        <w:t xml:space="preserve">Жоғары білім берудің Еуропалық кеңістігінің мүшесі ретінде Қазақстан, Болон реформаларына сәйкес, білім беру саласындағы </w:t>
      </w:r>
      <w:r w:rsidR="00B63DB6">
        <w:rPr>
          <w:sz w:val="28"/>
          <w:szCs w:val="28"/>
          <w:lang w:val="kk-KZ"/>
        </w:rPr>
        <w:t>Этностық</w:t>
      </w:r>
      <w:r w:rsidR="001B2441" w:rsidRPr="008D557B">
        <w:rPr>
          <w:sz w:val="28"/>
          <w:szCs w:val="28"/>
          <w:lang w:val="kk-KZ"/>
        </w:rPr>
        <w:t xml:space="preserve"> басымдықтарды ажыратуда</w:t>
      </w:r>
      <w:r w:rsidRPr="008D557B">
        <w:rPr>
          <w:sz w:val="28"/>
          <w:szCs w:val="28"/>
          <w:lang w:val="kk-KZ"/>
        </w:rPr>
        <w:t xml:space="preserve">. Елдегі академиялық мобильділікті дамытудың </w:t>
      </w:r>
      <w:r w:rsidR="00B63DB6">
        <w:rPr>
          <w:sz w:val="28"/>
          <w:szCs w:val="28"/>
          <w:lang w:val="kk-KZ"/>
        </w:rPr>
        <w:t>Этностық</w:t>
      </w:r>
      <w:r w:rsidRPr="008D557B">
        <w:rPr>
          <w:sz w:val="28"/>
          <w:szCs w:val="28"/>
          <w:lang w:val="kk-KZ"/>
        </w:rPr>
        <w:t xml:space="preserve"> саясатын анықтау мақсатында Білім беру және ғылым министрлігі «Қазақстандағы академиялық мобильділік стратегиясы 2012-2020» жобасын және «2020 жылға қарай </w:t>
      </w:r>
      <w:r w:rsidR="00406B5A">
        <w:rPr>
          <w:sz w:val="28"/>
          <w:szCs w:val="28"/>
          <w:lang w:val="kk-KZ"/>
        </w:rPr>
        <w:t>қазақ</w:t>
      </w:r>
      <w:r w:rsidR="0059420B">
        <w:rPr>
          <w:sz w:val="28"/>
          <w:szCs w:val="28"/>
          <w:lang w:val="kk-KZ"/>
        </w:rPr>
        <w:t xml:space="preserve"> студенттерін</w:t>
      </w:r>
      <w:r w:rsidRPr="008D557B">
        <w:rPr>
          <w:sz w:val="28"/>
          <w:szCs w:val="28"/>
          <w:lang w:val="kk-KZ"/>
        </w:rPr>
        <w:t xml:space="preserve">ің 20% мобильді болады» деген шартты қарастыратын оны </w:t>
      </w:r>
      <w:r w:rsidR="001B2441" w:rsidRPr="008D557B">
        <w:rPr>
          <w:sz w:val="28"/>
          <w:szCs w:val="28"/>
          <w:lang w:val="kk-KZ"/>
        </w:rPr>
        <w:t>іске асыру жоспарын бекітті</w:t>
      </w:r>
      <w:r w:rsidRPr="008D557B">
        <w:rPr>
          <w:sz w:val="28"/>
          <w:szCs w:val="28"/>
          <w:lang w:val="kk-KZ"/>
        </w:rPr>
        <w:t>.</w:t>
      </w:r>
      <w:r w:rsidR="008743CF">
        <w:rPr>
          <w:sz w:val="28"/>
          <w:szCs w:val="28"/>
          <w:lang w:val="kk-KZ"/>
        </w:rPr>
        <w:t xml:space="preserve"> </w:t>
      </w:r>
    </w:p>
    <w:p w14:paraId="35CB6291" w14:textId="248BB48B" w:rsidR="00154465" w:rsidRPr="008D557B" w:rsidRDefault="00154465" w:rsidP="00154465">
      <w:pPr>
        <w:pStyle w:val="a4"/>
        <w:ind w:left="0" w:firstLine="709"/>
        <w:jc w:val="both"/>
        <w:rPr>
          <w:sz w:val="28"/>
          <w:szCs w:val="28"/>
          <w:lang w:val="kk-KZ"/>
        </w:rPr>
      </w:pPr>
      <w:r w:rsidRPr="008D557B">
        <w:rPr>
          <w:sz w:val="28"/>
          <w:szCs w:val="28"/>
          <w:lang w:val="kk-KZ"/>
        </w:rPr>
        <w:t xml:space="preserve">Академиялық мобильділік пен интернационализация үдерістерін реттейтін басқа құжаттар – «Білім беру мекемелеріне арналған халықаралық ынтымақтастық ережелері», «Кредиттік технологияға сәйкес оқу барысын ұйымдастыру ережелері», «Студенттерді шетелге, соның ішінде академиялық мобильділік бойынша оқытуға жіберу ережелері», </w:t>
      </w:r>
      <w:r w:rsidR="00B2192D" w:rsidRPr="008D557B">
        <w:rPr>
          <w:sz w:val="28"/>
          <w:szCs w:val="28"/>
          <w:lang w:val="kk-KZ"/>
        </w:rPr>
        <w:t>«Қазақстан Республикасындағы ЖОО</w:t>
      </w:r>
      <w:r w:rsidRPr="008D557B">
        <w:rPr>
          <w:sz w:val="28"/>
          <w:szCs w:val="28"/>
          <w:lang w:val="kk-KZ"/>
        </w:rPr>
        <w:t>-на арналған академиялық</w:t>
      </w:r>
      <w:r w:rsidR="00EC6064" w:rsidRPr="008D557B">
        <w:rPr>
          <w:sz w:val="28"/>
          <w:szCs w:val="28"/>
          <w:lang w:val="kk-KZ"/>
        </w:rPr>
        <w:t xml:space="preserve"> мобильділік тұжырымдамасы» [172</w:t>
      </w:r>
      <w:r w:rsidRPr="008D557B">
        <w:rPr>
          <w:sz w:val="28"/>
          <w:szCs w:val="28"/>
          <w:lang w:val="kk-KZ"/>
        </w:rPr>
        <w:t>].</w:t>
      </w:r>
    </w:p>
    <w:p w14:paraId="56913089" w14:textId="77777777" w:rsidR="00154465" w:rsidRPr="008D557B" w:rsidRDefault="00154465" w:rsidP="00154465">
      <w:pPr>
        <w:pStyle w:val="a4"/>
        <w:ind w:left="0" w:firstLine="709"/>
        <w:jc w:val="both"/>
        <w:rPr>
          <w:sz w:val="28"/>
          <w:szCs w:val="28"/>
          <w:lang w:val="ru-RU"/>
        </w:rPr>
      </w:pPr>
      <w:r w:rsidRPr="008D557B">
        <w:rPr>
          <w:sz w:val="28"/>
          <w:szCs w:val="28"/>
          <w:lang w:val="kk-KZ"/>
        </w:rPr>
        <w:t xml:space="preserve">Қазақстандағы университеттер академиялық мобильділіктің екі түрін іске асырады: сыртқы (халықаралық) және ішкі (ел аймағындағы) мобильділік. Студенттер әлемнің 35 елінде білім алуда және білім беру мен ғылым саласындағы ынтымақтастық географиясы жыл сайын өз арнасын кеңейтіп отыр. </w:t>
      </w:r>
      <w:r w:rsidRPr="008D557B">
        <w:rPr>
          <w:sz w:val="28"/>
          <w:szCs w:val="28"/>
          <w:lang w:val="ru-RU"/>
        </w:rPr>
        <w:t>Қазақстан азаматтарын шетелде оқытудың негізгі бағыттары:</w:t>
      </w:r>
    </w:p>
    <w:p w14:paraId="1AFFEC23" w14:textId="77777777" w:rsidR="00154465" w:rsidRPr="008D557B" w:rsidRDefault="00154465" w:rsidP="00154465">
      <w:pPr>
        <w:pStyle w:val="a9"/>
        <w:widowControl w:val="0"/>
        <w:numPr>
          <w:ilvl w:val="0"/>
          <w:numId w:val="10"/>
        </w:numPr>
        <w:tabs>
          <w:tab w:val="left" w:pos="1150"/>
          <w:tab w:val="left" w:pos="1151"/>
          <w:tab w:val="left" w:pos="3136"/>
        </w:tabs>
        <w:autoSpaceDE w:val="0"/>
        <w:autoSpaceDN w:val="0"/>
        <w:ind w:left="0" w:firstLine="709"/>
        <w:contextualSpacing w:val="0"/>
        <w:rPr>
          <w:rFonts w:ascii="Times New Roman" w:hAnsi="Times New Roman" w:cs="Times New Roman"/>
          <w:sz w:val="28"/>
          <w:szCs w:val="28"/>
        </w:rPr>
      </w:pPr>
      <w:r w:rsidRPr="008D557B">
        <w:rPr>
          <w:rFonts w:ascii="Times New Roman" w:hAnsi="Times New Roman" w:cs="Times New Roman"/>
          <w:sz w:val="28"/>
          <w:szCs w:val="28"/>
          <w:lang w:val="kk-KZ"/>
        </w:rPr>
        <w:t>Халықаралық білім берудегі алмасулар</w:t>
      </w:r>
      <w:r w:rsidRPr="008D557B">
        <w:rPr>
          <w:rFonts w:ascii="Times New Roman" w:hAnsi="Times New Roman" w:cs="Times New Roman"/>
          <w:sz w:val="28"/>
          <w:szCs w:val="28"/>
        </w:rPr>
        <w:t>;</w:t>
      </w:r>
    </w:p>
    <w:p w14:paraId="6712B18F" w14:textId="77777777" w:rsidR="00154465" w:rsidRPr="008D557B" w:rsidRDefault="00154465" w:rsidP="00154465">
      <w:pPr>
        <w:pStyle w:val="a9"/>
        <w:widowControl w:val="0"/>
        <w:numPr>
          <w:ilvl w:val="0"/>
          <w:numId w:val="10"/>
        </w:numPr>
        <w:tabs>
          <w:tab w:val="left" w:pos="1150"/>
          <w:tab w:val="left" w:pos="1151"/>
          <w:tab w:val="left" w:pos="2206"/>
          <w:tab w:val="left" w:pos="3488"/>
        </w:tabs>
        <w:autoSpaceDE w:val="0"/>
        <w:autoSpaceDN w:val="0"/>
        <w:ind w:left="0" w:firstLine="709"/>
        <w:contextualSpacing w:val="0"/>
        <w:rPr>
          <w:rFonts w:ascii="Times New Roman" w:hAnsi="Times New Roman" w:cs="Times New Roman"/>
          <w:sz w:val="28"/>
          <w:szCs w:val="28"/>
        </w:rPr>
      </w:pPr>
      <w:r w:rsidRPr="008D557B">
        <w:rPr>
          <w:rFonts w:ascii="Times New Roman" w:hAnsi="Times New Roman" w:cs="Times New Roman"/>
          <w:sz w:val="28"/>
          <w:szCs w:val="28"/>
          <w:lang w:val="ru-RU"/>
        </w:rPr>
        <w:t>Шет</w:t>
      </w:r>
      <w:r w:rsidRPr="008D557B">
        <w:rPr>
          <w:rFonts w:ascii="Times New Roman" w:hAnsi="Times New Roman" w:cs="Times New Roman"/>
          <w:sz w:val="28"/>
          <w:szCs w:val="28"/>
        </w:rPr>
        <w:t xml:space="preserve"> </w:t>
      </w:r>
      <w:r w:rsidRPr="008D557B">
        <w:rPr>
          <w:rFonts w:ascii="Times New Roman" w:hAnsi="Times New Roman" w:cs="Times New Roman"/>
          <w:sz w:val="28"/>
          <w:szCs w:val="28"/>
          <w:lang w:val="ru-RU"/>
        </w:rPr>
        <w:t>мемлекеттер</w:t>
      </w:r>
      <w:r w:rsidRPr="008D557B">
        <w:rPr>
          <w:rFonts w:ascii="Times New Roman" w:hAnsi="Times New Roman" w:cs="Times New Roman"/>
          <w:sz w:val="28"/>
          <w:szCs w:val="28"/>
        </w:rPr>
        <w:t xml:space="preserve"> </w:t>
      </w:r>
      <w:r w:rsidRPr="008D557B">
        <w:rPr>
          <w:rFonts w:ascii="Times New Roman" w:hAnsi="Times New Roman" w:cs="Times New Roman"/>
          <w:sz w:val="28"/>
          <w:szCs w:val="28"/>
          <w:lang w:val="ru-RU"/>
        </w:rPr>
        <w:t>Үкіметтерінің</w:t>
      </w:r>
      <w:r w:rsidRPr="008D557B">
        <w:rPr>
          <w:rFonts w:ascii="Times New Roman" w:hAnsi="Times New Roman" w:cs="Times New Roman"/>
          <w:sz w:val="28"/>
          <w:szCs w:val="28"/>
        </w:rPr>
        <w:t xml:space="preserve"> </w:t>
      </w:r>
      <w:r w:rsidRPr="008D557B">
        <w:rPr>
          <w:rFonts w:ascii="Times New Roman" w:hAnsi="Times New Roman" w:cs="Times New Roman"/>
          <w:sz w:val="28"/>
          <w:szCs w:val="28"/>
          <w:lang w:val="ru-RU"/>
        </w:rPr>
        <w:t>және</w:t>
      </w:r>
      <w:r w:rsidRPr="008D557B">
        <w:rPr>
          <w:rFonts w:ascii="Times New Roman" w:hAnsi="Times New Roman" w:cs="Times New Roman"/>
          <w:sz w:val="28"/>
          <w:szCs w:val="28"/>
        </w:rPr>
        <w:t xml:space="preserve"> </w:t>
      </w:r>
      <w:r w:rsidRPr="008D557B">
        <w:rPr>
          <w:rFonts w:ascii="Times New Roman" w:hAnsi="Times New Roman" w:cs="Times New Roman"/>
          <w:sz w:val="28"/>
          <w:szCs w:val="28"/>
          <w:lang w:val="ru-RU"/>
        </w:rPr>
        <w:t>халықаралық</w:t>
      </w:r>
      <w:r w:rsidRPr="008D557B">
        <w:rPr>
          <w:rFonts w:ascii="Times New Roman" w:hAnsi="Times New Roman" w:cs="Times New Roman"/>
          <w:sz w:val="28"/>
          <w:szCs w:val="28"/>
        </w:rPr>
        <w:t xml:space="preserve"> </w:t>
      </w:r>
      <w:r w:rsidRPr="008D557B">
        <w:rPr>
          <w:rFonts w:ascii="Times New Roman" w:hAnsi="Times New Roman" w:cs="Times New Roman"/>
          <w:sz w:val="28"/>
          <w:szCs w:val="28"/>
          <w:lang w:val="ru-RU"/>
        </w:rPr>
        <w:t>ұйымдардың</w:t>
      </w:r>
      <w:r w:rsidRPr="008D557B">
        <w:rPr>
          <w:rFonts w:ascii="Times New Roman" w:hAnsi="Times New Roman" w:cs="Times New Roman"/>
          <w:sz w:val="28"/>
          <w:szCs w:val="28"/>
        </w:rPr>
        <w:t xml:space="preserve"> </w:t>
      </w:r>
      <w:r w:rsidRPr="008D557B">
        <w:rPr>
          <w:rFonts w:ascii="Times New Roman" w:hAnsi="Times New Roman" w:cs="Times New Roman"/>
          <w:sz w:val="28"/>
          <w:szCs w:val="28"/>
          <w:lang w:val="ru-RU"/>
        </w:rPr>
        <w:t>шәкіртақылары</w:t>
      </w:r>
      <w:r w:rsidRPr="008D557B">
        <w:rPr>
          <w:rFonts w:ascii="Times New Roman" w:hAnsi="Times New Roman" w:cs="Times New Roman"/>
          <w:sz w:val="28"/>
          <w:szCs w:val="28"/>
        </w:rPr>
        <w:t>;</w:t>
      </w:r>
    </w:p>
    <w:p w14:paraId="5332B9A7" w14:textId="77777777" w:rsidR="00154465" w:rsidRPr="008D557B" w:rsidRDefault="00154465" w:rsidP="00154465">
      <w:pPr>
        <w:pStyle w:val="a9"/>
        <w:widowControl w:val="0"/>
        <w:numPr>
          <w:ilvl w:val="0"/>
          <w:numId w:val="10"/>
        </w:numPr>
        <w:tabs>
          <w:tab w:val="left" w:pos="1150"/>
          <w:tab w:val="left" w:pos="1151"/>
        </w:tabs>
        <w:autoSpaceDE w:val="0"/>
        <w:autoSpaceDN w:val="0"/>
        <w:ind w:left="0" w:firstLine="709"/>
        <w:contextualSpacing w:val="0"/>
        <w:rPr>
          <w:rFonts w:ascii="Times New Roman" w:hAnsi="Times New Roman" w:cs="Times New Roman"/>
          <w:sz w:val="28"/>
          <w:szCs w:val="28"/>
        </w:rPr>
      </w:pPr>
      <w:r w:rsidRPr="008D557B">
        <w:rPr>
          <w:rFonts w:ascii="Times New Roman" w:hAnsi="Times New Roman" w:cs="Times New Roman"/>
          <w:sz w:val="28"/>
          <w:szCs w:val="28"/>
          <w:lang w:val="kk-KZ"/>
        </w:rPr>
        <w:t>Өз есебінен білім алу</w:t>
      </w:r>
      <w:r w:rsidRPr="008D557B">
        <w:rPr>
          <w:rFonts w:ascii="Times New Roman" w:hAnsi="Times New Roman" w:cs="Times New Roman"/>
          <w:sz w:val="28"/>
          <w:szCs w:val="28"/>
        </w:rPr>
        <w:t>;</w:t>
      </w:r>
    </w:p>
    <w:p w14:paraId="5C091B6D" w14:textId="57D6631F" w:rsidR="00154465" w:rsidRPr="008D557B" w:rsidRDefault="00154465" w:rsidP="00154465">
      <w:pPr>
        <w:pStyle w:val="a9"/>
        <w:widowControl w:val="0"/>
        <w:numPr>
          <w:ilvl w:val="0"/>
          <w:numId w:val="10"/>
        </w:numPr>
        <w:tabs>
          <w:tab w:val="left" w:pos="1150"/>
          <w:tab w:val="left" w:pos="1151"/>
        </w:tabs>
        <w:autoSpaceDE w:val="0"/>
        <w:autoSpaceDN w:val="0"/>
        <w:ind w:left="0" w:firstLine="709"/>
        <w:contextualSpacing w:val="0"/>
        <w:jc w:val="left"/>
        <w:rPr>
          <w:rFonts w:ascii="Times New Roman" w:hAnsi="Times New Roman" w:cs="Times New Roman"/>
          <w:sz w:val="28"/>
          <w:szCs w:val="28"/>
        </w:rPr>
      </w:pPr>
      <w:r w:rsidRPr="008D557B">
        <w:rPr>
          <w:rFonts w:ascii="Times New Roman" w:hAnsi="Times New Roman" w:cs="Times New Roman"/>
          <w:sz w:val="28"/>
          <w:szCs w:val="28"/>
          <w:lang w:val="ru-RU"/>
        </w:rPr>
        <w:t>ҚР</w:t>
      </w:r>
      <w:r w:rsidRPr="008D557B">
        <w:rPr>
          <w:rFonts w:ascii="Times New Roman" w:hAnsi="Times New Roman" w:cs="Times New Roman"/>
          <w:sz w:val="28"/>
          <w:szCs w:val="28"/>
        </w:rPr>
        <w:t xml:space="preserve"> </w:t>
      </w:r>
      <w:r w:rsidRPr="008D557B">
        <w:rPr>
          <w:rFonts w:ascii="Times New Roman" w:hAnsi="Times New Roman" w:cs="Times New Roman"/>
          <w:sz w:val="28"/>
          <w:szCs w:val="28"/>
          <w:lang w:val="ru-RU"/>
        </w:rPr>
        <w:t>Президентінің</w:t>
      </w:r>
      <w:r w:rsidRPr="008D557B">
        <w:rPr>
          <w:rFonts w:ascii="Times New Roman" w:hAnsi="Times New Roman" w:cs="Times New Roman"/>
          <w:sz w:val="28"/>
          <w:szCs w:val="28"/>
        </w:rPr>
        <w:t xml:space="preserve"> «</w:t>
      </w:r>
      <w:r w:rsidRPr="008D557B">
        <w:rPr>
          <w:rFonts w:ascii="Times New Roman" w:hAnsi="Times New Roman" w:cs="Times New Roman"/>
          <w:sz w:val="28"/>
          <w:szCs w:val="28"/>
          <w:lang w:val="ru-RU"/>
        </w:rPr>
        <w:t>Болашақ</w:t>
      </w:r>
      <w:r w:rsidRPr="008D557B">
        <w:rPr>
          <w:rFonts w:ascii="Times New Roman" w:hAnsi="Times New Roman" w:cs="Times New Roman"/>
          <w:sz w:val="28"/>
          <w:szCs w:val="28"/>
        </w:rPr>
        <w:t xml:space="preserve">» </w:t>
      </w:r>
      <w:r w:rsidRPr="008D557B">
        <w:rPr>
          <w:rFonts w:ascii="Times New Roman" w:hAnsi="Times New Roman" w:cs="Times New Roman"/>
          <w:sz w:val="28"/>
          <w:szCs w:val="28"/>
          <w:lang w:val="ru-RU"/>
        </w:rPr>
        <w:t>халықаралық</w:t>
      </w:r>
      <w:r w:rsidRPr="008D557B">
        <w:rPr>
          <w:rFonts w:ascii="Times New Roman" w:hAnsi="Times New Roman" w:cs="Times New Roman"/>
          <w:sz w:val="28"/>
          <w:szCs w:val="28"/>
        </w:rPr>
        <w:t xml:space="preserve"> </w:t>
      </w:r>
      <w:r w:rsidRPr="008D557B">
        <w:rPr>
          <w:rFonts w:ascii="Times New Roman" w:hAnsi="Times New Roman" w:cs="Times New Roman"/>
          <w:sz w:val="28"/>
          <w:szCs w:val="28"/>
          <w:lang w:val="ru-RU"/>
        </w:rPr>
        <w:t>стипендиясы</w:t>
      </w:r>
      <w:r w:rsidRPr="008D557B">
        <w:rPr>
          <w:rFonts w:ascii="Times New Roman" w:hAnsi="Times New Roman" w:cs="Times New Roman"/>
          <w:sz w:val="28"/>
          <w:szCs w:val="28"/>
        </w:rPr>
        <w:t xml:space="preserve"> </w:t>
      </w:r>
      <w:r w:rsidRPr="008D557B">
        <w:rPr>
          <w:rFonts w:ascii="Times New Roman" w:hAnsi="Times New Roman" w:cs="Times New Roman"/>
          <w:sz w:val="28"/>
          <w:szCs w:val="28"/>
          <w:lang w:val="ru-RU"/>
        </w:rPr>
        <w:t>бойынша</w:t>
      </w:r>
      <w:r w:rsidRPr="008D557B">
        <w:rPr>
          <w:rFonts w:ascii="Times New Roman" w:hAnsi="Times New Roman" w:cs="Times New Roman"/>
          <w:sz w:val="28"/>
          <w:szCs w:val="28"/>
        </w:rPr>
        <w:t>.</w:t>
      </w:r>
    </w:p>
    <w:p w14:paraId="646E03AE" w14:textId="268F6334" w:rsidR="00154465" w:rsidRPr="008D557B" w:rsidRDefault="00154465" w:rsidP="00154465">
      <w:pPr>
        <w:pStyle w:val="a4"/>
        <w:ind w:left="0" w:firstLine="709"/>
        <w:jc w:val="both"/>
        <w:rPr>
          <w:sz w:val="28"/>
          <w:szCs w:val="28"/>
          <w:lang w:val="kk-KZ"/>
        </w:rPr>
      </w:pPr>
      <w:r w:rsidRPr="008D557B">
        <w:rPr>
          <w:sz w:val="28"/>
          <w:szCs w:val="28"/>
          <w:lang w:val="ru-RU"/>
        </w:rPr>
        <w:lastRenderedPageBreak/>
        <w:t>Болашақ</w:t>
      </w:r>
      <w:r w:rsidRPr="008D557B">
        <w:rPr>
          <w:sz w:val="28"/>
          <w:szCs w:val="28"/>
        </w:rPr>
        <w:t xml:space="preserve"> </w:t>
      </w:r>
      <w:r w:rsidRPr="008D557B">
        <w:rPr>
          <w:sz w:val="28"/>
          <w:szCs w:val="28"/>
          <w:lang w:val="ru-RU"/>
        </w:rPr>
        <w:t>стипендиясының</w:t>
      </w:r>
      <w:r w:rsidRPr="008D557B">
        <w:rPr>
          <w:sz w:val="28"/>
          <w:szCs w:val="28"/>
        </w:rPr>
        <w:t xml:space="preserve"> </w:t>
      </w:r>
      <w:r w:rsidRPr="008D557B">
        <w:rPr>
          <w:sz w:val="28"/>
          <w:szCs w:val="28"/>
          <w:lang w:val="ru-RU"/>
        </w:rPr>
        <w:t>президенттік</w:t>
      </w:r>
      <w:r w:rsidRPr="008D557B">
        <w:rPr>
          <w:sz w:val="28"/>
          <w:szCs w:val="28"/>
        </w:rPr>
        <w:t xml:space="preserve"> </w:t>
      </w:r>
      <w:r w:rsidRPr="008D557B">
        <w:rPr>
          <w:sz w:val="28"/>
          <w:szCs w:val="28"/>
          <w:lang w:val="ru-RU"/>
        </w:rPr>
        <w:t>бағдарламасы</w:t>
      </w:r>
      <w:r w:rsidRPr="008D557B">
        <w:rPr>
          <w:sz w:val="28"/>
          <w:szCs w:val="28"/>
        </w:rPr>
        <w:t xml:space="preserve"> - </w:t>
      </w:r>
      <w:r w:rsidRPr="008D557B">
        <w:rPr>
          <w:sz w:val="28"/>
          <w:szCs w:val="28"/>
          <w:lang w:val="ru-RU"/>
        </w:rPr>
        <w:t>Қазақстан</w:t>
      </w:r>
      <w:r w:rsidRPr="008D557B">
        <w:rPr>
          <w:sz w:val="28"/>
          <w:szCs w:val="28"/>
        </w:rPr>
        <w:t xml:space="preserve"> </w:t>
      </w:r>
      <w:r w:rsidRPr="008D557B">
        <w:rPr>
          <w:sz w:val="28"/>
          <w:szCs w:val="28"/>
          <w:lang w:val="ru-RU"/>
        </w:rPr>
        <w:t>азаматтарының</w:t>
      </w:r>
      <w:r w:rsidRPr="008D557B">
        <w:rPr>
          <w:sz w:val="28"/>
          <w:szCs w:val="28"/>
        </w:rPr>
        <w:t xml:space="preserve"> </w:t>
      </w:r>
      <w:r w:rsidRPr="008D557B">
        <w:rPr>
          <w:sz w:val="28"/>
          <w:szCs w:val="28"/>
          <w:lang w:val="kk-KZ"/>
        </w:rPr>
        <w:t>сыртқы мобильдігін қаржыландырудың маңызды көзі. Бағдарлама іске асырылып келе жатқан 20 жылдан астам уақыт ішінде 11000 адам әлемнің ең үздік 200 университеттерінде білім алу мүмкіндігіне қолжеткізді. Академиялық мобильділік бағдарламала</w:t>
      </w:r>
      <w:r w:rsidR="004166E6">
        <w:rPr>
          <w:sz w:val="28"/>
          <w:szCs w:val="28"/>
          <w:lang w:val="kk-KZ"/>
        </w:rPr>
        <w:t xml:space="preserve">ры мемлекеттік бюджет есебінен, </w:t>
      </w:r>
      <w:r w:rsidRPr="008D557B">
        <w:rPr>
          <w:sz w:val="28"/>
          <w:szCs w:val="28"/>
          <w:lang w:val="kk-KZ"/>
        </w:rPr>
        <w:t>сондай</w:t>
      </w:r>
      <w:r w:rsidRPr="008D557B">
        <w:rPr>
          <w:sz w:val="28"/>
          <w:szCs w:val="28"/>
        </w:rPr>
        <w:t>-</w:t>
      </w:r>
      <w:r w:rsidRPr="008D557B">
        <w:rPr>
          <w:sz w:val="28"/>
          <w:szCs w:val="28"/>
          <w:lang w:val="kk-KZ"/>
        </w:rPr>
        <w:t>ақ, университеттік қорлар, серіктес</w:t>
      </w:r>
      <w:r w:rsidRPr="008D557B">
        <w:rPr>
          <w:sz w:val="28"/>
          <w:szCs w:val="28"/>
        </w:rPr>
        <w:t>-</w:t>
      </w:r>
      <w:r w:rsidRPr="008D557B">
        <w:rPr>
          <w:sz w:val="28"/>
          <w:szCs w:val="28"/>
          <w:lang w:val="kk-KZ"/>
        </w:rPr>
        <w:t>университеттердің шәкіртақылары, халықаралық гранттар, студенттік өзін</w:t>
      </w:r>
      <w:r w:rsidRPr="008D557B">
        <w:rPr>
          <w:sz w:val="28"/>
          <w:szCs w:val="28"/>
        </w:rPr>
        <w:t>-</w:t>
      </w:r>
      <w:r w:rsidRPr="008D557B">
        <w:rPr>
          <w:sz w:val="28"/>
          <w:szCs w:val="28"/>
          <w:lang w:val="kk-KZ"/>
        </w:rPr>
        <w:t xml:space="preserve">өзі өтеу бағдарламалары және т.б. есебінен қаржыландырылуы </w:t>
      </w:r>
      <w:r w:rsidRPr="000C54D4">
        <w:rPr>
          <w:sz w:val="28"/>
          <w:szCs w:val="28"/>
          <w:lang w:val="kk-KZ"/>
        </w:rPr>
        <w:t xml:space="preserve">мүмкін </w:t>
      </w:r>
      <w:r w:rsidR="001B2441" w:rsidRPr="000C54D4">
        <w:rPr>
          <w:sz w:val="28"/>
          <w:szCs w:val="28"/>
          <w:lang w:val="kk-KZ"/>
        </w:rPr>
        <w:t>[</w:t>
      </w:r>
      <w:r w:rsidR="00AC52FE" w:rsidRPr="000C54D4">
        <w:rPr>
          <w:sz w:val="28"/>
          <w:szCs w:val="28"/>
          <w:lang w:val="kk-KZ"/>
        </w:rPr>
        <w:t>172</w:t>
      </w:r>
      <w:r w:rsidR="00F207C4" w:rsidRPr="000C54D4">
        <w:rPr>
          <w:sz w:val="28"/>
          <w:szCs w:val="28"/>
          <w:lang w:val="kk-KZ"/>
        </w:rPr>
        <w:t xml:space="preserve">, б. </w:t>
      </w:r>
      <w:r w:rsidR="000C54D4" w:rsidRPr="000C54D4">
        <w:rPr>
          <w:sz w:val="28"/>
          <w:szCs w:val="28"/>
          <w:lang w:val="kk-KZ"/>
        </w:rPr>
        <w:t>6</w:t>
      </w:r>
      <w:r w:rsidRPr="000C54D4">
        <w:rPr>
          <w:sz w:val="28"/>
          <w:szCs w:val="28"/>
          <w:lang w:val="kk-KZ"/>
        </w:rPr>
        <w:t>].</w:t>
      </w:r>
    </w:p>
    <w:p w14:paraId="6B90174E" w14:textId="33174062" w:rsidR="00154465" w:rsidRPr="008D557B" w:rsidRDefault="00154465" w:rsidP="00154465">
      <w:pPr>
        <w:pStyle w:val="a4"/>
        <w:ind w:left="0" w:firstLine="709"/>
        <w:jc w:val="both"/>
        <w:rPr>
          <w:sz w:val="28"/>
          <w:szCs w:val="28"/>
          <w:lang w:val="kk-KZ"/>
        </w:rPr>
      </w:pPr>
      <w:r w:rsidRPr="008D557B">
        <w:rPr>
          <w:sz w:val="28"/>
          <w:szCs w:val="28"/>
          <w:lang w:val="kk-KZ"/>
        </w:rPr>
        <w:t xml:space="preserve">ҚР Білім беру және ғылым министрлігі жыл сайын сыртқы кредиттік мобильділікке арнайы қаражат бөледі. Бағдарлама аясында бес жылда 3 мыңнан астам </w:t>
      </w:r>
      <w:r w:rsidR="00406B5A">
        <w:rPr>
          <w:sz w:val="28"/>
          <w:szCs w:val="28"/>
          <w:lang w:val="kk-KZ"/>
        </w:rPr>
        <w:t>қазақ</w:t>
      </w:r>
      <w:r w:rsidRPr="008D557B">
        <w:rPr>
          <w:sz w:val="28"/>
          <w:szCs w:val="28"/>
          <w:lang w:val="kk-KZ"/>
        </w:rPr>
        <w:t xml:space="preserve"> студент Еуропа, АҚШ, Оңтүстік</w:t>
      </w:r>
      <w:r w:rsidRPr="008D557B">
        <w:rPr>
          <w:sz w:val="28"/>
          <w:szCs w:val="28"/>
        </w:rPr>
        <w:t>-</w:t>
      </w:r>
      <w:r w:rsidR="00B2192D" w:rsidRPr="008D557B">
        <w:rPr>
          <w:sz w:val="28"/>
          <w:szCs w:val="28"/>
          <w:lang w:val="kk-KZ"/>
        </w:rPr>
        <w:t>Шығыс Азия ЖОО</w:t>
      </w:r>
      <w:r w:rsidRPr="008D557B">
        <w:rPr>
          <w:sz w:val="28"/>
          <w:szCs w:val="28"/>
        </w:rPr>
        <w:t>-</w:t>
      </w:r>
      <w:r w:rsidRPr="008D557B">
        <w:rPr>
          <w:sz w:val="28"/>
          <w:szCs w:val="28"/>
          <w:lang w:val="kk-KZ"/>
        </w:rPr>
        <w:t>нда білім беру, гуманитарлық және техникалық ғылымдар мен технологиялар, ауылшаруашылық ғылымдар, ветеринария сияқты басым бағыттар бойынша 1 семестр барысында білім алды (қараңыз 4 сурет).</w:t>
      </w:r>
    </w:p>
    <w:p w14:paraId="11DAF729" w14:textId="0FAB601C" w:rsidR="00154465" w:rsidRPr="008D557B" w:rsidRDefault="00154465" w:rsidP="00154465">
      <w:pPr>
        <w:pStyle w:val="a4"/>
        <w:ind w:left="0" w:firstLine="709"/>
        <w:jc w:val="both"/>
        <w:rPr>
          <w:sz w:val="28"/>
          <w:szCs w:val="28"/>
          <w:lang w:val="kk-KZ"/>
        </w:rPr>
      </w:pPr>
      <w:r w:rsidRPr="008D557B">
        <w:rPr>
          <w:sz w:val="28"/>
          <w:szCs w:val="28"/>
          <w:lang w:val="kk-KZ"/>
        </w:rPr>
        <w:t>ҚР халықаралық студенттер саны да артып келеді.</w:t>
      </w:r>
      <w:r w:rsidRPr="008D557B">
        <w:rPr>
          <w:sz w:val="28"/>
          <w:szCs w:val="28"/>
          <w:lang w:val="ru-RU"/>
        </w:rPr>
        <w:t xml:space="preserve"> 2014 және 2015 жж.</w:t>
      </w:r>
      <w:r w:rsidR="00665AB9" w:rsidRPr="008D557B">
        <w:rPr>
          <w:sz w:val="28"/>
          <w:szCs w:val="28"/>
          <w:lang w:val="ru-RU"/>
        </w:rPr>
        <w:t xml:space="preserve"> </w:t>
      </w:r>
      <w:r w:rsidRPr="008D557B">
        <w:rPr>
          <w:sz w:val="28"/>
          <w:szCs w:val="28"/>
          <w:lang w:val="ru-RU"/>
        </w:rPr>
        <w:t xml:space="preserve">Қазақстан </w:t>
      </w:r>
      <w:r w:rsidR="00665AB9" w:rsidRPr="008D557B">
        <w:rPr>
          <w:sz w:val="28"/>
          <w:szCs w:val="28"/>
          <w:lang w:val="ru-RU"/>
        </w:rPr>
        <w:t>ЖОО</w:t>
      </w:r>
      <w:r w:rsidRPr="008D557B">
        <w:rPr>
          <w:sz w:val="28"/>
          <w:szCs w:val="28"/>
        </w:rPr>
        <w:t>-</w:t>
      </w:r>
      <w:r w:rsidRPr="008D557B">
        <w:rPr>
          <w:sz w:val="28"/>
          <w:szCs w:val="28"/>
          <w:lang w:val="kk-KZ"/>
        </w:rPr>
        <w:t xml:space="preserve">дары </w:t>
      </w:r>
      <w:r w:rsidRPr="008D557B">
        <w:rPr>
          <w:sz w:val="28"/>
          <w:szCs w:val="28"/>
          <w:lang w:val="ru-RU"/>
        </w:rPr>
        <w:t xml:space="preserve">1 айдан 1 семестрге дейінгі мерзімге шетелден 9077 шетелдік білім алушыларды қабылдады, олардың көпшілігі, ең алдымен, Қытай, Ресей, Өзбекстан, Үндістан және Моңғолия елдерінен. Білім берудің негізгі бағыттары </w:t>
      </w:r>
      <w:r w:rsidRPr="008D557B">
        <w:rPr>
          <w:sz w:val="28"/>
          <w:szCs w:val="28"/>
        </w:rPr>
        <w:t>–</w:t>
      </w:r>
      <w:r w:rsidRPr="008D557B">
        <w:rPr>
          <w:sz w:val="28"/>
          <w:szCs w:val="28"/>
          <w:lang w:val="kk-KZ"/>
        </w:rPr>
        <w:t xml:space="preserve"> техникалық ғылымдар және технологиялар, денсаулық сақтау және әлеуметтік қамсыздандыру (медицина) салалары, әлеуметтік ғылымдар, экономика және бизнес. Сыртқы экономикалық мобильділік бағдар</w:t>
      </w:r>
      <w:r w:rsidR="00C303AA" w:rsidRPr="008D557B">
        <w:rPr>
          <w:sz w:val="28"/>
          <w:szCs w:val="28"/>
          <w:lang w:val="kk-KZ"/>
        </w:rPr>
        <w:t xml:space="preserve">ламасымен қатар </w:t>
      </w:r>
      <w:r w:rsidR="00406B5A">
        <w:rPr>
          <w:sz w:val="28"/>
          <w:szCs w:val="28"/>
          <w:lang w:val="kk-KZ"/>
        </w:rPr>
        <w:t>қазақ</w:t>
      </w:r>
      <w:r w:rsidR="00C303AA" w:rsidRPr="008D557B">
        <w:rPr>
          <w:sz w:val="28"/>
          <w:szCs w:val="28"/>
          <w:lang w:val="kk-KZ"/>
        </w:rPr>
        <w:t xml:space="preserve"> ЖОО</w:t>
      </w:r>
      <w:r w:rsidRPr="008D557B">
        <w:rPr>
          <w:sz w:val="28"/>
          <w:szCs w:val="28"/>
        </w:rPr>
        <w:t>-</w:t>
      </w:r>
      <w:r w:rsidRPr="008D557B">
        <w:rPr>
          <w:sz w:val="28"/>
          <w:szCs w:val="28"/>
          <w:lang w:val="kk-KZ"/>
        </w:rPr>
        <w:t>дары арасында Тараз декларациясы негізіндегі ішкі кредиттік академиялық мобильділік іске асырылады. 2014-2015 жж. аралығында оған 1020 білім алушы қатысты.</w:t>
      </w:r>
    </w:p>
    <w:p w14:paraId="1848A20F" w14:textId="374F7714" w:rsidR="00154465" w:rsidRPr="008D557B" w:rsidRDefault="00154465" w:rsidP="00154465">
      <w:pPr>
        <w:pStyle w:val="a4"/>
        <w:ind w:left="0" w:firstLine="709"/>
        <w:jc w:val="both"/>
        <w:rPr>
          <w:sz w:val="28"/>
          <w:szCs w:val="28"/>
          <w:lang w:val="kk-KZ"/>
        </w:rPr>
      </w:pPr>
      <w:r w:rsidRPr="008D557B">
        <w:rPr>
          <w:sz w:val="28"/>
          <w:szCs w:val="28"/>
          <w:lang w:val="kk-KZ"/>
        </w:rPr>
        <w:t xml:space="preserve">Осылайша, 2015 ж. 48875 студент шетелде білім алды. Негізгі қабылдаушы елдер қатарында </w:t>
      </w:r>
      <w:r w:rsidRPr="008D557B">
        <w:rPr>
          <w:sz w:val="28"/>
          <w:szCs w:val="28"/>
        </w:rPr>
        <w:t>-</w:t>
      </w:r>
      <w:r w:rsidRPr="008D557B">
        <w:rPr>
          <w:sz w:val="28"/>
          <w:szCs w:val="28"/>
          <w:lang w:val="kk-KZ"/>
        </w:rPr>
        <w:t xml:space="preserve"> Ресей</w:t>
      </w:r>
      <w:r w:rsidRPr="008D557B">
        <w:rPr>
          <w:spacing w:val="-4"/>
          <w:sz w:val="28"/>
          <w:szCs w:val="28"/>
          <w:lang w:val="kk-KZ"/>
        </w:rPr>
        <w:t xml:space="preserve"> </w:t>
      </w:r>
      <w:r w:rsidRPr="008D557B">
        <w:rPr>
          <w:sz w:val="28"/>
          <w:szCs w:val="28"/>
          <w:lang w:val="kk-KZ"/>
        </w:rPr>
        <w:t>Федерациясы</w:t>
      </w:r>
      <w:r w:rsidRPr="008D557B">
        <w:rPr>
          <w:spacing w:val="-4"/>
          <w:sz w:val="28"/>
          <w:szCs w:val="28"/>
          <w:lang w:val="kk-KZ"/>
        </w:rPr>
        <w:t xml:space="preserve"> </w:t>
      </w:r>
      <w:r w:rsidRPr="008D557B">
        <w:rPr>
          <w:sz w:val="28"/>
          <w:szCs w:val="28"/>
          <w:lang w:val="kk-KZ"/>
        </w:rPr>
        <w:t>(35106),</w:t>
      </w:r>
      <w:r w:rsidRPr="008D557B">
        <w:rPr>
          <w:spacing w:val="-4"/>
          <w:sz w:val="28"/>
          <w:szCs w:val="28"/>
          <w:lang w:val="kk-KZ"/>
        </w:rPr>
        <w:t xml:space="preserve"> </w:t>
      </w:r>
      <w:r w:rsidRPr="008D557B">
        <w:rPr>
          <w:sz w:val="28"/>
          <w:szCs w:val="28"/>
          <w:lang w:val="kk-KZ"/>
        </w:rPr>
        <w:t>Қырғызстан</w:t>
      </w:r>
      <w:r w:rsidRPr="008D557B">
        <w:rPr>
          <w:spacing w:val="-3"/>
          <w:sz w:val="28"/>
          <w:szCs w:val="28"/>
          <w:lang w:val="kk-KZ"/>
        </w:rPr>
        <w:t xml:space="preserve"> </w:t>
      </w:r>
      <w:r w:rsidRPr="008D557B">
        <w:rPr>
          <w:sz w:val="28"/>
          <w:szCs w:val="28"/>
          <w:lang w:val="kk-KZ"/>
        </w:rPr>
        <w:t>(4357),</w:t>
      </w:r>
      <w:r w:rsidRPr="008D557B">
        <w:rPr>
          <w:spacing w:val="5"/>
          <w:sz w:val="28"/>
          <w:szCs w:val="28"/>
          <w:lang w:val="kk-KZ"/>
        </w:rPr>
        <w:t xml:space="preserve"> Біріккен </w:t>
      </w:r>
      <w:r w:rsidRPr="008D557B">
        <w:rPr>
          <w:sz w:val="28"/>
          <w:szCs w:val="28"/>
          <w:lang w:val="kk-KZ"/>
        </w:rPr>
        <w:t>Корольділік</w:t>
      </w:r>
      <w:r w:rsidRPr="008D557B">
        <w:rPr>
          <w:spacing w:val="6"/>
          <w:sz w:val="28"/>
          <w:szCs w:val="28"/>
          <w:lang w:val="kk-KZ"/>
        </w:rPr>
        <w:t xml:space="preserve"> </w:t>
      </w:r>
      <w:r w:rsidRPr="008D557B">
        <w:rPr>
          <w:sz w:val="28"/>
          <w:szCs w:val="28"/>
          <w:lang w:val="kk-KZ"/>
        </w:rPr>
        <w:t>(1725)</w:t>
      </w:r>
      <w:r w:rsidRPr="008D557B">
        <w:rPr>
          <w:spacing w:val="6"/>
          <w:sz w:val="28"/>
          <w:szCs w:val="28"/>
          <w:lang w:val="kk-KZ"/>
        </w:rPr>
        <w:t xml:space="preserve"> </w:t>
      </w:r>
      <w:r w:rsidRPr="008D557B">
        <w:rPr>
          <w:sz w:val="28"/>
          <w:szCs w:val="28"/>
          <w:lang w:val="kk-KZ"/>
        </w:rPr>
        <w:t>және</w:t>
      </w:r>
      <w:r w:rsidRPr="008D557B">
        <w:rPr>
          <w:spacing w:val="6"/>
          <w:sz w:val="28"/>
          <w:szCs w:val="28"/>
          <w:lang w:val="kk-KZ"/>
        </w:rPr>
        <w:t xml:space="preserve"> Құрама</w:t>
      </w:r>
      <w:r w:rsidRPr="008D557B">
        <w:rPr>
          <w:sz w:val="28"/>
          <w:szCs w:val="28"/>
          <w:lang w:val="kk-KZ"/>
        </w:rPr>
        <w:t xml:space="preserve"> Штаттар</w:t>
      </w:r>
      <w:r w:rsidRPr="008D557B">
        <w:rPr>
          <w:spacing w:val="-2"/>
          <w:sz w:val="28"/>
          <w:szCs w:val="28"/>
          <w:lang w:val="kk-KZ"/>
        </w:rPr>
        <w:t xml:space="preserve"> </w:t>
      </w:r>
      <w:r w:rsidRPr="008D557B">
        <w:rPr>
          <w:sz w:val="28"/>
          <w:szCs w:val="28"/>
          <w:lang w:val="kk-KZ"/>
        </w:rPr>
        <w:t>(1884)</w:t>
      </w:r>
      <w:r w:rsidRPr="008D557B">
        <w:rPr>
          <w:spacing w:val="-3"/>
          <w:sz w:val="28"/>
          <w:szCs w:val="28"/>
          <w:lang w:val="kk-KZ"/>
        </w:rPr>
        <w:t xml:space="preserve"> </w:t>
      </w:r>
      <w:r w:rsidRPr="008D557B">
        <w:rPr>
          <w:sz w:val="28"/>
          <w:szCs w:val="28"/>
          <w:lang w:val="kk-KZ"/>
        </w:rPr>
        <w:t>(5-6 суреттер</w:t>
      </w:r>
      <w:r w:rsidR="001B2441" w:rsidRPr="000C54D4">
        <w:rPr>
          <w:sz w:val="28"/>
          <w:szCs w:val="28"/>
          <w:lang w:val="kk-KZ"/>
        </w:rPr>
        <w:t>) [</w:t>
      </w:r>
      <w:r w:rsidR="00AC52FE" w:rsidRPr="000C54D4">
        <w:rPr>
          <w:sz w:val="28"/>
          <w:szCs w:val="28"/>
          <w:lang w:val="kk-KZ"/>
        </w:rPr>
        <w:t>172</w:t>
      </w:r>
      <w:r w:rsidR="00F207C4" w:rsidRPr="000C54D4">
        <w:rPr>
          <w:sz w:val="28"/>
          <w:szCs w:val="28"/>
          <w:lang w:val="kk-KZ"/>
        </w:rPr>
        <w:t xml:space="preserve">, б. </w:t>
      </w:r>
      <w:r w:rsidR="000C54D4" w:rsidRPr="000C54D4">
        <w:rPr>
          <w:sz w:val="28"/>
          <w:szCs w:val="28"/>
          <w:lang w:val="kk-KZ"/>
        </w:rPr>
        <w:t>4</w:t>
      </w:r>
      <w:r w:rsidRPr="000C54D4">
        <w:rPr>
          <w:sz w:val="28"/>
          <w:szCs w:val="28"/>
          <w:lang w:val="kk-KZ"/>
        </w:rPr>
        <w:t>].</w:t>
      </w:r>
    </w:p>
    <w:p w14:paraId="315F1E27" w14:textId="77777777" w:rsidR="00FD7D55" w:rsidRPr="008D557B" w:rsidRDefault="00FD7D55" w:rsidP="00154465">
      <w:pPr>
        <w:pStyle w:val="a4"/>
        <w:ind w:left="0" w:firstLine="709"/>
        <w:jc w:val="both"/>
        <w:rPr>
          <w:sz w:val="28"/>
          <w:szCs w:val="28"/>
          <w:lang w:val="kk-KZ"/>
        </w:rPr>
      </w:pPr>
    </w:p>
    <w:p w14:paraId="357DDBD6" w14:textId="7FC2DA93" w:rsidR="00154465" w:rsidRPr="008D557B" w:rsidRDefault="00FD7D55" w:rsidP="00665AB9">
      <w:pPr>
        <w:pStyle w:val="a4"/>
        <w:ind w:left="0"/>
        <w:jc w:val="center"/>
        <w:rPr>
          <w:sz w:val="28"/>
          <w:szCs w:val="28"/>
          <w:lang w:val="kk-KZ"/>
        </w:rPr>
      </w:pPr>
      <w:r w:rsidRPr="008D557B">
        <w:rPr>
          <w:noProof/>
          <w:lang w:val="ru-RU" w:eastAsia="ru-RU"/>
        </w:rPr>
        <w:drawing>
          <wp:inline distT="0" distB="0" distL="0" distR="0" wp14:anchorId="714832A2" wp14:editId="413CB755">
            <wp:extent cx="5417185" cy="3390900"/>
            <wp:effectExtent l="0" t="0" r="12065" b="0"/>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677809" w14:textId="208DECD1" w:rsidR="00154465" w:rsidRPr="008D557B" w:rsidRDefault="00154465" w:rsidP="00154465">
      <w:pPr>
        <w:pStyle w:val="a4"/>
        <w:ind w:left="0" w:firstLine="709"/>
        <w:jc w:val="center"/>
        <w:rPr>
          <w:sz w:val="28"/>
          <w:szCs w:val="28"/>
          <w:lang w:val="ru-RU"/>
        </w:rPr>
      </w:pPr>
    </w:p>
    <w:p w14:paraId="7474BC32" w14:textId="486F30E0" w:rsidR="00154465" w:rsidRPr="008D557B" w:rsidRDefault="00665AB9" w:rsidP="00665AB9">
      <w:pPr>
        <w:pStyle w:val="a4"/>
        <w:ind w:left="0" w:firstLine="709"/>
        <w:jc w:val="center"/>
        <w:rPr>
          <w:sz w:val="28"/>
          <w:szCs w:val="28"/>
          <w:lang w:val="ru-RU"/>
        </w:rPr>
      </w:pPr>
      <w:r w:rsidRPr="008D557B">
        <w:rPr>
          <w:sz w:val="28"/>
          <w:szCs w:val="28"/>
          <w:lang w:val="ru-RU"/>
        </w:rPr>
        <w:t>Сурет 4 -</w:t>
      </w:r>
      <w:r w:rsidR="00154465" w:rsidRPr="008D557B">
        <w:rPr>
          <w:sz w:val="28"/>
          <w:szCs w:val="28"/>
          <w:lang w:val="ru-RU"/>
        </w:rPr>
        <w:t xml:space="preserve"> Даярлау бағыттарына сәйкес академиялық мобильділік бағдарламасы бойынша білім алушылар саны</w:t>
      </w:r>
    </w:p>
    <w:p w14:paraId="0061D3AA" w14:textId="77777777" w:rsidR="0099484F" w:rsidRPr="008D557B" w:rsidRDefault="0099484F" w:rsidP="00154465">
      <w:pPr>
        <w:pStyle w:val="a4"/>
        <w:ind w:left="0" w:firstLine="709"/>
        <w:jc w:val="both"/>
        <w:rPr>
          <w:sz w:val="28"/>
          <w:szCs w:val="28"/>
          <w:lang w:val="ru-RU"/>
        </w:rPr>
      </w:pPr>
    </w:p>
    <w:p w14:paraId="0A256405" w14:textId="7C012FE9" w:rsidR="00154465" w:rsidRPr="008D557B" w:rsidRDefault="0099484F" w:rsidP="00154465">
      <w:pPr>
        <w:pStyle w:val="a4"/>
        <w:ind w:left="0" w:firstLine="709"/>
        <w:jc w:val="both"/>
        <w:rPr>
          <w:sz w:val="28"/>
          <w:szCs w:val="28"/>
          <w:lang w:val="ru-RU"/>
        </w:rPr>
      </w:pPr>
      <w:r w:rsidRPr="008D557B">
        <w:rPr>
          <w:noProof/>
          <w:lang w:val="ru-RU" w:eastAsia="ru-RU"/>
        </w:rPr>
        <w:drawing>
          <wp:inline distT="0" distB="0" distL="0" distR="0" wp14:anchorId="54980497" wp14:editId="74386828">
            <wp:extent cx="5486400" cy="3810000"/>
            <wp:effectExtent l="0" t="0" r="0" b="0"/>
            <wp:docPr id="60"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E3F2B48" w14:textId="77777777" w:rsidR="0099484F" w:rsidRPr="008D557B" w:rsidRDefault="0099484F" w:rsidP="00154465">
      <w:pPr>
        <w:pStyle w:val="a4"/>
        <w:ind w:left="0" w:firstLine="709"/>
        <w:rPr>
          <w:b/>
          <w:lang w:val="ru-RU"/>
        </w:rPr>
      </w:pPr>
    </w:p>
    <w:p w14:paraId="577ADBC0" w14:textId="29A1EE3C" w:rsidR="00154465" w:rsidRPr="008D557B" w:rsidRDefault="00665AB9" w:rsidP="00665AB9">
      <w:pPr>
        <w:pStyle w:val="a4"/>
        <w:ind w:left="0" w:firstLine="709"/>
        <w:jc w:val="center"/>
        <w:rPr>
          <w:sz w:val="28"/>
          <w:szCs w:val="28"/>
          <w:lang w:val="ru-RU"/>
        </w:rPr>
      </w:pPr>
      <w:r w:rsidRPr="008D557B">
        <w:rPr>
          <w:sz w:val="28"/>
          <w:szCs w:val="28"/>
          <w:lang w:val="ru-RU"/>
        </w:rPr>
        <w:t xml:space="preserve">Сурет 5 - </w:t>
      </w:r>
      <w:r w:rsidR="00154465" w:rsidRPr="008D557B">
        <w:rPr>
          <w:sz w:val="28"/>
          <w:szCs w:val="28"/>
          <w:lang w:val="ru-RU"/>
        </w:rPr>
        <w:t>Шы</w:t>
      </w:r>
      <w:r w:rsidR="00DB17FB" w:rsidRPr="008D557B">
        <w:rPr>
          <w:sz w:val="28"/>
          <w:szCs w:val="28"/>
          <w:lang w:val="ru-RU"/>
        </w:rPr>
        <w:t>ққан</w:t>
      </w:r>
      <w:r w:rsidR="00154465" w:rsidRPr="008D557B">
        <w:rPr>
          <w:sz w:val="28"/>
          <w:szCs w:val="28"/>
          <w:lang w:val="ru-RU"/>
        </w:rPr>
        <w:t xml:space="preserve"> елі</w:t>
      </w:r>
      <w:r w:rsidR="00154465" w:rsidRPr="008D557B">
        <w:rPr>
          <w:spacing w:val="-3"/>
          <w:sz w:val="28"/>
          <w:szCs w:val="28"/>
          <w:lang w:val="ru-RU"/>
        </w:rPr>
        <w:t xml:space="preserve"> </w:t>
      </w:r>
      <w:r w:rsidR="00154465" w:rsidRPr="008D557B">
        <w:rPr>
          <w:sz w:val="28"/>
          <w:szCs w:val="28"/>
          <w:lang w:val="ru-RU"/>
        </w:rPr>
        <w:t>(</w:t>
      </w:r>
      <w:r w:rsidR="000E4823">
        <w:rPr>
          <w:sz w:val="28"/>
          <w:szCs w:val="28"/>
          <w:lang w:val="ru-RU"/>
        </w:rPr>
        <w:t>шетелде оқитын студенттер</w:t>
      </w:r>
      <w:r w:rsidR="00154465" w:rsidRPr="008D557B">
        <w:rPr>
          <w:sz w:val="28"/>
          <w:szCs w:val="28"/>
          <w:lang w:val="ru-RU"/>
        </w:rPr>
        <w:t xml:space="preserve"> үшін)</w:t>
      </w:r>
    </w:p>
    <w:p w14:paraId="118C24D1" w14:textId="77777777" w:rsidR="00665AB9" w:rsidRPr="008D557B" w:rsidRDefault="00665AB9" w:rsidP="00665AB9">
      <w:pPr>
        <w:pStyle w:val="a4"/>
        <w:ind w:left="0" w:firstLine="709"/>
        <w:jc w:val="both"/>
        <w:rPr>
          <w:sz w:val="28"/>
          <w:szCs w:val="28"/>
          <w:lang w:val="ru-RU"/>
        </w:rPr>
      </w:pPr>
      <w:r w:rsidRPr="008D557B">
        <w:rPr>
          <w:sz w:val="28"/>
          <w:szCs w:val="28"/>
          <w:lang w:val="ru-RU"/>
        </w:rPr>
        <w:t xml:space="preserve">   </w:t>
      </w:r>
    </w:p>
    <w:p w14:paraId="486D2C5C" w14:textId="77777777" w:rsidR="00665AB9" w:rsidRPr="008D557B" w:rsidRDefault="00665AB9" w:rsidP="00665AB9">
      <w:pPr>
        <w:pStyle w:val="a4"/>
        <w:ind w:left="0" w:firstLine="709"/>
        <w:jc w:val="both"/>
        <w:rPr>
          <w:sz w:val="28"/>
          <w:szCs w:val="28"/>
          <w:lang w:val="ru-RU"/>
        </w:rPr>
      </w:pPr>
      <w:r w:rsidRPr="008D557B">
        <w:rPr>
          <w:noProof/>
          <w:lang w:val="ru-RU" w:eastAsia="ru-RU"/>
        </w:rPr>
        <w:drawing>
          <wp:inline distT="0" distB="0" distL="0" distR="0" wp14:anchorId="31AE3015" wp14:editId="027775EA">
            <wp:extent cx="5486400" cy="3200400"/>
            <wp:effectExtent l="0" t="0" r="0" b="0"/>
            <wp:docPr id="63" name="Диаграмма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4B955F" w14:textId="77777777" w:rsidR="00665AB9" w:rsidRPr="008D557B" w:rsidRDefault="00665AB9" w:rsidP="00665AB9">
      <w:pPr>
        <w:pStyle w:val="a4"/>
        <w:ind w:left="0" w:firstLine="709"/>
        <w:jc w:val="both"/>
        <w:rPr>
          <w:sz w:val="28"/>
          <w:szCs w:val="28"/>
          <w:lang w:val="ru-RU"/>
        </w:rPr>
      </w:pPr>
    </w:p>
    <w:p w14:paraId="6EDB6E32" w14:textId="04C2412E" w:rsidR="00154465" w:rsidRPr="008D557B" w:rsidRDefault="00665AB9" w:rsidP="001B6267">
      <w:pPr>
        <w:spacing w:after="0" w:line="240" w:lineRule="auto"/>
        <w:ind w:firstLine="709"/>
        <w:jc w:val="center"/>
        <w:rPr>
          <w:rFonts w:ascii="Times New Roman" w:eastAsia="Times New Roman" w:hAnsi="Times New Roman" w:cs="Times New Roman"/>
          <w:sz w:val="28"/>
          <w:szCs w:val="28"/>
        </w:rPr>
      </w:pPr>
      <w:r w:rsidRPr="008D557B">
        <w:rPr>
          <w:rFonts w:ascii="Times New Roman" w:hAnsi="Times New Roman" w:cs="Times New Roman"/>
          <w:sz w:val="28"/>
          <w:szCs w:val="28"/>
        </w:rPr>
        <w:t xml:space="preserve">Сурет </w:t>
      </w:r>
      <w:r w:rsidRPr="008D557B">
        <w:rPr>
          <w:rFonts w:ascii="Times New Roman" w:hAnsi="Times New Roman" w:cs="Times New Roman"/>
          <w:sz w:val="28"/>
          <w:szCs w:val="28"/>
          <w:lang w:val="kk-KZ"/>
        </w:rPr>
        <w:t>6</w:t>
      </w:r>
      <w:r w:rsidRPr="008D557B">
        <w:rPr>
          <w:rFonts w:ascii="Times New Roman" w:hAnsi="Times New Roman" w:cs="Times New Roman"/>
          <w:sz w:val="28"/>
          <w:szCs w:val="28"/>
        </w:rPr>
        <w:t xml:space="preserve"> - </w:t>
      </w:r>
      <w:r w:rsidR="00DB17FB" w:rsidRPr="008D557B">
        <w:rPr>
          <w:rFonts w:ascii="Times New Roman" w:eastAsia="Times New Roman" w:hAnsi="Times New Roman" w:cs="Times New Roman"/>
          <w:sz w:val="28"/>
          <w:szCs w:val="28"/>
          <w:lang w:val="kk-KZ"/>
        </w:rPr>
        <w:t>Баратын ел</w:t>
      </w:r>
      <w:r w:rsidR="00154465" w:rsidRPr="008D557B">
        <w:rPr>
          <w:rFonts w:ascii="Times New Roman" w:eastAsia="Times New Roman" w:hAnsi="Times New Roman" w:cs="Times New Roman"/>
          <w:sz w:val="28"/>
          <w:szCs w:val="28"/>
        </w:rPr>
        <w:t xml:space="preserve"> (</w:t>
      </w:r>
      <w:r w:rsidR="00154465" w:rsidRPr="008D557B">
        <w:rPr>
          <w:rFonts w:ascii="Times New Roman" w:eastAsia="Times New Roman" w:hAnsi="Times New Roman" w:cs="Times New Roman"/>
          <w:sz w:val="28"/>
          <w:szCs w:val="28"/>
          <w:lang w:val="kk-KZ"/>
        </w:rPr>
        <w:t>ҚР студенттері үшін</w:t>
      </w:r>
      <w:r w:rsidR="00154465" w:rsidRPr="008D557B">
        <w:rPr>
          <w:rFonts w:ascii="Times New Roman" w:eastAsia="Times New Roman" w:hAnsi="Times New Roman" w:cs="Times New Roman"/>
          <w:sz w:val="28"/>
          <w:szCs w:val="28"/>
        </w:rPr>
        <w:t>)</w:t>
      </w:r>
    </w:p>
    <w:p w14:paraId="731F5AAA" w14:textId="77777777" w:rsidR="00154465" w:rsidRPr="008D557B" w:rsidRDefault="00154465" w:rsidP="00154465">
      <w:pPr>
        <w:pStyle w:val="a4"/>
        <w:ind w:left="0" w:firstLine="709"/>
        <w:jc w:val="both"/>
        <w:rPr>
          <w:sz w:val="28"/>
          <w:szCs w:val="28"/>
          <w:lang w:val="ru-RU"/>
        </w:rPr>
      </w:pPr>
    </w:p>
    <w:p w14:paraId="14E6182F" w14:textId="286E0255" w:rsidR="00154465" w:rsidRPr="008D557B" w:rsidRDefault="00154465" w:rsidP="00154465">
      <w:pPr>
        <w:pStyle w:val="a4"/>
        <w:ind w:left="0" w:firstLine="709"/>
        <w:jc w:val="both"/>
        <w:rPr>
          <w:sz w:val="28"/>
          <w:szCs w:val="28"/>
          <w:lang w:val="ru-RU"/>
        </w:rPr>
      </w:pPr>
      <w:r w:rsidRPr="008D557B">
        <w:rPr>
          <w:sz w:val="28"/>
          <w:szCs w:val="28"/>
          <w:lang w:val="ru-RU"/>
        </w:rPr>
        <w:lastRenderedPageBreak/>
        <w:t>Қазақстан</w:t>
      </w:r>
      <w:r w:rsidR="00C303AA" w:rsidRPr="008D557B">
        <w:rPr>
          <w:sz w:val="28"/>
          <w:szCs w:val="28"/>
          <w:lang w:val="ru-RU"/>
        </w:rPr>
        <w:t xml:space="preserve"> көп жылдар бойы ресейлік ЖОО</w:t>
      </w:r>
      <w:r w:rsidRPr="008D557B">
        <w:rPr>
          <w:sz w:val="28"/>
          <w:szCs w:val="28"/>
          <w:lang w:val="ru-RU"/>
        </w:rPr>
        <w:t>-да білім алып жатқан студенттердің саны бойынша көшбасшы болып келеді (2-ші орында – Украина, 3-ші – Қытай). Қазақстаннан келген студенттер Ресейде инженерлік-техникалық білім алуды, сондай-ақ, медицина, экономика және құқықтану сияқты білім салаларын игеруді қалайды. Әлемнің 29 елінде білім алып жатқан «Болашақ» президенттік шәкіртақы бағдарламасының түлектері туралы мәліметтерді салыстырмалы талдау осы үрдісті растайды – 2014</w:t>
      </w:r>
      <w:r w:rsidR="0039120B" w:rsidRPr="008D557B">
        <w:rPr>
          <w:sz w:val="28"/>
          <w:szCs w:val="28"/>
          <w:lang w:val="ru-RU"/>
        </w:rPr>
        <w:t xml:space="preserve"> </w:t>
      </w:r>
      <w:r w:rsidRPr="008D557B">
        <w:rPr>
          <w:sz w:val="28"/>
          <w:szCs w:val="28"/>
          <w:lang w:val="ru-RU"/>
        </w:rPr>
        <w:t xml:space="preserve">ж. түлектердің 40% техникалық және жаратылыстану-ғылыми бағыттар, 45,7% – гуманитарлық бағыт, 14,3% – медициналық және шығармашылық бағыттар бойынша оқуын </w:t>
      </w:r>
      <w:r w:rsidR="00D44020" w:rsidRPr="000C54D4">
        <w:rPr>
          <w:sz w:val="28"/>
          <w:szCs w:val="28"/>
          <w:lang w:val="ru-RU"/>
        </w:rPr>
        <w:t>аяқтады</w:t>
      </w:r>
      <w:r w:rsidRPr="000C54D4">
        <w:rPr>
          <w:sz w:val="28"/>
          <w:szCs w:val="28"/>
          <w:lang w:val="ru-RU"/>
        </w:rPr>
        <w:t xml:space="preserve"> [</w:t>
      </w:r>
      <w:r w:rsidR="00AC52FE" w:rsidRPr="000C54D4">
        <w:rPr>
          <w:sz w:val="28"/>
          <w:szCs w:val="28"/>
          <w:lang w:val="ru-RU"/>
        </w:rPr>
        <w:t>172</w:t>
      </w:r>
      <w:r w:rsidR="00F207C4" w:rsidRPr="000C54D4">
        <w:rPr>
          <w:sz w:val="28"/>
          <w:szCs w:val="28"/>
          <w:lang w:val="ru-RU"/>
        </w:rPr>
        <w:t>, б.</w:t>
      </w:r>
      <w:r w:rsidR="000C54D4" w:rsidRPr="000C54D4">
        <w:rPr>
          <w:sz w:val="28"/>
          <w:szCs w:val="28"/>
          <w:lang w:val="ru-RU"/>
        </w:rPr>
        <w:t>4</w:t>
      </w:r>
      <w:r w:rsidRPr="000C54D4">
        <w:rPr>
          <w:sz w:val="28"/>
          <w:szCs w:val="28"/>
          <w:lang w:val="ru-RU"/>
        </w:rPr>
        <w:t>].</w:t>
      </w:r>
    </w:p>
    <w:p w14:paraId="5A3A7041" w14:textId="65258971" w:rsidR="00154465" w:rsidRPr="008D557B" w:rsidRDefault="00154465" w:rsidP="00154465">
      <w:pPr>
        <w:pStyle w:val="a4"/>
        <w:ind w:left="0" w:firstLine="709"/>
        <w:jc w:val="both"/>
        <w:rPr>
          <w:sz w:val="28"/>
          <w:szCs w:val="28"/>
          <w:lang w:val="ru-RU"/>
        </w:rPr>
      </w:pPr>
      <w:r w:rsidRPr="008D557B">
        <w:rPr>
          <w:sz w:val="28"/>
          <w:szCs w:val="28"/>
          <w:lang w:val="ru-RU"/>
        </w:rPr>
        <w:t xml:space="preserve">Ресей Федерациясының тағайындалу елдері арасындағы басым орынды алуы бірқатар факторларға байланысты болуы мүмкін. Бұл факторлар қатарында – географиялық жақындық, тілдік ыңғайлылық, Ресей Федерациясының </w:t>
      </w:r>
      <w:r w:rsidR="00406B5A">
        <w:rPr>
          <w:sz w:val="28"/>
          <w:szCs w:val="28"/>
          <w:lang w:val="ru-RU"/>
        </w:rPr>
        <w:t>қазақ</w:t>
      </w:r>
      <w:r w:rsidRPr="008D557B">
        <w:rPr>
          <w:sz w:val="28"/>
          <w:szCs w:val="28"/>
          <w:lang w:val="ru-RU"/>
        </w:rPr>
        <w:t xml:space="preserve"> студенттерге ұсынатын шәкіртақылар саны (атап айтқанда, Ресей Федерациясымен шекаралас аймақтардағы студенттер үшін) және екі елдің білім беру жүйелері арасындағы ұқсастық. Дегенмен, Қазақстанның Жоғары білім берудің еуропалық кеңістігіне енуі басқа елдерден келетін студенттердің мобильділігінің салыстырмалы түрде артуына себептеседі. Көбіне, бұл </w:t>
      </w:r>
      <w:r w:rsidRPr="008D557B">
        <w:rPr>
          <w:sz w:val="28"/>
          <w:szCs w:val="28"/>
        </w:rPr>
        <w:t>Erasmus</w:t>
      </w:r>
      <w:r w:rsidRPr="008D557B">
        <w:rPr>
          <w:sz w:val="28"/>
          <w:szCs w:val="28"/>
          <w:lang w:val="ru-RU"/>
        </w:rPr>
        <w:t xml:space="preserve"> </w:t>
      </w:r>
      <w:r w:rsidRPr="008D557B">
        <w:rPr>
          <w:sz w:val="28"/>
          <w:szCs w:val="28"/>
        </w:rPr>
        <w:t>Mundus</w:t>
      </w:r>
      <w:r w:rsidRPr="008D557B">
        <w:rPr>
          <w:sz w:val="28"/>
          <w:szCs w:val="28"/>
          <w:lang w:val="kk-KZ"/>
        </w:rPr>
        <w:t xml:space="preserve"> және бірқатар басқа бағдарламалар аясындағы сыртқы қаржыландыруға байланысты</w:t>
      </w:r>
      <w:r w:rsidR="00910224" w:rsidRPr="008D557B">
        <w:rPr>
          <w:sz w:val="28"/>
          <w:szCs w:val="28"/>
          <w:lang w:val="kk-KZ"/>
        </w:rPr>
        <w:t>.</w:t>
      </w:r>
    </w:p>
    <w:p w14:paraId="0EF15BC3" w14:textId="2F6424A0" w:rsidR="00154465" w:rsidRPr="008D557B" w:rsidRDefault="00154465" w:rsidP="00154465">
      <w:pPr>
        <w:pStyle w:val="a4"/>
        <w:ind w:left="0" w:firstLine="709"/>
        <w:jc w:val="both"/>
        <w:rPr>
          <w:sz w:val="28"/>
          <w:szCs w:val="28"/>
          <w:lang w:val="ru-RU"/>
        </w:rPr>
      </w:pPr>
      <w:r w:rsidRPr="008D557B">
        <w:rPr>
          <w:sz w:val="28"/>
          <w:szCs w:val="28"/>
          <w:lang w:val="ru-RU"/>
        </w:rPr>
        <w:t xml:space="preserve">Студенттер санының динамикасы сипатталатын статистикалық көрсеткіштерді қарастыратын болсақ, 2000 жылдан 2017 жылға дейінгі аралықта Ресейдің мемлекеттік және муниципалды </w:t>
      </w:r>
      <w:r w:rsidR="00910224" w:rsidRPr="008D557B">
        <w:rPr>
          <w:sz w:val="28"/>
          <w:szCs w:val="28"/>
          <w:lang w:val="ru-RU"/>
        </w:rPr>
        <w:t>ЖОО</w:t>
      </w:r>
      <w:r w:rsidRPr="008D557B">
        <w:rPr>
          <w:sz w:val="28"/>
          <w:szCs w:val="28"/>
          <w:lang w:val="ru-RU"/>
        </w:rPr>
        <w:t xml:space="preserve">-дағы Қазақстаннан келген студенттер санының артуына қатысты тұрақты үрдіс байқалды </w:t>
      </w:r>
      <w:r w:rsidRPr="000C54D4">
        <w:rPr>
          <w:sz w:val="28"/>
          <w:szCs w:val="28"/>
          <w:lang w:val="ru-RU"/>
        </w:rPr>
        <w:t>[</w:t>
      </w:r>
      <w:r w:rsidR="00910224" w:rsidRPr="000C54D4">
        <w:rPr>
          <w:sz w:val="28"/>
          <w:szCs w:val="28"/>
          <w:lang w:val="ru-RU"/>
        </w:rPr>
        <w:t>172</w:t>
      </w:r>
      <w:r w:rsidR="00F207C4" w:rsidRPr="000C54D4">
        <w:rPr>
          <w:sz w:val="28"/>
          <w:szCs w:val="28"/>
          <w:lang w:val="ru-RU"/>
        </w:rPr>
        <w:t>, б.</w:t>
      </w:r>
      <w:r w:rsidR="000C54D4" w:rsidRPr="000C54D4">
        <w:rPr>
          <w:sz w:val="28"/>
          <w:szCs w:val="28"/>
          <w:lang w:val="ru-RU"/>
        </w:rPr>
        <w:t>9</w:t>
      </w:r>
      <w:r w:rsidRPr="000C54D4">
        <w:rPr>
          <w:sz w:val="28"/>
          <w:szCs w:val="28"/>
          <w:lang w:val="ru-RU"/>
        </w:rPr>
        <w:t>].</w:t>
      </w:r>
    </w:p>
    <w:p w14:paraId="5C59FBC4" w14:textId="7E2BBFA5" w:rsidR="00154465" w:rsidRPr="008D557B" w:rsidRDefault="00C303AA" w:rsidP="00154465">
      <w:pPr>
        <w:pStyle w:val="a4"/>
        <w:ind w:left="0" w:firstLine="709"/>
        <w:jc w:val="both"/>
        <w:rPr>
          <w:sz w:val="28"/>
          <w:szCs w:val="28"/>
          <w:lang w:val="ru-RU"/>
        </w:rPr>
      </w:pPr>
      <w:r w:rsidRPr="008D557B">
        <w:rPr>
          <w:sz w:val="28"/>
          <w:szCs w:val="28"/>
          <w:lang w:val="ru-RU"/>
        </w:rPr>
        <w:t>Нәтижесінде бұл ЖОО</w:t>
      </w:r>
      <w:r w:rsidR="00154465" w:rsidRPr="008D557B">
        <w:rPr>
          <w:sz w:val="28"/>
          <w:szCs w:val="28"/>
          <w:lang w:val="ru-RU"/>
        </w:rPr>
        <w:t xml:space="preserve">-дарында білім алып жатқан Қазақстан азаматтарының контингенті 2 еседен астам дәрежеде артты. Ресейдің </w:t>
      </w:r>
      <w:r w:rsidRPr="008D557B">
        <w:rPr>
          <w:sz w:val="28"/>
          <w:szCs w:val="28"/>
          <w:lang w:val="ru-RU"/>
        </w:rPr>
        <w:t>мемлекеттік және муниципалды ЖОО</w:t>
      </w:r>
      <w:r w:rsidR="00154465" w:rsidRPr="008D557B">
        <w:rPr>
          <w:sz w:val="28"/>
          <w:szCs w:val="28"/>
          <w:lang w:val="ru-RU"/>
        </w:rPr>
        <w:t xml:space="preserve">-дағы Қазақстаннан келген студенттер санының едәуір артуына қатысты олардың ТМД елдерінен келген </w:t>
      </w:r>
      <w:r w:rsidR="000E4823">
        <w:rPr>
          <w:sz w:val="28"/>
          <w:szCs w:val="28"/>
          <w:lang w:val="ru-RU"/>
        </w:rPr>
        <w:t>шетелде оқитын студенттер</w:t>
      </w:r>
      <w:r w:rsidR="00154465" w:rsidRPr="008D557B">
        <w:rPr>
          <w:sz w:val="28"/>
          <w:szCs w:val="28"/>
          <w:lang w:val="ru-RU"/>
        </w:rPr>
        <w:t xml:space="preserve"> құрылымындағы үлесі 2007 жылдан 2014 жылға дейінгі аралықта үштен бір көрсеткішке дейін азайды.</w:t>
      </w:r>
    </w:p>
    <w:p w14:paraId="031C6353" w14:textId="609377BB" w:rsidR="00154465" w:rsidRPr="008D557B" w:rsidRDefault="00154465" w:rsidP="00154465">
      <w:pPr>
        <w:pStyle w:val="a4"/>
        <w:ind w:left="0" w:firstLine="709"/>
        <w:jc w:val="both"/>
        <w:rPr>
          <w:sz w:val="28"/>
          <w:szCs w:val="28"/>
          <w:lang w:val="ru-RU"/>
        </w:rPr>
      </w:pPr>
      <w:r w:rsidRPr="008D557B">
        <w:rPr>
          <w:sz w:val="28"/>
          <w:szCs w:val="28"/>
          <w:lang w:val="ru-RU"/>
        </w:rPr>
        <w:t>Ресей Федер</w:t>
      </w:r>
      <w:r w:rsidR="00C303AA" w:rsidRPr="008D557B">
        <w:rPr>
          <w:sz w:val="28"/>
          <w:szCs w:val="28"/>
          <w:lang w:val="ru-RU"/>
        </w:rPr>
        <w:t>ациясындағы мемлекеттік емес ЖОО</w:t>
      </w:r>
      <w:r w:rsidRPr="008D557B">
        <w:rPr>
          <w:sz w:val="28"/>
          <w:szCs w:val="28"/>
          <w:lang w:val="ru-RU"/>
        </w:rPr>
        <w:t xml:space="preserve">-дарындағы </w:t>
      </w:r>
      <w:r w:rsidR="000E4823">
        <w:rPr>
          <w:sz w:val="28"/>
          <w:szCs w:val="28"/>
          <w:lang w:val="ru-RU"/>
        </w:rPr>
        <w:t>шетелде оқитын студенттер</w:t>
      </w:r>
      <w:r w:rsidRPr="008D557B">
        <w:rPr>
          <w:sz w:val="28"/>
          <w:szCs w:val="28"/>
          <w:lang w:val="ru-RU"/>
        </w:rPr>
        <w:t xml:space="preserve"> санының динамикасын талдау </w:t>
      </w:r>
      <w:r w:rsidR="000E4823">
        <w:rPr>
          <w:sz w:val="28"/>
          <w:szCs w:val="28"/>
          <w:lang w:val="ru-RU"/>
        </w:rPr>
        <w:t>шетелде оқитын студенттер</w:t>
      </w:r>
      <w:r w:rsidRPr="008D557B">
        <w:rPr>
          <w:sz w:val="28"/>
          <w:szCs w:val="28"/>
          <w:lang w:val="ru-RU"/>
        </w:rPr>
        <w:t xml:space="preserve"> санының салыстырмалы мөлшерінің артуы тұрғысынан (2013 жылдан 2017 жылға дейінгі аралықта көрсеткіш 2,4</w:t>
      </w:r>
      <w:r w:rsidR="00C303AA" w:rsidRPr="008D557B">
        <w:rPr>
          <w:sz w:val="28"/>
          <w:szCs w:val="28"/>
          <w:lang w:val="ru-RU"/>
        </w:rPr>
        <w:t xml:space="preserve"> есе өсті) мемлекеттік емес ЖОО</w:t>
      </w:r>
      <w:r w:rsidRPr="008D557B">
        <w:rPr>
          <w:sz w:val="28"/>
          <w:szCs w:val="28"/>
          <w:lang w:val="ru-RU"/>
        </w:rPr>
        <w:t xml:space="preserve">-дағы студенттердің жалпылама мөлшеріндегі ТМД азаматтары - </w:t>
      </w:r>
      <w:r w:rsidR="000E4823">
        <w:rPr>
          <w:sz w:val="28"/>
          <w:szCs w:val="28"/>
          <w:lang w:val="ru-RU"/>
        </w:rPr>
        <w:t>шетелде оқитын студенттер</w:t>
      </w:r>
      <w:r w:rsidRPr="008D557B">
        <w:rPr>
          <w:sz w:val="28"/>
          <w:szCs w:val="28"/>
          <w:lang w:val="ru-RU"/>
        </w:rPr>
        <w:t xml:space="preserve"> санының салыстырмалы мөлшерінің азаюы орын алып жатқанын көрсетеді (2013 жылдан 2017 жыл аралығында көрсеткіш 1,6 есеге азайды)</w:t>
      </w:r>
      <w:r w:rsidR="00B2192D" w:rsidRPr="008D557B">
        <w:rPr>
          <w:sz w:val="28"/>
          <w:szCs w:val="28"/>
          <w:lang w:val="ru-RU"/>
        </w:rPr>
        <w:t>. Ресейдегі мемлекеттік емес ЖОО</w:t>
      </w:r>
      <w:r w:rsidRPr="008D557B">
        <w:rPr>
          <w:sz w:val="28"/>
          <w:szCs w:val="28"/>
          <w:lang w:val="ru-RU"/>
        </w:rPr>
        <w:t>-дағы студенттердің – Қазақс</w:t>
      </w:r>
      <w:r w:rsidR="004166E6">
        <w:rPr>
          <w:sz w:val="28"/>
          <w:szCs w:val="28"/>
          <w:lang w:val="ru-RU"/>
        </w:rPr>
        <w:t xml:space="preserve">тан азаматтарының салыстырмалы </w:t>
      </w:r>
      <w:r w:rsidRPr="004166E6">
        <w:rPr>
          <w:sz w:val="28"/>
          <w:szCs w:val="28"/>
          <w:lang w:val="ru-RU"/>
        </w:rPr>
        <w:t>мөлшерінің</w:t>
      </w:r>
      <w:r w:rsidRPr="008D557B">
        <w:rPr>
          <w:sz w:val="28"/>
          <w:szCs w:val="28"/>
          <w:lang w:val="ru-RU"/>
        </w:rPr>
        <w:t xml:space="preserve"> динамикасы осы беталысты растайды.</w:t>
      </w:r>
    </w:p>
    <w:p w14:paraId="731B27D0" w14:textId="3FD828E0" w:rsidR="00154465" w:rsidRPr="008D557B" w:rsidRDefault="00154465" w:rsidP="00154465">
      <w:pPr>
        <w:pStyle w:val="a4"/>
        <w:ind w:left="0" w:firstLine="709"/>
        <w:jc w:val="both"/>
        <w:rPr>
          <w:sz w:val="28"/>
          <w:szCs w:val="28"/>
          <w:lang w:val="ru-RU"/>
        </w:rPr>
      </w:pPr>
      <w:r w:rsidRPr="008D557B">
        <w:rPr>
          <w:sz w:val="28"/>
          <w:szCs w:val="28"/>
          <w:lang w:val="ru-RU"/>
        </w:rPr>
        <w:t xml:space="preserve">Қазақстанның кіріс мобильділігіне келер болсақ, оның көрсеткіштері тұрақты түрде төмен болып отыр, Республиканың жоғары білім беру контингентінің 2 ден 2,5%- дейінгі аралықта өзгеріп отырады және мұны Ресей Федерациясының, Әзірбайжанның және Корея Республикасының көрсеткіштерімен салыстыруға болады. Қазақстанға </w:t>
      </w:r>
      <w:r w:rsidR="000E4823">
        <w:rPr>
          <w:sz w:val="28"/>
          <w:szCs w:val="28"/>
          <w:lang w:val="ru-RU"/>
        </w:rPr>
        <w:t>шетелде оқитын студенттер</w:t>
      </w:r>
      <w:r w:rsidRPr="008D557B">
        <w:rPr>
          <w:sz w:val="28"/>
          <w:szCs w:val="28"/>
          <w:lang w:val="ru-RU"/>
        </w:rPr>
        <w:t xml:space="preserve">, </w:t>
      </w:r>
      <w:r w:rsidRPr="008D557B">
        <w:rPr>
          <w:sz w:val="28"/>
          <w:szCs w:val="28"/>
          <w:lang w:val="ru-RU"/>
        </w:rPr>
        <w:lastRenderedPageBreak/>
        <w:t xml:space="preserve">негізінен, Грузиядан және Орталық Азия елдерінен келеді. Айтып өтерлігі, Қазақстанда жоғары білім алып жатқан </w:t>
      </w:r>
      <w:r w:rsidR="000E4823">
        <w:rPr>
          <w:sz w:val="28"/>
          <w:szCs w:val="28"/>
          <w:lang w:val="ru-RU"/>
        </w:rPr>
        <w:t>шетелде оқитын студенттер</w:t>
      </w:r>
      <w:r w:rsidRPr="008D557B">
        <w:rPr>
          <w:sz w:val="28"/>
          <w:szCs w:val="28"/>
          <w:lang w:val="ru-RU"/>
        </w:rPr>
        <w:t>дің саны соңғы жеті жылда 2008 жылдағы 10 458 студенттен 2014</w:t>
      </w:r>
      <w:r w:rsidRPr="008D557B">
        <w:rPr>
          <w:spacing w:val="1"/>
          <w:sz w:val="28"/>
          <w:szCs w:val="28"/>
          <w:lang w:val="ru-RU"/>
        </w:rPr>
        <w:t xml:space="preserve"> жылдағы</w:t>
      </w:r>
      <w:r w:rsidRPr="008D557B">
        <w:rPr>
          <w:sz w:val="28"/>
          <w:szCs w:val="28"/>
          <w:lang w:val="ru-RU"/>
        </w:rPr>
        <w:t xml:space="preserve"> 9 077 студентке дейін өзгерді. </w:t>
      </w:r>
      <w:r w:rsidR="000E4823">
        <w:rPr>
          <w:sz w:val="28"/>
          <w:szCs w:val="28"/>
          <w:lang w:val="ru-RU"/>
        </w:rPr>
        <w:t>Шетелде оқитын студенттер</w:t>
      </w:r>
      <w:r w:rsidRPr="008D557B">
        <w:rPr>
          <w:sz w:val="28"/>
          <w:szCs w:val="28"/>
          <w:lang w:val="ru-RU"/>
        </w:rPr>
        <w:t xml:space="preserve"> мобильділігінің деңгейі Қазақстанда тұрақты түрде төмен болып қалуда: 2014 жылы бұл көрсеткіш шамамен 2,1% құрады.</w:t>
      </w:r>
    </w:p>
    <w:p w14:paraId="73D34D66" w14:textId="08F5B035" w:rsidR="00154465" w:rsidRPr="008D557B" w:rsidRDefault="00154465" w:rsidP="00154465">
      <w:pPr>
        <w:pStyle w:val="a4"/>
        <w:ind w:left="0" w:firstLine="709"/>
        <w:jc w:val="both"/>
        <w:rPr>
          <w:sz w:val="28"/>
          <w:szCs w:val="28"/>
          <w:lang w:val="ru-RU"/>
        </w:rPr>
      </w:pPr>
      <w:r w:rsidRPr="008D557B">
        <w:rPr>
          <w:sz w:val="28"/>
          <w:szCs w:val="28"/>
          <w:lang w:val="ru-RU"/>
        </w:rPr>
        <w:t>7-сурет</w:t>
      </w:r>
      <w:r w:rsidR="00B2192D" w:rsidRPr="008D557B">
        <w:rPr>
          <w:sz w:val="28"/>
          <w:szCs w:val="28"/>
          <w:lang w:val="ru-RU"/>
        </w:rPr>
        <w:t>те Ресейдің мемлекеттік емес ЖОО</w:t>
      </w:r>
      <w:r w:rsidRPr="008D557B">
        <w:rPr>
          <w:sz w:val="28"/>
          <w:szCs w:val="28"/>
          <w:lang w:val="ru-RU"/>
        </w:rPr>
        <w:t>-дарындағы студенттердің – Қазақс</w:t>
      </w:r>
      <w:r w:rsidR="004166E6">
        <w:rPr>
          <w:sz w:val="28"/>
          <w:szCs w:val="28"/>
          <w:lang w:val="ru-RU"/>
        </w:rPr>
        <w:t xml:space="preserve">тан азаматтарының салыстырмалы </w:t>
      </w:r>
      <w:r w:rsidRPr="008D557B">
        <w:rPr>
          <w:sz w:val="28"/>
          <w:szCs w:val="28"/>
          <w:lang w:val="ru-RU"/>
        </w:rPr>
        <w:t>мөлшерінің динамикасы көрсетілген.</w:t>
      </w:r>
    </w:p>
    <w:p w14:paraId="0C4D361F" w14:textId="77777777" w:rsidR="00154465" w:rsidRPr="008D557B" w:rsidRDefault="00154465" w:rsidP="00154465">
      <w:pPr>
        <w:pStyle w:val="a4"/>
        <w:ind w:left="0" w:firstLine="709"/>
        <w:jc w:val="both"/>
        <w:rPr>
          <w:sz w:val="28"/>
          <w:szCs w:val="28"/>
          <w:lang w:val="ru-RU"/>
        </w:rPr>
      </w:pPr>
    </w:p>
    <w:p w14:paraId="092204AE" w14:textId="78881E55" w:rsidR="00154465" w:rsidRPr="008D557B" w:rsidRDefault="0099484F" w:rsidP="00154465">
      <w:pPr>
        <w:spacing w:after="0" w:line="240" w:lineRule="auto"/>
        <w:ind w:firstLine="709"/>
        <w:jc w:val="both"/>
        <w:rPr>
          <w:rFonts w:ascii="Times New Roman" w:hAnsi="Times New Roman" w:cs="Times New Roman"/>
          <w:sz w:val="24"/>
          <w:szCs w:val="24"/>
        </w:rPr>
      </w:pPr>
      <w:r w:rsidRPr="008D557B">
        <w:rPr>
          <w:noProof/>
          <w:lang w:eastAsia="ru-RU"/>
        </w:rPr>
        <w:drawing>
          <wp:inline distT="0" distB="0" distL="0" distR="0" wp14:anchorId="19009FC9" wp14:editId="32DD64B6">
            <wp:extent cx="5375910" cy="2615565"/>
            <wp:effectExtent l="0" t="0" r="15240" b="13335"/>
            <wp:docPr id="62"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3F3A445" w14:textId="77777777" w:rsidR="001B6267" w:rsidRPr="008D557B" w:rsidRDefault="001B6267" w:rsidP="001B6267">
      <w:pPr>
        <w:pStyle w:val="a4"/>
        <w:ind w:left="0" w:firstLine="709"/>
        <w:jc w:val="center"/>
        <w:rPr>
          <w:sz w:val="28"/>
          <w:szCs w:val="28"/>
          <w:lang w:val="ru-RU"/>
        </w:rPr>
      </w:pPr>
    </w:p>
    <w:p w14:paraId="791A2A46" w14:textId="6F0D3FE3" w:rsidR="00154465" w:rsidRPr="008D557B" w:rsidRDefault="001B6267" w:rsidP="001B6267">
      <w:pPr>
        <w:pStyle w:val="a4"/>
        <w:ind w:left="0" w:firstLine="709"/>
        <w:jc w:val="center"/>
        <w:rPr>
          <w:sz w:val="28"/>
          <w:szCs w:val="28"/>
          <w:lang w:val="ru-RU"/>
        </w:rPr>
      </w:pPr>
      <w:r w:rsidRPr="008D557B">
        <w:rPr>
          <w:sz w:val="28"/>
          <w:szCs w:val="28"/>
          <w:lang w:val="ru-RU"/>
        </w:rPr>
        <w:t xml:space="preserve">Сурет 7 - </w:t>
      </w:r>
      <w:r w:rsidR="00154465" w:rsidRPr="008D557B">
        <w:rPr>
          <w:sz w:val="28"/>
          <w:szCs w:val="28"/>
          <w:lang w:val="ru-RU"/>
        </w:rPr>
        <w:t xml:space="preserve">Мемлекеттік емес </w:t>
      </w:r>
      <w:r w:rsidR="00DB17FB" w:rsidRPr="008D557B">
        <w:rPr>
          <w:sz w:val="28"/>
          <w:szCs w:val="28"/>
          <w:lang w:val="ru-RU"/>
        </w:rPr>
        <w:t>ЖОО</w:t>
      </w:r>
      <w:r w:rsidR="00154465" w:rsidRPr="008D557B">
        <w:rPr>
          <w:sz w:val="28"/>
          <w:szCs w:val="28"/>
          <w:lang w:val="ru-RU"/>
        </w:rPr>
        <w:t xml:space="preserve">-да білім алып жатқан студенттердің жалпы санындағы </w:t>
      </w:r>
      <w:r w:rsidR="000E4823">
        <w:rPr>
          <w:sz w:val="28"/>
          <w:szCs w:val="28"/>
          <w:lang w:val="ru-RU"/>
        </w:rPr>
        <w:t>шетелде оқитын студенттер</w:t>
      </w:r>
      <w:r w:rsidR="00154465" w:rsidRPr="008D557B">
        <w:rPr>
          <w:sz w:val="28"/>
          <w:szCs w:val="28"/>
          <w:lang w:val="ru-RU"/>
        </w:rPr>
        <w:t xml:space="preserve"> санының өзгерісі,</w:t>
      </w:r>
      <w:r w:rsidR="00154465" w:rsidRPr="008D557B">
        <w:rPr>
          <w:spacing w:val="-1"/>
          <w:sz w:val="28"/>
          <w:szCs w:val="28"/>
          <w:lang w:val="ru-RU"/>
        </w:rPr>
        <w:t xml:space="preserve"> </w:t>
      </w:r>
      <w:r w:rsidR="00154465" w:rsidRPr="008D557B">
        <w:rPr>
          <w:sz w:val="28"/>
          <w:szCs w:val="28"/>
          <w:lang w:val="ru-RU"/>
        </w:rPr>
        <w:t>%</w:t>
      </w:r>
    </w:p>
    <w:p w14:paraId="7BD4BFEE" w14:textId="77777777" w:rsidR="00154465" w:rsidRPr="008D557B" w:rsidRDefault="00154465" w:rsidP="00154465">
      <w:pPr>
        <w:spacing w:after="0" w:line="240" w:lineRule="auto"/>
        <w:ind w:firstLine="709"/>
        <w:jc w:val="both"/>
        <w:rPr>
          <w:rFonts w:ascii="Times New Roman" w:hAnsi="Times New Roman" w:cs="Times New Roman"/>
          <w:sz w:val="24"/>
          <w:szCs w:val="24"/>
        </w:rPr>
      </w:pPr>
    </w:p>
    <w:p w14:paraId="4BB448FF" w14:textId="7035176F" w:rsidR="00154465" w:rsidRPr="000E4823" w:rsidRDefault="00154465" w:rsidP="00154465">
      <w:pPr>
        <w:pStyle w:val="a4"/>
        <w:ind w:left="0" w:firstLine="709"/>
        <w:jc w:val="both"/>
        <w:rPr>
          <w:sz w:val="28"/>
          <w:szCs w:val="28"/>
          <w:lang w:val="kk-KZ"/>
        </w:rPr>
      </w:pPr>
      <w:r w:rsidRPr="008D557B">
        <w:rPr>
          <w:sz w:val="28"/>
          <w:szCs w:val="28"/>
          <w:lang w:val="kk-KZ"/>
        </w:rPr>
        <w:t xml:space="preserve">Осылайша, Қазақстанда қалыптасқан жағдай тұрғысынан халықтың интеллектуалды әлеуеті мен дағдыларын дамыту құралы ретінде қызмет атқаратын шығыс академиялық мобильділігі біршама басым болып тұр. Қазақстандағы студенттердің кіріс мобильділігі </w:t>
      </w:r>
      <w:r w:rsidR="00406B5A">
        <w:rPr>
          <w:sz w:val="28"/>
          <w:szCs w:val="28"/>
          <w:lang w:val="kk-KZ"/>
        </w:rPr>
        <w:t>қазақ</w:t>
      </w:r>
      <w:r w:rsidRPr="008D557B">
        <w:rPr>
          <w:sz w:val="28"/>
          <w:szCs w:val="28"/>
          <w:lang w:val="kk-KZ"/>
        </w:rPr>
        <w:t xml:space="preserve"> университеттердің материалды-техникалық базасының әлсіздігі, қызмет көрсетуі мен инфрақұрылымының дамымағандығы, ағылшын тілінде оқытуды қамтамасыз ету қабілетінің шектеулілігі, сондай-ақ, визалық шектеулері себебінен әлдеқайда төмен орындарды алуда. Мұның бәрі </w:t>
      </w:r>
      <w:r w:rsidR="00406B5A">
        <w:rPr>
          <w:sz w:val="28"/>
          <w:szCs w:val="28"/>
          <w:lang w:val="kk-KZ"/>
        </w:rPr>
        <w:t>қазақ</w:t>
      </w:r>
      <w:r w:rsidRPr="008D557B">
        <w:rPr>
          <w:sz w:val="28"/>
          <w:szCs w:val="28"/>
          <w:lang w:val="kk-KZ"/>
        </w:rPr>
        <w:t xml:space="preserve"> жоғары білім беру жүйесінің бәсекеге қабілеттілігіне теріс ықпал етеді. Кедендік одақ елдеріндегі студенттер арасындағы халықаралық алмасу көрсеткіштеріне назар аударсақ, Қазақстандағы шығыс мобильділік кіріс мобильділіктен 2 еседен артық екенін атап өту қажет, бұл мобильділіктің халықаралық рейтингтеріндегі </w:t>
      </w:r>
      <w:r w:rsidR="00406B5A">
        <w:rPr>
          <w:sz w:val="28"/>
          <w:szCs w:val="28"/>
          <w:lang w:val="kk-KZ"/>
        </w:rPr>
        <w:t>қазақ</w:t>
      </w:r>
      <w:r w:rsidRPr="008D557B">
        <w:rPr>
          <w:sz w:val="28"/>
          <w:szCs w:val="28"/>
          <w:lang w:val="kk-KZ"/>
        </w:rPr>
        <w:t xml:space="preserve"> университеттердің бәсекеге қабілеттілігі факторларына әсер етпей қоймады (8-сурет). </w:t>
      </w:r>
      <w:r w:rsidRPr="008D557B">
        <w:rPr>
          <w:sz w:val="28"/>
          <w:szCs w:val="28"/>
        </w:rPr>
        <w:t>IMD</w:t>
      </w:r>
      <w:r w:rsidRPr="008D557B">
        <w:rPr>
          <w:sz w:val="28"/>
          <w:szCs w:val="28"/>
          <w:lang w:val="kk-KZ"/>
        </w:rPr>
        <w:t xml:space="preserve"> рейтингінде Қазақстан әлемнің 56 елдері арасында «студенттер импорты» көрсеткіші бойынша 44-ші орын алуда. </w:t>
      </w:r>
      <w:r w:rsidR="000E4823" w:rsidRPr="000E4823">
        <w:rPr>
          <w:sz w:val="28"/>
          <w:szCs w:val="28"/>
          <w:lang w:val="kk-KZ"/>
        </w:rPr>
        <w:t>Шетелде оқитын студенттер</w:t>
      </w:r>
      <w:r w:rsidRPr="000E4823">
        <w:rPr>
          <w:sz w:val="28"/>
          <w:szCs w:val="28"/>
          <w:lang w:val="kk-KZ"/>
        </w:rPr>
        <w:t xml:space="preserve"> үлесі 2,5% құрайды, ЭЫДҰ елдерінде олардың үлесі - 9-10% [</w:t>
      </w:r>
      <w:r w:rsidR="001359D7" w:rsidRPr="000E4823">
        <w:rPr>
          <w:sz w:val="28"/>
          <w:szCs w:val="28"/>
          <w:lang w:val="kk-KZ"/>
        </w:rPr>
        <w:t>1, б.118</w:t>
      </w:r>
      <w:r w:rsidRPr="000E4823">
        <w:rPr>
          <w:sz w:val="28"/>
          <w:szCs w:val="28"/>
          <w:lang w:val="kk-KZ"/>
        </w:rPr>
        <w:t>].</w:t>
      </w:r>
    </w:p>
    <w:p w14:paraId="5E612D9C" w14:textId="77777777" w:rsidR="00154465" w:rsidRPr="008D557B" w:rsidRDefault="00154465" w:rsidP="00154465">
      <w:pPr>
        <w:pStyle w:val="a4"/>
        <w:ind w:left="0" w:firstLine="709"/>
        <w:jc w:val="both"/>
        <w:rPr>
          <w:sz w:val="28"/>
          <w:szCs w:val="28"/>
          <w:lang w:val="kk-KZ"/>
        </w:rPr>
      </w:pPr>
    </w:p>
    <w:p w14:paraId="511FA4BE" w14:textId="77777777" w:rsidR="00154465" w:rsidRPr="000E4823" w:rsidRDefault="00154465" w:rsidP="00154465">
      <w:pPr>
        <w:pStyle w:val="a4"/>
        <w:ind w:left="0" w:firstLine="709"/>
        <w:jc w:val="both"/>
        <w:rPr>
          <w:sz w:val="28"/>
          <w:szCs w:val="28"/>
          <w:lang w:val="kk-KZ"/>
        </w:rPr>
      </w:pPr>
    </w:p>
    <w:p w14:paraId="45FFFC84" w14:textId="486266CA" w:rsidR="00154465" w:rsidRPr="008D557B" w:rsidRDefault="00651A84" w:rsidP="001B6267">
      <w:pPr>
        <w:spacing w:after="0" w:line="240" w:lineRule="auto"/>
        <w:jc w:val="center"/>
        <w:rPr>
          <w:rFonts w:ascii="Times New Roman" w:hAnsi="Times New Roman" w:cs="Times New Roman"/>
          <w:sz w:val="24"/>
          <w:szCs w:val="24"/>
        </w:rPr>
      </w:pPr>
      <w:r w:rsidRPr="008D557B">
        <w:rPr>
          <w:noProof/>
          <w:lang w:eastAsia="ru-RU"/>
        </w:rPr>
        <w:lastRenderedPageBreak/>
        <w:drawing>
          <wp:inline distT="0" distB="0" distL="0" distR="0" wp14:anchorId="020E26EF" wp14:editId="73F8403D">
            <wp:extent cx="5486400" cy="3200400"/>
            <wp:effectExtent l="0" t="0" r="0" b="0"/>
            <wp:docPr id="65" name="Диаграмма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26D669E" w14:textId="77777777" w:rsidR="001B6267" w:rsidRPr="008D557B" w:rsidRDefault="001B6267" w:rsidP="00154465">
      <w:pPr>
        <w:pStyle w:val="a4"/>
        <w:ind w:left="0" w:firstLine="709"/>
        <w:rPr>
          <w:b/>
          <w:lang w:val="ru-RU"/>
        </w:rPr>
      </w:pPr>
    </w:p>
    <w:p w14:paraId="08873896" w14:textId="6AA1CD09" w:rsidR="00154465" w:rsidRPr="008D557B" w:rsidRDefault="001B6267" w:rsidP="001B6267">
      <w:pPr>
        <w:pStyle w:val="a4"/>
        <w:ind w:left="0" w:firstLine="709"/>
        <w:jc w:val="center"/>
        <w:rPr>
          <w:sz w:val="28"/>
          <w:szCs w:val="28"/>
          <w:lang w:val="ru-RU"/>
        </w:rPr>
      </w:pPr>
      <w:r w:rsidRPr="008D557B">
        <w:rPr>
          <w:sz w:val="28"/>
          <w:szCs w:val="28"/>
          <w:lang w:val="ru-RU"/>
        </w:rPr>
        <w:t xml:space="preserve">Сурет 8 - </w:t>
      </w:r>
      <w:r w:rsidR="00154465" w:rsidRPr="008D557B">
        <w:rPr>
          <w:sz w:val="28"/>
          <w:szCs w:val="28"/>
          <w:lang w:val="ru-RU"/>
        </w:rPr>
        <w:t>Кеден одағы елдеріндегі халықаралық студенттер алмасу</w:t>
      </w:r>
    </w:p>
    <w:p w14:paraId="469283CC" w14:textId="77777777" w:rsidR="00154465" w:rsidRPr="008D557B" w:rsidRDefault="00154465" w:rsidP="00154465">
      <w:pPr>
        <w:pStyle w:val="a4"/>
        <w:ind w:left="0" w:firstLine="709"/>
        <w:rPr>
          <w:lang w:val="ru-RU"/>
        </w:rPr>
      </w:pPr>
    </w:p>
    <w:p w14:paraId="5AC143BD" w14:textId="607B60E8" w:rsidR="006D5404" w:rsidRPr="008D557B" w:rsidRDefault="006D5404" w:rsidP="001B6267">
      <w:pPr>
        <w:pStyle w:val="a4"/>
        <w:ind w:left="0" w:firstLine="567"/>
        <w:jc w:val="both"/>
        <w:rPr>
          <w:sz w:val="28"/>
          <w:szCs w:val="28"/>
          <w:lang w:val="kk-KZ"/>
        </w:rPr>
      </w:pPr>
      <w:r w:rsidRPr="008D557B">
        <w:rPr>
          <w:sz w:val="28"/>
          <w:szCs w:val="28"/>
          <w:lang w:val="kk-KZ"/>
        </w:rPr>
        <w:t xml:space="preserve">Академиялық мобильділікті статистикалық талдау негізінде </w:t>
      </w:r>
      <w:r w:rsidRPr="008D557B">
        <w:rPr>
          <w:spacing w:val="1"/>
          <w:sz w:val="28"/>
          <w:szCs w:val="28"/>
          <w:lang w:val="kk-KZ"/>
        </w:rPr>
        <w:t xml:space="preserve">А.М. Маратова мен оның </w:t>
      </w:r>
      <w:r w:rsidRPr="001359D7">
        <w:rPr>
          <w:spacing w:val="1"/>
          <w:sz w:val="28"/>
          <w:szCs w:val="28"/>
          <w:lang w:val="kk-KZ"/>
        </w:rPr>
        <w:t xml:space="preserve">әріптестері </w:t>
      </w:r>
      <w:r w:rsidR="003A0784" w:rsidRPr="001359D7">
        <w:rPr>
          <w:sz w:val="28"/>
          <w:szCs w:val="28"/>
          <w:lang w:val="kk-KZ"/>
        </w:rPr>
        <w:t>[</w:t>
      </w:r>
      <w:r w:rsidR="001359D7" w:rsidRPr="001359D7">
        <w:rPr>
          <w:sz w:val="28"/>
          <w:szCs w:val="28"/>
          <w:lang w:val="kk-KZ"/>
        </w:rPr>
        <w:t>13, б. 95</w:t>
      </w:r>
      <w:r w:rsidRPr="001359D7">
        <w:rPr>
          <w:sz w:val="28"/>
          <w:szCs w:val="28"/>
          <w:lang w:val="kk-KZ"/>
        </w:rPr>
        <w:t>]</w:t>
      </w:r>
      <w:r w:rsidRPr="008D557B">
        <w:rPr>
          <w:sz w:val="28"/>
          <w:szCs w:val="28"/>
          <w:lang w:val="kk-KZ"/>
        </w:rPr>
        <w:t xml:space="preserve"> студенттердің академиялық мобильділігі ұйымының құрылымдық-функционалдық үлгісінің бірқатар қағидаларын атап көрсетеді: 1. Негізгі қағидалар: құрылымдық бөлімдердің тұтастығы қағидасы, жүйелілік пен кешенділік қағидасы, кезең-кезеңмен прогресс және ұсынылатын жүйені жылдамдату қағидасы; </w:t>
      </w:r>
      <w:r w:rsidRPr="008D557B">
        <w:rPr>
          <w:spacing w:val="1"/>
          <w:sz w:val="28"/>
          <w:szCs w:val="28"/>
          <w:lang w:val="kk-KZ"/>
        </w:rPr>
        <w:t>2. Мамандандырылған (қосалқы) қағидалар: бірізділік және сабақтастық қағидасы, диалогизация қағидасы, жағымды мотивация және толеранттылық қағидасы; 3. Студенттердің академиялық мобильділігін ұйымдастыру үдерісін қамтамасыз ететін қағидалар: антропометризм қағидасы, коммуникативтілік қағидасы; интеграция қағидасы, көпфункционалдылық қағидасы.</w:t>
      </w:r>
    </w:p>
    <w:p w14:paraId="4350836D" w14:textId="03BFA6BD" w:rsidR="006D5404" w:rsidRPr="008D557B" w:rsidRDefault="006D5404" w:rsidP="001B6267">
      <w:pPr>
        <w:pStyle w:val="a4"/>
        <w:ind w:left="0" w:firstLine="567"/>
        <w:jc w:val="both"/>
        <w:rPr>
          <w:sz w:val="28"/>
          <w:szCs w:val="28"/>
          <w:lang w:val="kk-KZ"/>
        </w:rPr>
      </w:pPr>
      <w:r w:rsidRPr="008D557B">
        <w:rPr>
          <w:sz w:val="28"/>
          <w:szCs w:val="28"/>
          <w:lang w:val="kk-KZ"/>
        </w:rPr>
        <w:t>Мұнда студенттердің академиялық мобильділігі үдерісін ұйымдастырудың ерекшеліктері және олармен үйлесетін жаһандық (халықаралық) және жергілікті (</w:t>
      </w:r>
      <w:r w:rsidR="00B63DB6">
        <w:rPr>
          <w:sz w:val="28"/>
          <w:szCs w:val="28"/>
          <w:lang w:val="kk-KZ"/>
        </w:rPr>
        <w:t>Этностық</w:t>
      </w:r>
      <w:r w:rsidRPr="008D557B">
        <w:rPr>
          <w:sz w:val="28"/>
          <w:szCs w:val="28"/>
          <w:lang w:val="kk-KZ"/>
        </w:rPr>
        <w:t xml:space="preserve">‐аймақтық) екі тәсіл осы үдерістің іске асуының екі қырына сәйкес келеді. Бұл тұрғыда студенттердің академиялық мобильділігін ұйымдастыру бойынша шаралардағы екі қағиданы үйлестіру қажеттілігі туындайды: көпмәдениетті және </w:t>
      </w:r>
      <w:r w:rsidR="005A74C8">
        <w:rPr>
          <w:sz w:val="28"/>
          <w:szCs w:val="28"/>
          <w:lang w:val="kk-KZ"/>
        </w:rPr>
        <w:t>этностық</w:t>
      </w:r>
      <w:r w:rsidRPr="008D557B">
        <w:rPr>
          <w:sz w:val="28"/>
          <w:szCs w:val="28"/>
          <w:lang w:val="kk-KZ"/>
        </w:rPr>
        <w:t xml:space="preserve"> қағида. Бұл, әсіресе, Қазақстан сияқты елдер үшін өте орынды.</w:t>
      </w:r>
    </w:p>
    <w:p w14:paraId="02CEB74E" w14:textId="23A5D0C9" w:rsidR="006D5404" w:rsidRPr="008D557B" w:rsidRDefault="006D5404" w:rsidP="001B6267">
      <w:pPr>
        <w:pStyle w:val="a4"/>
        <w:ind w:left="0" w:firstLine="709"/>
        <w:jc w:val="both"/>
        <w:rPr>
          <w:sz w:val="28"/>
          <w:szCs w:val="28"/>
          <w:lang w:val="kk-KZ"/>
        </w:rPr>
      </w:pPr>
      <w:r w:rsidRPr="00F207C4">
        <w:rPr>
          <w:sz w:val="28"/>
          <w:szCs w:val="28"/>
          <w:lang w:val="kk-KZ"/>
        </w:rPr>
        <w:t>Көпмәдениеттілік</w:t>
      </w:r>
      <w:r w:rsidRPr="008D557B">
        <w:rPr>
          <w:i/>
          <w:iCs/>
          <w:sz w:val="28"/>
          <w:szCs w:val="28"/>
          <w:lang w:val="kk-KZ"/>
        </w:rPr>
        <w:t xml:space="preserve"> </w:t>
      </w:r>
      <w:r w:rsidRPr="008D557B">
        <w:rPr>
          <w:sz w:val="28"/>
          <w:szCs w:val="28"/>
          <w:lang w:val="kk-KZ"/>
        </w:rPr>
        <w:t>қағидасы студенттердің академиялық мобильділік барысында адамзат мәдениетінің жаңа элементтерімен адекватты танысуын, бөтен</w:t>
      </w:r>
      <w:r w:rsidR="00FD30CA" w:rsidRPr="008D557B">
        <w:rPr>
          <w:sz w:val="28"/>
          <w:szCs w:val="28"/>
          <w:lang w:val="kk-KZ"/>
        </w:rPr>
        <w:t xml:space="preserve"> </w:t>
      </w:r>
      <w:r w:rsidRPr="008D557B">
        <w:rPr>
          <w:sz w:val="28"/>
          <w:szCs w:val="28"/>
          <w:lang w:val="kk-KZ"/>
        </w:rPr>
        <w:t>мәдениетті және бөтен</w:t>
      </w:r>
      <w:r w:rsidR="00FD30CA" w:rsidRPr="008D557B">
        <w:rPr>
          <w:sz w:val="28"/>
          <w:szCs w:val="28"/>
          <w:lang w:val="kk-KZ"/>
        </w:rPr>
        <w:t xml:space="preserve"> </w:t>
      </w:r>
      <w:r w:rsidRPr="008D557B">
        <w:rPr>
          <w:sz w:val="28"/>
          <w:szCs w:val="28"/>
          <w:lang w:val="kk-KZ"/>
        </w:rPr>
        <w:t>тілді ортаға тереңінен және қарқынды енудің негізінде көзқарастар мен идеялардың эволюциясы арқылы өмірлік ұстанымының өз бетінше дамуын және қалыптасуын белсендендіруді білдіреді.</w:t>
      </w:r>
    </w:p>
    <w:p w14:paraId="4F5AE27C" w14:textId="5A0F86EF" w:rsidR="006D5404" w:rsidRPr="008D557B" w:rsidRDefault="006D5404" w:rsidP="001B6267">
      <w:pPr>
        <w:pStyle w:val="a4"/>
        <w:ind w:left="0" w:firstLine="709"/>
        <w:jc w:val="both"/>
        <w:rPr>
          <w:sz w:val="28"/>
          <w:szCs w:val="28"/>
          <w:lang w:val="kk-KZ"/>
        </w:rPr>
      </w:pPr>
      <w:r w:rsidRPr="008D557B">
        <w:rPr>
          <w:sz w:val="28"/>
          <w:szCs w:val="28"/>
          <w:lang w:val="kk-KZ"/>
        </w:rPr>
        <w:t xml:space="preserve">Студенттердің академиялық мобильділігіне қатысты </w:t>
      </w:r>
      <w:r w:rsidR="005A74C8">
        <w:rPr>
          <w:i/>
          <w:iCs/>
          <w:sz w:val="28"/>
          <w:szCs w:val="28"/>
          <w:lang w:val="kk-KZ"/>
        </w:rPr>
        <w:t>этностық</w:t>
      </w:r>
      <w:r w:rsidRPr="008D557B">
        <w:rPr>
          <w:sz w:val="28"/>
          <w:szCs w:val="28"/>
          <w:lang w:val="kk-KZ"/>
        </w:rPr>
        <w:t xml:space="preserve"> қағиданы Қазақстан Республикасы үлгісінде өте анық және дәлелді көрсетуге болады, мұнда этностың ділінің ерекшеліктерін, оның әлеуеті мен ішкі ресурстарын жан-жақты </w:t>
      </w:r>
      <w:r w:rsidRPr="008D557B">
        <w:rPr>
          <w:sz w:val="28"/>
          <w:szCs w:val="28"/>
          <w:lang w:val="kk-KZ"/>
        </w:rPr>
        <w:lastRenderedPageBreak/>
        <w:t xml:space="preserve">қолдануды, </w:t>
      </w:r>
      <w:r w:rsidR="00B63DB6">
        <w:rPr>
          <w:sz w:val="28"/>
          <w:szCs w:val="28"/>
          <w:lang w:val="kk-KZ"/>
        </w:rPr>
        <w:t>Этностық</w:t>
      </w:r>
      <w:r w:rsidRPr="008D557B">
        <w:rPr>
          <w:sz w:val="28"/>
          <w:szCs w:val="28"/>
          <w:lang w:val="kk-KZ"/>
        </w:rPr>
        <w:t xml:space="preserve"> салт-дәстүрлер мен әдет-ғұрыптар мүмкіндіктерін барынша пайдалануды ескере отырып, Қазақстан Республикасында білім алып жатқандардың академиялық мобильділігі үшін жағдай жасауды ұйымдастыру және </w:t>
      </w:r>
      <w:r w:rsidR="00406B5A">
        <w:rPr>
          <w:sz w:val="28"/>
          <w:szCs w:val="28"/>
          <w:lang w:val="kk-KZ"/>
        </w:rPr>
        <w:t>қазақ</w:t>
      </w:r>
      <w:r w:rsidRPr="008D557B">
        <w:rPr>
          <w:sz w:val="28"/>
          <w:szCs w:val="28"/>
          <w:lang w:val="kk-KZ"/>
        </w:rPr>
        <w:t xml:space="preserve"> білім берудің мазмұнын жетілдірудің тұтастай екі</w:t>
      </w:r>
      <w:r w:rsidR="00FD30CA" w:rsidRPr="008D557B">
        <w:rPr>
          <w:sz w:val="28"/>
          <w:szCs w:val="28"/>
          <w:lang w:val="kk-KZ"/>
        </w:rPr>
        <w:t xml:space="preserve"> </w:t>
      </w:r>
      <w:r w:rsidRPr="008D557B">
        <w:rPr>
          <w:sz w:val="28"/>
          <w:szCs w:val="28"/>
          <w:lang w:val="kk-KZ"/>
        </w:rPr>
        <w:t>жақты үдерісі дамытылады.</w:t>
      </w:r>
    </w:p>
    <w:p w14:paraId="6CAF7CE6" w14:textId="5FDFCD5F" w:rsidR="006D5404" w:rsidRPr="008D557B" w:rsidRDefault="006D5404" w:rsidP="006D5404">
      <w:pPr>
        <w:pStyle w:val="a4"/>
        <w:ind w:left="0" w:firstLine="709"/>
        <w:jc w:val="both"/>
        <w:rPr>
          <w:sz w:val="28"/>
          <w:szCs w:val="28"/>
          <w:lang w:val="kk-KZ"/>
        </w:rPr>
      </w:pPr>
      <w:r w:rsidRPr="008D557B">
        <w:rPr>
          <w:sz w:val="28"/>
          <w:szCs w:val="28"/>
          <w:lang w:val="kk-KZ"/>
        </w:rPr>
        <w:t xml:space="preserve">Студенттердің академиялық мобильділігін ұйымдастыруда көпмәдениеттілік және </w:t>
      </w:r>
      <w:r w:rsidR="005A74C8">
        <w:rPr>
          <w:sz w:val="28"/>
          <w:szCs w:val="28"/>
          <w:lang w:val="kk-KZ"/>
        </w:rPr>
        <w:t>этностық</w:t>
      </w:r>
      <w:r w:rsidRPr="008D557B">
        <w:rPr>
          <w:sz w:val="28"/>
          <w:szCs w:val="28"/>
          <w:lang w:val="kk-KZ"/>
        </w:rPr>
        <w:t xml:space="preserve"> қағидаларды үйлестіру, бір жағынан, Жер планетасындағы біртұтас, өзара тәуелді кеңістік ретінде әлемді қабылдаудың аясын айтарлықтай кеңейтеді, екінші жағынан – халықаралық салыстырудың негізінде өз этносыңның </w:t>
      </w:r>
      <w:r w:rsidR="00B63DB6">
        <w:rPr>
          <w:sz w:val="28"/>
          <w:szCs w:val="28"/>
          <w:lang w:val="kk-KZ"/>
        </w:rPr>
        <w:t>Этностық</w:t>
      </w:r>
      <w:r w:rsidRPr="008D557B">
        <w:rPr>
          <w:sz w:val="28"/>
          <w:szCs w:val="28"/>
          <w:lang w:val="kk-KZ"/>
        </w:rPr>
        <w:t>-мәдени құндылықтарының сақтаушысы ретінде өз рөлің мен өз миссияңды тереңірек ұғынуға жол ашады.</w:t>
      </w:r>
    </w:p>
    <w:p w14:paraId="235769D5" w14:textId="07872B3E" w:rsidR="006D5404" w:rsidRPr="008D557B" w:rsidRDefault="006D5404" w:rsidP="006D5404">
      <w:pPr>
        <w:pStyle w:val="a4"/>
        <w:ind w:left="0" w:firstLine="709"/>
        <w:jc w:val="both"/>
        <w:rPr>
          <w:sz w:val="28"/>
          <w:szCs w:val="28"/>
          <w:lang w:val="kk-KZ"/>
        </w:rPr>
      </w:pPr>
      <w:r w:rsidRPr="008D557B">
        <w:rPr>
          <w:sz w:val="28"/>
          <w:szCs w:val="28"/>
          <w:lang w:val="kk-KZ"/>
        </w:rPr>
        <w:t xml:space="preserve">Студенттердің академиялық мобильділігін ұйымдастыруда көпмәдениеттілік және </w:t>
      </w:r>
      <w:r w:rsidR="005A74C8">
        <w:rPr>
          <w:sz w:val="28"/>
          <w:szCs w:val="28"/>
          <w:lang w:val="kk-KZ"/>
        </w:rPr>
        <w:t>этностық</w:t>
      </w:r>
      <w:r w:rsidRPr="008D557B">
        <w:rPr>
          <w:sz w:val="28"/>
          <w:szCs w:val="28"/>
          <w:lang w:val="kk-KZ"/>
        </w:rPr>
        <w:t xml:space="preserve"> қағидаларды үйлестірудің арқасында әрі студенттердің жекелей кәсіби-жекетұлғалық даму бағыттарын жобалауға, әрі әлеуметтік-білім беру кеңістігін аймақтық интерпретациялау жолының бағыт-бағдарын анықтауға қатысты парадигмалық көзқарастардың өзгеруі іске асады.</w:t>
      </w:r>
    </w:p>
    <w:p w14:paraId="6B83E7F8" w14:textId="7C8452DA" w:rsidR="006D5404" w:rsidRPr="008D557B" w:rsidRDefault="006D5404" w:rsidP="006D5404">
      <w:pPr>
        <w:pStyle w:val="a4"/>
        <w:ind w:left="0" w:firstLine="709"/>
        <w:jc w:val="both"/>
        <w:rPr>
          <w:sz w:val="28"/>
          <w:szCs w:val="28"/>
          <w:lang w:val="kk-KZ"/>
        </w:rPr>
      </w:pPr>
      <w:r w:rsidRPr="008D557B">
        <w:rPr>
          <w:sz w:val="28"/>
          <w:szCs w:val="28"/>
          <w:lang w:val="kk-KZ"/>
        </w:rPr>
        <w:t xml:space="preserve">Біздің зерттеуіміз тұрғысынан шетелде білім алатын студенттердің академиялық мобильділігін ұйымдастыру үдерісін имманентті қамтамасыз ететін қағидалар арасындағы ең қызықтылары: көпмәдениеттілік және </w:t>
      </w:r>
      <w:r w:rsidR="005A74C8">
        <w:rPr>
          <w:sz w:val="28"/>
          <w:szCs w:val="28"/>
          <w:lang w:val="kk-KZ"/>
        </w:rPr>
        <w:t>этностық</w:t>
      </w:r>
      <w:r w:rsidRPr="008D557B">
        <w:rPr>
          <w:sz w:val="28"/>
          <w:szCs w:val="28"/>
          <w:lang w:val="kk-KZ"/>
        </w:rPr>
        <w:t xml:space="preserve"> қағидалар.</w:t>
      </w:r>
    </w:p>
    <w:p w14:paraId="3E66FBE5" w14:textId="299B324F" w:rsidR="006D5404" w:rsidRPr="008D557B" w:rsidRDefault="006D5404" w:rsidP="006D5404">
      <w:pPr>
        <w:pStyle w:val="a4"/>
        <w:ind w:left="0" w:firstLine="709"/>
        <w:jc w:val="both"/>
        <w:rPr>
          <w:sz w:val="28"/>
          <w:szCs w:val="28"/>
          <w:lang w:val="kk-KZ"/>
        </w:rPr>
      </w:pPr>
      <w:r w:rsidRPr="008D557B">
        <w:rPr>
          <w:sz w:val="28"/>
          <w:szCs w:val="28"/>
          <w:lang w:val="kk-KZ"/>
        </w:rPr>
        <w:t>Осылайша, Қазақстандағы студенттердің әрі кіріс, әрі шығыс академиялық мобильді</w:t>
      </w:r>
      <w:r w:rsidR="00FD30CA" w:rsidRPr="008D557B">
        <w:rPr>
          <w:sz w:val="28"/>
          <w:szCs w:val="28"/>
          <w:lang w:val="kk-KZ"/>
        </w:rPr>
        <w:t>лігін дамыту кейінгі</w:t>
      </w:r>
      <w:r w:rsidRPr="008D557B">
        <w:rPr>
          <w:sz w:val="28"/>
          <w:szCs w:val="28"/>
          <w:lang w:val="kk-KZ"/>
        </w:rPr>
        <w:t xml:space="preserve"> іс-шаралар білім алушыларды жекетұлғалық дамыту, лингвистикалық плюрализмді ынталандыру және студенттер мен түлектердің кәсіби және мәдени құзыреттерін кеңейту, оқудан кейінгі жұмысқа орналасу және табысты мансап құру мүмкіндіктері тұрғысынан, сондай-ақ, Қазақстан Республикасының жоғарғы оқу орындарының бәсекеге қабілеттілігін арттыру үшін оңтайлы болашақ мүмкіндігін тудырады.</w:t>
      </w:r>
    </w:p>
    <w:p w14:paraId="1E17436E" w14:textId="4DA3EC59" w:rsidR="00075C55" w:rsidRPr="000E6194" w:rsidRDefault="00796FB0" w:rsidP="00075C55">
      <w:pPr>
        <w:spacing w:after="0" w:line="240" w:lineRule="auto"/>
        <w:ind w:firstLine="709"/>
        <w:jc w:val="both"/>
        <w:rPr>
          <w:rFonts w:ascii="Times New Roman" w:eastAsia="Times New Roman" w:hAnsi="Times New Roman" w:cs="Times New Roman"/>
          <w:bCs/>
          <w:sz w:val="28"/>
          <w:szCs w:val="28"/>
          <w:lang w:val="kk-KZ"/>
        </w:rPr>
      </w:pPr>
      <w:r w:rsidRPr="000E6194">
        <w:rPr>
          <w:rFonts w:ascii="Times New Roman" w:eastAsia="Times New Roman" w:hAnsi="Times New Roman" w:cs="Times New Roman"/>
          <w:bCs/>
          <w:sz w:val="28"/>
          <w:szCs w:val="28"/>
          <w:lang w:val="kk-KZ"/>
        </w:rPr>
        <w:t>Сонымен, с</w:t>
      </w:r>
      <w:r w:rsidR="00075C55" w:rsidRPr="000E6194">
        <w:rPr>
          <w:rFonts w:ascii="Times New Roman" w:eastAsia="Times New Roman" w:hAnsi="Times New Roman" w:cs="Times New Roman"/>
          <w:bCs/>
          <w:sz w:val="28"/>
          <w:szCs w:val="28"/>
          <w:lang w:val="kk-KZ"/>
        </w:rPr>
        <w:t xml:space="preserve">ырт елде </w:t>
      </w:r>
      <w:r w:rsidR="000E4823">
        <w:rPr>
          <w:rFonts w:ascii="Times New Roman" w:eastAsia="Times New Roman" w:hAnsi="Times New Roman" w:cs="Times New Roman"/>
          <w:bCs/>
          <w:sz w:val="28"/>
          <w:szCs w:val="28"/>
          <w:lang w:val="kk-KZ"/>
        </w:rPr>
        <w:t>шетелде оқитын студенттер</w:t>
      </w:r>
      <w:r w:rsidR="00075C55" w:rsidRPr="000E6194">
        <w:rPr>
          <w:rFonts w:ascii="Times New Roman" w:eastAsia="Times New Roman" w:hAnsi="Times New Roman" w:cs="Times New Roman"/>
          <w:bCs/>
          <w:sz w:val="28"/>
          <w:szCs w:val="28"/>
          <w:lang w:val="kk-KZ"/>
        </w:rPr>
        <w:t xml:space="preserve">ді (соның ішінде </w:t>
      </w:r>
      <w:r w:rsidR="00406B5A" w:rsidRPr="000E6194">
        <w:rPr>
          <w:rFonts w:ascii="Times New Roman" w:eastAsia="Times New Roman" w:hAnsi="Times New Roman" w:cs="Times New Roman"/>
          <w:bCs/>
          <w:sz w:val="28"/>
          <w:szCs w:val="28"/>
          <w:lang w:val="kk-KZ"/>
        </w:rPr>
        <w:t>қазақ</w:t>
      </w:r>
      <w:r w:rsidR="00075C55" w:rsidRPr="000E6194">
        <w:rPr>
          <w:rFonts w:ascii="Times New Roman" w:eastAsia="Times New Roman" w:hAnsi="Times New Roman" w:cs="Times New Roman"/>
          <w:bCs/>
          <w:sz w:val="28"/>
          <w:szCs w:val="28"/>
          <w:lang w:val="kk-KZ"/>
        </w:rPr>
        <w:t xml:space="preserve"> студенттер үлгісінде) оқытудың негізгі түрткілері мен қиындықтары</w:t>
      </w:r>
      <w:r w:rsidRPr="000E6194">
        <w:rPr>
          <w:rFonts w:ascii="Times New Roman" w:eastAsia="Times New Roman" w:hAnsi="Times New Roman" w:cs="Times New Roman"/>
          <w:bCs/>
          <w:sz w:val="28"/>
          <w:szCs w:val="28"/>
          <w:lang w:val="kk-KZ"/>
        </w:rPr>
        <w:t>на нақты тоқталасақ.</w:t>
      </w:r>
    </w:p>
    <w:p w14:paraId="13F64228" w14:textId="77A5F9FF" w:rsidR="00075C55" w:rsidRPr="008D557B" w:rsidRDefault="00075C55" w:rsidP="00075C5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Қазіргі жастар үшін сөзсіз тартымдылығына қарамастан, студенттерді сырт елде оқытудың жаһандық </w:t>
      </w:r>
      <w:r w:rsidR="00C303AA" w:rsidRPr="008D557B">
        <w:rPr>
          <w:rFonts w:ascii="Times New Roman" w:hAnsi="Times New Roman" w:cs="Times New Roman"/>
          <w:sz w:val="28"/>
          <w:szCs w:val="28"/>
          <w:lang w:val="kk-KZ"/>
        </w:rPr>
        <w:t xml:space="preserve">мәселелердің </w:t>
      </w:r>
      <w:r w:rsidRPr="008D557B">
        <w:rPr>
          <w:rFonts w:ascii="Times New Roman" w:hAnsi="Times New Roman" w:cs="Times New Roman"/>
          <w:sz w:val="28"/>
          <w:szCs w:val="28"/>
          <w:lang w:val="kk-KZ"/>
        </w:rPr>
        <w:t>бірі – бакалавриат және магистратура аясында оқуды аяқтамай жатып, оны тоқтатып тастау.</w:t>
      </w:r>
    </w:p>
    <w:p w14:paraId="6954A5B6" w14:textId="24E9EED5" w:rsidR="00075C55" w:rsidRPr="008D557B" w:rsidRDefault="00075C55" w:rsidP="00075C5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Жоғары мектепті зерттеудің және ғылыми зерттеулердің неміс орталығының мәліметтеріне сүйенсек (Deutsches Zentrum für Hochschul-und Wissenschaftsforschung), шетелде жоғары білім алып жатқан студенттердің 45,0% бакалавриаттағы оқуын, ал 29,0% студент магистратурадағы оқуын тоқтатып тастайды (Heublein, U. &amp; Schmelzer, R.; Heublein, U., Ebert, J., Hutzsch, C., Isleib, S., König, R., Richter, J., Woisch, A.; Ebert, J.  </w:t>
      </w:r>
      <w:r w:rsidR="00315C8D" w:rsidRPr="008D557B">
        <w:rPr>
          <w:rFonts w:ascii="Times New Roman" w:hAnsi="Times New Roman" w:cs="Times New Roman"/>
          <w:sz w:val="28"/>
          <w:szCs w:val="28"/>
          <w:lang w:val="kk-KZ"/>
        </w:rPr>
        <w:t>И Heublein, U.</w:t>
      </w:r>
      <w:r w:rsidRPr="008D557B">
        <w:rPr>
          <w:rFonts w:ascii="Times New Roman" w:hAnsi="Times New Roman" w:cs="Times New Roman"/>
          <w:sz w:val="28"/>
          <w:szCs w:val="28"/>
          <w:lang w:val="kk-KZ"/>
        </w:rPr>
        <w:t>).</w:t>
      </w:r>
    </w:p>
    <w:p w14:paraId="6F662542" w14:textId="0B58680B" w:rsidR="00075C55" w:rsidRPr="008D557B" w:rsidRDefault="00075C55" w:rsidP="00075C5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Яғни, шетелде бакалавриатта білім алып жатқан студенттердің жартысына жуығы және, сәйкесінше, шетелде магистратурада білім алып жатқан студенттердің үштен біріне жуығы оқуды тоқтатуға себеп болатын қиындықтарға тап болады.</w:t>
      </w:r>
    </w:p>
    <w:p w14:paraId="3CB055A1" w14:textId="06E0125D" w:rsidR="00075C55" w:rsidRPr="008D557B" w:rsidRDefault="00075C55" w:rsidP="00075C5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lastRenderedPageBreak/>
        <w:t xml:space="preserve">«Германияда бакалавриат пен магистратурадағы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дің табысты немесе табысты емес білім алуы» атты арнайы </w:t>
      </w:r>
      <w:r w:rsidR="00837BC7" w:rsidRPr="008D557B">
        <w:rPr>
          <w:rFonts w:ascii="Times New Roman" w:hAnsi="Times New Roman" w:cs="Times New Roman"/>
          <w:sz w:val="28"/>
          <w:szCs w:val="28"/>
          <w:lang w:val="kk-KZ"/>
        </w:rPr>
        <w:t>әзірленген</w:t>
      </w:r>
      <w:r w:rsidRPr="008D557B">
        <w:rPr>
          <w:rFonts w:ascii="Times New Roman" w:hAnsi="Times New Roman" w:cs="Times New Roman"/>
          <w:sz w:val="28"/>
          <w:szCs w:val="28"/>
          <w:lang w:val="kk-KZ"/>
        </w:rPr>
        <w:t xml:space="preserve"> неміс зерттеу жобасында германиялық жоғары оқу орындарындағы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дің оқуын тоқтатуының себептері және табысты оқуының себептері анықталды </w:t>
      </w:r>
      <w:r w:rsidR="00315C8D" w:rsidRPr="008D557B">
        <w:rPr>
          <w:rFonts w:ascii="Times New Roman" w:hAnsi="Times New Roman" w:cs="Times New Roman"/>
          <w:sz w:val="28"/>
          <w:szCs w:val="28"/>
          <w:lang w:val="kk-KZ"/>
        </w:rPr>
        <w:t>(Pineda J.</w:t>
      </w:r>
      <w:r w:rsidRPr="008D557B">
        <w:rPr>
          <w:rFonts w:ascii="Times New Roman" w:hAnsi="Times New Roman" w:cs="Times New Roman"/>
          <w:sz w:val="28"/>
          <w:szCs w:val="28"/>
          <w:lang w:val="kk-KZ"/>
        </w:rPr>
        <w:t>).</w:t>
      </w:r>
    </w:p>
    <w:p w14:paraId="53D1D6AE" w14:textId="271A6CF0" w:rsidR="00075C55" w:rsidRPr="000E6194" w:rsidRDefault="00075C55" w:rsidP="00075C5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Ғылыми-зерттеу жобасының аясында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дің табысты білім алуына кедергі болатын ең жиі кездесетін себептер туралы тұжырым жасалды, нақтылайтын болсақ: 1. Шетелдегі өмірге қатысты күтілетін нәрсе мен шындық арасындағы айырмашылықтар; 2. Институттық әртектілік; 3. Тілдік қиындықтар; 4. </w:t>
      </w:r>
      <w:r w:rsidR="00C303AA" w:rsidRPr="008D557B">
        <w:rPr>
          <w:rFonts w:ascii="Times New Roman" w:hAnsi="Times New Roman" w:cs="Times New Roman"/>
          <w:sz w:val="28"/>
          <w:szCs w:val="28"/>
          <w:lang w:val="kk-KZ"/>
        </w:rPr>
        <w:t>Шетелдегі ЖОО</w:t>
      </w:r>
      <w:r w:rsidRPr="008D557B">
        <w:rPr>
          <w:rFonts w:ascii="Times New Roman" w:hAnsi="Times New Roman" w:cs="Times New Roman"/>
          <w:sz w:val="28"/>
          <w:szCs w:val="28"/>
          <w:lang w:val="kk-KZ"/>
        </w:rPr>
        <w:t xml:space="preserve">-да оқуға және тұрмыстық өмірге жеткілікті дайын </w:t>
      </w:r>
      <w:r w:rsidRPr="000E6194">
        <w:rPr>
          <w:rFonts w:ascii="Times New Roman" w:hAnsi="Times New Roman" w:cs="Times New Roman"/>
          <w:sz w:val="28"/>
          <w:szCs w:val="28"/>
          <w:lang w:val="kk-KZ"/>
        </w:rPr>
        <w:t>болмау; 5. ЖОО-да оқуды қаржыландыру; 6. Студенттердің кәсіби болашақ мүмкіндіктері; 7. Әлеуметтік оқшаулау немесе сегрегация; 8. Тұруға ықтиярхат және басқа да әкімшілік ережелер; 9. Стресс және басқа да эмоциялық жүктемелер</w:t>
      </w:r>
      <w:r w:rsidR="00315C8D" w:rsidRPr="000E6194">
        <w:rPr>
          <w:rFonts w:ascii="Times New Roman" w:hAnsi="Times New Roman" w:cs="Times New Roman"/>
          <w:sz w:val="28"/>
          <w:szCs w:val="28"/>
          <w:lang w:val="kk-KZ"/>
        </w:rPr>
        <w:t xml:space="preserve"> (Morris-Lange, S.</w:t>
      </w:r>
      <w:r w:rsidRPr="000E6194">
        <w:rPr>
          <w:rFonts w:ascii="Times New Roman" w:hAnsi="Times New Roman" w:cs="Times New Roman"/>
          <w:sz w:val="28"/>
          <w:szCs w:val="28"/>
          <w:lang w:val="kk-KZ"/>
        </w:rPr>
        <w:t>).</w:t>
      </w:r>
    </w:p>
    <w:p w14:paraId="3425BF35" w14:textId="77777777" w:rsidR="00075C55" w:rsidRPr="000E6194" w:rsidRDefault="00075C55" w:rsidP="00075C55">
      <w:pPr>
        <w:spacing w:after="0" w:line="240" w:lineRule="auto"/>
        <w:ind w:firstLine="709"/>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t>Жобада алынған нәтижелерді біршама тереңірек талдауға көшейік.</w:t>
      </w:r>
    </w:p>
    <w:p w14:paraId="2725209C" w14:textId="77777777" w:rsidR="00075C55" w:rsidRPr="000E6194" w:rsidRDefault="00075C55" w:rsidP="00075C55">
      <w:pPr>
        <w:spacing w:after="0" w:line="240" w:lineRule="auto"/>
        <w:ind w:firstLine="709"/>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t>- Күтілетін нәрселер мен шынайы өмір арасындағы айырмашылықтар:</w:t>
      </w:r>
    </w:p>
    <w:p w14:paraId="5660B7AB" w14:textId="088D1AA1" w:rsidR="00075C55" w:rsidRPr="000E6194" w:rsidRDefault="00075C55" w:rsidP="00075C55">
      <w:pPr>
        <w:spacing w:after="0" w:line="240" w:lineRule="auto"/>
        <w:ind w:firstLine="709"/>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t>«Халықаралық студенттер» көбінесе шетелде білім алу жағдайлары туралы өз Отанында жеткілікті немесе дұрыс ақпараттанбаған. Бұл жайтты одан әрі қиындата түсетін нәрсе: бірқатар жағдайларда оқуға өтінімді рәсімдеу барысында кеңес беру жұмысы жүргізілмейді де, студент өзіне қажетті ақпараттық қолдау алмайды. Мұндай жағдайларда білім алу еліне келген соң оларда не жеткілікті ақпараттың болмауы, не оларға дұрыс ақпарат бер</w:t>
      </w:r>
      <w:r w:rsidR="00C303AA" w:rsidRPr="000E6194">
        <w:rPr>
          <w:rFonts w:ascii="Times New Roman" w:hAnsi="Times New Roman" w:cs="Times New Roman"/>
          <w:sz w:val="28"/>
          <w:szCs w:val="28"/>
          <w:lang w:val="kk-KZ"/>
        </w:rPr>
        <w:t>ілмеуі қаупі өте жоғары. Егер ЖОО</w:t>
      </w:r>
      <w:r w:rsidRPr="000E6194">
        <w:rPr>
          <w:rFonts w:ascii="Times New Roman" w:hAnsi="Times New Roman" w:cs="Times New Roman"/>
          <w:sz w:val="28"/>
          <w:szCs w:val="28"/>
          <w:lang w:val="kk-KZ"/>
        </w:rPr>
        <w:t xml:space="preserve">-да білім алуға және шетелдегі өмірге қатысты күтілген нәрсе орындалмайтын болса, бұл біраз </w:t>
      </w:r>
      <w:r w:rsidR="00C32F92" w:rsidRPr="000E6194">
        <w:rPr>
          <w:rFonts w:ascii="Times New Roman" w:hAnsi="Times New Roman" w:cs="Times New Roman"/>
          <w:sz w:val="28"/>
          <w:szCs w:val="28"/>
          <w:lang w:val="kk-KZ"/>
        </w:rPr>
        <w:t>мәселе</w:t>
      </w:r>
      <w:r w:rsidRPr="000E6194">
        <w:rPr>
          <w:rFonts w:ascii="Times New Roman" w:hAnsi="Times New Roman" w:cs="Times New Roman"/>
          <w:sz w:val="28"/>
          <w:szCs w:val="28"/>
          <w:lang w:val="kk-KZ"/>
        </w:rPr>
        <w:t xml:space="preserve"> тудырады. Студенттің мінез-құлқының түріне қарай күтілетін нәрселер мен шындықтың арасындағы осы айырмашылықтар көңілдің қалуына, фрустрацияға және оқуды мерзімінен бұрын тоқтатудың жоғары қаупіне алып келеді.</w:t>
      </w:r>
    </w:p>
    <w:p w14:paraId="57730166" w14:textId="77777777" w:rsidR="00075C55" w:rsidRPr="000E6194" w:rsidRDefault="00075C55" w:rsidP="00075C55">
      <w:pPr>
        <w:spacing w:after="0" w:line="240" w:lineRule="auto"/>
        <w:ind w:firstLine="709"/>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t>- Институттық әртектілік:</w:t>
      </w:r>
    </w:p>
    <w:p w14:paraId="72097D91" w14:textId="037E8067" w:rsidR="00075C55" w:rsidRPr="000E6194" w:rsidRDefault="000E4823" w:rsidP="00075C5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Шетелде оқитын студенттер</w:t>
      </w:r>
      <w:r w:rsidR="00075C55" w:rsidRPr="008D557B">
        <w:rPr>
          <w:rFonts w:ascii="Times New Roman" w:hAnsi="Times New Roman" w:cs="Times New Roman"/>
          <w:sz w:val="28"/>
          <w:szCs w:val="28"/>
          <w:lang w:val="kk-KZ"/>
        </w:rPr>
        <w:t xml:space="preserve">дің әртектілігіне қосымша оларға университеттердегі қолдау көрсететін ұйымдар мен оларға сәйкес кадрлық қамсыздандыру да әртүрлі болады. Нәтижесінде, студенттер </w:t>
      </w:r>
      <w:r w:rsidR="00C32F92" w:rsidRPr="008D557B">
        <w:rPr>
          <w:rFonts w:ascii="Times New Roman" w:hAnsi="Times New Roman" w:cs="Times New Roman"/>
          <w:sz w:val="28"/>
          <w:szCs w:val="28"/>
          <w:lang w:val="kk-KZ"/>
        </w:rPr>
        <w:t>мәселені</w:t>
      </w:r>
      <w:r w:rsidR="00075C55" w:rsidRPr="008D557B">
        <w:rPr>
          <w:rFonts w:ascii="Times New Roman" w:hAnsi="Times New Roman" w:cs="Times New Roman"/>
          <w:sz w:val="28"/>
          <w:szCs w:val="28"/>
          <w:lang w:val="kk-KZ"/>
        </w:rPr>
        <w:t xml:space="preserve"> қабылдауды немесе оны шешудің стратегияларын әр түрлі деңгейде игереді. Кадрлардың жиі ауысуы мен іс-шаралар тұрақтылығының немесе білімді сақтаудың жеткіліксіз болуы да институционал </w:t>
      </w:r>
      <w:r w:rsidR="00C32F92" w:rsidRPr="000E6194">
        <w:rPr>
          <w:rFonts w:ascii="Times New Roman" w:hAnsi="Times New Roman" w:cs="Times New Roman"/>
          <w:sz w:val="28"/>
          <w:szCs w:val="28"/>
          <w:lang w:val="kk-KZ"/>
        </w:rPr>
        <w:t>мәселелер</w:t>
      </w:r>
      <w:r w:rsidR="00075C55" w:rsidRPr="000E6194">
        <w:rPr>
          <w:rFonts w:ascii="Times New Roman" w:hAnsi="Times New Roman" w:cs="Times New Roman"/>
          <w:sz w:val="28"/>
          <w:szCs w:val="28"/>
          <w:lang w:val="kk-KZ"/>
        </w:rPr>
        <w:t xml:space="preserve"> ретінде қарастырылады. Оған қоса, университеттер мекемелердің ішіндегі немесе одан тыс </w:t>
      </w:r>
      <w:r w:rsidR="00C32F92" w:rsidRPr="000E6194">
        <w:rPr>
          <w:rFonts w:ascii="Times New Roman" w:hAnsi="Times New Roman" w:cs="Times New Roman"/>
          <w:sz w:val="28"/>
          <w:szCs w:val="28"/>
          <w:lang w:val="kk-KZ"/>
        </w:rPr>
        <w:t>мәселелерді</w:t>
      </w:r>
      <w:r w:rsidR="00075C55" w:rsidRPr="000E6194">
        <w:rPr>
          <w:rFonts w:ascii="Times New Roman" w:hAnsi="Times New Roman" w:cs="Times New Roman"/>
          <w:sz w:val="28"/>
          <w:szCs w:val="28"/>
          <w:lang w:val="kk-KZ"/>
        </w:rPr>
        <w:t xml:space="preserve"> шешу үшін тиімді қолданылуды талап ететін жұмыстың өзара келісімді болу қажеттілігін талқылауда.</w:t>
      </w:r>
    </w:p>
    <w:p w14:paraId="712329DF" w14:textId="78F2E350" w:rsidR="00075C55" w:rsidRPr="000E6194" w:rsidRDefault="00075C55" w:rsidP="00075C55">
      <w:pPr>
        <w:spacing w:after="0" w:line="240" w:lineRule="auto"/>
        <w:ind w:firstLine="709"/>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t>- Тілдік</w:t>
      </w:r>
      <w:r w:rsidR="00C32F92" w:rsidRPr="000E6194">
        <w:rPr>
          <w:rFonts w:ascii="Times New Roman" w:hAnsi="Times New Roman" w:cs="Times New Roman"/>
          <w:sz w:val="28"/>
          <w:szCs w:val="28"/>
          <w:lang w:val="kk-KZ"/>
        </w:rPr>
        <w:t xml:space="preserve"> мәселелер</w:t>
      </w:r>
      <w:r w:rsidRPr="000E6194">
        <w:rPr>
          <w:rFonts w:ascii="Times New Roman" w:hAnsi="Times New Roman" w:cs="Times New Roman"/>
          <w:sz w:val="28"/>
          <w:szCs w:val="28"/>
          <w:lang w:val="kk-KZ"/>
        </w:rPr>
        <w:t>:</w:t>
      </w:r>
    </w:p>
    <w:p w14:paraId="6D0A3623" w14:textId="655A524F" w:rsidR="00075C55" w:rsidRPr="000E6194" w:rsidRDefault="00075C55" w:rsidP="00075C55">
      <w:pPr>
        <w:spacing w:after="0" w:line="240" w:lineRule="auto"/>
        <w:ind w:firstLine="709"/>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t xml:space="preserve">Тілді игеру деңгейі студенттің табысты оқуының негізін қамтамасыз етеді, сәйкесінше, неміс тілін білу институционалдық, академиялық және әлеуметтік деңгейлерде оның интеграциясы үшін қажет. </w:t>
      </w:r>
      <w:r w:rsidR="000E4823">
        <w:rPr>
          <w:rFonts w:ascii="Times New Roman" w:hAnsi="Times New Roman" w:cs="Times New Roman"/>
          <w:sz w:val="28"/>
          <w:szCs w:val="28"/>
          <w:lang w:val="kk-KZ"/>
        </w:rPr>
        <w:t>Шетелде оқитын студенттер</w:t>
      </w:r>
      <w:r w:rsidRPr="000E6194">
        <w:rPr>
          <w:rFonts w:ascii="Times New Roman" w:hAnsi="Times New Roman" w:cs="Times New Roman"/>
          <w:sz w:val="28"/>
          <w:szCs w:val="28"/>
          <w:lang w:val="kk-KZ"/>
        </w:rPr>
        <w:t xml:space="preserve"> тілдік дағдылар арасындағы сәйкессіздікті бастан өткізеді, олар ресми түрде талап етіледі және білім алу үшін іс жүзінде қажет. Сонымен қатар, тіл – өз алдына субъективті, салыстырмалы шындық, себебі </w:t>
      </w:r>
      <w:r w:rsidR="000E4823">
        <w:rPr>
          <w:rFonts w:ascii="Times New Roman" w:hAnsi="Times New Roman" w:cs="Times New Roman"/>
          <w:sz w:val="28"/>
          <w:szCs w:val="28"/>
          <w:lang w:val="kk-KZ"/>
        </w:rPr>
        <w:t>шетелде оқитын студенттер</w:t>
      </w:r>
      <w:r w:rsidRPr="000E6194">
        <w:rPr>
          <w:rFonts w:ascii="Times New Roman" w:hAnsi="Times New Roman" w:cs="Times New Roman"/>
          <w:sz w:val="28"/>
          <w:szCs w:val="28"/>
          <w:lang w:val="kk-KZ"/>
        </w:rPr>
        <w:t xml:space="preserve"> мен </w:t>
      </w:r>
      <w:r w:rsidRPr="000E6194">
        <w:rPr>
          <w:rFonts w:ascii="Times New Roman" w:hAnsi="Times New Roman" w:cs="Times New Roman"/>
          <w:sz w:val="28"/>
          <w:szCs w:val="28"/>
          <w:lang w:val="kk-KZ"/>
        </w:rPr>
        <w:lastRenderedPageBreak/>
        <w:t xml:space="preserve">немістілді студенттер арасындағы салыстырудан құтылуға болмайды. </w:t>
      </w:r>
      <w:r w:rsidR="000E4823">
        <w:rPr>
          <w:rFonts w:ascii="Times New Roman" w:hAnsi="Times New Roman" w:cs="Times New Roman"/>
          <w:sz w:val="28"/>
          <w:szCs w:val="28"/>
          <w:lang w:val="kk-KZ"/>
        </w:rPr>
        <w:t>Шетелде оқитын студенттер</w:t>
      </w:r>
      <w:r w:rsidRPr="000E6194">
        <w:rPr>
          <w:rFonts w:ascii="Times New Roman" w:hAnsi="Times New Roman" w:cs="Times New Roman"/>
          <w:sz w:val="28"/>
          <w:szCs w:val="28"/>
          <w:lang w:val="kk-KZ"/>
        </w:rPr>
        <w:t xml:space="preserve"> оқытушылар мен курстастар тарапынан да басқаша қатынасты бастан кешіреді, ал бұл – субъективті феномен. Тіл туралы пікірталастарда студенттердің барған сайын ұлғайып жатқан тобы, яғни, ағылшын тілінде оқитын топ жеткілікті ескерілмей жүр.</w:t>
      </w:r>
    </w:p>
    <w:p w14:paraId="3BCBCCBC" w14:textId="77777777" w:rsidR="00075C55" w:rsidRPr="000E6194" w:rsidRDefault="00075C55" w:rsidP="00075C55">
      <w:pPr>
        <w:spacing w:after="0" w:line="240" w:lineRule="auto"/>
        <w:ind w:firstLine="709"/>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t>- ЖОО-нда оқуға және тұрмыс-тіршілікке дайындықтың жеткіліксіз болуы:</w:t>
      </w:r>
    </w:p>
    <w:p w14:paraId="147A110E" w14:textId="7ACEBFBD" w:rsidR="00075C55" w:rsidRPr="000E6194" w:rsidRDefault="00075C55" w:rsidP="00075C55">
      <w:pPr>
        <w:spacing w:after="0" w:line="240" w:lineRule="auto"/>
        <w:ind w:firstLine="709"/>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t xml:space="preserve">Білім алудың немісше жүйесінде </w:t>
      </w:r>
      <w:r w:rsidR="000E4823">
        <w:rPr>
          <w:rFonts w:ascii="Times New Roman" w:hAnsi="Times New Roman" w:cs="Times New Roman"/>
          <w:sz w:val="28"/>
          <w:szCs w:val="28"/>
          <w:lang w:val="kk-KZ"/>
        </w:rPr>
        <w:t>шетелде оқитын студенттер</w:t>
      </w:r>
      <w:r w:rsidRPr="000E6194">
        <w:rPr>
          <w:rFonts w:ascii="Times New Roman" w:hAnsi="Times New Roman" w:cs="Times New Roman"/>
          <w:sz w:val="28"/>
          <w:szCs w:val="28"/>
          <w:lang w:val="kk-KZ"/>
        </w:rPr>
        <w:t xml:space="preserve"> үшін олардың академиялық тәжірибесіне, туып-өскен жеріне және жекелей қажеттіліктеріне қарай бейімделу күрделілігінің деңгейі әртүрлі. Студент топтарына жүргізілген мақсатты сұраулар, бұл тақырып сирек талқыланса да, кампустағы өмір студенттердің субъективті игілігі үшін маңызды рөл ойнайтынын көрсетті. Семинарларда мамандар студенттер бейімделе ала ма және бейімделуі тиіс пе, немесе университеттер өз құрылымдарын </w:t>
      </w:r>
      <w:r w:rsidR="000E4823">
        <w:rPr>
          <w:rFonts w:ascii="Times New Roman" w:hAnsi="Times New Roman" w:cs="Times New Roman"/>
          <w:sz w:val="28"/>
          <w:szCs w:val="28"/>
          <w:lang w:val="kk-KZ"/>
        </w:rPr>
        <w:t>шетелде оқитын студенттер</w:t>
      </w:r>
      <w:r w:rsidRPr="000E6194">
        <w:rPr>
          <w:rFonts w:ascii="Times New Roman" w:hAnsi="Times New Roman" w:cs="Times New Roman"/>
          <w:sz w:val="28"/>
          <w:szCs w:val="28"/>
          <w:lang w:val="kk-KZ"/>
        </w:rPr>
        <w:t>дің күтетін нәрселеріне қарай бейімдеу үшін көбірек әрекет ету керек пе деген мәселелерді әлдеқайда көбірек талқылайды. Сту</w:t>
      </w:r>
      <w:r w:rsidR="00C32F92" w:rsidRPr="000E6194">
        <w:rPr>
          <w:rFonts w:ascii="Times New Roman" w:hAnsi="Times New Roman" w:cs="Times New Roman"/>
          <w:sz w:val="28"/>
          <w:szCs w:val="28"/>
          <w:lang w:val="kk-KZ"/>
        </w:rPr>
        <w:t>денттердің жаңа тәжірибесі мен мәселелері</w:t>
      </w:r>
      <w:r w:rsidRPr="000E6194">
        <w:rPr>
          <w:rFonts w:ascii="Times New Roman" w:hAnsi="Times New Roman" w:cs="Times New Roman"/>
          <w:sz w:val="28"/>
          <w:szCs w:val="28"/>
          <w:lang w:val="kk-KZ"/>
        </w:rPr>
        <w:t xml:space="preserve"> көбіне университеттерден тыс жерлерде орын алады, </w:t>
      </w:r>
      <w:r w:rsidR="00C32F92" w:rsidRPr="000E6194">
        <w:rPr>
          <w:rFonts w:ascii="Times New Roman" w:hAnsi="Times New Roman" w:cs="Times New Roman"/>
          <w:sz w:val="28"/>
          <w:szCs w:val="28"/>
          <w:lang w:val="kk-KZ"/>
        </w:rPr>
        <w:t>сәйкесінше, университеттер бұл мәселелерге</w:t>
      </w:r>
      <w:r w:rsidRPr="000E6194">
        <w:rPr>
          <w:rFonts w:ascii="Times New Roman" w:hAnsi="Times New Roman" w:cs="Times New Roman"/>
          <w:sz w:val="28"/>
          <w:szCs w:val="28"/>
          <w:lang w:val="kk-KZ"/>
        </w:rPr>
        <w:t xml:space="preserve"> әрдайым тікелей ықпал ете алмайды.</w:t>
      </w:r>
    </w:p>
    <w:p w14:paraId="29ED07E0" w14:textId="77777777" w:rsidR="00075C55" w:rsidRPr="000E6194" w:rsidRDefault="00075C55" w:rsidP="00075C55">
      <w:pPr>
        <w:spacing w:after="0" w:line="240" w:lineRule="auto"/>
        <w:ind w:firstLine="709"/>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t>- ЖОО-дағы оқуды қаржыландыру:</w:t>
      </w:r>
    </w:p>
    <w:p w14:paraId="0553E249" w14:textId="2C93E6F2" w:rsidR="00075C55" w:rsidRPr="000E6194" w:rsidRDefault="00075C55" w:rsidP="00075C55">
      <w:pPr>
        <w:spacing w:after="0" w:line="240" w:lineRule="auto"/>
        <w:ind w:firstLine="709"/>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t xml:space="preserve">Эксперттердің семинарларында </w:t>
      </w:r>
      <w:r w:rsidR="000E4823">
        <w:rPr>
          <w:rFonts w:ascii="Times New Roman" w:hAnsi="Times New Roman" w:cs="Times New Roman"/>
          <w:sz w:val="28"/>
          <w:szCs w:val="28"/>
          <w:lang w:val="kk-KZ"/>
        </w:rPr>
        <w:t>шетелде оқитын студенттер</w:t>
      </w:r>
      <w:r w:rsidRPr="000E6194">
        <w:rPr>
          <w:rFonts w:ascii="Times New Roman" w:hAnsi="Times New Roman" w:cs="Times New Roman"/>
          <w:sz w:val="28"/>
          <w:szCs w:val="28"/>
          <w:lang w:val="kk-KZ"/>
        </w:rPr>
        <w:t>дің көбінде Германияда білім алу үшін қаржылай қор жеткіліксіз деген болжам жасалды Сондықтан, оқуды бастамас бұрын, студенттерге оны қаржыландырудың түрлі амалдарын атау маңызды болар еді. Жартылай жұмыс жасаудан түсетін табыс әртүрлі көлемде талқыланады: бір жағынан, бұл ішінара студенттердің тілдік дағдыларына тәуелді. Екінші жағынан, бұл студенттердің әлеуметтік және академиялық интеграциясына кедергі жасауы мүмкін, себебі бұл жағдайда студенттерде іс-әрекеттің басқа түрлеріне уақыт азырақ болады.</w:t>
      </w:r>
    </w:p>
    <w:p w14:paraId="7E1CD00D" w14:textId="77777777" w:rsidR="00075C55" w:rsidRPr="000E6194" w:rsidRDefault="00075C55" w:rsidP="00075C55">
      <w:pPr>
        <w:spacing w:after="0" w:line="240" w:lineRule="auto"/>
        <w:ind w:firstLine="709"/>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t>- Студенттердің кәсіби болашақ мүмкіндіктері:</w:t>
      </w:r>
    </w:p>
    <w:p w14:paraId="32667224" w14:textId="10094AA0" w:rsidR="00075C55" w:rsidRPr="000E6194" w:rsidRDefault="00075C55" w:rsidP="00075C55">
      <w:pPr>
        <w:spacing w:after="0" w:line="240" w:lineRule="auto"/>
        <w:ind w:firstLine="709"/>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t xml:space="preserve">Кейбір эксперттер </w:t>
      </w:r>
      <w:r w:rsidR="000E4823">
        <w:rPr>
          <w:rFonts w:ascii="Times New Roman" w:hAnsi="Times New Roman" w:cs="Times New Roman"/>
          <w:sz w:val="28"/>
          <w:szCs w:val="28"/>
          <w:lang w:val="kk-KZ"/>
        </w:rPr>
        <w:t>шетелде оқитын студенттер</w:t>
      </w:r>
      <w:r w:rsidRPr="000E6194">
        <w:rPr>
          <w:rFonts w:ascii="Times New Roman" w:hAnsi="Times New Roman" w:cs="Times New Roman"/>
          <w:sz w:val="28"/>
          <w:szCs w:val="28"/>
          <w:lang w:val="kk-KZ"/>
        </w:rPr>
        <w:t xml:space="preserve"> арасында ЖОО-нан шығып қалудың жоғары деңгейін бакалавр деңгейі бар магистрант-студенттердің көбінесе жұмысқа салыстырмалы түрде аяқ астынан, осындай мүмкіндік туа салысымен кірісіп кететінінімен түсіндіруге болатынын да айтады. Сонымен қатар, кейбір студенттер оқуға тек ресми түрде, яғни, елде тұруға ықтиярхатты создыру үшін ғана тіркелетіні болжанады.</w:t>
      </w:r>
    </w:p>
    <w:p w14:paraId="1F35ACD1" w14:textId="77777777" w:rsidR="00075C55" w:rsidRPr="000E6194" w:rsidRDefault="00075C55" w:rsidP="00075C55">
      <w:pPr>
        <w:spacing w:after="0" w:line="240" w:lineRule="auto"/>
        <w:ind w:firstLine="709"/>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t>- Әлеуметтік оқшаулану немесе сегрегация:</w:t>
      </w:r>
    </w:p>
    <w:p w14:paraId="69338A51" w14:textId="14D7D8AD" w:rsidR="00075C55" w:rsidRPr="000E6194" w:rsidRDefault="00075C55" w:rsidP="00075C55">
      <w:pPr>
        <w:spacing w:after="0" w:line="240" w:lineRule="auto"/>
        <w:ind w:firstLine="709"/>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t xml:space="preserve">Кейбір </w:t>
      </w:r>
      <w:r w:rsidR="000E4823">
        <w:rPr>
          <w:rFonts w:ascii="Times New Roman" w:hAnsi="Times New Roman" w:cs="Times New Roman"/>
          <w:sz w:val="28"/>
          <w:szCs w:val="28"/>
          <w:lang w:val="kk-KZ"/>
        </w:rPr>
        <w:t>шетелде оқитын студенттер</w:t>
      </w:r>
      <w:r w:rsidRPr="000E6194">
        <w:rPr>
          <w:rFonts w:ascii="Times New Roman" w:hAnsi="Times New Roman" w:cs="Times New Roman"/>
          <w:sz w:val="28"/>
          <w:szCs w:val="28"/>
          <w:lang w:val="kk-KZ"/>
        </w:rPr>
        <w:t xml:space="preserve"> өз отбасы өмір сүретін жерден едәуір алыс, өзіне үйреншікті емес жырақта қалғандықтан әлеуметтік оқшаулануға және жалғыздыққа тап болуы мүмкін. Көптеген оқу орындары шетелдік және неміс студенттер үшін кампуста арнайы іс-шаралар өткізеді. Сонымен қатар, студенттердің шыққан жерінің діни немесе мәдени ерекшеліктеріне байланысты жарамсыз саналатын топтарды қалыптастыруға ықпал ететін іс-шаралар туралы айт</w:t>
      </w:r>
      <w:r w:rsidR="00825CD7" w:rsidRPr="000E6194">
        <w:rPr>
          <w:rFonts w:ascii="Times New Roman" w:hAnsi="Times New Roman" w:cs="Times New Roman"/>
          <w:sz w:val="28"/>
          <w:szCs w:val="28"/>
          <w:lang w:val="kk-KZ"/>
        </w:rPr>
        <w:t>ылады. Осы мағынадағы басқа да мәселелер</w:t>
      </w:r>
      <w:r w:rsidRPr="000E6194">
        <w:rPr>
          <w:rFonts w:ascii="Times New Roman" w:hAnsi="Times New Roman" w:cs="Times New Roman"/>
          <w:sz w:val="28"/>
          <w:szCs w:val="28"/>
          <w:lang w:val="kk-KZ"/>
        </w:rPr>
        <w:t xml:space="preserve"> – бұл Германиядағы шығу еліне байланысты орын алатын дау-жанжалдардың өршуі және басқа топтар тарапынан кемсітуге тап болу.</w:t>
      </w:r>
    </w:p>
    <w:p w14:paraId="794E2EB2" w14:textId="77777777" w:rsidR="00075C55" w:rsidRPr="000E6194" w:rsidRDefault="00075C55" w:rsidP="00075C55">
      <w:pPr>
        <w:spacing w:after="0" w:line="240" w:lineRule="auto"/>
        <w:ind w:firstLine="709"/>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t>- Елде тұруға ықтиярхат және басқа да қажетті әкімшілік шарттар:</w:t>
      </w:r>
    </w:p>
    <w:p w14:paraId="47626ABC" w14:textId="702C8C77" w:rsidR="00075C55" w:rsidRPr="000E6194" w:rsidRDefault="00075C55" w:rsidP="00075C55">
      <w:pPr>
        <w:spacing w:after="0" w:line="240" w:lineRule="auto"/>
        <w:ind w:firstLine="709"/>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lastRenderedPageBreak/>
        <w:t xml:space="preserve">Неміс бюрократиясы </w:t>
      </w:r>
      <w:r w:rsidR="000E4823">
        <w:rPr>
          <w:rFonts w:ascii="Times New Roman" w:hAnsi="Times New Roman" w:cs="Times New Roman"/>
          <w:sz w:val="28"/>
          <w:szCs w:val="28"/>
          <w:lang w:val="kk-KZ"/>
        </w:rPr>
        <w:t>шетелде оқитын студенттер</w:t>
      </w:r>
      <w:r w:rsidRPr="000E6194">
        <w:rPr>
          <w:rFonts w:ascii="Times New Roman" w:hAnsi="Times New Roman" w:cs="Times New Roman"/>
          <w:sz w:val="28"/>
          <w:szCs w:val="28"/>
          <w:lang w:val="kk-KZ"/>
        </w:rPr>
        <w:t xml:space="preserve">дің алдына олардың елде қалуына немесе күнделікті өміріне қатысты мәселелерді ұйымдастыруға байланысты міндеттерді қояды. Студенттердің өздері ауыр жүктеме ретінде қабылдайтын осындай әкімшілік міндеттемелер алда не болатынын білмеу және </w:t>
      </w:r>
      <w:r w:rsidR="00CE3DF0" w:rsidRPr="000E6194">
        <w:rPr>
          <w:rFonts w:ascii="Times New Roman" w:hAnsi="Times New Roman" w:cs="Times New Roman"/>
          <w:sz w:val="28"/>
          <w:szCs w:val="28"/>
          <w:lang w:val="kk-KZ"/>
        </w:rPr>
        <w:t xml:space="preserve">  </w:t>
      </w:r>
      <w:r w:rsidRPr="000E6194">
        <w:rPr>
          <w:rFonts w:ascii="Times New Roman" w:hAnsi="Times New Roman" w:cs="Times New Roman"/>
          <w:sz w:val="28"/>
          <w:szCs w:val="28"/>
          <w:lang w:val="kk-KZ"/>
        </w:rPr>
        <w:t xml:space="preserve">көңілі қалу сияқты нәрселерге жеткізуі мүмкін, себебі </w:t>
      </w:r>
      <w:r w:rsidR="000E4823">
        <w:rPr>
          <w:rFonts w:ascii="Times New Roman" w:hAnsi="Times New Roman" w:cs="Times New Roman"/>
          <w:sz w:val="28"/>
          <w:szCs w:val="28"/>
          <w:lang w:val="kk-KZ"/>
        </w:rPr>
        <w:t>шетелде оқитын студенттер</w:t>
      </w:r>
      <w:r w:rsidRPr="000E6194">
        <w:rPr>
          <w:rFonts w:ascii="Times New Roman" w:hAnsi="Times New Roman" w:cs="Times New Roman"/>
          <w:sz w:val="28"/>
          <w:szCs w:val="28"/>
          <w:lang w:val="kk-KZ"/>
        </w:rPr>
        <w:t xml:space="preserve"> көбіне өздерінің қандай рәсімдеулерден өтуі тиіс екенін біле бермейді. Бұл, сондай-ақ, Германиядағы күнделікті өмірдің бір құрамдасы болатын ең қарапайым әрекеттерді де қамтиды, мысалы, қалдықтарды сұрыптау, теле- және радиохабардың ақысын төлеу және т.б., кейбір осындай жағдайларда университеттер студенттерге өз қолдауын ұсына алмайды.</w:t>
      </w:r>
    </w:p>
    <w:p w14:paraId="25A582BE" w14:textId="77777777" w:rsidR="00075C55" w:rsidRPr="000E6194" w:rsidRDefault="00075C55" w:rsidP="00075C55">
      <w:pPr>
        <w:spacing w:after="0" w:line="240" w:lineRule="auto"/>
        <w:ind w:firstLine="709"/>
        <w:jc w:val="both"/>
        <w:rPr>
          <w:rFonts w:ascii="Times New Roman" w:hAnsi="Times New Roman" w:cs="Times New Roman"/>
          <w:sz w:val="28"/>
          <w:szCs w:val="28"/>
        </w:rPr>
      </w:pPr>
      <w:r w:rsidRPr="000E6194">
        <w:rPr>
          <w:rFonts w:ascii="Times New Roman" w:hAnsi="Times New Roman" w:cs="Times New Roman"/>
          <w:sz w:val="28"/>
          <w:szCs w:val="28"/>
        </w:rPr>
        <w:t xml:space="preserve">- Стресс </w:t>
      </w:r>
      <w:r w:rsidRPr="000E6194">
        <w:rPr>
          <w:rFonts w:ascii="Times New Roman" w:hAnsi="Times New Roman" w:cs="Times New Roman"/>
          <w:sz w:val="28"/>
          <w:szCs w:val="28"/>
          <w:lang w:val="kk-KZ"/>
        </w:rPr>
        <w:t xml:space="preserve">және басқа да </w:t>
      </w:r>
      <w:r w:rsidRPr="000E6194">
        <w:rPr>
          <w:rFonts w:ascii="Times New Roman" w:hAnsi="Times New Roman" w:cs="Times New Roman"/>
          <w:sz w:val="28"/>
          <w:szCs w:val="28"/>
        </w:rPr>
        <w:t>эмоци</w:t>
      </w:r>
      <w:r w:rsidRPr="000E6194">
        <w:rPr>
          <w:rFonts w:ascii="Times New Roman" w:hAnsi="Times New Roman" w:cs="Times New Roman"/>
          <w:sz w:val="28"/>
          <w:szCs w:val="28"/>
          <w:lang w:val="kk-KZ"/>
        </w:rPr>
        <w:t>ялық жүктемелер</w:t>
      </w:r>
      <w:r w:rsidRPr="000E6194">
        <w:rPr>
          <w:rFonts w:ascii="Times New Roman" w:hAnsi="Times New Roman" w:cs="Times New Roman"/>
          <w:sz w:val="28"/>
          <w:szCs w:val="28"/>
        </w:rPr>
        <w:t xml:space="preserve">: </w:t>
      </w:r>
    </w:p>
    <w:p w14:paraId="599581B2" w14:textId="6EEC530B" w:rsidR="00075C55" w:rsidRPr="000E6194" w:rsidRDefault="00075C55" w:rsidP="00075C55">
      <w:pPr>
        <w:spacing w:after="0" w:line="240" w:lineRule="auto"/>
        <w:ind w:firstLine="709"/>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t>Мамандардың с</w:t>
      </w:r>
      <w:r w:rsidRPr="000E6194">
        <w:rPr>
          <w:rFonts w:ascii="Times New Roman" w:hAnsi="Times New Roman" w:cs="Times New Roman"/>
          <w:sz w:val="28"/>
          <w:szCs w:val="28"/>
        </w:rPr>
        <w:t>еминар</w:t>
      </w:r>
      <w:r w:rsidRPr="000E6194">
        <w:rPr>
          <w:rFonts w:ascii="Times New Roman" w:hAnsi="Times New Roman" w:cs="Times New Roman"/>
          <w:sz w:val="28"/>
          <w:szCs w:val="28"/>
          <w:lang w:val="kk-KZ"/>
        </w:rPr>
        <w:t>лар</w:t>
      </w:r>
      <w:r w:rsidRPr="000E6194">
        <w:rPr>
          <w:rFonts w:ascii="Times New Roman" w:hAnsi="Times New Roman" w:cs="Times New Roman"/>
          <w:sz w:val="28"/>
          <w:szCs w:val="28"/>
        </w:rPr>
        <w:t xml:space="preserve">ы </w:t>
      </w:r>
      <w:r w:rsidR="000E4823">
        <w:rPr>
          <w:rFonts w:ascii="Times New Roman" w:hAnsi="Times New Roman" w:cs="Times New Roman"/>
          <w:sz w:val="28"/>
          <w:szCs w:val="28"/>
          <w:lang w:val="kk-KZ"/>
        </w:rPr>
        <w:t>шетелде оқитын студенттер</w:t>
      </w:r>
      <w:r w:rsidRPr="000E6194">
        <w:rPr>
          <w:rFonts w:ascii="Times New Roman" w:hAnsi="Times New Roman" w:cs="Times New Roman"/>
          <w:sz w:val="28"/>
          <w:szCs w:val="28"/>
          <w:lang w:val="kk-KZ"/>
        </w:rPr>
        <w:t>дің, әсіресе, оқудың бастапқы кезеңдерінде акклиматизация және кемсіту жағдайларының (мысалы, жалға пәтер іздегенде) әсерінен стрестің жоғары деңгейіне тап болатынын көрсетті. Стресс факторлары, байқауымызша, оқу барысында өзгере түседі. Сәйкесінше, бүкіл білім алу курсының барысында стресс деңгейін төмендету бойынша лайықты іс-шаралар қандай деңгейде ұсынылуы тиіс деген сұрақ туындайды.</w:t>
      </w:r>
    </w:p>
    <w:p w14:paraId="579D7F3A" w14:textId="3F2F31F0" w:rsidR="00075C55" w:rsidRPr="000E6194" w:rsidRDefault="00075C55" w:rsidP="00075C55">
      <w:pPr>
        <w:spacing w:after="0" w:line="240" w:lineRule="auto"/>
        <w:ind w:firstLine="709"/>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t xml:space="preserve">Жоба аясында </w:t>
      </w:r>
      <w:r w:rsidR="000E4823">
        <w:rPr>
          <w:rFonts w:ascii="Times New Roman" w:hAnsi="Times New Roman" w:cs="Times New Roman"/>
          <w:sz w:val="28"/>
          <w:szCs w:val="28"/>
          <w:lang w:val="kk-KZ"/>
        </w:rPr>
        <w:t>шетелде оқитын студенттер</w:t>
      </w:r>
      <w:r w:rsidRPr="000E6194">
        <w:rPr>
          <w:rFonts w:ascii="Times New Roman" w:hAnsi="Times New Roman" w:cs="Times New Roman"/>
          <w:sz w:val="28"/>
          <w:szCs w:val="28"/>
          <w:lang w:val="kk-KZ"/>
        </w:rPr>
        <w:t xml:space="preserve">дің Германиядағы оқуының табысты немесе табыссыз болуының себептеріне жүргізілген талдау нәтижелерінен көретініміздей, білім алу елінің әлеуметтік-экономикалық және мәдени жағдайлары оқу үдерісіне және оның нәтижесіне айтарлықтай ықпал ететіні анық байқалды. Оқуда табысты болудың психологиялық жағына келер болсақ, ол, жалпы жобада, стресс және басқа да эмоциялық жүктемелер сияқты, нақты егжей-тегжейсіз көрсетілген. </w:t>
      </w:r>
      <w:r w:rsidR="000E4823">
        <w:rPr>
          <w:rFonts w:ascii="Times New Roman" w:hAnsi="Times New Roman" w:cs="Times New Roman"/>
          <w:sz w:val="28"/>
          <w:szCs w:val="28"/>
          <w:lang w:val="kk-KZ"/>
        </w:rPr>
        <w:t>Шетелде оқитын студенттер</w:t>
      </w:r>
      <w:r w:rsidRPr="000E6194">
        <w:rPr>
          <w:rFonts w:ascii="Times New Roman" w:hAnsi="Times New Roman" w:cs="Times New Roman"/>
          <w:sz w:val="28"/>
          <w:szCs w:val="28"/>
          <w:lang w:val="kk-KZ"/>
        </w:rPr>
        <w:t>дің оқуының осы құрамдасына көбірек тоқталып, жүргізілген зерттеулерді білім алудың табыстылығы-табыссыздығы предикторлары тұрғысынан талдап көрейік.</w:t>
      </w:r>
    </w:p>
    <w:p w14:paraId="5026ADAF" w14:textId="1C2B7FC1" w:rsidR="00075C55" w:rsidRPr="000E6194" w:rsidRDefault="00075C55" w:rsidP="00075C55">
      <w:pPr>
        <w:spacing w:after="0" w:line="240" w:lineRule="auto"/>
        <w:ind w:firstLine="709"/>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t>Сырт елде білім алу барысында шетелдік (халықаралық) студенттер тап болатын ең жиі кездесетін қиындықтарға қатысты қазіргі психологиялық зерттеулердің тақырыптарын талдасақ, келесідей тақырыптық бөлімдерді ажыр</w:t>
      </w:r>
      <w:r w:rsidR="00543B9C" w:rsidRPr="000E6194">
        <w:rPr>
          <w:rFonts w:ascii="Times New Roman" w:hAnsi="Times New Roman" w:cs="Times New Roman"/>
          <w:sz w:val="28"/>
          <w:szCs w:val="28"/>
          <w:lang w:val="kk-KZ"/>
        </w:rPr>
        <w:t>а</w:t>
      </w:r>
      <w:r w:rsidRPr="000E6194">
        <w:rPr>
          <w:rFonts w:ascii="Times New Roman" w:hAnsi="Times New Roman" w:cs="Times New Roman"/>
          <w:sz w:val="28"/>
          <w:szCs w:val="28"/>
          <w:lang w:val="kk-KZ"/>
        </w:rPr>
        <w:t>тып көрсетуге болады:</w:t>
      </w:r>
    </w:p>
    <w:p w14:paraId="76E1F5B4" w14:textId="6F302BEF" w:rsidR="00075C55" w:rsidRPr="000E6194" w:rsidRDefault="00075C55" w:rsidP="00075C55">
      <w:pPr>
        <w:spacing w:after="0" w:line="240" w:lineRule="auto"/>
        <w:ind w:firstLine="709"/>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t xml:space="preserve">- аккультурацияның, аккультурациялық стрестің, мәдени есеңгіреудің, мәдени арақашықтықтың, аккультурация мен психологиялық бейімделу стратегияларының, әсіресе, 1-ші жыл оқып жатқан студенттердің мәдениетаралық бейімделуінің, әлеуметтік интеграциясының қиындықтары (мысалы, Narayanan, S.S., Cheang Weng, O.A.; Bastien, G., Seifen-Adkins, T., Johnson, L.R.; Ching, Y., Renes, S.L., McMurrow, </w:t>
      </w:r>
      <w:r w:rsidR="00C46634" w:rsidRPr="000E6194">
        <w:rPr>
          <w:rFonts w:ascii="Times New Roman" w:hAnsi="Times New Roman" w:cs="Times New Roman"/>
          <w:sz w:val="28"/>
          <w:szCs w:val="28"/>
          <w:lang w:val="kk-KZ"/>
        </w:rPr>
        <w:t>S., Simpson, J. и Strange, A.T.</w:t>
      </w:r>
      <w:r w:rsidRPr="000E6194">
        <w:rPr>
          <w:rFonts w:ascii="Times New Roman" w:hAnsi="Times New Roman" w:cs="Times New Roman"/>
          <w:sz w:val="28"/>
          <w:szCs w:val="28"/>
          <w:lang w:val="kk-KZ"/>
        </w:rPr>
        <w:t>; Zhou, Y., Jindal-Snape, D., Topping, K</w:t>
      </w:r>
      <w:r w:rsidR="00C46634" w:rsidRPr="000E6194">
        <w:rPr>
          <w:rFonts w:ascii="Times New Roman" w:hAnsi="Times New Roman" w:cs="Times New Roman"/>
          <w:sz w:val="28"/>
          <w:szCs w:val="28"/>
          <w:lang w:val="kk-KZ"/>
        </w:rPr>
        <w:t>. &amp; Todman, J.</w:t>
      </w:r>
      <w:r w:rsidRPr="000E6194">
        <w:rPr>
          <w:rFonts w:ascii="Times New Roman" w:hAnsi="Times New Roman" w:cs="Times New Roman"/>
          <w:sz w:val="28"/>
          <w:szCs w:val="28"/>
          <w:lang w:val="kk-KZ"/>
        </w:rPr>
        <w:t xml:space="preserve">; </w:t>
      </w:r>
      <w:hyperlink r:id="rId15" w:anchor="!" w:history="1">
        <w:r w:rsidRPr="000E6194">
          <w:rPr>
            <w:rFonts w:ascii="Times New Roman" w:hAnsi="Times New Roman" w:cs="Times New Roman"/>
            <w:sz w:val="28"/>
            <w:szCs w:val="28"/>
            <w:lang w:val="kk-KZ"/>
          </w:rPr>
          <w:t>Shu</w:t>
        </w:r>
      </w:hyperlink>
      <w:r w:rsidRPr="000E6194">
        <w:rPr>
          <w:rFonts w:ascii="Times New Roman" w:hAnsi="Times New Roman" w:cs="Times New Roman"/>
          <w:sz w:val="28"/>
          <w:szCs w:val="28"/>
          <w:lang w:val="kk-KZ"/>
        </w:rPr>
        <w:t xml:space="preserve">, F., </w:t>
      </w:r>
      <w:hyperlink r:id="rId16" w:anchor="!" w:history="1">
        <w:r w:rsidRPr="000E6194">
          <w:rPr>
            <w:rFonts w:ascii="Times New Roman" w:hAnsi="Times New Roman" w:cs="Times New Roman"/>
            <w:sz w:val="28"/>
            <w:szCs w:val="28"/>
            <w:lang w:val="kk-KZ"/>
          </w:rPr>
          <w:t>McAbee</w:t>
        </w:r>
      </w:hyperlink>
      <w:r w:rsidRPr="000E6194">
        <w:rPr>
          <w:rFonts w:ascii="Times New Roman" w:hAnsi="Times New Roman" w:cs="Times New Roman"/>
          <w:sz w:val="28"/>
          <w:szCs w:val="28"/>
          <w:lang w:val="kk-KZ"/>
        </w:rPr>
        <w:t xml:space="preserve">, S., T., </w:t>
      </w:r>
      <w:hyperlink r:id="rId17" w:anchor="!" w:history="1">
        <w:r w:rsidRPr="000E6194">
          <w:rPr>
            <w:rFonts w:ascii="Times New Roman" w:hAnsi="Times New Roman" w:cs="Times New Roman"/>
            <w:sz w:val="28"/>
            <w:szCs w:val="28"/>
            <w:lang w:val="kk-KZ"/>
          </w:rPr>
          <w:t>Ayman</w:t>
        </w:r>
      </w:hyperlink>
      <w:r w:rsidR="003914B7" w:rsidRPr="000E6194">
        <w:rPr>
          <w:rFonts w:ascii="Times New Roman" w:hAnsi="Times New Roman" w:cs="Times New Roman"/>
          <w:sz w:val="28"/>
          <w:szCs w:val="28"/>
          <w:lang w:val="kk-KZ"/>
        </w:rPr>
        <w:t>, R.</w:t>
      </w:r>
      <w:r w:rsidRPr="000E6194">
        <w:rPr>
          <w:rFonts w:ascii="Times New Roman" w:hAnsi="Times New Roman" w:cs="Times New Roman"/>
          <w:sz w:val="28"/>
          <w:szCs w:val="28"/>
          <w:lang w:val="kk-KZ"/>
        </w:rPr>
        <w:t>);</w:t>
      </w:r>
    </w:p>
    <w:p w14:paraId="559BE024" w14:textId="148736ED" w:rsidR="00075C55" w:rsidRPr="000E6194" w:rsidRDefault="00075C55" w:rsidP="00075C55">
      <w:pPr>
        <w:spacing w:after="0" w:line="240" w:lineRule="auto"/>
        <w:ind w:firstLine="709"/>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t xml:space="preserve">- жалпылама, мәдени және академиялық стрестің жоғары деңгейін, депрессия мен алаңдаушылықты, өзін төмен бағалауды бастан өткізуге байланысты қиындықтар (Yoo, M., Choi, S.Y., Kim, Y.M., Han, S., Yang, N., Kim, H., &amp;Son, Y.; </w:t>
      </w:r>
      <w:hyperlink r:id="rId18" w:history="1">
        <w:r w:rsidRPr="000E6194">
          <w:rPr>
            <w:rFonts w:ascii="Times New Roman" w:hAnsi="Times New Roman" w:cs="Times New Roman"/>
            <w:sz w:val="28"/>
            <w:szCs w:val="28"/>
            <w:lang w:val="kk-KZ"/>
          </w:rPr>
          <w:t>Yakunina</w:t>
        </w:r>
      </w:hyperlink>
      <w:r w:rsidRPr="000E6194">
        <w:rPr>
          <w:rFonts w:ascii="Times New Roman" w:hAnsi="Times New Roman" w:cs="Times New Roman"/>
          <w:sz w:val="28"/>
          <w:szCs w:val="28"/>
          <w:lang w:val="kk-KZ"/>
        </w:rPr>
        <w:t xml:space="preserve">, E.S., </w:t>
      </w:r>
      <w:hyperlink r:id="rId19" w:history="1">
        <w:r w:rsidRPr="000E6194">
          <w:rPr>
            <w:rFonts w:ascii="Times New Roman" w:hAnsi="Times New Roman" w:cs="Times New Roman"/>
            <w:sz w:val="28"/>
            <w:szCs w:val="28"/>
            <w:lang w:val="kk-KZ"/>
          </w:rPr>
          <w:t>Weigold</w:t>
        </w:r>
      </w:hyperlink>
      <w:r w:rsidRPr="000E6194">
        <w:rPr>
          <w:rFonts w:ascii="Times New Roman" w:hAnsi="Times New Roman" w:cs="Times New Roman"/>
          <w:sz w:val="28"/>
          <w:szCs w:val="28"/>
          <w:lang w:val="kk-KZ"/>
        </w:rPr>
        <w:t xml:space="preserve">, I.K., </w:t>
      </w:r>
      <w:hyperlink r:id="rId20" w:history="1">
        <w:r w:rsidRPr="000E6194">
          <w:rPr>
            <w:rFonts w:ascii="Times New Roman" w:hAnsi="Times New Roman" w:cs="Times New Roman"/>
            <w:sz w:val="28"/>
            <w:szCs w:val="28"/>
            <w:lang w:val="kk-KZ"/>
          </w:rPr>
          <w:t>Weigold</w:t>
        </w:r>
      </w:hyperlink>
      <w:r w:rsidRPr="000E6194">
        <w:rPr>
          <w:rFonts w:ascii="Times New Roman" w:hAnsi="Times New Roman" w:cs="Times New Roman"/>
          <w:sz w:val="28"/>
          <w:szCs w:val="28"/>
          <w:lang w:val="kk-KZ"/>
        </w:rPr>
        <w:t xml:space="preserve">, A., </w:t>
      </w:r>
      <w:hyperlink r:id="rId21" w:history="1">
        <w:r w:rsidRPr="000E6194">
          <w:rPr>
            <w:rFonts w:ascii="Times New Roman" w:hAnsi="Times New Roman" w:cs="Times New Roman"/>
            <w:sz w:val="28"/>
            <w:szCs w:val="28"/>
            <w:lang w:val="kk-KZ"/>
          </w:rPr>
          <w:t>Hercegovac</w:t>
        </w:r>
      </w:hyperlink>
      <w:r w:rsidRPr="000E6194">
        <w:rPr>
          <w:rFonts w:ascii="Times New Roman" w:hAnsi="Times New Roman" w:cs="Times New Roman"/>
          <w:sz w:val="28"/>
          <w:szCs w:val="28"/>
          <w:lang w:val="kk-KZ"/>
        </w:rPr>
        <w:t xml:space="preserve">, S., </w:t>
      </w:r>
      <w:hyperlink r:id="rId22" w:history="1">
        <w:r w:rsidRPr="000E6194">
          <w:rPr>
            <w:rFonts w:ascii="Times New Roman" w:hAnsi="Times New Roman" w:cs="Times New Roman"/>
            <w:sz w:val="28"/>
            <w:szCs w:val="28"/>
            <w:lang w:val="kk-KZ"/>
          </w:rPr>
          <w:t>Elsayed</w:t>
        </w:r>
      </w:hyperlink>
      <w:r w:rsidR="00C46634" w:rsidRPr="000E6194">
        <w:rPr>
          <w:rFonts w:ascii="Times New Roman" w:hAnsi="Times New Roman" w:cs="Times New Roman"/>
          <w:sz w:val="28"/>
          <w:szCs w:val="28"/>
          <w:lang w:val="kk-KZ"/>
        </w:rPr>
        <w:t>, N.</w:t>
      </w:r>
      <w:r w:rsidRPr="000E6194">
        <w:rPr>
          <w:rFonts w:ascii="Times New Roman" w:hAnsi="Times New Roman" w:cs="Times New Roman"/>
          <w:sz w:val="28"/>
          <w:szCs w:val="28"/>
          <w:lang w:val="kk-KZ"/>
        </w:rPr>
        <w:t>; Kim, SoRin</w:t>
      </w:r>
      <w:r w:rsidR="00C46634" w:rsidRPr="000E6194">
        <w:rPr>
          <w:rFonts w:ascii="Times New Roman" w:hAnsi="Times New Roman" w:cs="Times New Roman"/>
          <w:sz w:val="28"/>
          <w:szCs w:val="28"/>
          <w:lang w:val="kk-KZ"/>
        </w:rPr>
        <w:t>; Ra, Y.-A., Trusty, J.</w:t>
      </w:r>
      <w:r w:rsidRPr="000E6194">
        <w:rPr>
          <w:rFonts w:ascii="Times New Roman" w:hAnsi="Times New Roman" w:cs="Times New Roman"/>
          <w:sz w:val="28"/>
          <w:szCs w:val="28"/>
          <w:lang w:val="kk-KZ"/>
        </w:rPr>
        <w:t>; Gebregergis, T.W., Huang, F., Hong, J.);</w:t>
      </w:r>
    </w:p>
    <w:p w14:paraId="57F2B8B1" w14:textId="6B4C3FBA" w:rsidR="00075C55" w:rsidRPr="000E6194" w:rsidRDefault="00075C55" w:rsidP="00075C55">
      <w:pPr>
        <w:spacing w:after="0" w:line="240" w:lineRule="auto"/>
        <w:ind w:firstLine="709"/>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lastRenderedPageBreak/>
        <w:t xml:space="preserve">- шетелде оқуды таңдайтын студенттердің жеке түрткілеріне және мұқтаждықтарына байланысты қиындықтар (Abdullaeva, N.; Yang, Y., Zhang, Y., Sheldon, K.M.); </w:t>
      </w:r>
    </w:p>
    <w:p w14:paraId="15A4428F" w14:textId="3D99FDC0" w:rsidR="00075C55" w:rsidRPr="000E6194" w:rsidRDefault="00075C55" w:rsidP="00075C55">
      <w:pPr>
        <w:spacing w:after="0" w:line="240" w:lineRule="auto"/>
        <w:ind w:firstLine="709"/>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t xml:space="preserve">- әсіресе, мысалы, АҚШ-да білім алып жатқан </w:t>
      </w:r>
      <w:r w:rsidR="000E4823">
        <w:rPr>
          <w:rFonts w:ascii="Times New Roman" w:hAnsi="Times New Roman" w:cs="Times New Roman"/>
          <w:sz w:val="28"/>
          <w:szCs w:val="28"/>
          <w:lang w:val="kk-KZ"/>
        </w:rPr>
        <w:t>шетелде оқитын студенттер</w:t>
      </w:r>
      <w:r w:rsidRPr="000E6194">
        <w:rPr>
          <w:rFonts w:ascii="Times New Roman" w:hAnsi="Times New Roman" w:cs="Times New Roman"/>
          <w:sz w:val="28"/>
          <w:szCs w:val="28"/>
          <w:lang w:val="kk-KZ"/>
        </w:rPr>
        <w:t xml:space="preserve">дің этностық және әлеуметтік </w:t>
      </w:r>
      <w:r w:rsidR="005A74C8" w:rsidRPr="000E6194">
        <w:rPr>
          <w:rFonts w:ascii="Times New Roman" w:hAnsi="Times New Roman" w:cs="Times New Roman"/>
          <w:sz w:val="28"/>
          <w:szCs w:val="28"/>
          <w:lang w:val="kk-KZ"/>
        </w:rPr>
        <w:t>бірдейлік</w:t>
      </w:r>
      <w:r w:rsidRPr="000E6194">
        <w:rPr>
          <w:rFonts w:ascii="Times New Roman" w:hAnsi="Times New Roman" w:cs="Times New Roman"/>
          <w:sz w:val="28"/>
          <w:szCs w:val="28"/>
          <w:lang w:val="kk-KZ"/>
        </w:rPr>
        <w:t xml:space="preserve">ке байланысты қиындықтары, қабылдаушы мәдениетпен </w:t>
      </w:r>
      <w:r w:rsidR="005A74C8" w:rsidRPr="000E6194">
        <w:rPr>
          <w:rFonts w:ascii="Times New Roman" w:hAnsi="Times New Roman" w:cs="Times New Roman"/>
          <w:sz w:val="28"/>
          <w:szCs w:val="28"/>
          <w:lang w:val="kk-KZ"/>
        </w:rPr>
        <w:t>бірдейлік</w:t>
      </w:r>
      <w:r w:rsidRPr="000E6194">
        <w:rPr>
          <w:rFonts w:ascii="Times New Roman" w:hAnsi="Times New Roman" w:cs="Times New Roman"/>
          <w:sz w:val="28"/>
          <w:szCs w:val="28"/>
          <w:lang w:val="kk-KZ"/>
        </w:rPr>
        <w:t xml:space="preserve">ке, университетке немесе қабылдаушы елге тиесілік сезіміне байланысты </w:t>
      </w:r>
      <w:r w:rsidR="00825CD7" w:rsidRPr="000E6194">
        <w:rPr>
          <w:rFonts w:ascii="Times New Roman" w:hAnsi="Times New Roman" w:cs="Times New Roman"/>
          <w:sz w:val="28"/>
          <w:szCs w:val="28"/>
          <w:lang w:val="kk-KZ"/>
        </w:rPr>
        <w:t>мәселелер</w:t>
      </w:r>
      <w:r w:rsidRPr="000E6194">
        <w:rPr>
          <w:rFonts w:ascii="Times New Roman" w:hAnsi="Times New Roman" w:cs="Times New Roman"/>
          <w:sz w:val="28"/>
          <w:szCs w:val="28"/>
          <w:lang w:val="kk-KZ"/>
        </w:rPr>
        <w:t xml:space="preserve"> (Larionova, A.L., Liventsova, E.Yu., Fakhretdinova, A.P., &amp; Kostyukova, T.A.</w:t>
      </w:r>
      <w:r w:rsidR="00C46634" w:rsidRPr="000E6194">
        <w:rPr>
          <w:rFonts w:ascii="Times New Roman" w:hAnsi="Times New Roman" w:cs="Times New Roman"/>
          <w:sz w:val="28"/>
          <w:szCs w:val="28"/>
          <w:lang w:val="kk-KZ"/>
        </w:rPr>
        <w:t>; Doh Min Jung</w:t>
      </w:r>
      <w:r w:rsidRPr="000E6194">
        <w:rPr>
          <w:rFonts w:ascii="Times New Roman" w:hAnsi="Times New Roman" w:cs="Times New Roman"/>
          <w:sz w:val="28"/>
          <w:szCs w:val="28"/>
          <w:lang w:val="kk-KZ"/>
        </w:rPr>
        <w:t xml:space="preserve">; Grüttner M.; Sabouripour, F., Bte, R.S.; </w:t>
      </w:r>
      <w:hyperlink r:id="rId23" w:history="1">
        <w:r w:rsidRPr="000E6194">
          <w:rPr>
            <w:rFonts w:ascii="Times New Roman" w:hAnsi="Times New Roman" w:cs="Times New Roman"/>
            <w:sz w:val="28"/>
            <w:szCs w:val="28"/>
            <w:lang w:val="kk-KZ"/>
          </w:rPr>
          <w:t>Raja</w:t>
        </w:r>
      </w:hyperlink>
      <w:r w:rsidRPr="000E6194">
        <w:rPr>
          <w:rFonts w:ascii="Times New Roman" w:hAnsi="Times New Roman" w:cs="Times New Roman"/>
          <w:sz w:val="28"/>
          <w:szCs w:val="28"/>
          <w:lang w:val="kk-KZ"/>
        </w:rPr>
        <w:t xml:space="preserve">, R., </w:t>
      </w:r>
      <w:hyperlink r:id="rId24" w:history="1">
        <w:r w:rsidRPr="000E6194">
          <w:rPr>
            <w:rFonts w:ascii="Times New Roman" w:hAnsi="Times New Roman" w:cs="Times New Roman"/>
            <w:sz w:val="28"/>
            <w:szCs w:val="28"/>
            <w:lang w:val="kk-KZ"/>
          </w:rPr>
          <w:t>Zhou</w:t>
        </w:r>
      </w:hyperlink>
      <w:r w:rsidRPr="000E6194">
        <w:rPr>
          <w:rFonts w:ascii="Times New Roman" w:hAnsi="Times New Roman" w:cs="Times New Roman"/>
          <w:sz w:val="28"/>
          <w:szCs w:val="28"/>
          <w:lang w:val="kk-KZ"/>
        </w:rPr>
        <w:t xml:space="preserve">, W., </w:t>
      </w:r>
      <w:hyperlink r:id="rId25" w:history="1">
        <w:r w:rsidRPr="000E6194">
          <w:rPr>
            <w:rFonts w:ascii="Times New Roman" w:hAnsi="Times New Roman" w:cs="Times New Roman"/>
            <w:sz w:val="28"/>
            <w:szCs w:val="28"/>
            <w:lang w:val="kk-KZ"/>
          </w:rPr>
          <w:t>Li</w:t>
        </w:r>
      </w:hyperlink>
      <w:r w:rsidRPr="000E6194">
        <w:rPr>
          <w:rFonts w:ascii="Times New Roman" w:hAnsi="Times New Roman" w:cs="Times New Roman"/>
          <w:sz w:val="28"/>
          <w:szCs w:val="28"/>
          <w:lang w:val="kk-KZ"/>
        </w:rPr>
        <w:t xml:space="preserve">Xi, Y., </w:t>
      </w:r>
      <w:hyperlink r:id="rId26" w:history="1">
        <w:r w:rsidRPr="000E6194">
          <w:rPr>
            <w:rFonts w:ascii="Times New Roman" w:hAnsi="Times New Roman" w:cs="Times New Roman"/>
            <w:sz w:val="28"/>
            <w:szCs w:val="28"/>
            <w:lang w:val="kk-KZ"/>
          </w:rPr>
          <w:t>Ullah</w:t>
        </w:r>
      </w:hyperlink>
      <w:r w:rsidRPr="000E6194">
        <w:rPr>
          <w:rFonts w:ascii="Times New Roman" w:hAnsi="Times New Roman" w:cs="Times New Roman"/>
          <w:sz w:val="28"/>
          <w:szCs w:val="28"/>
          <w:lang w:val="kk-KZ"/>
        </w:rPr>
        <w:t xml:space="preserve">, A., </w:t>
      </w:r>
      <w:hyperlink r:id="rId27" w:history="1">
        <w:r w:rsidRPr="000E6194">
          <w:rPr>
            <w:rFonts w:ascii="Times New Roman" w:hAnsi="Times New Roman" w:cs="Times New Roman"/>
            <w:sz w:val="28"/>
            <w:szCs w:val="28"/>
            <w:lang w:val="kk-KZ"/>
          </w:rPr>
          <w:t>Ma</w:t>
        </w:r>
      </w:hyperlink>
      <w:r w:rsidR="00C46634" w:rsidRPr="000E6194">
        <w:rPr>
          <w:rFonts w:ascii="Times New Roman" w:hAnsi="Times New Roman" w:cs="Times New Roman"/>
          <w:sz w:val="28"/>
          <w:szCs w:val="28"/>
          <w:lang w:val="kk-KZ"/>
        </w:rPr>
        <w:t>, J.</w:t>
      </w:r>
      <w:r w:rsidRPr="000E6194">
        <w:rPr>
          <w:rFonts w:ascii="Times New Roman" w:hAnsi="Times New Roman" w:cs="Times New Roman"/>
          <w:sz w:val="28"/>
          <w:szCs w:val="28"/>
          <w:lang w:val="kk-KZ"/>
        </w:rPr>
        <w:t>);</w:t>
      </w:r>
    </w:p>
    <w:p w14:paraId="599A1CC6" w14:textId="21C085C2" w:rsidR="00075C55" w:rsidRPr="000E6194" w:rsidRDefault="00075C55" w:rsidP="00075C55">
      <w:pPr>
        <w:spacing w:after="0" w:line="240" w:lineRule="auto"/>
        <w:ind w:firstLine="709"/>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t>- студенттердің жынысы, оқу жылы, оқу аймағы, мәдени және діни түсініктері сияқты әлеуметтік-демографиялық сипаттамаларына байланысты қиындықтар (</w:t>
      </w:r>
      <w:r w:rsidRPr="000E6194">
        <w:rPr>
          <w:rFonts w:ascii="Times New Roman" w:hAnsi="Times New Roman" w:cs="Times New Roman"/>
          <w:sz w:val="28"/>
          <w:szCs w:val="28"/>
          <w:lang w:val="fr-FR"/>
        </w:rPr>
        <w:t>Cheung</w:t>
      </w:r>
      <w:r w:rsidRPr="000E6194">
        <w:rPr>
          <w:rFonts w:ascii="Times New Roman" w:hAnsi="Times New Roman" w:cs="Times New Roman"/>
          <w:sz w:val="28"/>
          <w:szCs w:val="28"/>
          <w:lang w:val="kk-KZ"/>
        </w:rPr>
        <w:t xml:space="preserve">, </w:t>
      </w:r>
      <w:r w:rsidRPr="000E6194">
        <w:rPr>
          <w:rFonts w:ascii="Times New Roman" w:hAnsi="Times New Roman" w:cs="Times New Roman"/>
          <w:sz w:val="28"/>
          <w:szCs w:val="28"/>
          <w:lang w:val="fr-FR"/>
        </w:rPr>
        <w:t>C</w:t>
      </w:r>
      <w:r w:rsidRPr="000E6194">
        <w:rPr>
          <w:rFonts w:ascii="Times New Roman" w:hAnsi="Times New Roman" w:cs="Times New Roman"/>
          <w:sz w:val="28"/>
          <w:szCs w:val="28"/>
          <w:lang w:val="kk-KZ"/>
        </w:rPr>
        <w:t>.</w:t>
      </w:r>
      <w:r w:rsidRPr="000E6194">
        <w:rPr>
          <w:rFonts w:ascii="Times New Roman" w:hAnsi="Times New Roman" w:cs="Times New Roman"/>
          <w:sz w:val="28"/>
          <w:szCs w:val="28"/>
          <w:lang w:val="fr-FR"/>
        </w:rPr>
        <w:t>K</w:t>
      </w:r>
      <w:r w:rsidRPr="000E6194">
        <w:rPr>
          <w:rFonts w:ascii="Times New Roman" w:hAnsi="Times New Roman" w:cs="Times New Roman"/>
          <w:sz w:val="28"/>
          <w:szCs w:val="28"/>
          <w:lang w:val="kk-KZ"/>
        </w:rPr>
        <w:t xml:space="preserve">. &amp; </w:t>
      </w:r>
      <w:r w:rsidRPr="000E6194">
        <w:rPr>
          <w:rFonts w:ascii="Times New Roman" w:hAnsi="Times New Roman" w:cs="Times New Roman"/>
          <w:sz w:val="28"/>
          <w:szCs w:val="28"/>
          <w:lang w:val="fr-FR"/>
        </w:rPr>
        <w:t>Yue</w:t>
      </w:r>
      <w:r w:rsidRPr="000E6194">
        <w:rPr>
          <w:rFonts w:ascii="Times New Roman" w:hAnsi="Times New Roman" w:cs="Times New Roman"/>
          <w:sz w:val="28"/>
          <w:szCs w:val="28"/>
          <w:lang w:val="kk-KZ"/>
        </w:rPr>
        <w:t xml:space="preserve">, </w:t>
      </w:r>
      <w:r w:rsidRPr="000E6194">
        <w:rPr>
          <w:rFonts w:ascii="Times New Roman" w:hAnsi="Times New Roman" w:cs="Times New Roman"/>
          <w:sz w:val="28"/>
          <w:szCs w:val="28"/>
          <w:lang w:val="fr-FR"/>
        </w:rPr>
        <w:t>X</w:t>
      </w:r>
      <w:r w:rsidRPr="000E6194">
        <w:rPr>
          <w:rFonts w:ascii="Times New Roman" w:hAnsi="Times New Roman" w:cs="Times New Roman"/>
          <w:sz w:val="28"/>
          <w:szCs w:val="28"/>
          <w:lang w:val="kk-KZ"/>
        </w:rPr>
        <w:t>.</w:t>
      </w:r>
      <w:r w:rsidRPr="000E6194">
        <w:rPr>
          <w:rFonts w:ascii="Times New Roman" w:hAnsi="Times New Roman" w:cs="Times New Roman"/>
          <w:sz w:val="28"/>
          <w:szCs w:val="28"/>
          <w:lang w:val="fr-FR"/>
        </w:rPr>
        <w:t>D</w:t>
      </w:r>
      <w:r w:rsidRPr="000E6194">
        <w:rPr>
          <w:rFonts w:ascii="Times New Roman" w:hAnsi="Times New Roman" w:cs="Times New Roman"/>
          <w:sz w:val="28"/>
          <w:szCs w:val="28"/>
          <w:lang w:val="kk-KZ"/>
        </w:rPr>
        <w:t xml:space="preserve">.; SoeThwet, T., SoeKhin, T.T., Nyein, W.T., Fawad, S.A.; Somos, A.; </w:t>
      </w:r>
      <w:hyperlink r:id="rId28" w:tooltip="Pratyusha Tummala-Narra" w:history="1">
        <w:r w:rsidRPr="000E6194">
          <w:rPr>
            <w:rFonts w:ascii="Times New Roman" w:hAnsi="Times New Roman" w:cs="Times New Roman"/>
            <w:sz w:val="28"/>
            <w:szCs w:val="28"/>
            <w:lang w:val="fr-FR"/>
          </w:rPr>
          <w:t>Tummala</w:t>
        </w:r>
        <w:r w:rsidRPr="000E6194">
          <w:rPr>
            <w:rFonts w:ascii="Times New Roman" w:hAnsi="Times New Roman" w:cs="Times New Roman"/>
            <w:sz w:val="28"/>
            <w:szCs w:val="28"/>
            <w:lang w:val="kk-KZ"/>
          </w:rPr>
          <w:t>-</w:t>
        </w:r>
        <w:r w:rsidRPr="000E6194">
          <w:rPr>
            <w:rFonts w:ascii="Times New Roman" w:hAnsi="Times New Roman" w:cs="Times New Roman"/>
            <w:sz w:val="28"/>
            <w:szCs w:val="28"/>
            <w:lang w:val="fr-FR"/>
          </w:rPr>
          <w:t>Narra</w:t>
        </w:r>
      </w:hyperlink>
      <w:r w:rsidRPr="000E6194">
        <w:rPr>
          <w:rFonts w:ascii="Times New Roman" w:hAnsi="Times New Roman" w:cs="Times New Roman"/>
          <w:sz w:val="28"/>
          <w:szCs w:val="28"/>
          <w:lang w:val="kk-KZ"/>
        </w:rPr>
        <w:t xml:space="preserve">, </w:t>
      </w:r>
      <w:r w:rsidRPr="000E6194">
        <w:rPr>
          <w:rFonts w:ascii="Times New Roman" w:hAnsi="Times New Roman" w:cs="Times New Roman"/>
          <w:sz w:val="28"/>
          <w:szCs w:val="28"/>
          <w:lang w:val="fr-FR"/>
        </w:rPr>
        <w:t>P</w:t>
      </w:r>
      <w:r w:rsidRPr="000E6194">
        <w:rPr>
          <w:rFonts w:ascii="Times New Roman" w:hAnsi="Times New Roman" w:cs="Times New Roman"/>
          <w:sz w:val="28"/>
          <w:szCs w:val="28"/>
          <w:lang w:val="kk-KZ"/>
        </w:rPr>
        <w:t xml:space="preserve">., </w:t>
      </w:r>
      <w:hyperlink r:id="rId29" w:tooltip="Milena Claudius" w:history="1">
        <w:r w:rsidRPr="000E6194">
          <w:rPr>
            <w:rFonts w:ascii="Times New Roman" w:hAnsi="Times New Roman" w:cs="Times New Roman"/>
            <w:sz w:val="28"/>
            <w:szCs w:val="28"/>
            <w:lang w:val="fr-FR"/>
          </w:rPr>
          <w:t>Claudius</w:t>
        </w:r>
      </w:hyperlink>
      <w:r w:rsidRPr="000E6194">
        <w:rPr>
          <w:rFonts w:ascii="Times New Roman" w:hAnsi="Times New Roman" w:cs="Times New Roman"/>
          <w:sz w:val="28"/>
          <w:szCs w:val="28"/>
          <w:lang w:val="kk-KZ"/>
        </w:rPr>
        <w:t xml:space="preserve">, </w:t>
      </w:r>
      <w:r w:rsidRPr="000E6194">
        <w:rPr>
          <w:rFonts w:ascii="Times New Roman" w:hAnsi="Times New Roman" w:cs="Times New Roman"/>
          <w:sz w:val="28"/>
          <w:szCs w:val="28"/>
          <w:lang w:val="fr-FR"/>
        </w:rPr>
        <w:t>M</w:t>
      </w:r>
      <w:r w:rsidRPr="000E6194">
        <w:rPr>
          <w:rFonts w:ascii="Times New Roman" w:hAnsi="Times New Roman" w:cs="Times New Roman"/>
          <w:sz w:val="28"/>
          <w:szCs w:val="28"/>
          <w:lang w:val="kk-KZ"/>
        </w:rPr>
        <w:t>.);</w:t>
      </w:r>
    </w:p>
    <w:p w14:paraId="084EB3F2" w14:textId="755973DF" w:rsidR="00075C55" w:rsidRPr="000E6194" w:rsidRDefault="00075C55" w:rsidP="00075C55">
      <w:pPr>
        <w:spacing w:after="0" w:line="240" w:lineRule="auto"/>
        <w:ind w:firstLine="709"/>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t xml:space="preserve">- </w:t>
      </w:r>
      <w:r w:rsidR="000E4823">
        <w:rPr>
          <w:rFonts w:ascii="Times New Roman" w:hAnsi="Times New Roman" w:cs="Times New Roman"/>
          <w:sz w:val="28"/>
          <w:szCs w:val="28"/>
          <w:lang w:val="kk-KZ"/>
        </w:rPr>
        <w:t>шетелде оқитын студенттер</w:t>
      </w:r>
      <w:r w:rsidRPr="000E6194">
        <w:rPr>
          <w:rFonts w:ascii="Times New Roman" w:hAnsi="Times New Roman" w:cs="Times New Roman"/>
          <w:sz w:val="28"/>
          <w:szCs w:val="28"/>
          <w:lang w:val="kk-KZ"/>
        </w:rPr>
        <w:t>дің мәдени айырмашылықтарына байланысты ой</w:t>
      </w:r>
      <w:r w:rsidR="00C64242" w:rsidRPr="000E6194">
        <w:rPr>
          <w:rFonts w:ascii="Times New Roman" w:hAnsi="Times New Roman" w:cs="Times New Roman"/>
          <w:sz w:val="28"/>
          <w:szCs w:val="28"/>
          <w:lang w:val="kk-KZ"/>
        </w:rPr>
        <w:t xml:space="preserve"> </w:t>
      </w:r>
      <w:r w:rsidRPr="000E6194">
        <w:rPr>
          <w:rFonts w:ascii="Times New Roman" w:hAnsi="Times New Roman" w:cs="Times New Roman"/>
          <w:sz w:val="28"/>
          <w:szCs w:val="28"/>
          <w:lang w:val="kk-KZ"/>
        </w:rPr>
        <w:t>тұжырымдарындағы танымдық өзгешеліктер, мәдени интеллект (Davies, W. M.);</w:t>
      </w:r>
    </w:p>
    <w:p w14:paraId="4E5A007D" w14:textId="593576E1" w:rsidR="00075C55" w:rsidRPr="000E6194" w:rsidRDefault="00075C55" w:rsidP="00075C55">
      <w:pPr>
        <w:spacing w:after="0" w:line="240" w:lineRule="auto"/>
        <w:ind w:firstLine="709"/>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t xml:space="preserve">- </w:t>
      </w:r>
      <w:r w:rsidR="000E4823">
        <w:rPr>
          <w:rFonts w:ascii="Times New Roman" w:hAnsi="Times New Roman" w:cs="Times New Roman"/>
          <w:sz w:val="28"/>
          <w:szCs w:val="28"/>
          <w:lang w:val="kk-KZ"/>
        </w:rPr>
        <w:t>шетелде оқитын студенттер</w:t>
      </w:r>
      <w:r w:rsidRPr="000E6194">
        <w:rPr>
          <w:rFonts w:ascii="Times New Roman" w:hAnsi="Times New Roman" w:cs="Times New Roman"/>
          <w:sz w:val="28"/>
          <w:szCs w:val="28"/>
          <w:lang w:val="kk-KZ"/>
        </w:rPr>
        <w:t xml:space="preserve">дің спирттік ішімдіктер мен психикалық белсенді заттарды көп тұтынуы (Kyoung, Y./ Kim, L.; Kim, Y.K., </w:t>
      </w:r>
      <w:hyperlink r:id="rId30" w:history="1">
        <w:r w:rsidRPr="000E6194">
          <w:rPr>
            <w:rFonts w:ascii="Times New Roman" w:hAnsi="Times New Roman" w:cs="Times New Roman"/>
            <w:sz w:val="28"/>
            <w:szCs w:val="28"/>
            <w:lang w:val="kk-KZ"/>
          </w:rPr>
          <w:t>Cronley</w:t>
        </w:r>
      </w:hyperlink>
      <w:r w:rsidRPr="000E6194">
        <w:rPr>
          <w:rFonts w:ascii="Times New Roman" w:hAnsi="Times New Roman" w:cs="Times New Roman"/>
          <w:sz w:val="28"/>
          <w:szCs w:val="28"/>
          <w:lang w:val="kk-KZ"/>
        </w:rPr>
        <w:t>, C.);</w:t>
      </w:r>
    </w:p>
    <w:p w14:paraId="6DD19060" w14:textId="764E7D06" w:rsidR="00075C55" w:rsidRPr="000E6194" w:rsidRDefault="00075C55" w:rsidP="00075C55">
      <w:pPr>
        <w:spacing w:after="0" w:line="240" w:lineRule="auto"/>
        <w:ind w:firstLine="709"/>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t xml:space="preserve">- </w:t>
      </w:r>
      <w:r w:rsidR="000E4823">
        <w:rPr>
          <w:rFonts w:ascii="Times New Roman" w:hAnsi="Times New Roman" w:cs="Times New Roman"/>
          <w:sz w:val="28"/>
          <w:szCs w:val="28"/>
          <w:lang w:val="kk-KZ"/>
        </w:rPr>
        <w:t>шетелде оқитын студенттер</w:t>
      </w:r>
      <w:r w:rsidRPr="000E6194">
        <w:rPr>
          <w:rFonts w:ascii="Times New Roman" w:hAnsi="Times New Roman" w:cs="Times New Roman"/>
          <w:sz w:val="28"/>
          <w:szCs w:val="28"/>
          <w:lang w:val="kk-KZ"/>
        </w:rPr>
        <w:t>дің COVID-19 пандемиясына, одан кейінгі онлайн немесе оф</w:t>
      </w:r>
      <w:r w:rsidR="00C64242" w:rsidRPr="000E6194">
        <w:rPr>
          <w:rFonts w:ascii="Times New Roman" w:hAnsi="Times New Roman" w:cs="Times New Roman"/>
          <w:sz w:val="28"/>
          <w:szCs w:val="28"/>
          <w:lang w:val="kk-KZ"/>
        </w:rPr>
        <w:t>ф</w:t>
      </w:r>
      <w:r w:rsidRPr="000E6194">
        <w:rPr>
          <w:rFonts w:ascii="Times New Roman" w:hAnsi="Times New Roman" w:cs="Times New Roman"/>
          <w:sz w:val="28"/>
          <w:szCs w:val="28"/>
          <w:lang w:val="kk-KZ"/>
        </w:rPr>
        <w:t>лайн оқуына байланысты жаңа қиындықтар, COVID-19 пандемиясы кезіндегі студенттердің салауатты өмір салтын ұстанбауы (Van Der Feltz-Cornelis, C.M., Varley,</w:t>
      </w:r>
      <w:r w:rsidR="00C46634" w:rsidRPr="000E6194">
        <w:rPr>
          <w:rFonts w:ascii="Times New Roman" w:hAnsi="Times New Roman" w:cs="Times New Roman"/>
          <w:sz w:val="28"/>
          <w:szCs w:val="28"/>
          <w:lang w:val="kk-KZ"/>
        </w:rPr>
        <w:t xml:space="preserve"> D., Allgar, V.L., de Beurs, E.</w:t>
      </w:r>
      <w:r w:rsidRPr="000E6194">
        <w:rPr>
          <w:rFonts w:ascii="Times New Roman" w:hAnsi="Times New Roman" w:cs="Times New Roman"/>
          <w:sz w:val="28"/>
          <w:szCs w:val="28"/>
          <w:lang w:val="kk-KZ"/>
        </w:rPr>
        <w:t>; Lai AY, Lee, L., Wang M-p, Feng, Y., Lai, TT, Ho, L, Lam, VS, Ip MS, Lam, T.; Konstantinov, V., Berdenova, S., Satkangulova, G., Reznik, A., Isralowitz, R.; Oducado, R.M.F., Parreño-Lachica, G. M. &amp; Rabacal, J. S.).</w:t>
      </w:r>
    </w:p>
    <w:p w14:paraId="1B9CB255" w14:textId="160D4D2F" w:rsidR="00075C55" w:rsidRPr="000E6194" w:rsidRDefault="00075C55" w:rsidP="00075C55">
      <w:pPr>
        <w:spacing w:after="0" w:line="240" w:lineRule="auto"/>
        <w:ind w:firstLine="709"/>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t xml:space="preserve">Қазіргі психологиялық зерттеулердің, кросс-мәдени зерттеулердің нәтижелеріне сәйкес, </w:t>
      </w:r>
      <w:r w:rsidR="000E4823">
        <w:rPr>
          <w:rFonts w:ascii="Times New Roman" w:hAnsi="Times New Roman" w:cs="Times New Roman"/>
          <w:sz w:val="28"/>
          <w:szCs w:val="28"/>
          <w:lang w:val="kk-KZ"/>
        </w:rPr>
        <w:t>шетелде оқитын студенттер</w:t>
      </w:r>
      <w:r w:rsidRPr="000E6194">
        <w:rPr>
          <w:rFonts w:ascii="Times New Roman" w:hAnsi="Times New Roman" w:cs="Times New Roman"/>
          <w:sz w:val="28"/>
          <w:szCs w:val="28"/>
          <w:lang w:val="kk-KZ"/>
        </w:rPr>
        <w:t>дің табысты оқуының шарттарына мыналарды жатқызған жөн:</w:t>
      </w:r>
    </w:p>
    <w:p w14:paraId="6572194E" w14:textId="739E9B79" w:rsidR="00075C55" w:rsidRPr="000E6194" w:rsidRDefault="00075C55" w:rsidP="00075C55">
      <w:pPr>
        <w:spacing w:after="0" w:line="240" w:lineRule="auto"/>
        <w:ind w:firstLine="709"/>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t xml:space="preserve">- </w:t>
      </w:r>
      <w:r w:rsidR="000E4823">
        <w:rPr>
          <w:rFonts w:ascii="Times New Roman" w:hAnsi="Times New Roman" w:cs="Times New Roman"/>
          <w:sz w:val="28"/>
          <w:szCs w:val="28"/>
          <w:lang w:val="kk-KZ"/>
        </w:rPr>
        <w:t>шетелде оқитын студенттер</w:t>
      </w:r>
      <w:r w:rsidRPr="000E6194">
        <w:rPr>
          <w:rFonts w:ascii="Times New Roman" w:hAnsi="Times New Roman" w:cs="Times New Roman"/>
          <w:sz w:val="28"/>
          <w:szCs w:val="28"/>
          <w:lang w:val="kk-KZ"/>
        </w:rPr>
        <w:t>дегі келесідей психологиялық сипаттамалар: резильенттілік, өзіндік тиімділік (Sabouripour, F, Ros</w:t>
      </w:r>
      <w:r w:rsidR="00C46634" w:rsidRPr="000E6194">
        <w:rPr>
          <w:rFonts w:ascii="Times New Roman" w:hAnsi="Times New Roman" w:cs="Times New Roman"/>
          <w:sz w:val="28"/>
          <w:szCs w:val="28"/>
          <w:lang w:val="kk-KZ"/>
        </w:rPr>
        <w:t>lan, S., Ghiami, Z., Memon, MA.</w:t>
      </w:r>
      <w:r w:rsidRPr="000E6194">
        <w:rPr>
          <w:rFonts w:ascii="Times New Roman" w:hAnsi="Times New Roman" w:cs="Times New Roman"/>
          <w:sz w:val="28"/>
          <w:szCs w:val="28"/>
          <w:lang w:val="kk-KZ"/>
        </w:rPr>
        <w:t>), адекватты өзін-өзі бағалау (Мен-концепциясының қалыптасуы), өмірдің мән-мағынасының болуы (</w:t>
      </w:r>
      <w:hyperlink r:id="rId31" w:anchor="!" w:history="1">
        <w:r w:rsidRPr="000E6194">
          <w:rPr>
            <w:rFonts w:ascii="Times New Roman" w:hAnsi="Times New Roman" w:cs="Times New Roman"/>
            <w:sz w:val="28"/>
            <w:szCs w:val="28"/>
            <w:lang w:val="kk-KZ"/>
          </w:rPr>
          <w:t>Pan, J.-Y.,</w:t>
        </w:r>
      </w:hyperlink>
      <w:r w:rsidRPr="000E6194">
        <w:rPr>
          <w:rFonts w:ascii="Times New Roman" w:hAnsi="Times New Roman" w:cs="Times New Roman"/>
          <w:sz w:val="28"/>
          <w:szCs w:val="28"/>
          <w:lang w:val="kk-KZ"/>
        </w:rPr>
        <w:t xml:space="preserve"> </w:t>
      </w:r>
      <w:hyperlink r:id="rId32" w:anchor="!" w:history="1">
        <w:r w:rsidRPr="000E6194">
          <w:rPr>
            <w:rFonts w:ascii="Times New Roman" w:hAnsi="Times New Roman" w:cs="Times New Roman"/>
            <w:sz w:val="28"/>
            <w:szCs w:val="28"/>
            <w:lang w:val="kk-KZ"/>
          </w:rPr>
          <w:t>Fu Keung Wong, D.,</w:t>
        </w:r>
      </w:hyperlink>
      <w:r w:rsidRPr="000E6194">
        <w:rPr>
          <w:rFonts w:ascii="Times New Roman" w:hAnsi="Times New Roman" w:cs="Times New Roman"/>
          <w:sz w:val="28"/>
          <w:szCs w:val="28"/>
          <w:lang w:val="kk-KZ"/>
        </w:rPr>
        <w:t xml:space="preserve"> Lai </w:t>
      </w:r>
      <w:hyperlink r:id="rId33" w:anchor="!" w:history="1">
        <w:r w:rsidRPr="000E6194">
          <w:rPr>
            <w:rFonts w:ascii="Times New Roman" w:hAnsi="Times New Roman" w:cs="Times New Roman"/>
            <w:sz w:val="28"/>
            <w:szCs w:val="28"/>
            <w:lang w:val="kk-KZ"/>
          </w:rPr>
          <w:t>Wan Chan, C.,</w:t>
        </w:r>
      </w:hyperlink>
      <w:r w:rsidRPr="000E6194">
        <w:rPr>
          <w:rFonts w:ascii="Times New Roman" w:hAnsi="Times New Roman" w:cs="Times New Roman"/>
          <w:sz w:val="28"/>
          <w:szCs w:val="28"/>
          <w:lang w:val="kk-KZ"/>
        </w:rPr>
        <w:t xml:space="preserve"> </w:t>
      </w:r>
      <w:hyperlink r:id="rId34" w:anchor="!" w:history="1">
        <w:r w:rsidRPr="000E6194">
          <w:rPr>
            <w:rFonts w:ascii="Times New Roman" w:hAnsi="Times New Roman" w:cs="Times New Roman"/>
            <w:sz w:val="28"/>
            <w:szCs w:val="28"/>
            <w:lang w:val="kk-KZ"/>
          </w:rPr>
          <w:t>Joubert</w:t>
        </w:r>
      </w:hyperlink>
      <w:r w:rsidRPr="000E6194">
        <w:rPr>
          <w:rFonts w:ascii="Times New Roman" w:hAnsi="Times New Roman" w:cs="Times New Roman"/>
          <w:sz w:val="28"/>
          <w:szCs w:val="28"/>
          <w:lang w:val="kk-KZ"/>
        </w:rPr>
        <w:t>, L.), копинг-мінез құлықтың сындарлы стратегияларының әралуандығы, эмоциялық және әлеуметтік саулық сезімі, оптимизм сезімі (</w:t>
      </w:r>
      <w:r w:rsidRPr="000E6194">
        <w:rPr>
          <w:rFonts w:ascii="Times New Roman" w:hAnsi="Times New Roman" w:cs="Times New Roman"/>
          <w:sz w:val="28"/>
          <w:szCs w:val="28"/>
          <w:lang w:val="fr-FR"/>
        </w:rPr>
        <w:t>Borg</w:t>
      </w:r>
      <w:r w:rsidRPr="000E6194">
        <w:rPr>
          <w:rFonts w:ascii="Times New Roman" w:hAnsi="Times New Roman" w:cs="Times New Roman"/>
          <w:sz w:val="28"/>
          <w:szCs w:val="28"/>
          <w:lang w:val="kk-KZ"/>
        </w:rPr>
        <w:t xml:space="preserve">, </w:t>
      </w:r>
      <w:r w:rsidRPr="000E6194">
        <w:rPr>
          <w:rFonts w:ascii="Times New Roman" w:hAnsi="Times New Roman" w:cs="Times New Roman"/>
          <w:sz w:val="28"/>
          <w:szCs w:val="28"/>
          <w:lang w:val="fr-FR"/>
        </w:rPr>
        <w:t>C</w:t>
      </w:r>
      <w:r w:rsidRPr="000E6194">
        <w:rPr>
          <w:rFonts w:ascii="Times New Roman" w:hAnsi="Times New Roman" w:cs="Times New Roman"/>
          <w:sz w:val="28"/>
          <w:szCs w:val="28"/>
          <w:lang w:val="kk-KZ"/>
        </w:rPr>
        <w:t xml:space="preserve">., </w:t>
      </w:r>
      <w:r w:rsidRPr="000E6194">
        <w:rPr>
          <w:rFonts w:ascii="Times New Roman" w:hAnsi="Times New Roman" w:cs="Times New Roman"/>
          <w:sz w:val="28"/>
          <w:szCs w:val="28"/>
          <w:lang w:val="fr-FR"/>
        </w:rPr>
        <w:t>Cefai</w:t>
      </w:r>
      <w:r w:rsidRPr="000E6194">
        <w:rPr>
          <w:rFonts w:ascii="Times New Roman" w:hAnsi="Times New Roman" w:cs="Times New Roman"/>
          <w:sz w:val="28"/>
          <w:szCs w:val="28"/>
          <w:lang w:val="kk-KZ"/>
        </w:rPr>
        <w:t xml:space="preserve">, </w:t>
      </w:r>
      <w:r w:rsidRPr="000E6194">
        <w:rPr>
          <w:rFonts w:ascii="Times New Roman" w:hAnsi="Times New Roman" w:cs="Times New Roman"/>
          <w:sz w:val="28"/>
          <w:szCs w:val="28"/>
          <w:lang w:val="fr-FR"/>
        </w:rPr>
        <w:t>C</w:t>
      </w:r>
      <w:r w:rsidR="00C46634" w:rsidRPr="000E6194">
        <w:rPr>
          <w:rFonts w:ascii="Times New Roman" w:hAnsi="Times New Roman" w:cs="Times New Roman"/>
          <w:sz w:val="28"/>
          <w:szCs w:val="28"/>
          <w:lang w:val="kk-KZ"/>
        </w:rPr>
        <w:t>.</w:t>
      </w:r>
      <w:r w:rsidRPr="000E6194">
        <w:rPr>
          <w:rFonts w:ascii="Times New Roman" w:hAnsi="Times New Roman" w:cs="Times New Roman"/>
          <w:sz w:val="28"/>
          <w:szCs w:val="28"/>
          <w:lang w:val="kk-KZ"/>
        </w:rPr>
        <w:t xml:space="preserve">; Momeny, Z.; </w:t>
      </w:r>
      <w:r w:rsidRPr="000E6194">
        <w:rPr>
          <w:rFonts w:ascii="Times New Roman" w:hAnsi="Times New Roman" w:cs="Times New Roman"/>
          <w:sz w:val="28"/>
          <w:szCs w:val="28"/>
          <w:lang w:val="fr-FR"/>
        </w:rPr>
        <w:t>Pidgeon</w:t>
      </w:r>
      <w:r w:rsidRPr="000E6194">
        <w:rPr>
          <w:rFonts w:ascii="Times New Roman" w:hAnsi="Times New Roman" w:cs="Times New Roman"/>
          <w:sz w:val="28"/>
          <w:szCs w:val="28"/>
          <w:lang w:val="kk-KZ"/>
        </w:rPr>
        <w:t xml:space="preserve">, </w:t>
      </w:r>
      <w:r w:rsidRPr="000E6194">
        <w:rPr>
          <w:rFonts w:ascii="Times New Roman" w:hAnsi="Times New Roman" w:cs="Times New Roman"/>
          <w:sz w:val="28"/>
          <w:szCs w:val="28"/>
          <w:lang w:val="fr-FR"/>
        </w:rPr>
        <w:t>A</w:t>
      </w:r>
      <w:r w:rsidRPr="000E6194">
        <w:rPr>
          <w:rFonts w:ascii="Times New Roman" w:hAnsi="Times New Roman" w:cs="Times New Roman"/>
          <w:sz w:val="28"/>
          <w:szCs w:val="28"/>
          <w:lang w:val="kk-KZ"/>
        </w:rPr>
        <w:t>.</w:t>
      </w:r>
      <w:r w:rsidRPr="000E6194">
        <w:rPr>
          <w:rFonts w:ascii="Times New Roman" w:hAnsi="Times New Roman" w:cs="Times New Roman"/>
          <w:sz w:val="28"/>
          <w:szCs w:val="28"/>
          <w:lang w:val="fr-FR"/>
        </w:rPr>
        <w:t>M</w:t>
      </w:r>
      <w:r w:rsidRPr="000E6194">
        <w:rPr>
          <w:rFonts w:ascii="Times New Roman" w:hAnsi="Times New Roman" w:cs="Times New Roman"/>
          <w:sz w:val="28"/>
          <w:szCs w:val="28"/>
          <w:lang w:val="kk-KZ"/>
        </w:rPr>
        <w:t xml:space="preserve">., </w:t>
      </w:r>
      <w:r w:rsidRPr="000E6194">
        <w:rPr>
          <w:rFonts w:ascii="Times New Roman" w:hAnsi="Times New Roman" w:cs="Times New Roman"/>
          <w:sz w:val="28"/>
          <w:szCs w:val="28"/>
          <w:lang w:val="fr-FR"/>
        </w:rPr>
        <w:t>etal</w:t>
      </w:r>
      <w:r w:rsidRPr="000E6194">
        <w:rPr>
          <w:rFonts w:ascii="Times New Roman" w:hAnsi="Times New Roman" w:cs="Times New Roman"/>
          <w:sz w:val="28"/>
          <w:szCs w:val="28"/>
          <w:lang w:val="kk-KZ"/>
        </w:rPr>
        <w:t xml:space="preserve">.; </w:t>
      </w:r>
      <w:hyperlink r:id="rId35" w:history="1">
        <w:r w:rsidRPr="000E6194">
          <w:rPr>
            <w:rFonts w:ascii="Times New Roman" w:hAnsi="Times New Roman" w:cs="Times New Roman"/>
            <w:sz w:val="28"/>
            <w:szCs w:val="28"/>
            <w:lang w:val="kk-KZ"/>
          </w:rPr>
          <w:t>Cross</w:t>
        </w:r>
      </w:hyperlink>
      <w:r w:rsidRPr="000E6194">
        <w:rPr>
          <w:rFonts w:ascii="Times New Roman" w:hAnsi="Times New Roman" w:cs="Times New Roman"/>
          <w:sz w:val="28"/>
          <w:szCs w:val="28"/>
          <w:lang w:val="kk-KZ"/>
        </w:rPr>
        <w:t xml:space="preserve">, S. E.; </w:t>
      </w:r>
      <w:hyperlink r:id="rId36" w:history="1">
        <w:r w:rsidRPr="000E6194">
          <w:rPr>
            <w:rFonts w:ascii="Times New Roman" w:hAnsi="Times New Roman" w:cs="Times New Roman"/>
            <w:sz w:val="28"/>
            <w:szCs w:val="28"/>
            <w:lang w:val="kk-KZ"/>
          </w:rPr>
          <w:t>Khawaja</w:t>
        </w:r>
      </w:hyperlink>
      <w:r w:rsidRPr="000E6194">
        <w:rPr>
          <w:rFonts w:ascii="Times New Roman" w:hAnsi="Times New Roman" w:cs="Times New Roman"/>
          <w:sz w:val="28"/>
          <w:szCs w:val="28"/>
          <w:lang w:val="kk-KZ"/>
        </w:rPr>
        <w:t xml:space="preserve">, N. G., </w:t>
      </w:r>
      <w:hyperlink r:id="rId37" w:history="1">
        <w:r w:rsidRPr="000E6194">
          <w:rPr>
            <w:rFonts w:ascii="Times New Roman" w:hAnsi="Times New Roman" w:cs="Times New Roman"/>
            <w:sz w:val="28"/>
            <w:szCs w:val="28"/>
            <w:lang w:val="kk-KZ"/>
          </w:rPr>
          <w:t>Stallman</w:t>
        </w:r>
      </w:hyperlink>
      <w:r w:rsidRPr="000E6194">
        <w:rPr>
          <w:rFonts w:ascii="Times New Roman" w:hAnsi="Times New Roman" w:cs="Times New Roman"/>
          <w:sz w:val="28"/>
          <w:szCs w:val="28"/>
          <w:lang w:val="kk-KZ"/>
        </w:rPr>
        <w:t>, H.M</w:t>
      </w:r>
      <w:r w:rsidR="00C46634" w:rsidRPr="000E6194">
        <w:rPr>
          <w:rFonts w:ascii="Times New Roman" w:hAnsi="Times New Roman" w:cs="Times New Roman"/>
          <w:sz w:val="28"/>
          <w:szCs w:val="28"/>
          <w:lang w:val="kk-KZ"/>
        </w:rPr>
        <w:t>.</w:t>
      </w:r>
      <w:r w:rsidRPr="000E6194">
        <w:rPr>
          <w:rFonts w:ascii="Times New Roman" w:hAnsi="Times New Roman" w:cs="Times New Roman"/>
          <w:sz w:val="28"/>
          <w:szCs w:val="28"/>
          <w:lang w:val="kk-KZ"/>
        </w:rPr>
        <w:t xml:space="preserve">; MPhil, T. Y., McCubbin, L.; </w:t>
      </w:r>
      <w:hyperlink r:id="rId38" w:history="1">
        <w:r w:rsidRPr="000E6194">
          <w:rPr>
            <w:rFonts w:ascii="Times New Roman" w:hAnsi="Times New Roman" w:cs="Times New Roman"/>
            <w:sz w:val="28"/>
            <w:szCs w:val="28"/>
            <w:lang w:val="kk-KZ"/>
          </w:rPr>
          <w:t>Pan</w:t>
        </w:r>
      </w:hyperlink>
      <w:r w:rsidRPr="000E6194">
        <w:rPr>
          <w:rFonts w:ascii="Times New Roman" w:hAnsi="Times New Roman" w:cs="Times New Roman"/>
          <w:sz w:val="28"/>
          <w:szCs w:val="28"/>
          <w:lang w:val="kk-KZ"/>
        </w:rPr>
        <w:t xml:space="preserve">, J.-Y., </w:t>
      </w:r>
      <w:hyperlink r:id="rId39" w:history="1">
        <w:r w:rsidRPr="000E6194">
          <w:rPr>
            <w:rFonts w:ascii="Times New Roman" w:hAnsi="Times New Roman" w:cs="Times New Roman"/>
            <w:sz w:val="28"/>
            <w:szCs w:val="28"/>
            <w:lang w:val="kk-KZ"/>
          </w:rPr>
          <w:t>Fu Keung, W.</w:t>
        </w:r>
      </w:hyperlink>
      <w:r w:rsidRPr="000E6194">
        <w:rPr>
          <w:rFonts w:ascii="Times New Roman" w:hAnsi="Times New Roman" w:cs="Times New Roman"/>
          <w:sz w:val="28"/>
          <w:szCs w:val="28"/>
          <w:lang w:val="kk-KZ"/>
        </w:rPr>
        <w:t xml:space="preserve">D., </w:t>
      </w:r>
      <w:hyperlink r:id="rId40" w:history="1">
        <w:r w:rsidRPr="000E6194">
          <w:rPr>
            <w:rFonts w:ascii="Times New Roman" w:hAnsi="Times New Roman" w:cs="Times New Roman"/>
            <w:sz w:val="28"/>
            <w:szCs w:val="28"/>
            <w:lang w:val="kk-KZ"/>
          </w:rPr>
          <w:t>Joubert</w:t>
        </w:r>
      </w:hyperlink>
      <w:r w:rsidRPr="000E6194">
        <w:rPr>
          <w:rFonts w:ascii="Times New Roman" w:hAnsi="Times New Roman" w:cs="Times New Roman"/>
          <w:sz w:val="28"/>
          <w:szCs w:val="28"/>
          <w:lang w:val="kk-KZ"/>
        </w:rPr>
        <w:t>, L.);</w:t>
      </w:r>
    </w:p>
    <w:p w14:paraId="6541A88A" w14:textId="152F1411" w:rsidR="00075C55" w:rsidRPr="000E6194" w:rsidRDefault="00075C55" w:rsidP="00075C55">
      <w:pPr>
        <w:spacing w:after="0" w:line="240" w:lineRule="auto"/>
        <w:ind w:firstLine="709"/>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t xml:space="preserve">- </w:t>
      </w:r>
      <w:r w:rsidR="000E4823">
        <w:rPr>
          <w:rFonts w:ascii="Times New Roman" w:hAnsi="Times New Roman" w:cs="Times New Roman"/>
          <w:sz w:val="28"/>
          <w:szCs w:val="28"/>
          <w:lang w:val="kk-KZ"/>
        </w:rPr>
        <w:t>шетелде оқитын студенттер</w:t>
      </w:r>
      <w:r w:rsidRPr="000E6194">
        <w:rPr>
          <w:rFonts w:ascii="Times New Roman" w:hAnsi="Times New Roman" w:cs="Times New Roman"/>
          <w:sz w:val="28"/>
          <w:szCs w:val="28"/>
          <w:lang w:val="kk-KZ"/>
        </w:rPr>
        <w:t xml:space="preserve">дің әлеуметтік ортасының сипаттамалары: әлеуметтік қолдаудың болуы (қабылдаушы ел тарапынан, отбасы, әрі қабылдаушы елдегі достар, әрі өзі шыққан елдегі достар тарапынан, университеттік құрылымдар, әлеуметтік желілер тарапынан) (Bender, M., van Osch, Y., Sleegers, W., Ye, M.; Ra, Y.-A.; Belford, N.; Ladum, A.M.; Stevenson, J., Bland, B.; </w:t>
      </w:r>
      <w:hyperlink r:id="rId41" w:anchor="!" w:history="1">
        <w:r w:rsidRPr="000E6194">
          <w:rPr>
            <w:rFonts w:ascii="Times New Roman" w:hAnsi="Times New Roman" w:cs="Times New Roman"/>
            <w:sz w:val="28"/>
            <w:szCs w:val="28"/>
            <w:lang w:val="kk-KZ"/>
          </w:rPr>
          <w:t>KinNg</w:t>
        </w:r>
      </w:hyperlink>
      <w:r w:rsidRPr="000E6194">
        <w:rPr>
          <w:rFonts w:ascii="Times New Roman" w:hAnsi="Times New Roman" w:cs="Times New Roman"/>
          <w:sz w:val="28"/>
          <w:szCs w:val="28"/>
          <w:lang w:val="kk-KZ"/>
        </w:rPr>
        <w:t xml:space="preserve">, T., Ching Wang, K.W., Chan, W.; </w:t>
      </w:r>
      <w:hyperlink r:id="rId42" w:anchor="auth-Chau_kiu-Cheung" w:history="1">
        <w:r w:rsidRPr="000E6194">
          <w:rPr>
            <w:rFonts w:ascii="Times New Roman" w:hAnsi="Times New Roman" w:cs="Times New Roman"/>
            <w:sz w:val="28"/>
            <w:szCs w:val="28"/>
            <w:lang w:val="kk-KZ"/>
          </w:rPr>
          <w:t>Cheung</w:t>
        </w:r>
      </w:hyperlink>
      <w:r w:rsidRPr="000E6194">
        <w:rPr>
          <w:rFonts w:ascii="Times New Roman" w:hAnsi="Times New Roman" w:cs="Times New Roman"/>
          <w:sz w:val="28"/>
          <w:szCs w:val="28"/>
          <w:lang w:val="kk-KZ"/>
        </w:rPr>
        <w:t xml:space="preserve">, C., </w:t>
      </w:r>
      <w:hyperlink r:id="rId43" w:anchor="auth-Xiao_Dong-Yue" w:history="1">
        <w:r w:rsidRPr="000E6194">
          <w:rPr>
            <w:rFonts w:ascii="Times New Roman" w:hAnsi="Times New Roman" w:cs="Times New Roman"/>
            <w:sz w:val="28"/>
            <w:szCs w:val="28"/>
            <w:lang w:val="kk-KZ"/>
          </w:rPr>
          <w:t>Yue</w:t>
        </w:r>
      </w:hyperlink>
      <w:r w:rsidR="00C46634" w:rsidRPr="000E6194">
        <w:rPr>
          <w:rFonts w:ascii="Times New Roman" w:hAnsi="Times New Roman" w:cs="Times New Roman"/>
          <w:sz w:val="28"/>
          <w:szCs w:val="28"/>
          <w:lang w:val="kk-KZ"/>
        </w:rPr>
        <w:t>, X.D.</w:t>
      </w:r>
      <w:r w:rsidRPr="000E6194">
        <w:rPr>
          <w:rFonts w:ascii="Times New Roman" w:hAnsi="Times New Roman" w:cs="Times New Roman"/>
          <w:sz w:val="28"/>
          <w:szCs w:val="28"/>
          <w:lang w:val="kk-KZ"/>
        </w:rPr>
        <w:t xml:space="preserve">; </w:t>
      </w:r>
      <w:hyperlink r:id="rId44" w:anchor="!" w:history="1">
        <w:r w:rsidRPr="000E6194">
          <w:rPr>
            <w:rFonts w:ascii="Times New Roman" w:hAnsi="Times New Roman" w:cs="Times New Roman"/>
            <w:sz w:val="28"/>
            <w:szCs w:val="28"/>
            <w:lang w:val="kk-KZ"/>
          </w:rPr>
          <w:t>Li</w:t>
        </w:r>
      </w:hyperlink>
      <w:r w:rsidRPr="000E6194">
        <w:rPr>
          <w:rFonts w:ascii="Times New Roman" w:hAnsi="Times New Roman" w:cs="Times New Roman"/>
          <w:sz w:val="28"/>
          <w:szCs w:val="28"/>
          <w:lang w:val="kk-KZ"/>
        </w:rPr>
        <w:t xml:space="preserve">, L., </w:t>
      </w:r>
      <w:hyperlink r:id="rId45" w:anchor="!" w:history="1">
        <w:r w:rsidRPr="000E6194">
          <w:rPr>
            <w:rFonts w:ascii="Times New Roman" w:hAnsi="Times New Roman" w:cs="Times New Roman"/>
            <w:sz w:val="28"/>
            <w:szCs w:val="28"/>
            <w:lang w:val="kk-KZ"/>
          </w:rPr>
          <w:t>Peng</w:t>
        </w:r>
      </w:hyperlink>
      <w:r w:rsidRPr="000E6194">
        <w:rPr>
          <w:rFonts w:ascii="Times New Roman" w:hAnsi="Times New Roman" w:cs="Times New Roman"/>
          <w:sz w:val="28"/>
          <w:szCs w:val="28"/>
          <w:lang w:val="kk-KZ"/>
        </w:rPr>
        <w:t>, W.);</w:t>
      </w:r>
    </w:p>
    <w:p w14:paraId="22EBA2DB" w14:textId="18C3D20D" w:rsidR="00075C55" w:rsidRPr="008D557B" w:rsidRDefault="00075C55" w:rsidP="00075C55">
      <w:pPr>
        <w:spacing w:after="0" w:line="240" w:lineRule="auto"/>
        <w:ind w:firstLine="709"/>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lastRenderedPageBreak/>
        <w:t>- әрі шетелде ұзақ уақыт білім алу, әрі қысқа</w:t>
      </w:r>
      <w:r w:rsidR="00EB2D3C" w:rsidRPr="000E6194">
        <w:rPr>
          <w:rFonts w:ascii="Times New Roman" w:hAnsi="Times New Roman" w:cs="Times New Roman"/>
          <w:sz w:val="28"/>
          <w:szCs w:val="28"/>
          <w:lang w:val="kk-KZ"/>
        </w:rPr>
        <w:t xml:space="preserve"> </w:t>
      </w:r>
      <w:r w:rsidRPr="000E6194">
        <w:rPr>
          <w:rFonts w:ascii="Times New Roman" w:hAnsi="Times New Roman" w:cs="Times New Roman"/>
          <w:sz w:val="28"/>
          <w:szCs w:val="28"/>
          <w:lang w:val="kk-KZ"/>
        </w:rPr>
        <w:t xml:space="preserve">мерзімді тағылымдамадан және дайындық курстарынан өту барысында </w:t>
      </w:r>
      <w:r w:rsidR="000E4823">
        <w:rPr>
          <w:rFonts w:ascii="Times New Roman" w:hAnsi="Times New Roman" w:cs="Times New Roman"/>
          <w:sz w:val="28"/>
          <w:szCs w:val="28"/>
          <w:lang w:val="kk-KZ"/>
        </w:rPr>
        <w:t>шетелде оқитын студенттер</w:t>
      </w:r>
      <w:r w:rsidRPr="000E6194">
        <w:rPr>
          <w:rFonts w:ascii="Times New Roman" w:hAnsi="Times New Roman" w:cs="Times New Roman"/>
          <w:sz w:val="28"/>
          <w:szCs w:val="28"/>
          <w:lang w:val="kk-KZ"/>
        </w:rPr>
        <w:t>дің мәдениетаралық құзыреттерінің қалыптасуы</w:t>
      </w:r>
      <w:r w:rsidRPr="008D557B">
        <w:rPr>
          <w:rFonts w:ascii="Times New Roman" w:hAnsi="Times New Roman" w:cs="Times New Roman"/>
          <w:sz w:val="28"/>
          <w:szCs w:val="28"/>
          <w:lang w:val="kk-KZ"/>
        </w:rPr>
        <w:t xml:space="preserve"> бойынша мақсатты жұмыс,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дің университетте оқуы және шетелдегі университетте оқуға даярлығы барысындағы мәдениетаралық өзара әрекеттесудің ұйымдастырушылық жүйесінің болуы (Martinez, M. L., Colaner, K. T.;</w:t>
      </w:r>
      <w:r w:rsidR="00C46634" w:rsidRPr="008D557B">
        <w:rPr>
          <w:rFonts w:ascii="Times New Roman" w:hAnsi="Times New Roman" w:cs="Times New Roman"/>
          <w:sz w:val="28"/>
          <w:szCs w:val="28"/>
          <w:lang w:val="kk-KZ"/>
        </w:rPr>
        <w:t xml:space="preserve"> Sacre, S., Lock, J. &amp; Nash, R.</w:t>
      </w:r>
      <w:r w:rsidRPr="008D557B">
        <w:rPr>
          <w:rFonts w:ascii="Times New Roman" w:hAnsi="Times New Roman" w:cs="Times New Roman"/>
          <w:sz w:val="28"/>
          <w:szCs w:val="28"/>
          <w:lang w:val="kk-KZ"/>
        </w:rPr>
        <w:t xml:space="preserve">; Spencer-Oatey, H., Dauber, D., Jing, J., Lifei, W.; Pan, Y.; </w:t>
      </w:r>
      <w:hyperlink r:id="rId46" w:history="1">
        <w:r w:rsidRPr="008D557B">
          <w:rPr>
            <w:rFonts w:ascii="Times New Roman" w:hAnsi="Times New Roman" w:cs="Times New Roman"/>
            <w:sz w:val="28"/>
            <w:szCs w:val="28"/>
            <w:lang w:val="kk-KZ"/>
          </w:rPr>
          <w:t>Wolff</w:t>
        </w:r>
      </w:hyperlink>
      <w:r w:rsidRPr="008D557B">
        <w:rPr>
          <w:rFonts w:ascii="Times New Roman" w:hAnsi="Times New Roman" w:cs="Times New Roman"/>
          <w:sz w:val="28"/>
          <w:szCs w:val="28"/>
          <w:lang w:val="kk-KZ"/>
        </w:rPr>
        <w:t xml:space="preserve">, F., </w:t>
      </w:r>
      <w:hyperlink r:id="rId47" w:history="1">
        <w:r w:rsidRPr="008D557B">
          <w:rPr>
            <w:rFonts w:ascii="Times New Roman" w:hAnsi="Times New Roman" w:cs="Times New Roman"/>
            <w:sz w:val="28"/>
            <w:szCs w:val="28"/>
            <w:lang w:val="kk-KZ"/>
          </w:rPr>
          <w:t>Borzikowsky</w:t>
        </w:r>
      </w:hyperlink>
      <w:r w:rsidRPr="008D557B">
        <w:rPr>
          <w:rFonts w:ascii="Times New Roman" w:hAnsi="Times New Roman" w:cs="Times New Roman"/>
          <w:sz w:val="28"/>
          <w:szCs w:val="28"/>
          <w:lang w:val="kk-KZ"/>
        </w:rPr>
        <w:t xml:space="preserve">, Ch.; </w:t>
      </w:r>
      <w:hyperlink r:id="rId48" w:history="1">
        <w:r w:rsidRPr="008D557B">
          <w:rPr>
            <w:rFonts w:ascii="Times New Roman" w:hAnsi="Times New Roman" w:cs="Times New Roman"/>
            <w:sz w:val="28"/>
            <w:szCs w:val="28"/>
            <w:lang w:val="kk-KZ"/>
          </w:rPr>
          <w:t>Grabowski</w:t>
        </w:r>
      </w:hyperlink>
      <w:r w:rsidRPr="008D557B">
        <w:rPr>
          <w:rFonts w:ascii="Times New Roman" w:hAnsi="Times New Roman" w:cs="Times New Roman"/>
          <w:sz w:val="28"/>
          <w:szCs w:val="28"/>
          <w:lang w:val="kk-KZ"/>
        </w:rPr>
        <w:t xml:space="preserve">, S., </w:t>
      </w:r>
      <w:hyperlink r:id="rId49" w:history="1">
        <w:r w:rsidRPr="008D557B">
          <w:rPr>
            <w:rFonts w:ascii="Times New Roman" w:hAnsi="Times New Roman" w:cs="Times New Roman"/>
            <w:sz w:val="28"/>
            <w:szCs w:val="28"/>
            <w:lang w:val="kk-KZ"/>
          </w:rPr>
          <w:t>Wearing</w:t>
        </w:r>
      </w:hyperlink>
      <w:r w:rsidRPr="008D557B">
        <w:rPr>
          <w:rFonts w:ascii="Times New Roman" w:hAnsi="Times New Roman" w:cs="Times New Roman"/>
          <w:sz w:val="28"/>
          <w:szCs w:val="28"/>
          <w:lang w:val="kk-KZ"/>
        </w:rPr>
        <w:t xml:space="preserve">, S., </w:t>
      </w:r>
      <w:hyperlink r:id="rId50" w:history="1">
        <w:r w:rsidRPr="008D557B">
          <w:rPr>
            <w:rFonts w:ascii="Times New Roman" w:hAnsi="Times New Roman" w:cs="Times New Roman"/>
            <w:sz w:val="28"/>
            <w:szCs w:val="28"/>
            <w:lang w:val="kk-KZ"/>
          </w:rPr>
          <w:t>Lyons</w:t>
        </w:r>
      </w:hyperlink>
      <w:r w:rsidRPr="008D557B">
        <w:rPr>
          <w:rFonts w:ascii="Times New Roman" w:hAnsi="Times New Roman" w:cs="Times New Roman"/>
          <w:sz w:val="28"/>
          <w:szCs w:val="28"/>
          <w:lang w:val="kk-KZ"/>
        </w:rPr>
        <w:t xml:space="preserve">, K., </w:t>
      </w:r>
      <w:hyperlink r:id="rId51" w:history="1">
        <w:r w:rsidRPr="008D557B">
          <w:rPr>
            <w:rFonts w:ascii="Times New Roman" w:hAnsi="Times New Roman" w:cs="Times New Roman"/>
            <w:sz w:val="28"/>
            <w:szCs w:val="28"/>
            <w:lang w:val="kk-KZ"/>
          </w:rPr>
          <w:t>Tarrant</w:t>
        </w:r>
      </w:hyperlink>
      <w:r w:rsidRPr="008D557B">
        <w:rPr>
          <w:rFonts w:ascii="Times New Roman" w:hAnsi="Times New Roman" w:cs="Times New Roman"/>
          <w:sz w:val="28"/>
          <w:szCs w:val="28"/>
          <w:lang w:val="kk-KZ"/>
        </w:rPr>
        <w:t xml:space="preserve">, M., </w:t>
      </w:r>
      <w:hyperlink r:id="rId52" w:history="1">
        <w:r w:rsidRPr="008D557B">
          <w:rPr>
            <w:rFonts w:ascii="Times New Roman" w:hAnsi="Times New Roman" w:cs="Times New Roman"/>
            <w:sz w:val="28"/>
            <w:szCs w:val="28"/>
            <w:lang w:val="kk-KZ"/>
          </w:rPr>
          <w:t>Landon</w:t>
        </w:r>
      </w:hyperlink>
      <w:r w:rsidRPr="008D557B">
        <w:rPr>
          <w:rFonts w:ascii="Times New Roman" w:hAnsi="Times New Roman" w:cs="Times New Roman"/>
          <w:sz w:val="28"/>
          <w:szCs w:val="28"/>
          <w:lang w:val="kk-KZ"/>
        </w:rPr>
        <w:t xml:space="preserve">, A.; </w:t>
      </w:r>
      <w:hyperlink r:id="rId53" w:history="1">
        <w:r w:rsidRPr="008D557B">
          <w:rPr>
            <w:rFonts w:ascii="Times New Roman" w:hAnsi="Times New Roman" w:cs="Times New Roman"/>
            <w:sz w:val="28"/>
            <w:szCs w:val="28"/>
            <w:lang w:val="kk-KZ"/>
          </w:rPr>
          <w:t>Yu</w:t>
        </w:r>
      </w:hyperlink>
      <w:r w:rsidRPr="008D557B">
        <w:rPr>
          <w:rFonts w:ascii="Times New Roman" w:hAnsi="Times New Roman" w:cs="Times New Roman"/>
          <w:sz w:val="28"/>
          <w:szCs w:val="28"/>
          <w:lang w:val="kk-KZ"/>
        </w:rPr>
        <w:t xml:space="preserve">, Y., </w:t>
      </w:r>
      <w:hyperlink r:id="rId54" w:history="1">
        <w:r w:rsidRPr="008D557B">
          <w:rPr>
            <w:rFonts w:ascii="Times New Roman" w:hAnsi="Times New Roman" w:cs="Times New Roman"/>
            <w:sz w:val="28"/>
            <w:szCs w:val="28"/>
            <w:lang w:val="kk-KZ"/>
          </w:rPr>
          <w:t>Moskal</w:t>
        </w:r>
      </w:hyperlink>
      <w:r w:rsidRPr="008D557B">
        <w:rPr>
          <w:rFonts w:ascii="Times New Roman" w:hAnsi="Times New Roman" w:cs="Times New Roman"/>
          <w:sz w:val="28"/>
          <w:szCs w:val="28"/>
          <w:lang w:val="kk-KZ"/>
        </w:rPr>
        <w:t xml:space="preserve">, M.; </w:t>
      </w:r>
      <w:hyperlink r:id="rId55" w:history="1">
        <w:r w:rsidRPr="008D557B">
          <w:rPr>
            <w:rFonts w:ascii="Times New Roman" w:hAnsi="Times New Roman" w:cs="Times New Roman"/>
            <w:sz w:val="28"/>
            <w:szCs w:val="28"/>
            <w:lang w:val="kk-KZ"/>
          </w:rPr>
          <w:t>Smith</w:t>
        </w:r>
      </w:hyperlink>
      <w:r w:rsidRPr="008D557B">
        <w:rPr>
          <w:rFonts w:ascii="Times New Roman" w:hAnsi="Times New Roman" w:cs="Times New Roman"/>
          <w:sz w:val="28"/>
          <w:szCs w:val="28"/>
          <w:lang w:val="kk-KZ"/>
        </w:rPr>
        <w:t>, R.A., Khawaja, N. G</w:t>
      </w:r>
      <w:r w:rsidR="00C46634"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w:t>
      </w:r>
    </w:p>
    <w:p w14:paraId="44D3748A" w14:textId="18BE224F" w:rsidR="00075C55" w:rsidRPr="008D557B" w:rsidRDefault="00075C55" w:rsidP="00075C55">
      <w:pPr>
        <w:pStyle w:val="a4"/>
        <w:ind w:left="0" w:right="39" w:firstLine="708"/>
        <w:jc w:val="both"/>
        <w:rPr>
          <w:sz w:val="28"/>
          <w:szCs w:val="28"/>
          <w:lang w:val="kk-KZ"/>
        </w:rPr>
      </w:pPr>
      <w:r w:rsidRPr="008D557B">
        <w:rPr>
          <w:sz w:val="28"/>
          <w:szCs w:val="28"/>
          <w:lang w:val="kk-KZ"/>
        </w:rPr>
        <w:t xml:space="preserve">Шетелдегі </w:t>
      </w:r>
      <w:r w:rsidR="00406B5A">
        <w:rPr>
          <w:sz w:val="28"/>
          <w:szCs w:val="28"/>
          <w:lang w:val="kk-KZ"/>
        </w:rPr>
        <w:t>қазақ</w:t>
      </w:r>
      <w:r w:rsidR="00EC2E71">
        <w:rPr>
          <w:sz w:val="28"/>
          <w:szCs w:val="28"/>
          <w:lang w:val="kk-KZ"/>
        </w:rPr>
        <w:t xml:space="preserve"> студенттерін</w:t>
      </w:r>
      <w:r w:rsidRPr="008D557B">
        <w:rPr>
          <w:sz w:val="28"/>
          <w:szCs w:val="28"/>
          <w:lang w:val="kk-KZ"/>
        </w:rPr>
        <w:t xml:space="preserve"> тікелей психологиялық зерттеу жұмыстары жоқтың қасы. Студенттер мен оқытушылардың академиялық мобильділігі бойынша мақалаларда </w:t>
      </w:r>
      <w:r w:rsidR="00406B5A">
        <w:rPr>
          <w:sz w:val="28"/>
          <w:szCs w:val="28"/>
          <w:lang w:val="kk-KZ"/>
        </w:rPr>
        <w:t>қазақ</w:t>
      </w:r>
      <w:r w:rsidR="00EC2E71">
        <w:rPr>
          <w:sz w:val="28"/>
          <w:szCs w:val="28"/>
          <w:lang w:val="kk-KZ"/>
        </w:rPr>
        <w:t xml:space="preserve"> студенттерін</w:t>
      </w:r>
      <w:r w:rsidRPr="008D557B">
        <w:rPr>
          <w:sz w:val="28"/>
          <w:szCs w:val="28"/>
          <w:lang w:val="kk-KZ"/>
        </w:rPr>
        <w:t xml:space="preserve">ің шетелде білім алуы барысындағы қиындықтарына сирек назар аударылады, көбінесе студенттер мен оқытушылардың академиялық мобильділігінің </w:t>
      </w:r>
      <w:r w:rsidR="00825CD7" w:rsidRPr="008D557B">
        <w:rPr>
          <w:sz w:val="28"/>
          <w:szCs w:val="28"/>
          <w:lang w:val="kk-KZ"/>
        </w:rPr>
        <w:t>мәселелері</w:t>
      </w:r>
      <w:r w:rsidRPr="008D557B">
        <w:rPr>
          <w:sz w:val="28"/>
          <w:szCs w:val="28"/>
          <w:lang w:val="kk-KZ"/>
        </w:rPr>
        <w:t xml:space="preserve"> мен міндеттеріне жалпылама шолу жасалады, бұл авторлар қатарында, мысалы, </w:t>
      </w:r>
      <w:r w:rsidR="00C46634" w:rsidRPr="008D557B">
        <w:rPr>
          <w:sz w:val="28"/>
          <w:szCs w:val="28"/>
          <w:lang w:val="kk-KZ"/>
        </w:rPr>
        <w:t>В.А. Галичин</w:t>
      </w:r>
      <w:r w:rsidRPr="008D557B">
        <w:rPr>
          <w:sz w:val="28"/>
          <w:szCs w:val="28"/>
          <w:lang w:val="kk-KZ"/>
        </w:rPr>
        <w:t>,</w:t>
      </w:r>
      <w:r w:rsidR="00C46634" w:rsidRPr="008D557B">
        <w:rPr>
          <w:sz w:val="28"/>
          <w:szCs w:val="28"/>
          <w:lang w:val="kk-KZ"/>
        </w:rPr>
        <w:t xml:space="preserve"> Я.Я. Клементовичус</w:t>
      </w:r>
      <w:r w:rsidRPr="008D557B">
        <w:rPr>
          <w:sz w:val="28"/>
          <w:szCs w:val="28"/>
          <w:lang w:val="kk-KZ"/>
        </w:rPr>
        <w:t xml:space="preserve">,  </w:t>
      </w:r>
      <w:r w:rsidR="00390123" w:rsidRPr="008D557B">
        <w:rPr>
          <w:sz w:val="28"/>
          <w:szCs w:val="28"/>
          <w:lang w:val="kk-KZ"/>
        </w:rPr>
        <w:t xml:space="preserve">О.О. Мартыненко, Н.В.Жукова, </w:t>
      </w:r>
      <w:r w:rsidRPr="008D557B">
        <w:rPr>
          <w:sz w:val="28"/>
          <w:szCs w:val="28"/>
          <w:lang w:val="kk-KZ"/>
        </w:rPr>
        <w:t xml:space="preserve">В.А. Мищенко (бұл еңбекте, сирек кездесетіндей, кәсіби мобильділіктің қалыптасу факторы ретінде </w:t>
      </w:r>
      <w:r w:rsidR="00B63DB6">
        <w:rPr>
          <w:sz w:val="28"/>
          <w:szCs w:val="28"/>
          <w:lang w:val="kk-KZ"/>
        </w:rPr>
        <w:t>Этностық</w:t>
      </w:r>
      <w:r w:rsidRPr="008D557B">
        <w:rPr>
          <w:sz w:val="28"/>
          <w:szCs w:val="28"/>
          <w:lang w:val="kk-KZ"/>
        </w:rPr>
        <w:t xml:space="preserve"> діл туралы мәселе қозғалады</w:t>
      </w:r>
      <w:r w:rsidR="00390123" w:rsidRPr="008D557B">
        <w:rPr>
          <w:sz w:val="28"/>
          <w:szCs w:val="28"/>
          <w:lang w:val="kk-KZ"/>
        </w:rPr>
        <w:t>), В.А.Садовничий</w:t>
      </w:r>
      <w:r w:rsidRPr="008D557B">
        <w:rPr>
          <w:sz w:val="28"/>
          <w:szCs w:val="28"/>
          <w:lang w:val="kk-KZ"/>
        </w:rPr>
        <w:t>, Э.М. Сороко, В.Г. Буданов, И.А. Асеева, Е.Г. Камен</w:t>
      </w:r>
      <w:r w:rsidR="00C46634" w:rsidRPr="008D557B">
        <w:rPr>
          <w:sz w:val="28"/>
          <w:szCs w:val="28"/>
          <w:lang w:val="kk-KZ"/>
        </w:rPr>
        <w:t>ский, Е.И.Боев, П.Ф.Кравчук, С.А. Тыртый</w:t>
      </w:r>
      <w:r w:rsidRPr="008D557B">
        <w:rPr>
          <w:sz w:val="28"/>
          <w:szCs w:val="28"/>
          <w:lang w:val="kk-KZ"/>
        </w:rPr>
        <w:t>, Т.</w:t>
      </w:r>
      <w:r w:rsidR="00390123" w:rsidRPr="008D557B">
        <w:rPr>
          <w:sz w:val="28"/>
          <w:szCs w:val="28"/>
          <w:lang w:val="kk-KZ"/>
        </w:rPr>
        <w:t xml:space="preserve"> А. Фугелова</w:t>
      </w:r>
      <w:r w:rsidRPr="008D557B">
        <w:rPr>
          <w:sz w:val="28"/>
          <w:szCs w:val="28"/>
          <w:lang w:val="kk-KZ"/>
        </w:rPr>
        <w:t>.</w:t>
      </w:r>
    </w:p>
    <w:p w14:paraId="7F2AA8D2" w14:textId="1B967410" w:rsidR="00075C55" w:rsidRPr="008D557B" w:rsidRDefault="00075C55" w:rsidP="00075C55">
      <w:pPr>
        <w:pStyle w:val="a4"/>
        <w:ind w:left="0" w:right="39" w:firstLine="708"/>
        <w:jc w:val="both"/>
        <w:rPr>
          <w:sz w:val="28"/>
          <w:szCs w:val="28"/>
          <w:lang w:val="kk-KZ"/>
        </w:rPr>
      </w:pPr>
      <w:r w:rsidRPr="008D557B">
        <w:rPr>
          <w:sz w:val="28"/>
          <w:szCs w:val="28"/>
          <w:lang w:val="kk-KZ"/>
        </w:rPr>
        <w:t xml:space="preserve">Осы жұмысымыз арқылы біз </w:t>
      </w:r>
      <w:r w:rsidR="00406B5A">
        <w:rPr>
          <w:sz w:val="28"/>
          <w:szCs w:val="28"/>
          <w:lang w:val="kk-KZ"/>
        </w:rPr>
        <w:t>қазақ</w:t>
      </w:r>
      <w:r w:rsidR="0059420B">
        <w:rPr>
          <w:sz w:val="28"/>
          <w:szCs w:val="28"/>
          <w:lang w:val="kk-KZ"/>
        </w:rPr>
        <w:t xml:space="preserve"> студенттеріні</w:t>
      </w:r>
      <w:r w:rsidRPr="008D557B">
        <w:rPr>
          <w:sz w:val="28"/>
          <w:szCs w:val="28"/>
          <w:lang w:val="kk-KZ"/>
        </w:rPr>
        <w:t xml:space="preserve">ң шетелде оқуы барысындағы психологиялық </w:t>
      </w:r>
      <w:r w:rsidR="00825CD7" w:rsidRPr="008D557B">
        <w:rPr>
          <w:sz w:val="28"/>
          <w:szCs w:val="28"/>
          <w:lang w:val="kk-KZ"/>
        </w:rPr>
        <w:t>мәселелеріне</w:t>
      </w:r>
      <w:r w:rsidRPr="008D557B">
        <w:rPr>
          <w:sz w:val="28"/>
          <w:szCs w:val="28"/>
          <w:lang w:val="kk-KZ"/>
        </w:rPr>
        <w:t xml:space="preserve"> назар аудартамыз деп үміттенеміз.</w:t>
      </w:r>
    </w:p>
    <w:p w14:paraId="229B8690" w14:textId="77777777" w:rsidR="00075C55" w:rsidRPr="008D557B" w:rsidRDefault="00075C55" w:rsidP="00075C55">
      <w:pPr>
        <w:pStyle w:val="a4"/>
        <w:ind w:left="0" w:right="39" w:firstLine="708"/>
        <w:jc w:val="both"/>
        <w:rPr>
          <w:sz w:val="28"/>
          <w:szCs w:val="28"/>
          <w:lang w:val="kk-KZ"/>
        </w:rPr>
      </w:pPr>
      <w:r w:rsidRPr="008D557B">
        <w:rPr>
          <w:sz w:val="28"/>
          <w:szCs w:val="28"/>
          <w:lang w:val="kk-KZ"/>
        </w:rPr>
        <w:t>Біздің пікірімізше, мұндағы жағдайды Қазақстан Республикасының жоғары білім беру саласындағы түрлі сарапшылар айқын көрсетеді.</w:t>
      </w:r>
    </w:p>
    <w:p w14:paraId="438608F8" w14:textId="2DA8215B" w:rsidR="00075C55" w:rsidRPr="008D557B" w:rsidRDefault="00075C55" w:rsidP="00075C55">
      <w:pPr>
        <w:spacing w:after="0" w:line="240" w:lineRule="auto"/>
        <w:ind w:firstLine="709"/>
        <w:jc w:val="both"/>
        <w:rPr>
          <w:rFonts w:ascii="Times New Roman" w:eastAsia="Times New Roman" w:hAnsi="Times New Roman" w:cs="Times New Roman"/>
          <w:sz w:val="28"/>
          <w:szCs w:val="28"/>
          <w:lang w:val="kk-KZ" w:eastAsia="de-DE"/>
        </w:rPr>
      </w:pPr>
      <w:r w:rsidRPr="008D557B">
        <w:rPr>
          <w:rFonts w:ascii="Times New Roman" w:eastAsia="Times New Roman" w:hAnsi="Times New Roman" w:cs="Times New Roman"/>
          <w:sz w:val="28"/>
          <w:szCs w:val="28"/>
          <w:lang w:val="kk-KZ" w:eastAsia="de-DE"/>
        </w:rPr>
        <w:t xml:space="preserve">ҚР Тұңғыш Президенті Қоры жанындағы Әлемдік экономика және саясат институтының сарапшысы Камила Ковязина былай дейді: «Өкінішке орай, не Білім беру және ғылым министрлігі, не </w:t>
      </w:r>
      <w:r w:rsidR="00B63DB6">
        <w:rPr>
          <w:rFonts w:ascii="Times New Roman" w:eastAsia="Times New Roman" w:hAnsi="Times New Roman" w:cs="Times New Roman"/>
          <w:sz w:val="28"/>
          <w:szCs w:val="28"/>
          <w:lang w:val="kk-KZ" w:eastAsia="de-DE"/>
        </w:rPr>
        <w:t>Этностық</w:t>
      </w:r>
      <w:r w:rsidRPr="008D557B">
        <w:rPr>
          <w:rFonts w:ascii="Times New Roman" w:eastAsia="Times New Roman" w:hAnsi="Times New Roman" w:cs="Times New Roman"/>
          <w:sz w:val="28"/>
          <w:szCs w:val="28"/>
          <w:lang w:val="kk-KZ" w:eastAsia="de-DE"/>
        </w:rPr>
        <w:t xml:space="preserve"> экономика министрлігінің Статистика бойынша комитеті берген мұндай ашық қолжетімді мәліметтері жоқ (нақты </w:t>
      </w:r>
      <w:r w:rsidRPr="008D557B">
        <w:rPr>
          <w:rFonts w:ascii="Times New Roman" w:hAnsi="Times New Roman" w:cs="Times New Roman"/>
          <w:sz w:val="28"/>
          <w:szCs w:val="28"/>
          <w:lang w:val="kk-KZ"/>
        </w:rPr>
        <w:t>- ҚазТАГ</w:t>
      </w:r>
      <w:r w:rsidRPr="008D557B">
        <w:rPr>
          <w:rFonts w:ascii="Times New Roman" w:eastAsia="Times New Roman" w:hAnsi="Times New Roman" w:cs="Times New Roman"/>
          <w:sz w:val="28"/>
          <w:szCs w:val="28"/>
          <w:lang w:val="kk-KZ" w:eastAsia="de-DE"/>
        </w:rPr>
        <w:t>). Сол себепті қандай да бір беделді ақпарат көздері ұсынатын мәліметтерге сүйенуге тура келеді. Көптеген зерттеушілер ЮНЕСКО мәліметтерін қолданады».</w:t>
      </w:r>
    </w:p>
    <w:p w14:paraId="0812F6F3" w14:textId="760671F1" w:rsidR="00075C55" w:rsidRPr="008D557B" w:rsidRDefault="00B2192D" w:rsidP="00075C55">
      <w:pPr>
        <w:spacing w:after="0" w:line="240" w:lineRule="auto"/>
        <w:ind w:firstLine="709"/>
        <w:jc w:val="both"/>
        <w:rPr>
          <w:rFonts w:ascii="Times New Roman" w:eastAsia="Times New Roman" w:hAnsi="Times New Roman" w:cs="Times New Roman"/>
          <w:color w:val="0A0A0A"/>
          <w:sz w:val="28"/>
          <w:szCs w:val="28"/>
          <w:lang w:val="kk-KZ" w:eastAsia="de-DE"/>
        </w:rPr>
      </w:pPr>
      <w:r w:rsidRPr="008D557B">
        <w:rPr>
          <w:rFonts w:ascii="Times New Roman" w:eastAsia="Times New Roman" w:hAnsi="Times New Roman" w:cs="Times New Roman"/>
          <w:sz w:val="28"/>
          <w:szCs w:val="28"/>
          <w:lang w:val="kk-KZ" w:eastAsia="de-DE"/>
        </w:rPr>
        <w:t>«ҚР ЖОО</w:t>
      </w:r>
      <w:r w:rsidR="00075C55" w:rsidRPr="008D557B">
        <w:rPr>
          <w:rFonts w:ascii="Times New Roman" w:hAnsi="Times New Roman" w:cs="Times New Roman"/>
          <w:sz w:val="28"/>
          <w:szCs w:val="28"/>
          <w:lang w:val="kk-KZ"/>
        </w:rPr>
        <w:t xml:space="preserve">-дары Қауымдастығының президенті Рахман Алшанов </w:t>
      </w:r>
      <w:r w:rsidR="00406B5A">
        <w:rPr>
          <w:rFonts w:ascii="Times New Roman" w:hAnsi="Times New Roman" w:cs="Times New Roman"/>
          <w:sz w:val="28"/>
          <w:szCs w:val="28"/>
          <w:lang w:val="kk-KZ"/>
        </w:rPr>
        <w:t>қазақ</w:t>
      </w:r>
      <w:r w:rsidR="0059420B">
        <w:rPr>
          <w:rFonts w:ascii="Times New Roman" w:hAnsi="Times New Roman" w:cs="Times New Roman"/>
          <w:sz w:val="28"/>
          <w:szCs w:val="28"/>
          <w:lang w:val="kk-KZ"/>
        </w:rPr>
        <w:t xml:space="preserve"> студенттерін</w:t>
      </w:r>
      <w:r w:rsidR="00075C55" w:rsidRPr="008D557B">
        <w:rPr>
          <w:rFonts w:ascii="Times New Roman" w:hAnsi="Times New Roman" w:cs="Times New Roman"/>
          <w:sz w:val="28"/>
          <w:szCs w:val="28"/>
          <w:lang w:val="kk-KZ"/>
        </w:rPr>
        <w:t xml:space="preserve"> қабылдаушы елдердің ақпарат көздеріне сілтеме жасайды. «Осылайша, РФ Білім беру министрлігінің сайтында </w:t>
      </w:r>
      <w:r w:rsidR="00075C55" w:rsidRPr="008D557B">
        <w:rPr>
          <w:rFonts w:ascii="Times New Roman" w:eastAsia="Times New Roman" w:hAnsi="Times New Roman" w:cs="Times New Roman"/>
          <w:sz w:val="28"/>
          <w:szCs w:val="28"/>
          <w:lang w:val="kk-KZ" w:eastAsia="de-DE"/>
        </w:rPr>
        <w:t xml:space="preserve">2018ж. Ресейде 100 мың </w:t>
      </w:r>
      <w:r w:rsidR="00406B5A">
        <w:rPr>
          <w:rFonts w:ascii="Times New Roman" w:eastAsia="Times New Roman" w:hAnsi="Times New Roman" w:cs="Times New Roman"/>
          <w:sz w:val="28"/>
          <w:szCs w:val="28"/>
          <w:lang w:val="kk-KZ" w:eastAsia="de-DE"/>
        </w:rPr>
        <w:t>қазақ</w:t>
      </w:r>
      <w:r w:rsidR="00075C55" w:rsidRPr="008D557B">
        <w:rPr>
          <w:rFonts w:ascii="Times New Roman" w:eastAsia="Times New Roman" w:hAnsi="Times New Roman" w:cs="Times New Roman"/>
          <w:sz w:val="28"/>
          <w:szCs w:val="28"/>
          <w:lang w:val="kk-KZ" w:eastAsia="de-DE"/>
        </w:rPr>
        <w:t xml:space="preserve"> студент оқитыны айтылды, ал қытайлық ресми тұлғалар 17,6 мың адам санын келтіреді. Бұл ЮНЕСКО көрсететін саннан әлдеқайда көп. Алайда Ресейде білім алып жатқандардың көбі, іс жүзінде осында, Қазақстанда екенін түсінген жөн. Олар қашықтан білім алады. Кеше біз Қытайда болдық. Олардың Білім беру министрлігі өздерінде біздің 17 600 студентіміз оқып жатқаны туралы есеп берді. Ханчжоудағы бір университетте ҚР</w:t>
      </w:r>
      <w:r w:rsidR="00075C55" w:rsidRPr="008D557B">
        <w:rPr>
          <w:rFonts w:ascii="Times New Roman" w:hAnsi="Times New Roman" w:cs="Times New Roman"/>
          <w:sz w:val="28"/>
          <w:szCs w:val="28"/>
          <w:lang w:val="kk-KZ"/>
        </w:rPr>
        <w:t xml:space="preserve">-нан келген </w:t>
      </w:r>
      <w:r w:rsidR="00075C55" w:rsidRPr="008D557B">
        <w:rPr>
          <w:rFonts w:ascii="Times New Roman" w:eastAsia="Times New Roman" w:hAnsi="Times New Roman" w:cs="Times New Roman"/>
          <w:sz w:val="28"/>
          <w:szCs w:val="28"/>
          <w:lang w:val="kk-KZ" w:eastAsia="de-DE"/>
        </w:rPr>
        <w:t>100 студент, тағы біреуінде – 300 студент білім алуда», – деп хабарлады ҚР жоғарғы оқу орын</w:t>
      </w:r>
      <w:r w:rsidR="00075C55" w:rsidRPr="008D557B">
        <w:rPr>
          <w:rFonts w:ascii="Times New Roman" w:hAnsi="Times New Roman" w:cs="Times New Roman"/>
          <w:sz w:val="28"/>
          <w:szCs w:val="28"/>
          <w:lang w:val="kk-KZ"/>
        </w:rPr>
        <w:t xml:space="preserve">дары Қауымдастығының президенті Рахман Алшанов» </w:t>
      </w:r>
      <w:r w:rsidR="00075133" w:rsidRPr="008D557B">
        <w:rPr>
          <w:rFonts w:ascii="Times New Roman" w:hAnsi="Times New Roman" w:cs="Times New Roman"/>
          <w:sz w:val="28"/>
          <w:szCs w:val="28"/>
          <w:lang w:val="kk-KZ"/>
        </w:rPr>
        <w:t>[173</w:t>
      </w:r>
      <w:r w:rsidR="00075C55" w:rsidRPr="008D557B">
        <w:rPr>
          <w:rFonts w:ascii="Times New Roman" w:hAnsi="Times New Roman" w:cs="Times New Roman"/>
          <w:sz w:val="28"/>
          <w:szCs w:val="28"/>
          <w:lang w:val="kk-KZ"/>
        </w:rPr>
        <w:t>]</w:t>
      </w:r>
      <w:r w:rsidR="00075C55" w:rsidRPr="008D557B">
        <w:rPr>
          <w:rFonts w:ascii="Times New Roman" w:eastAsia="Times New Roman" w:hAnsi="Times New Roman" w:cs="Times New Roman"/>
          <w:sz w:val="28"/>
          <w:szCs w:val="28"/>
          <w:lang w:val="kk-KZ" w:eastAsia="de-DE"/>
        </w:rPr>
        <w:t>.</w:t>
      </w:r>
    </w:p>
    <w:p w14:paraId="5A988E7C" w14:textId="4D19CE9B" w:rsidR="00075C55" w:rsidRPr="008D557B" w:rsidRDefault="00075C55" w:rsidP="00075C55">
      <w:pPr>
        <w:spacing w:after="0" w:line="240" w:lineRule="auto"/>
        <w:ind w:firstLine="709"/>
        <w:jc w:val="both"/>
        <w:rPr>
          <w:rFonts w:ascii="Times New Roman" w:eastAsia="Times New Roman" w:hAnsi="Times New Roman" w:cs="Times New Roman"/>
          <w:sz w:val="28"/>
          <w:szCs w:val="28"/>
          <w:lang w:val="kk-KZ" w:eastAsia="de-DE"/>
        </w:rPr>
      </w:pPr>
      <w:r w:rsidRPr="008D557B">
        <w:rPr>
          <w:rFonts w:ascii="Times New Roman" w:eastAsia="Times New Roman" w:hAnsi="Times New Roman" w:cs="Times New Roman"/>
          <w:sz w:val="28"/>
          <w:szCs w:val="28"/>
          <w:lang w:val="kk-KZ" w:eastAsia="de-DE"/>
        </w:rPr>
        <w:t xml:space="preserve">Қалалар бойынша көрсеткіш былай: Қытайда </w:t>
      </w:r>
      <w:r w:rsidR="00406B5A">
        <w:rPr>
          <w:rFonts w:ascii="Times New Roman" w:eastAsia="Times New Roman" w:hAnsi="Times New Roman" w:cs="Times New Roman"/>
          <w:sz w:val="28"/>
          <w:szCs w:val="28"/>
          <w:lang w:val="kk-KZ" w:eastAsia="de-DE"/>
        </w:rPr>
        <w:t>қазақ</w:t>
      </w:r>
      <w:r w:rsidRPr="008D557B">
        <w:rPr>
          <w:rFonts w:ascii="Times New Roman" w:eastAsia="Times New Roman" w:hAnsi="Times New Roman" w:cs="Times New Roman"/>
          <w:sz w:val="28"/>
          <w:szCs w:val="28"/>
          <w:lang w:val="kk-KZ" w:eastAsia="de-DE"/>
        </w:rPr>
        <w:t xml:space="preserve"> студенттер арасында ең көп таңдалатын қалалар – Ханчжоу, Урумчи, Хайнань, Пекин және Шанхай, Ресейде – Мәскеу, Санкт-Петербург, Самара, Новосибирск, Томск, Омск, Барнаул.</w:t>
      </w:r>
      <w:r w:rsidR="00B2192D" w:rsidRPr="008D557B">
        <w:rPr>
          <w:rFonts w:ascii="Times New Roman" w:eastAsia="Times New Roman" w:hAnsi="Times New Roman" w:cs="Times New Roman"/>
          <w:sz w:val="28"/>
          <w:szCs w:val="28"/>
          <w:lang w:val="kk-KZ" w:eastAsia="de-DE"/>
        </w:rPr>
        <w:t xml:space="preserve"> </w:t>
      </w:r>
      <w:r w:rsidR="00B2192D" w:rsidRPr="008D557B">
        <w:rPr>
          <w:rFonts w:ascii="Times New Roman" w:eastAsia="Times New Roman" w:hAnsi="Times New Roman" w:cs="Times New Roman"/>
          <w:sz w:val="28"/>
          <w:szCs w:val="28"/>
          <w:lang w:val="kk-KZ" w:eastAsia="de-DE"/>
        </w:rPr>
        <w:lastRenderedPageBreak/>
        <w:t>Жалпы, ресейлік ЖОО</w:t>
      </w:r>
      <w:r w:rsidRPr="008D557B">
        <w:rPr>
          <w:rFonts w:ascii="Times New Roman" w:eastAsia="Times New Roman" w:hAnsi="Times New Roman" w:cs="Times New Roman"/>
          <w:sz w:val="28"/>
          <w:szCs w:val="28"/>
          <w:lang w:val="kk-KZ" w:eastAsia="de-DE"/>
        </w:rPr>
        <w:t xml:space="preserve">-дары бүкіл ел бойынша </w:t>
      </w:r>
      <w:r w:rsidR="000E4823">
        <w:rPr>
          <w:rFonts w:ascii="Times New Roman" w:eastAsia="Times New Roman" w:hAnsi="Times New Roman" w:cs="Times New Roman"/>
          <w:sz w:val="28"/>
          <w:szCs w:val="28"/>
          <w:lang w:val="kk-KZ" w:eastAsia="de-DE"/>
        </w:rPr>
        <w:t>шетелде оқитын студенттер</w:t>
      </w:r>
      <w:r w:rsidRPr="008D557B">
        <w:rPr>
          <w:rFonts w:ascii="Times New Roman" w:eastAsia="Times New Roman" w:hAnsi="Times New Roman" w:cs="Times New Roman"/>
          <w:sz w:val="28"/>
          <w:szCs w:val="28"/>
          <w:lang w:val="kk-KZ" w:eastAsia="de-DE"/>
        </w:rPr>
        <w:t>ді көптеп шақыруда.</w:t>
      </w:r>
    </w:p>
    <w:p w14:paraId="299F0C75" w14:textId="77777777" w:rsidR="00075C55" w:rsidRPr="008D557B" w:rsidRDefault="00075C55" w:rsidP="00075C55">
      <w:pPr>
        <w:spacing w:after="0" w:line="240" w:lineRule="auto"/>
        <w:ind w:firstLine="709"/>
        <w:jc w:val="both"/>
        <w:rPr>
          <w:rFonts w:ascii="Times New Roman" w:eastAsia="Times New Roman" w:hAnsi="Times New Roman" w:cs="Times New Roman"/>
          <w:sz w:val="28"/>
          <w:szCs w:val="28"/>
          <w:lang w:val="kk-KZ" w:eastAsia="de-DE"/>
        </w:rPr>
      </w:pPr>
      <w:r w:rsidRPr="008D557B">
        <w:rPr>
          <w:rFonts w:ascii="Times New Roman" w:eastAsia="Times New Roman" w:hAnsi="Times New Roman" w:cs="Times New Roman"/>
          <w:sz w:val="28"/>
          <w:szCs w:val="28"/>
          <w:lang w:val="kk-KZ" w:eastAsia="de-DE"/>
        </w:rPr>
        <w:t>«Онда оқитын студенттердің көбі кейіннен сонда жұмысқа орналасып, қалып қояды. Қытайда студенттер көбінесе коммерция салаларында білім алады. Мұндағы мақсат - кейіннен Қытаймен арада сауда жүргізу сияқты. Кореядағы көп таңдалатын салалар – халықаралық бизнес, ақпараттық технологиялар», - деді өз сұхбатында Рахман Алшанов.</w:t>
      </w:r>
    </w:p>
    <w:p w14:paraId="55AD9D13" w14:textId="2711C499" w:rsidR="00075C55" w:rsidRPr="008D557B" w:rsidRDefault="00075C55" w:rsidP="00075C55">
      <w:pPr>
        <w:spacing w:after="0" w:line="240" w:lineRule="auto"/>
        <w:ind w:firstLine="709"/>
        <w:jc w:val="both"/>
        <w:rPr>
          <w:rFonts w:ascii="Times New Roman" w:eastAsia="Times New Roman" w:hAnsi="Times New Roman" w:cs="Times New Roman"/>
          <w:sz w:val="28"/>
          <w:szCs w:val="28"/>
          <w:lang w:val="kk-KZ" w:eastAsia="de-DE"/>
        </w:rPr>
      </w:pPr>
      <w:r w:rsidRPr="008D557B">
        <w:rPr>
          <w:rFonts w:ascii="Times New Roman" w:eastAsia="Times New Roman" w:hAnsi="Times New Roman" w:cs="Times New Roman"/>
          <w:sz w:val="28"/>
          <w:szCs w:val="28"/>
          <w:lang w:val="kk-KZ" w:eastAsia="de-DE"/>
        </w:rPr>
        <w:t>ҚР жаста</w:t>
      </w:r>
      <w:r w:rsidR="00EB2D3C" w:rsidRPr="008D557B">
        <w:rPr>
          <w:rFonts w:ascii="Times New Roman" w:eastAsia="Times New Roman" w:hAnsi="Times New Roman" w:cs="Times New Roman"/>
          <w:sz w:val="28"/>
          <w:szCs w:val="28"/>
          <w:lang w:val="kk-KZ" w:eastAsia="de-DE"/>
        </w:rPr>
        <w:t>ры арасында жүргізілген сауалнама</w:t>
      </w:r>
      <w:r w:rsidRPr="008D557B">
        <w:rPr>
          <w:rFonts w:ascii="Times New Roman" w:eastAsia="Times New Roman" w:hAnsi="Times New Roman" w:cs="Times New Roman"/>
          <w:sz w:val="28"/>
          <w:szCs w:val="28"/>
          <w:lang w:val="kk-KZ" w:eastAsia="de-DE"/>
        </w:rPr>
        <w:t xml:space="preserve"> мәліметтеріне жүгінейік. «КазГЮУ университетінің Экономика жоғары мектебінің зерттеуі барысында Қазақстанның 14 қалаларында бітіруші сыныптардың 1400-ден астам мектеп оқушылары арасында сауалнама жүргізілді. Сұралғандардың әрбір бесіншісі жоғары білімді шетелде алуды жоспарлап отырғанын көрсетті. «Жастар» ҒЗО сауалнамасының мәліметтері бойынша жас </w:t>
      </w:r>
      <w:r w:rsidR="00406B5A">
        <w:rPr>
          <w:rFonts w:ascii="Times New Roman" w:eastAsia="Times New Roman" w:hAnsi="Times New Roman" w:cs="Times New Roman"/>
          <w:sz w:val="28"/>
          <w:szCs w:val="28"/>
          <w:lang w:val="kk-KZ" w:eastAsia="de-DE"/>
        </w:rPr>
        <w:t>қазақ</w:t>
      </w:r>
      <w:r w:rsidRPr="008D557B">
        <w:rPr>
          <w:rFonts w:ascii="Times New Roman" w:eastAsia="Times New Roman" w:hAnsi="Times New Roman" w:cs="Times New Roman"/>
          <w:sz w:val="28"/>
          <w:szCs w:val="28"/>
          <w:lang w:val="kk-KZ" w:eastAsia="de-DE"/>
        </w:rPr>
        <w:t>тардың 50% астамы, м</w:t>
      </w:r>
      <w:r w:rsidR="00B2192D" w:rsidRPr="008D557B">
        <w:rPr>
          <w:rFonts w:ascii="Times New Roman" w:eastAsia="Times New Roman" w:hAnsi="Times New Roman" w:cs="Times New Roman"/>
          <w:sz w:val="28"/>
          <w:szCs w:val="28"/>
          <w:lang w:val="kk-KZ" w:eastAsia="de-DE"/>
        </w:rPr>
        <w:t>үмкіндіктері болса, шетелдік ЖОО</w:t>
      </w:r>
      <w:r w:rsidRPr="008D557B">
        <w:rPr>
          <w:rFonts w:ascii="Times New Roman" w:hAnsi="Times New Roman" w:cs="Times New Roman"/>
          <w:sz w:val="28"/>
          <w:szCs w:val="28"/>
          <w:lang w:val="kk-KZ"/>
        </w:rPr>
        <w:t>-да оқығысы келеді екен», - деді Ковязина</w:t>
      </w:r>
      <w:r w:rsidRPr="008D557B">
        <w:rPr>
          <w:rFonts w:ascii="Times New Roman" w:eastAsia="Times New Roman" w:hAnsi="Times New Roman" w:cs="Times New Roman"/>
          <w:sz w:val="28"/>
          <w:szCs w:val="28"/>
          <w:lang w:val="kk-KZ" w:eastAsia="de-DE"/>
        </w:rPr>
        <w:t xml:space="preserve">. </w:t>
      </w:r>
    </w:p>
    <w:p w14:paraId="006FC111" w14:textId="4B2548BD" w:rsidR="00075C55" w:rsidRPr="008D557B" w:rsidRDefault="00075C55" w:rsidP="00075C55">
      <w:pPr>
        <w:spacing w:after="0" w:line="240" w:lineRule="auto"/>
        <w:ind w:firstLine="709"/>
        <w:jc w:val="both"/>
        <w:rPr>
          <w:rFonts w:ascii="Times New Roman" w:eastAsia="Times New Roman" w:hAnsi="Times New Roman" w:cs="Times New Roman"/>
          <w:sz w:val="28"/>
          <w:szCs w:val="28"/>
          <w:lang w:val="kk-KZ" w:eastAsia="de-DE"/>
        </w:rPr>
      </w:pPr>
      <w:r w:rsidRPr="008D557B">
        <w:rPr>
          <w:rFonts w:ascii="Times New Roman" w:eastAsia="Times New Roman" w:hAnsi="Times New Roman" w:cs="Times New Roman"/>
          <w:sz w:val="28"/>
          <w:szCs w:val="28"/>
          <w:lang w:val="kk-KZ" w:eastAsia="de-DE"/>
        </w:rPr>
        <w:t xml:space="preserve">Камила Ковязина </w:t>
      </w:r>
      <w:r w:rsidR="00406B5A">
        <w:rPr>
          <w:rFonts w:ascii="Times New Roman" w:eastAsia="Times New Roman" w:hAnsi="Times New Roman" w:cs="Times New Roman"/>
          <w:sz w:val="28"/>
          <w:szCs w:val="28"/>
          <w:lang w:val="kk-KZ" w:eastAsia="de-DE"/>
        </w:rPr>
        <w:t>қазақ</w:t>
      </w:r>
      <w:r w:rsidRPr="008D557B">
        <w:rPr>
          <w:rFonts w:ascii="Times New Roman" w:eastAsia="Times New Roman" w:hAnsi="Times New Roman" w:cs="Times New Roman"/>
          <w:sz w:val="28"/>
          <w:szCs w:val="28"/>
          <w:lang w:val="kk-KZ" w:eastAsia="de-DE"/>
        </w:rPr>
        <w:t xml:space="preserve"> жастардың ҚР-нан шет жерлерде білім алуға ұмтылуының бірнеше себебін келтіреді </w:t>
      </w:r>
      <w:r w:rsidR="000D214D" w:rsidRPr="008D557B">
        <w:rPr>
          <w:rFonts w:ascii="Times New Roman" w:eastAsia="Times New Roman" w:hAnsi="Times New Roman" w:cs="Times New Roman"/>
          <w:sz w:val="28"/>
          <w:szCs w:val="28"/>
          <w:lang w:val="kk-KZ"/>
        </w:rPr>
        <w:t>[</w:t>
      </w:r>
      <w:r w:rsidR="00075133" w:rsidRPr="008D557B">
        <w:rPr>
          <w:rFonts w:ascii="Times New Roman" w:eastAsia="Times New Roman" w:hAnsi="Times New Roman" w:cs="Times New Roman"/>
          <w:sz w:val="28"/>
          <w:szCs w:val="28"/>
          <w:lang w:val="kk-KZ"/>
        </w:rPr>
        <w:t>174</w:t>
      </w:r>
      <w:r w:rsidRPr="008D557B">
        <w:rPr>
          <w:rFonts w:ascii="Times New Roman" w:eastAsia="Times New Roman" w:hAnsi="Times New Roman" w:cs="Times New Roman"/>
          <w:sz w:val="28"/>
          <w:szCs w:val="28"/>
          <w:lang w:val="kk-KZ"/>
        </w:rPr>
        <w:t>]</w:t>
      </w:r>
      <w:r w:rsidRPr="008D557B">
        <w:rPr>
          <w:rFonts w:ascii="Times New Roman" w:eastAsia="Times New Roman" w:hAnsi="Times New Roman" w:cs="Times New Roman"/>
          <w:sz w:val="28"/>
          <w:szCs w:val="28"/>
          <w:lang w:val="kk-KZ" w:eastAsia="de-DE"/>
        </w:rPr>
        <w:t>.</w:t>
      </w:r>
    </w:p>
    <w:p w14:paraId="5A4E5083" w14:textId="669F4B2C" w:rsidR="00075C55" w:rsidRPr="008D557B" w:rsidRDefault="00075C55" w:rsidP="00075C55">
      <w:pPr>
        <w:spacing w:after="0" w:line="240" w:lineRule="auto"/>
        <w:ind w:firstLine="709"/>
        <w:jc w:val="both"/>
        <w:rPr>
          <w:rFonts w:ascii="Times New Roman" w:eastAsia="Times New Roman" w:hAnsi="Times New Roman" w:cs="Times New Roman"/>
          <w:sz w:val="28"/>
          <w:szCs w:val="28"/>
          <w:lang w:val="kk-KZ" w:eastAsia="de-DE"/>
        </w:rPr>
      </w:pPr>
      <w:r w:rsidRPr="008D557B">
        <w:rPr>
          <w:rFonts w:ascii="Times New Roman" w:eastAsia="Times New Roman" w:hAnsi="Times New Roman" w:cs="Times New Roman"/>
          <w:sz w:val="28"/>
          <w:szCs w:val="28"/>
          <w:lang w:val="kk-KZ" w:eastAsia="de-DE"/>
        </w:rPr>
        <w:t>«Біріншіден, бұл халықаралық білім беру мобильділігінің кеңінен таралған беталысы. Егер ЮНЕСКО мәліметтеріне қарайтын болсақ, кез-келген елден студенттердің белгілі бір үлесі кетіп жатқанын көреміз. Бұл жастардың үлкен мобильділігімен, үлкен қызығушылығымен байланысты. Шекаралардың ашық болуының, академиялық мобильділіктің арқасында сенің дипломың басқа елдерді жарамды болады да, сен онда жұмыс таба аласың», - деп түсіндіреді агенттік өкілі.</w:t>
      </w:r>
      <w:r w:rsidR="00946F05" w:rsidRPr="008D557B">
        <w:rPr>
          <w:rFonts w:ascii="Times New Roman" w:eastAsia="Times New Roman" w:hAnsi="Times New Roman" w:cs="Times New Roman"/>
          <w:sz w:val="28"/>
          <w:szCs w:val="28"/>
          <w:lang w:val="kk-KZ" w:eastAsia="de-DE"/>
        </w:rPr>
        <w:t xml:space="preserve">  </w:t>
      </w:r>
    </w:p>
    <w:p w14:paraId="0973994C" w14:textId="77777777" w:rsidR="00075C55" w:rsidRPr="008D557B" w:rsidRDefault="00075C55" w:rsidP="00075C55">
      <w:pPr>
        <w:spacing w:after="0" w:line="240" w:lineRule="auto"/>
        <w:ind w:firstLine="709"/>
        <w:jc w:val="both"/>
        <w:rPr>
          <w:rFonts w:ascii="Times New Roman" w:eastAsia="Times New Roman" w:hAnsi="Times New Roman" w:cs="Times New Roman"/>
          <w:sz w:val="28"/>
          <w:szCs w:val="28"/>
          <w:lang w:val="kk-KZ" w:eastAsia="de-DE"/>
        </w:rPr>
      </w:pPr>
      <w:r w:rsidRPr="008D557B">
        <w:rPr>
          <w:rFonts w:ascii="Times New Roman" w:eastAsia="Times New Roman" w:hAnsi="Times New Roman" w:cs="Times New Roman"/>
          <w:sz w:val="28"/>
          <w:szCs w:val="28"/>
          <w:lang w:val="kk-KZ" w:eastAsia="de-DE"/>
        </w:rPr>
        <w:t>Екіншіден, Қазақстанда, әдетте, шетелдік білім өз еліңде немесе сырт елде жұмысқа орналасқанда артықшылық саналады деп есептеледі.</w:t>
      </w:r>
    </w:p>
    <w:p w14:paraId="32CCA02C" w14:textId="77777777" w:rsidR="00075C55" w:rsidRPr="008D557B" w:rsidRDefault="00075C55" w:rsidP="00075C55">
      <w:pPr>
        <w:spacing w:after="0" w:line="240" w:lineRule="auto"/>
        <w:ind w:firstLine="709"/>
        <w:jc w:val="both"/>
        <w:rPr>
          <w:rFonts w:ascii="Times New Roman" w:eastAsia="Times New Roman" w:hAnsi="Times New Roman" w:cs="Times New Roman"/>
          <w:sz w:val="28"/>
          <w:szCs w:val="28"/>
          <w:lang w:val="kk-KZ" w:eastAsia="de-DE"/>
        </w:rPr>
      </w:pPr>
      <w:r w:rsidRPr="008D557B">
        <w:rPr>
          <w:rFonts w:ascii="Times New Roman" w:eastAsia="Times New Roman" w:hAnsi="Times New Roman" w:cs="Times New Roman"/>
          <w:sz w:val="28"/>
          <w:szCs w:val="28"/>
          <w:lang w:val="kk-KZ" w:eastAsia="de-DE"/>
        </w:rPr>
        <w:t>«Бұл мәртебе мәселесі деген жөн. Әрине, шетелге баратын студенттер, кем дегенде, сол елде қаламын деп үміттенеді. Бірақ бұл қолдан келмесе де, оларда бәрібір бәсеке тұрғысынан артықшылық болады. Алайда бұл тек біздің елге ғана тән нәрсе емес. Әлемнің 15 елінде жүргізілген HSBC сауалнамасының нәтижелері бойынша, ата-аналардың 41% өз балаларының шетелде білім алғанын қалайтынын айтады, бұл, әсіресе, Таяу Шығыс пен Азия елдеріне тән».</w:t>
      </w:r>
    </w:p>
    <w:p w14:paraId="6F298E39" w14:textId="77777777" w:rsidR="00075C55" w:rsidRPr="008D557B" w:rsidRDefault="00075C55" w:rsidP="00075C55">
      <w:pPr>
        <w:spacing w:after="0" w:line="240" w:lineRule="auto"/>
        <w:ind w:firstLine="709"/>
        <w:jc w:val="both"/>
        <w:rPr>
          <w:rFonts w:ascii="Times New Roman" w:eastAsia="Times New Roman" w:hAnsi="Times New Roman" w:cs="Times New Roman"/>
          <w:sz w:val="28"/>
          <w:szCs w:val="28"/>
          <w:lang w:val="kk-KZ" w:eastAsia="de-DE"/>
        </w:rPr>
      </w:pPr>
      <w:r w:rsidRPr="008D557B">
        <w:rPr>
          <w:rFonts w:ascii="Times New Roman" w:eastAsia="Times New Roman" w:hAnsi="Times New Roman" w:cs="Times New Roman"/>
          <w:sz w:val="28"/>
          <w:szCs w:val="28"/>
          <w:lang w:val="kk-KZ" w:eastAsia="de-DE"/>
        </w:rPr>
        <w:t>Үшіншіден, Қазақстандағы жоғары білімнің сапасы айтарлықтай төмен деңгейде.</w:t>
      </w:r>
    </w:p>
    <w:p w14:paraId="28422389" w14:textId="56BDB473" w:rsidR="00075C55" w:rsidRPr="008D557B" w:rsidRDefault="00075C55" w:rsidP="00075C55">
      <w:pPr>
        <w:spacing w:after="0" w:line="240" w:lineRule="auto"/>
        <w:ind w:firstLine="709"/>
        <w:jc w:val="both"/>
        <w:rPr>
          <w:rFonts w:ascii="Times New Roman" w:eastAsia="Times New Roman" w:hAnsi="Times New Roman" w:cs="Times New Roman"/>
          <w:sz w:val="28"/>
          <w:szCs w:val="28"/>
          <w:lang w:val="kk-KZ" w:eastAsia="de-DE"/>
        </w:rPr>
      </w:pPr>
      <w:r w:rsidRPr="008D557B">
        <w:rPr>
          <w:rFonts w:ascii="Times New Roman" w:eastAsia="Times New Roman" w:hAnsi="Times New Roman" w:cs="Times New Roman"/>
          <w:sz w:val="28"/>
          <w:szCs w:val="28"/>
          <w:lang w:val="kk-KZ" w:eastAsia="de-DE"/>
        </w:rPr>
        <w:t>«Егер мықты кәсіби маман болғың келсе, с</w:t>
      </w:r>
      <w:r w:rsidR="00B2192D" w:rsidRPr="008D557B">
        <w:rPr>
          <w:rFonts w:ascii="Times New Roman" w:eastAsia="Times New Roman" w:hAnsi="Times New Roman" w:cs="Times New Roman"/>
          <w:sz w:val="28"/>
          <w:szCs w:val="28"/>
          <w:lang w:val="kk-KZ" w:eastAsia="de-DE"/>
        </w:rPr>
        <w:t>ен өзіңе қолжетімді ең үздік ЖОО</w:t>
      </w:r>
      <w:r w:rsidRPr="008D557B">
        <w:rPr>
          <w:rFonts w:ascii="Times New Roman" w:eastAsia="Times New Roman" w:hAnsi="Times New Roman" w:cs="Times New Roman"/>
          <w:sz w:val="28"/>
          <w:szCs w:val="28"/>
          <w:lang w:val="kk-KZ" w:eastAsia="de-DE"/>
        </w:rPr>
        <w:t xml:space="preserve">-дарына түсуге тырысасың. Сонымен </w:t>
      </w:r>
      <w:r w:rsidR="00B2192D" w:rsidRPr="008D557B">
        <w:rPr>
          <w:rFonts w:ascii="Times New Roman" w:eastAsia="Times New Roman" w:hAnsi="Times New Roman" w:cs="Times New Roman"/>
          <w:sz w:val="28"/>
          <w:szCs w:val="28"/>
          <w:lang w:val="kk-KZ" w:eastAsia="de-DE"/>
        </w:rPr>
        <w:t>қатар ресейлік және қытайлық ЖОО</w:t>
      </w:r>
      <w:r w:rsidRPr="008D557B">
        <w:rPr>
          <w:rFonts w:ascii="Times New Roman" w:eastAsia="Times New Roman" w:hAnsi="Times New Roman" w:cs="Times New Roman"/>
          <w:sz w:val="28"/>
          <w:szCs w:val="28"/>
          <w:lang w:val="kk-KZ" w:eastAsia="de-DE"/>
        </w:rPr>
        <w:t>-дары айтарлықтай басқыншылық саясат жүргізуде, олардың өкілдері Қазақстанға келіп, мектептерді аралайды, өз оқу орындарын жарнамалайды, белгілі бір шарттарға сәйкес тегін оқу мүмкіндіктерін ұсынады. Бұл, тіпті, шетелде оқу туралы ойланып көрмегендерге де тартымды көрінеді»</w:t>
      </w:r>
      <w:r w:rsidRPr="008D557B">
        <w:rPr>
          <w:rFonts w:ascii="Times New Roman" w:hAnsi="Times New Roman" w:cs="Times New Roman"/>
          <w:sz w:val="28"/>
          <w:szCs w:val="28"/>
          <w:lang w:val="kk-KZ"/>
        </w:rPr>
        <w:t xml:space="preserve"> </w:t>
      </w:r>
      <w:r w:rsidR="000D214D" w:rsidRPr="008D557B">
        <w:rPr>
          <w:rFonts w:ascii="Times New Roman" w:eastAsia="Times New Roman" w:hAnsi="Times New Roman" w:cs="Times New Roman"/>
          <w:sz w:val="28"/>
          <w:szCs w:val="28"/>
          <w:lang w:val="kk-KZ"/>
        </w:rPr>
        <w:t>[</w:t>
      </w:r>
      <w:r w:rsidR="00075133" w:rsidRPr="008D557B">
        <w:rPr>
          <w:rFonts w:ascii="Times New Roman" w:eastAsia="Times New Roman" w:hAnsi="Times New Roman" w:cs="Times New Roman"/>
          <w:sz w:val="28"/>
          <w:szCs w:val="28"/>
          <w:lang w:val="kk-KZ"/>
        </w:rPr>
        <w:t>175</w:t>
      </w:r>
      <w:r w:rsidRPr="008D557B">
        <w:rPr>
          <w:rFonts w:ascii="Times New Roman" w:eastAsia="Times New Roman" w:hAnsi="Times New Roman" w:cs="Times New Roman"/>
          <w:sz w:val="28"/>
          <w:szCs w:val="28"/>
          <w:lang w:val="kk-KZ"/>
        </w:rPr>
        <w:t>]</w:t>
      </w:r>
      <w:r w:rsidRPr="008D557B">
        <w:rPr>
          <w:rFonts w:ascii="Times New Roman" w:eastAsia="Times New Roman" w:hAnsi="Times New Roman" w:cs="Times New Roman"/>
          <w:sz w:val="28"/>
          <w:szCs w:val="28"/>
          <w:lang w:val="kk-KZ" w:eastAsia="de-DE"/>
        </w:rPr>
        <w:t xml:space="preserve">. </w:t>
      </w:r>
    </w:p>
    <w:p w14:paraId="0C59F7F1" w14:textId="7DD72D61" w:rsidR="00075C55" w:rsidRPr="008D557B" w:rsidRDefault="00075C55" w:rsidP="00075C55">
      <w:pPr>
        <w:spacing w:after="0" w:line="240" w:lineRule="auto"/>
        <w:ind w:firstLine="709"/>
        <w:jc w:val="both"/>
        <w:rPr>
          <w:rFonts w:ascii="Times New Roman" w:eastAsia="Times New Roman" w:hAnsi="Times New Roman" w:cs="Times New Roman"/>
          <w:sz w:val="28"/>
          <w:szCs w:val="28"/>
          <w:lang w:val="kk-KZ" w:eastAsia="de-DE"/>
        </w:rPr>
      </w:pPr>
      <w:r w:rsidRPr="008D557B">
        <w:rPr>
          <w:rFonts w:ascii="Times New Roman" w:eastAsia="Times New Roman" w:hAnsi="Times New Roman" w:cs="Times New Roman"/>
          <w:sz w:val="28"/>
          <w:szCs w:val="28"/>
          <w:lang w:val="kk-KZ" w:eastAsia="de-DE"/>
        </w:rPr>
        <w:t xml:space="preserve">Осылайша, Орталық Азияның өкілдері ретінде барған сайын шетелде оқуды жиірек таңдап жатқан ҚР студенттеріне, біздің ойымызша, әзірге ғылыми қауымдастықтың назары жеткіліксіз бөлініп жатыр. Өз зерттеуіміз арқылы біз шетелде білім алып жатқан </w:t>
      </w:r>
      <w:r w:rsidR="00406B5A">
        <w:rPr>
          <w:rFonts w:ascii="Times New Roman" w:eastAsia="Times New Roman" w:hAnsi="Times New Roman" w:cs="Times New Roman"/>
          <w:sz w:val="28"/>
          <w:szCs w:val="28"/>
          <w:lang w:val="kk-KZ" w:eastAsia="de-DE"/>
        </w:rPr>
        <w:t>қазақ</w:t>
      </w:r>
      <w:r w:rsidR="0059420B">
        <w:rPr>
          <w:rFonts w:ascii="Times New Roman" w:eastAsia="Times New Roman" w:hAnsi="Times New Roman" w:cs="Times New Roman"/>
          <w:sz w:val="28"/>
          <w:szCs w:val="28"/>
          <w:lang w:val="kk-KZ" w:eastAsia="de-DE"/>
        </w:rPr>
        <w:t xml:space="preserve"> студенттерін</w:t>
      </w:r>
      <w:r w:rsidRPr="008D557B">
        <w:rPr>
          <w:rFonts w:ascii="Times New Roman" w:eastAsia="Times New Roman" w:hAnsi="Times New Roman" w:cs="Times New Roman"/>
          <w:sz w:val="28"/>
          <w:szCs w:val="28"/>
          <w:lang w:val="kk-KZ" w:eastAsia="de-DE"/>
        </w:rPr>
        <w:t>ің қиындықтарын зерттеуге әрі отандық, әрі шетелдік әріптестердің назарын аударғымыз келді, бұл Орталық</w:t>
      </w:r>
      <w:r w:rsidR="00D6080A" w:rsidRPr="008D557B">
        <w:rPr>
          <w:rFonts w:ascii="Times New Roman" w:eastAsia="Times New Roman" w:hAnsi="Times New Roman" w:cs="Times New Roman"/>
          <w:sz w:val="28"/>
          <w:szCs w:val="28"/>
          <w:lang w:val="kk-KZ" w:eastAsia="de-DE"/>
        </w:rPr>
        <w:t xml:space="preserve"> Азия студенттерінің әрі қарай</w:t>
      </w:r>
      <w:r w:rsidRPr="008D557B">
        <w:rPr>
          <w:rFonts w:ascii="Times New Roman" w:eastAsia="Times New Roman" w:hAnsi="Times New Roman" w:cs="Times New Roman"/>
          <w:sz w:val="28"/>
          <w:szCs w:val="28"/>
          <w:lang w:val="kk-KZ" w:eastAsia="de-DE"/>
        </w:rPr>
        <w:t xml:space="preserve"> мансап құруы және ҚР мен Орталық Азияның басқа </w:t>
      </w:r>
      <w:r w:rsidRPr="008D557B">
        <w:rPr>
          <w:rFonts w:ascii="Times New Roman" w:eastAsia="Times New Roman" w:hAnsi="Times New Roman" w:cs="Times New Roman"/>
          <w:sz w:val="28"/>
          <w:szCs w:val="28"/>
          <w:lang w:val="kk-KZ" w:eastAsia="de-DE"/>
        </w:rPr>
        <w:lastRenderedPageBreak/>
        <w:t>елдерін заманауи мамандармен байыту үшін шетелдегі жоғары оқуын табысты аяқтауға деген ұмтылысын қолдау үшін қажет.</w:t>
      </w:r>
    </w:p>
    <w:p w14:paraId="06A0470B" w14:textId="77777777" w:rsidR="003A3B59" w:rsidRPr="008D557B" w:rsidRDefault="003A3B59" w:rsidP="003A3B59">
      <w:pPr>
        <w:spacing w:after="0" w:line="240" w:lineRule="auto"/>
        <w:jc w:val="both"/>
        <w:rPr>
          <w:rFonts w:ascii="Times New Roman" w:hAnsi="Times New Roman" w:cs="Times New Roman"/>
          <w:sz w:val="28"/>
          <w:szCs w:val="28"/>
          <w:lang w:val="kk-KZ"/>
        </w:rPr>
      </w:pPr>
    </w:p>
    <w:p w14:paraId="2534B308" w14:textId="07C6061B" w:rsidR="00075C55" w:rsidRPr="008D557B" w:rsidRDefault="000E6194" w:rsidP="00075C55">
      <w:pPr>
        <w:pStyle w:val="a4"/>
        <w:ind w:left="0" w:firstLine="709"/>
        <w:jc w:val="both"/>
        <w:rPr>
          <w:b/>
          <w:sz w:val="28"/>
          <w:szCs w:val="28"/>
          <w:lang w:val="kk-KZ"/>
        </w:rPr>
      </w:pPr>
      <w:r>
        <w:rPr>
          <w:b/>
          <w:sz w:val="28"/>
          <w:szCs w:val="28"/>
          <w:lang w:val="kk-KZ"/>
        </w:rPr>
        <w:t>2-</w:t>
      </w:r>
      <w:r w:rsidR="00D112B3" w:rsidRPr="008D557B">
        <w:rPr>
          <w:b/>
          <w:sz w:val="28"/>
          <w:szCs w:val="28"/>
          <w:lang w:val="kk-KZ"/>
        </w:rPr>
        <w:t xml:space="preserve"> бөлім бойынша қорытынды</w:t>
      </w:r>
    </w:p>
    <w:p w14:paraId="34BB0619" w14:textId="399C5DC7" w:rsidR="00075C55" w:rsidRPr="008D557B" w:rsidRDefault="00A65329" w:rsidP="00075C55">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Бұл кезеңде</w:t>
      </w:r>
      <w:r w:rsidR="00075C55" w:rsidRPr="008D557B">
        <w:rPr>
          <w:rFonts w:ascii="Times New Roman" w:hAnsi="Times New Roman" w:cs="Times New Roman"/>
          <w:sz w:val="28"/>
          <w:szCs w:val="28"/>
          <w:lang w:val="kk-KZ"/>
        </w:rPr>
        <w:t xml:space="preserve"> басынан өткен түрлі катаклизмдер мен ауыр сынақтарға қарамастан, халық ретінде қазақтар ұзақ тарихтан өткенін, әрі өз мемлекеттігі мен </w:t>
      </w:r>
      <w:r w:rsidR="00B63DB6">
        <w:rPr>
          <w:rFonts w:ascii="Times New Roman" w:hAnsi="Times New Roman" w:cs="Times New Roman"/>
          <w:sz w:val="28"/>
          <w:szCs w:val="28"/>
          <w:lang w:val="kk-KZ"/>
        </w:rPr>
        <w:t>Этностық</w:t>
      </w:r>
      <w:r w:rsidR="00075C55" w:rsidRPr="008D557B">
        <w:rPr>
          <w:rFonts w:ascii="Times New Roman" w:hAnsi="Times New Roman" w:cs="Times New Roman"/>
          <w:sz w:val="28"/>
          <w:szCs w:val="28"/>
          <w:lang w:val="kk-KZ"/>
        </w:rPr>
        <w:t xml:space="preserve"> түп-тамырын, өзінің </w:t>
      </w:r>
      <w:r w:rsidR="00B63DB6">
        <w:rPr>
          <w:rFonts w:ascii="Times New Roman" w:hAnsi="Times New Roman" w:cs="Times New Roman"/>
          <w:sz w:val="28"/>
          <w:szCs w:val="28"/>
          <w:lang w:val="kk-KZ"/>
        </w:rPr>
        <w:t>Этностық</w:t>
      </w:r>
      <w:r w:rsidR="00075C55" w:rsidRPr="008D557B">
        <w:rPr>
          <w:rFonts w:ascii="Times New Roman" w:hAnsi="Times New Roman" w:cs="Times New Roman"/>
          <w:sz w:val="28"/>
          <w:szCs w:val="28"/>
          <w:lang w:val="kk-KZ"/>
        </w:rPr>
        <w:t xml:space="preserve"> </w:t>
      </w:r>
      <w:r w:rsidR="005A74C8">
        <w:rPr>
          <w:rFonts w:ascii="Times New Roman" w:hAnsi="Times New Roman" w:cs="Times New Roman"/>
          <w:sz w:val="28"/>
          <w:szCs w:val="28"/>
          <w:lang w:val="kk-KZ"/>
        </w:rPr>
        <w:t>бірдейлігі</w:t>
      </w:r>
      <w:r w:rsidR="00075C55" w:rsidRPr="008D557B">
        <w:rPr>
          <w:rFonts w:ascii="Times New Roman" w:hAnsi="Times New Roman" w:cs="Times New Roman"/>
          <w:sz w:val="28"/>
          <w:szCs w:val="28"/>
          <w:lang w:val="kk-KZ"/>
        </w:rPr>
        <w:t xml:space="preserve">н сақтап қала алғанын атап өту қажет. Ұлт ретінде қазақтар әрдайым өзінің бірлігі мен </w:t>
      </w:r>
      <w:r w:rsidR="005A74C8">
        <w:rPr>
          <w:rFonts w:ascii="Times New Roman" w:hAnsi="Times New Roman" w:cs="Times New Roman"/>
          <w:sz w:val="28"/>
          <w:szCs w:val="28"/>
          <w:lang w:val="kk-KZ"/>
        </w:rPr>
        <w:t>этностық</w:t>
      </w:r>
      <w:r w:rsidR="00075C55" w:rsidRPr="008D557B">
        <w:rPr>
          <w:rFonts w:ascii="Times New Roman" w:hAnsi="Times New Roman" w:cs="Times New Roman"/>
          <w:sz w:val="28"/>
          <w:szCs w:val="28"/>
          <w:lang w:val="kk-KZ"/>
        </w:rPr>
        <w:t xml:space="preserve"> </w:t>
      </w:r>
      <w:r w:rsidR="005A74C8">
        <w:rPr>
          <w:rFonts w:ascii="Times New Roman" w:hAnsi="Times New Roman" w:cs="Times New Roman"/>
          <w:sz w:val="28"/>
          <w:szCs w:val="28"/>
          <w:lang w:val="kk-KZ"/>
        </w:rPr>
        <w:t>бірдейлігі</w:t>
      </w:r>
      <w:r w:rsidR="00075C55" w:rsidRPr="008D557B">
        <w:rPr>
          <w:rFonts w:ascii="Times New Roman" w:hAnsi="Times New Roman" w:cs="Times New Roman"/>
          <w:sz w:val="28"/>
          <w:szCs w:val="28"/>
          <w:lang w:val="kk-KZ"/>
        </w:rPr>
        <w:t>нің сақталуын қамтамасыз ету үшін түрткілер мен механизмдерді әрдайым таба алғанын сеніммен айтуға болады.</w:t>
      </w:r>
    </w:p>
    <w:p w14:paraId="05E5CC18" w14:textId="47F007A6" w:rsidR="00075C55" w:rsidRPr="008D557B" w:rsidRDefault="005A74C8" w:rsidP="00075C5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Этностық</w:t>
      </w:r>
      <w:r w:rsidR="00075C55" w:rsidRPr="008D557B">
        <w:rPr>
          <w:rFonts w:ascii="Times New Roman" w:hAnsi="Times New Roman" w:cs="Times New Roman"/>
          <w:sz w:val="28"/>
          <w:szCs w:val="28"/>
          <w:lang w:val="kk-KZ"/>
        </w:rPr>
        <w:t xml:space="preserve"> </w:t>
      </w:r>
      <w:r>
        <w:rPr>
          <w:rFonts w:ascii="Times New Roman" w:hAnsi="Times New Roman" w:cs="Times New Roman"/>
          <w:sz w:val="28"/>
          <w:szCs w:val="28"/>
          <w:lang w:val="kk-KZ"/>
        </w:rPr>
        <w:t>бірдейлік</w:t>
      </w:r>
      <w:r w:rsidR="00075C55" w:rsidRPr="008D557B">
        <w:rPr>
          <w:rFonts w:ascii="Times New Roman" w:hAnsi="Times New Roman" w:cs="Times New Roman"/>
          <w:sz w:val="28"/>
          <w:szCs w:val="28"/>
          <w:lang w:val="kk-KZ"/>
        </w:rPr>
        <w:t xml:space="preserve"> жеке адамның қоғамды әлдебір ортақ қауым ретінде қабылдап, өзін сол қауыммен сәйкестендіре білу қабілетіне негізделеді, ұлт дәл осындай түсінік тұрғысынан ортақ </w:t>
      </w:r>
      <w:r>
        <w:rPr>
          <w:rFonts w:ascii="Times New Roman" w:hAnsi="Times New Roman" w:cs="Times New Roman"/>
          <w:sz w:val="28"/>
          <w:szCs w:val="28"/>
          <w:lang w:val="kk-KZ"/>
        </w:rPr>
        <w:t>бірдейлігі</w:t>
      </w:r>
      <w:r w:rsidR="00075C55" w:rsidRPr="008D557B">
        <w:rPr>
          <w:rFonts w:ascii="Times New Roman" w:hAnsi="Times New Roman" w:cs="Times New Roman"/>
          <w:sz w:val="28"/>
          <w:szCs w:val="28"/>
          <w:lang w:val="kk-KZ"/>
        </w:rPr>
        <w:t xml:space="preserve"> мен ортақ символдары бар қоғам болып табылады. Сан ғасырлар барысында құрылып, қазіргі кезеңде әбден қалыптасып біткен қазақ этногенезін, қазақ этносының рухани өзегін сақтап, оны байыта түсу қажет.</w:t>
      </w:r>
    </w:p>
    <w:p w14:paraId="5BD3747B" w14:textId="6E2718F9" w:rsidR="00075C55" w:rsidRPr="008D557B" w:rsidRDefault="00075C55" w:rsidP="00075C55">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Сәйкесінше, </w:t>
      </w:r>
      <w:r w:rsidR="005A74C8">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тің қалыптасуының қазіргі кезеңінде этностық ерекшелікті сақтау мен қолдау - бір жағынан, Қазақстан Республикасының ең өзекті міндеттерінің бірі, екінші жағынан, мұнда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қоғамның көпэтностық сипатын ескеру қажет, бұл қоғамда, бәлкім, азаматтық және этностық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тің үйлесімді бірігуіне назар аудару керек болар.</w:t>
      </w:r>
    </w:p>
    <w:p w14:paraId="5A2882A0" w14:textId="1A53676B" w:rsidR="00075C55" w:rsidRPr="008D557B" w:rsidRDefault="00075C55" w:rsidP="00075C55">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Әрі қарай біз студенттердің шетелдегі академиялық мобильділігінің ұйымдасу қағидаларын және, жалпы,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дің оқудағы қиындықтарын қарастырдық. Бұл </w:t>
      </w:r>
      <w:r w:rsidR="00AB0BB1" w:rsidRPr="008D557B">
        <w:rPr>
          <w:rFonts w:ascii="Times New Roman" w:hAnsi="Times New Roman" w:cs="Times New Roman"/>
          <w:sz w:val="28"/>
          <w:szCs w:val="28"/>
          <w:lang w:val="kk-KZ"/>
        </w:rPr>
        <w:t>жерде</w:t>
      </w:r>
      <w:r w:rsidRPr="008D557B">
        <w:rPr>
          <w:rFonts w:ascii="Times New Roman" w:hAnsi="Times New Roman" w:cs="Times New Roman"/>
          <w:sz w:val="28"/>
          <w:szCs w:val="28"/>
          <w:lang w:val="kk-KZ"/>
        </w:rPr>
        <w:t xml:space="preserve"> шетелде білім алып жатқан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студенттерге зерттеушілер тарапынан әзірге сирек назар аударылатынын атап өту керек.</w:t>
      </w:r>
    </w:p>
    <w:p w14:paraId="5F281C33" w14:textId="4788DBD5" w:rsidR="00075C55" w:rsidRPr="008D557B" w:rsidRDefault="00075C55" w:rsidP="00075C55">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Академиялық мобильділікті ұйымдастыру қағидаларына жүргізілген талдау барысында біздің зерттеуіміз үшін көпмәдениеттілік қағидасы мен этноұлтшылдық қағидасы ерекше қызығушылық тудырды, олар шетелде білім алып жатқан </w:t>
      </w:r>
      <w:r w:rsidR="00406B5A">
        <w:rPr>
          <w:rFonts w:ascii="Times New Roman" w:hAnsi="Times New Roman" w:cs="Times New Roman"/>
          <w:sz w:val="28"/>
          <w:szCs w:val="28"/>
          <w:lang w:val="kk-KZ"/>
        </w:rPr>
        <w:t>қазақ</w:t>
      </w:r>
      <w:r w:rsidR="0059420B">
        <w:rPr>
          <w:rFonts w:ascii="Times New Roman" w:hAnsi="Times New Roman" w:cs="Times New Roman"/>
          <w:sz w:val="28"/>
          <w:szCs w:val="28"/>
          <w:lang w:val="kk-KZ"/>
        </w:rPr>
        <w:t xml:space="preserve"> студенттерін</w:t>
      </w:r>
      <w:r w:rsidRPr="008D557B">
        <w:rPr>
          <w:rFonts w:ascii="Times New Roman" w:hAnsi="Times New Roman" w:cs="Times New Roman"/>
          <w:sz w:val="28"/>
          <w:szCs w:val="28"/>
          <w:lang w:val="kk-KZ"/>
        </w:rPr>
        <w:t>ің академиялық мобильділігін ұйымдастыру үдерісін иманентті түрде қамтамасыз ете алады.</w:t>
      </w:r>
    </w:p>
    <w:p w14:paraId="20CEB5D5" w14:textId="536EAB2C" w:rsidR="00075C55" w:rsidRPr="008D557B" w:rsidRDefault="00075C55" w:rsidP="00075C55">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Ғылыми-зерттеу жобасы (Pineda J.) аясында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дің табысты оқуына ең жиі кедергі келтіретін себептер туралы тұжырымдар жасалды, атап айтқанда: 1. Шетелдегі өмірден күтілетін нәрсе мен шындық арасындағы айырмашылықтар; 2. Институттық әртектілік; 3. Тілдік </w:t>
      </w:r>
      <w:r w:rsidR="00825CD7" w:rsidRPr="008D557B">
        <w:rPr>
          <w:rFonts w:ascii="Times New Roman" w:hAnsi="Times New Roman" w:cs="Times New Roman"/>
          <w:sz w:val="28"/>
          <w:szCs w:val="28"/>
          <w:lang w:val="kk-KZ"/>
        </w:rPr>
        <w:t>мәселелер</w:t>
      </w:r>
      <w:r w:rsidRPr="008D557B">
        <w:rPr>
          <w:rFonts w:ascii="Times New Roman" w:hAnsi="Times New Roman" w:cs="Times New Roman"/>
          <w:sz w:val="28"/>
          <w:szCs w:val="28"/>
          <w:lang w:val="kk-KZ"/>
        </w:rPr>
        <w:t>; 4. Шетелдегі ЖОО-да білім алуға және тұрмыстық өмірге жеткілікті дайын болмау; 5. ЖОО-да білім алуды қаржыландыру; 6. Студенттердің кәсіби болашақ мүмкіндіктері; 7. Әлеуметтік оқшаулану немесе сегрегация; 8. Елде тұруға ықтиярхат және басқа да міндетті әкімшлік шарттар; 9. Стресс және басқа эмоциялық жүктемелер (Morris-Lange, S.</w:t>
      </w:r>
      <w:r w:rsidR="00176750"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w:t>
      </w:r>
    </w:p>
    <w:p w14:paraId="35227609" w14:textId="77777777" w:rsidR="00075C55" w:rsidRPr="008D557B" w:rsidRDefault="00075C55" w:rsidP="00075C55">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Басқа елде білім алып жатқан шетелдік (халықаралық) студенттердің ең жиі кездесетін қиындықтарына қатысты қазіргі психологиялық зерттеулердің тақырыптамасын талдасақ, келесідей тақырыптық бөлімдерді ажыратып алуға болады:</w:t>
      </w:r>
    </w:p>
    <w:p w14:paraId="0616FFF4" w14:textId="77777777" w:rsidR="00075C55" w:rsidRPr="008D557B" w:rsidRDefault="00075C55" w:rsidP="00075C5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lastRenderedPageBreak/>
        <w:t>- аккультурацияның, аккультурациялық стрестің, мәдени шоктың, мәдени қашықтықтың, аккультурация стратегияларының және психологиялық бейімделудің, мәдениетаралық бейімделудің, әсіресе 1 жыл білім алып жатқан студенттерде, әлеуметтік интеграцияның қиындықтары;</w:t>
      </w:r>
    </w:p>
    <w:p w14:paraId="3B65EE76" w14:textId="77777777" w:rsidR="00075C55" w:rsidRPr="008D557B" w:rsidRDefault="00075C55" w:rsidP="00075C55">
      <w:pPr>
        <w:widowControl w:val="0"/>
        <w:autoSpaceDE w:val="0"/>
        <w:autoSpaceDN w:val="0"/>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бастан өтіп жатқан жалпы мәдени және академиялық стрестің жоғары деңгейіне, депрессияға және мазасыздыққа, өзін өзі төмен бағалауға байланысты қиындықтар;</w:t>
      </w:r>
    </w:p>
    <w:p w14:paraId="5079EEE5" w14:textId="77777777" w:rsidR="00075C55" w:rsidRPr="008D557B" w:rsidRDefault="00075C55" w:rsidP="00075C55">
      <w:pPr>
        <w:widowControl w:val="0"/>
        <w:autoSpaceDE w:val="0"/>
        <w:autoSpaceDN w:val="0"/>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шетелде білім алуды таңдайтын студенттердің жеке түрткілері мен қажеттіліктеріне байланысты қиындықтар;</w:t>
      </w:r>
    </w:p>
    <w:p w14:paraId="70CEB2B6" w14:textId="1E9606CB" w:rsidR="00075C55" w:rsidRPr="008D557B" w:rsidRDefault="00075C55" w:rsidP="00075C55">
      <w:pPr>
        <w:widowControl w:val="0"/>
        <w:autoSpaceDE w:val="0"/>
        <w:autoSpaceDN w:val="0"/>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 мысалы, АҚШ-да білім алып жатқан, әсіресе, Азиядан келген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де этностық және әлеуметтік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ке байланысты қиындықтар, қабылдаушы мәдениетпен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университетке немесе қабылдаушы елге тиесілік</w:t>
      </w:r>
      <w:r w:rsidR="00825CD7" w:rsidRPr="008D557B">
        <w:rPr>
          <w:rFonts w:ascii="Times New Roman" w:hAnsi="Times New Roman" w:cs="Times New Roman"/>
          <w:sz w:val="28"/>
          <w:szCs w:val="28"/>
          <w:lang w:val="kk-KZ"/>
        </w:rPr>
        <w:t xml:space="preserve"> сезіміне байланысты мәселелер</w:t>
      </w:r>
      <w:r w:rsidRPr="008D557B">
        <w:rPr>
          <w:rFonts w:ascii="Times New Roman" w:hAnsi="Times New Roman" w:cs="Times New Roman"/>
          <w:sz w:val="28"/>
          <w:szCs w:val="28"/>
          <w:lang w:val="kk-KZ"/>
        </w:rPr>
        <w:t>;</w:t>
      </w:r>
    </w:p>
    <w:p w14:paraId="44AAE30F" w14:textId="77777777" w:rsidR="00075C55" w:rsidRPr="008D557B" w:rsidRDefault="00075C55" w:rsidP="00075C55">
      <w:pPr>
        <w:widowControl w:val="0"/>
        <w:autoSpaceDE w:val="0"/>
        <w:autoSpaceDN w:val="0"/>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студенттердің жыныс, оқу жылы, оқу саласы, мәдени және діни түсініктер сияқты әлеуметтік-демографиялық сипаттамаларына байланысты қиындықтар;</w:t>
      </w:r>
    </w:p>
    <w:p w14:paraId="6AD58280" w14:textId="22A33D96" w:rsidR="00075C55" w:rsidRPr="008D557B" w:rsidRDefault="00075C55" w:rsidP="00075C5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 мәдени айырмашылықтарға қатысты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дің ой</w:t>
      </w:r>
      <w:r w:rsidR="007D5411"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тұжырымдарындағы танымдық айырмашылықтар, мәдени интеллект;</w:t>
      </w:r>
    </w:p>
    <w:p w14:paraId="1BFC505A" w14:textId="6A28AAC3" w:rsidR="00075C55" w:rsidRPr="008D557B" w:rsidRDefault="00075C55" w:rsidP="00075C5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дің спирттік ішімдіктер мен психикалық белсенді заттарды тұтыну;</w:t>
      </w:r>
    </w:p>
    <w:p w14:paraId="39A35D3E" w14:textId="7098C5B4" w:rsidR="00075C55" w:rsidRPr="008D557B" w:rsidRDefault="00075C55" w:rsidP="00075C5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 COVID-19 пандемиясына,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дің одан кейінгі онлайн немесе оффлайн оқуына байланысты жаңа қиындықтар, COVID-19 пандемиясы кезіндегі студенттердің салауатты өмір салтын ұстанбауы.</w:t>
      </w:r>
    </w:p>
    <w:p w14:paraId="4B3CF77A" w14:textId="12AF8A3B" w:rsidR="00075C55" w:rsidRPr="008D557B" w:rsidRDefault="00075C55" w:rsidP="00075C5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Қазіргі психологиялық зерттеулердің, кроссмәдени зерттеулердің нәтижелері бойынша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дің табысты білім алуының құрамдастарына төмендегі факторларды жатқызуға болады:</w:t>
      </w:r>
    </w:p>
    <w:p w14:paraId="7CEEE8FF" w14:textId="5E512288" w:rsidR="00075C55" w:rsidRPr="008D557B" w:rsidRDefault="00075C55" w:rsidP="00075C5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дің келесідей психологиялық сипаттамалары: резильенттілік, өзіндік тиімділік, өзін өзі адекватты бағалау (Мен-концепцияның қалыптасуы), өмірдің мәнінің болуы, копинг-мінез-құлықтың конструктивті стратегияларының әралуандығы, эмоциялық және әлеуметтік игілік сезімі, оптимизм сезімі;</w:t>
      </w:r>
    </w:p>
    <w:p w14:paraId="746D6B21" w14:textId="3975C401" w:rsidR="00075C55" w:rsidRPr="008D557B" w:rsidRDefault="00075C55" w:rsidP="00075C5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дің әлеуметтік ортасының сипаттамалары: әлеуметтік қолдаудың болуы (қабылдаушы ел тарапынан, отбасы, әрі қабылдаушы елдегі, әрі туып-өскен елдегі достардың тарапынан, университеттік құрылымдар, әлеуметтік желілер тарапынан);</w:t>
      </w:r>
      <w:r w:rsidR="00E72C15" w:rsidRPr="008D557B">
        <w:rPr>
          <w:rFonts w:ascii="Times New Roman" w:hAnsi="Times New Roman" w:cs="Times New Roman"/>
          <w:sz w:val="28"/>
          <w:szCs w:val="28"/>
          <w:lang w:val="kk-KZ"/>
        </w:rPr>
        <w:t xml:space="preserve"> </w:t>
      </w:r>
    </w:p>
    <w:p w14:paraId="24B3D1CB" w14:textId="7378297F" w:rsidR="00075C55" w:rsidRPr="008D557B" w:rsidRDefault="00075C55" w:rsidP="00075C5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сырт елде ұзақ уақыт оқу, сондай-ақ, қысқа</w:t>
      </w:r>
      <w:r w:rsidR="00E72C15"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 xml:space="preserve">мерзімді тағылымдамадан және дайындық курстарынан өту барысында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дің мәдениетаралық құзыреттерін қалыптастыру бойынша мақсатты жұмыс,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дің басқа елде университетте оқуы және оқуға дайындығы барысында мәдениетаралық өзара әрекеттестіктің ұйымдастырушылық жүйесінің болуы.</w:t>
      </w:r>
    </w:p>
    <w:p w14:paraId="4590D8D5" w14:textId="38E4D814" w:rsidR="00B863CC" w:rsidRPr="008D557B" w:rsidRDefault="00075C55" w:rsidP="00B863CC">
      <w:pPr>
        <w:spacing w:after="0" w:line="240" w:lineRule="auto"/>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ab/>
        <w:t xml:space="preserve">Біз тікелей шетелдегі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студенттерге қатысты психологиялық зерттеулерді таппадық десек болады. Бұл жұмысымыз арқылы біз шетелдегі </w:t>
      </w:r>
      <w:r w:rsidR="00406B5A">
        <w:rPr>
          <w:rFonts w:ascii="Times New Roman" w:hAnsi="Times New Roman" w:cs="Times New Roman"/>
          <w:sz w:val="28"/>
          <w:szCs w:val="28"/>
          <w:lang w:val="kk-KZ"/>
        </w:rPr>
        <w:t>қазақ</w:t>
      </w:r>
      <w:r w:rsidR="0059420B">
        <w:rPr>
          <w:rFonts w:ascii="Times New Roman" w:hAnsi="Times New Roman" w:cs="Times New Roman"/>
          <w:sz w:val="28"/>
          <w:szCs w:val="28"/>
          <w:lang w:val="kk-KZ"/>
        </w:rPr>
        <w:t xml:space="preserve"> студенттерін</w:t>
      </w:r>
      <w:r w:rsidRPr="008D557B">
        <w:rPr>
          <w:rFonts w:ascii="Times New Roman" w:hAnsi="Times New Roman" w:cs="Times New Roman"/>
          <w:sz w:val="28"/>
          <w:szCs w:val="28"/>
          <w:lang w:val="kk-KZ"/>
        </w:rPr>
        <w:t xml:space="preserve"> оқыту </w:t>
      </w:r>
      <w:r w:rsidR="00825CD7" w:rsidRPr="008D557B">
        <w:rPr>
          <w:rFonts w:ascii="Times New Roman" w:hAnsi="Times New Roman" w:cs="Times New Roman"/>
          <w:sz w:val="28"/>
          <w:szCs w:val="28"/>
          <w:lang w:val="kk-KZ"/>
        </w:rPr>
        <w:t>мәселеріне</w:t>
      </w:r>
      <w:r w:rsidRPr="008D557B">
        <w:rPr>
          <w:rFonts w:ascii="Times New Roman" w:hAnsi="Times New Roman" w:cs="Times New Roman"/>
          <w:sz w:val="28"/>
          <w:szCs w:val="28"/>
          <w:lang w:val="kk-KZ"/>
        </w:rPr>
        <w:t xml:space="preserve"> назар аудартқымыз келеді.</w:t>
      </w:r>
    </w:p>
    <w:p w14:paraId="7F3FD9DA" w14:textId="60DB3BDE" w:rsidR="00075C55" w:rsidRPr="000E6194" w:rsidRDefault="00B863CC" w:rsidP="00B863CC">
      <w:pPr>
        <w:spacing w:after="0" w:line="240" w:lineRule="auto"/>
        <w:ind w:firstLine="708"/>
        <w:jc w:val="both"/>
        <w:rPr>
          <w:rFonts w:ascii="Times New Roman" w:hAnsi="Times New Roman" w:cs="Times New Roman"/>
          <w:bCs/>
          <w:sz w:val="28"/>
          <w:szCs w:val="28"/>
          <w:lang w:val="kk-KZ"/>
        </w:rPr>
      </w:pPr>
      <w:r w:rsidRPr="000E6194">
        <w:rPr>
          <w:rFonts w:ascii="Times New Roman" w:hAnsi="Times New Roman" w:cs="Times New Roman"/>
          <w:bCs/>
          <w:sz w:val="28"/>
          <w:szCs w:val="28"/>
          <w:lang w:val="kk-KZ"/>
        </w:rPr>
        <w:t>З</w:t>
      </w:r>
      <w:r w:rsidR="00075C55" w:rsidRPr="000E6194">
        <w:rPr>
          <w:rFonts w:ascii="Times New Roman" w:hAnsi="Times New Roman" w:cs="Times New Roman"/>
          <w:bCs/>
          <w:sz w:val="28"/>
          <w:szCs w:val="28"/>
          <w:lang w:val="kk-KZ"/>
        </w:rPr>
        <w:t xml:space="preserve">ерттеудің жалпы сұрақтарының қойылуы </w:t>
      </w:r>
    </w:p>
    <w:p w14:paraId="36DB8A40" w14:textId="77777777" w:rsidR="00075C55" w:rsidRPr="008D557B" w:rsidRDefault="00075C55" w:rsidP="00075C55">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lastRenderedPageBreak/>
        <w:t>Шетелде білім алып жатқан студенттердің резильенттілігі мен стресіне қатысты жоғарыда жүргізілген теориялық талдау тұрғысынан шетелде білім алуды табысты аяқтау үшін студенттердің (жеткілікті) психологиялық резильенттілігі мен стресті еңсерудің проактивті стратегияларын меңгеруінің маңыздылығы туралы сұрақ барған сайын өзекті болып барады. Резильенттілік пен стреске төзімділік, университет контексіндегі проактивті копинг-мінез-құлық маңыздылығы туралы сұрақ, оған қоса, мұнда университеттердің өздерінің жауапкершілігі қаншалықты жоғары екені және олар өз студенттерінің резильенттілігін, стреске төзімділігін, проактивті копинг-мінез-құлқын арттыруға қалайша ықпал ете алады деген сұрақты өзекті етеді.</w:t>
      </w:r>
    </w:p>
    <w:p w14:paraId="1F537CD6" w14:textId="77777777" w:rsidR="00075C55" w:rsidRPr="008D557B" w:rsidRDefault="00075C55" w:rsidP="00075C55">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Қорыта келе, (психологиялық) резильенттілік термині зерттеулердің ауқымды қатарында қолданыс тапқан күрделі тұжырымдаманы қамтиды деуге болады. Терминнің көбіне нақтыланбаған анықтамасы және эмпирикалық зерттеулердегі кемістіктер қазіргі таңда айтарлықтай/елеулі сәтсіздіктер мен стресті еңсеру жағдайларында резильенттіліктің ықпал етуінің негізінде жатқан механизмдер туралы шектеулі тұжырымдар ғана жасауға мүмкіндік береді. Бұл, әсіресе, университеттік контекстіде кез-келген себеп-салдарлық байланыстар мен өзара тәуелділіктерді орнату үшін ерекше рас болып отыр.</w:t>
      </w:r>
    </w:p>
    <w:p w14:paraId="60E8F16F" w14:textId="77777777" w:rsidR="00075C55" w:rsidRPr="008D557B" w:rsidRDefault="00075C55" w:rsidP="00075C55">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Студенттердің үлкен үлесі стресті/күйзелісті бастан өткізудің өте айқын сезімі туралы айтады, әрі ковидтің таралуының кесірінен қазіргі дағдарыстың дамуын ескерсек, университет студенттері мен қызметкерлерінің психологиялық резильенттілігін, сондай-ақ, оны күшейту бойынша ықтимал шараларды шұғыл зерттеу қажет.</w:t>
      </w:r>
    </w:p>
    <w:p w14:paraId="63832B67" w14:textId="6ACC0133" w:rsidR="00075C55" w:rsidRPr="008D557B" w:rsidRDefault="00075C55" w:rsidP="00075C55">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Университет контекстіндегі резильенттілікті, стреске төзімділікті және копинг-мінез-құлықты зерттеуіміздің практикалық құндылығы, бір жағынан, студенттердің жекелей топтары арасындағы этнопсихологиялық аспектіні ескеру деңгейімен өлшенетін болады. Екінші жағынан, сәтсіздіктерді бастан өткізу тәжірибесін, сондай-ақ, олардың нәтижесінде қалыптасатын еңсеру механизмдерін (копинг-мінез-құлықты) ескеретін резильенттіліктің үдерістік мүмкіндіктеріне көбірек назар аудар</w:t>
      </w:r>
      <w:r w:rsidR="00E72C15" w:rsidRPr="008D557B">
        <w:rPr>
          <w:rFonts w:ascii="Times New Roman" w:hAnsi="Times New Roman" w:cs="Times New Roman"/>
          <w:sz w:val="28"/>
          <w:szCs w:val="28"/>
          <w:lang w:val="kk-KZ"/>
        </w:rPr>
        <w:t>у маңызды сияқты көрінеді. Қорыта</w:t>
      </w:r>
      <w:r w:rsidRPr="008D557B">
        <w:rPr>
          <w:rFonts w:ascii="Times New Roman" w:hAnsi="Times New Roman" w:cs="Times New Roman"/>
          <w:sz w:val="28"/>
          <w:szCs w:val="28"/>
          <w:lang w:val="kk-KZ"/>
        </w:rPr>
        <w:t xml:space="preserve"> келгенде, университеттер үшін қажетті нәтижелі ұсыныстарды </w:t>
      </w:r>
      <w:r w:rsidR="00E72C15" w:rsidRPr="008D557B">
        <w:rPr>
          <w:rFonts w:ascii="Times New Roman" w:hAnsi="Times New Roman" w:cs="Times New Roman"/>
          <w:sz w:val="28"/>
          <w:szCs w:val="28"/>
          <w:lang w:val="kk-KZ"/>
        </w:rPr>
        <w:t>әзірлеу</w:t>
      </w:r>
      <w:r w:rsidRPr="008D557B">
        <w:rPr>
          <w:rFonts w:ascii="Times New Roman" w:hAnsi="Times New Roman" w:cs="Times New Roman"/>
          <w:sz w:val="28"/>
          <w:szCs w:val="28"/>
          <w:lang w:val="kk-KZ"/>
        </w:rPr>
        <w:t xml:space="preserve"> мүмкіндігіне қо</w:t>
      </w:r>
      <w:r w:rsidR="00A3759F" w:rsidRPr="008D557B">
        <w:rPr>
          <w:rFonts w:ascii="Times New Roman" w:hAnsi="Times New Roman" w:cs="Times New Roman"/>
          <w:sz w:val="28"/>
          <w:szCs w:val="28"/>
          <w:lang w:val="kk-KZ"/>
        </w:rPr>
        <w:t>л жеткізу үшін жеке адамның рез</w:t>
      </w:r>
      <w:r w:rsidRPr="008D557B">
        <w:rPr>
          <w:rFonts w:ascii="Times New Roman" w:hAnsi="Times New Roman" w:cs="Times New Roman"/>
          <w:sz w:val="28"/>
          <w:szCs w:val="28"/>
          <w:lang w:val="kk-KZ"/>
        </w:rPr>
        <w:t>ильенттілік әлеуетіне ықпал ететін контекстілі факторларды қарастыру қажеттілігі айқын байқалады.</w:t>
      </w:r>
    </w:p>
    <w:p w14:paraId="3A2506D4" w14:textId="77777777" w:rsidR="00075C55" w:rsidRPr="008D557B" w:rsidRDefault="00075C55" w:rsidP="00075C55">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Резильенттілікке қатысты зерттеулерге жүргізілген теориялық талдау негізіндегі зерттеуіміздің аясында университеттік аспект тұрғысынан шетелде білім алып жатқан студенттердің резильенттілігін, стресін және копинг-мінез-құлқын зерттеудің қажеттілігі бұдан да айқын және өзекті бола түседі.</w:t>
      </w:r>
    </w:p>
    <w:p w14:paraId="3983C8E2" w14:textId="4D20CBBB" w:rsidR="00075C55" w:rsidRPr="008D557B" w:rsidRDefault="00075C55" w:rsidP="00075C55">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Осылайша, білім алушылардың жекетұлғалық дамуы және студенттер мен түлектердің кәсіби және мәдени құзыреттерінің олардың кейінгі жұмысқа орналасуы мен табысты мансаптағы мүмкіндіктерінің қатарын кеңейту Қазақстандағы студенттердің әрі кіріс, әрі шығыс акаде</w:t>
      </w:r>
      <w:r w:rsidR="00A3759F" w:rsidRPr="008D557B">
        <w:rPr>
          <w:rFonts w:ascii="Times New Roman" w:hAnsi="Times New Roman" w:cs="Times New Roman"/>
          <w:sz w:val="28"/>
          <w:szCs w:val="28"/>
          <w:lang w:val="kk-KZ"/>
        </w:rPr>
        <w:t>миялық мобильділігін әрі қарай</w:t>
      </w:r>
      <w:r w:rsidRPr="008D557B">
        <w:rPr>
          <w:rFonts w:ascii="Times New Roman" w:hAnsi="Times New Roman" w:cs="Times New Roman"/>
          <w:sz w:val="28"/>
          <w:szCs w:val="28"/>
          <w:lang w:val="kk-KZ"/>
        </w:rPr>
        <w:t xml:space="preserve"> дамыту, сонымен қатар Қазақстан Республикасының жоғары оқу орындарының бәсекеге қабілеттілігін арттыру үшін біз этнопсихологиялық аспектіні ескеріп, шетелде білім алып жатқан студенттердің резильенттілігі мен </w:t>
      </w:r>
      <w:r w:rsidRPr="008D557B">
        <w:rPr>
          <w:rFonts w:ascii="Times New Roman" w:hAnsi="Times New Roman" w:cs="Times New Roman"/>
          <w:sz w:val="28"/>
          <w:szCs w:val="28"/>
          <w:lang w:val="kk-KZ"/>
        </w:rPr>
        <w:lastRenderedPageBreak/>
        <w:t>стресіне эмпирикалық зерттеу жүргіздік. Эмпирикалық зерттеудің нәтижелері екінші тарауда тарқатылып көрсетілген.</w:t>
      </w:r>
    </w:p>
    <w:p w14:paraId="65AC4D1D" w14:textId="77777777" w:rsidR="00075C55" w:rsidRPr="008D557B" w:rsidRDefault="00075C55" w:rsidP="006D5404">
      <w:pPr>
        <w:pStyle w:val="a4"/>
        <w:ind w:left="0" w:firstLine="709"/>
        <w:jc w:val="both"/>
        <w:rPr>
          <w:sz w:val="28"/>
          <w:szCs w:val="28"/>
          <w:lang w:val="kk-KZ"/>
        </w:rPr>
      </w:pPr>
    </w:p>
    <w:p w14:paraId="205CD119" w14:textId="52E4E7AA" w:rsidR="000E6194" w:rsidRDefault="000E6194">
      <w:pPr>
        <w:spacing w:after="160" w:line="259" w:lineRule="auto"/>
        <w:rPr>
          <w:rFonts w:ascii="Times New Roman" w:hAnsi="Times New Roman" w:cs="Times New Roman"/>
          <w:sz w:val="28"/>
          <w:szCs w:val="28"/>
          <w:lang w:val="kk-KZ"/>
        </w:rPr>
      </w:pPr>
      <w:r>
        <w:rPr>
          <w:rFonts w:ascii="Times New Roman" w:hAnsi="Times New Roman" w:cs="Times New Roman"/>
          <w:sz w:val="28"/>
          <w:szCs w:val="28"/>
          <w:lang w:val="kk-KZ"/>
        </w:rPr>
        <w:br w:type="page"/>
      </w:r>
    </w:p>
    <w:p w14:paraId="6BE157A8" w14:textId="1697BA65" w:rsidR="00B6044E" w:rsidRPr="008D557B" w:rsidRDefault="00D112B3" w:rsidP="00B6044E">
      <w:pPr>
        <w:spacing w:after="0" w:line="240" w:lineRule="auto"/>
        <w:ind w:firstLine="708"/>
        <w:jc w:val="both"/>
        <w:rPr>
          <w:rFonts w:ascii="Times New Roman" w:hAnsi="Times New Roman" w:cs="Times New Roman"/>
          <w:b/>
          <w:sz w:val="28"/>
          <w:szCs w:val="28"/>
          <w:lang w:val="kk-KZ"/>
        </w:rPr>
      </w:pPr>
      <w:r w:rsidRPr="008D557B">
        <w:rPr>
          <w:rFonts w:ascii="Times New Roman" w:hAnsi="Times New Roman" w:cs="Times New Roman"/>
          <w:b/>
          <w:sz w:val="28"/>
          <w:szCs w:val="28"/>
          <w:lang w:val="kk-KZ"/>
        </w:rPr>
        <w:lastRenderedPageBreak/>
        <w:t>3</w:t>
      </w:r>
      <w:r w:rsidR="00B6044E" w:rsidRPr="008D557B">
        <w:rPr>
          <w:rFonts w:ascii="Times New Roman" w:hAnsi="Times New Roman" w:cs="Times New Roman"/>
          <w:b/>
          <w:sz w:val="28"/>
          <w:szCs w:val="28"/>
          <w:lang w:val="kk-KZ"/>
        </w:rPr>
        <w:t xml:space="preserve"> </w:t>
      </w:r>
      <w:r w:rsidRPr="008D557B">
        <w:rPr>
          <w:rFonts w:ascii="Times New Roman" w:hAnsi="Times New Roman" w:cs="Times New Roman"/>
          <w:b/>
          <w:sz w:val="28"/>
          <w:szCs w:val="28"/>
          <w:lang w:val="kk-KZ"/>
        </w:rPr>
        <w:t>ШЕТЕЛДЕ БІЛІМ АЛАТЫН СТУДЕНТТЕРДІҢ РЕЗИЛЬЕНТТІЛІГІ МЕН СТРЕСІН ЗЕРТТЕУДІҢ ЭМПИРИКАЛЫҚ НӘТИЖЕЛЕРІН ПСИХОЛОГИЯЛЫҚ ТАЛДАУ ЖӘНЕ ТАЛҚЫЛАУ</w:t>
      </w:r>
    </w:p>
    <w:p w14:paraId="3EECC922" w14:textId="77777777" w:rsidR="00B6044E" w:rsidRPr="008D557B" w:rsidRDefault="00B6044E" w:rsidP="00B6044E">
      <w:pPr>
        <w:spacing w:after="0" w:line="240" w:lineRule="auto"/>
        <w:rPr>
          <w:rFonts w:ascii="Times New Roman" w:hAnsi="Times New Roman" w:cs="Times New Roman"/>
          <w:b/>
          <w:sz w:val="28"/>
          <w:szCs w:val="28"/>
          <w:lang w:val="kk-KZ"/>
        </w:rPr>
      </w:pPr>
    </w:p>
    <w:p w14:paraId="6C531E4D" w14:textId="75F3716B" w:rsidR="00D112B3" w:rsidRPr="008D557B" w:rsidRDefault="00D112B3" w:rsidP="000E6194">
      <w:pPr>
        <w:spacing w:after="0" w:line="240" w:lineRule="auto"/>
        <w:ind w:firstLine="708"/>
        <w:jc w:val="both"/>
        <w:rPr>
          <w:rFonts w:ascii="Times New Roman" w:hAnsi="Times New Roman" w:cs="Times New Roman"/>
          <w:b/>
          <w:sz w:val="28"/>
          <w:szCs w:val="28"/>
          <w:lang w:val="kk-KZ"/>
        </w:rPr>
      </w:pPr>
      <w:r w:rsidRPr="008D557B">
        <w:rPr>
          <w:rFonts w:ascii="Times New Roman" w:hAnsi="Times New Roman" w:cs="Times New Roman"/>
          <w:b/>
          <w:sz w:val="28"/>
          <w:szCs w:val="28"/>
          <w:lang w:val="kk-KZ"/>
        </w:rPr>
        <w:t>3.1 Шетелде оқитын студенттер резильенттіліг</w:t>
      </w:r>
      <w:r w:rsidR="00825CD7" w:rsidRPr="008D557B">
        <w:rPr>
          <w:rFonts w:ascii="Times New Roman" w:hAnsi="Times New Roman" w:cs="Times New Roman"/>
          <w:b/>
          <w:sz w:val="28"/>
          <w:szCs w:val="28"/>
          <w:lang w:val="kk-KZ"/>
        </w:rPr>
        <w:t>і мен стресін зерттеу мәселесі</w:t>
      </w:r>
      <w:r w:rsidRPr="008D557B">
        <w:rPr>
          <w:rFonts w:ascii="Times New Roman" w:hAnsi="Times New Roman" w:cs="Times New Roman"/>
          <w:b/>
          <w:sz w:val="28"/>
          <w:szCs w:val="28"/>
          <w:lang w:val="kk-KZ"/>
        </w:rPr>
        <w:t xml:space="preserve"> бойынша ізденістің эмпирикалық кезеңін ұйымдастыру</w:t>
      </w:r>
    </w:p>
    <w:p w14:paraId="41D15ECC" w14:textId="66296F84" w:rsidR="00B6044E" w:rsidRPr="008D557B" w:rsidRDefault="000D28AC" w:rsidP="000E6194">
      <w:pPr>
        <w:spacing w:after="0" w:line="240" w:lineRule="auto"/>
        <w:ind w:firstLine="709"/>
        <w:contextualSpacing/>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Эксперименттік топ шетелде білім алатын 50 қазақ студенттерінен (26 әйел, 24 ер адам), сыналушылардың орта жас мөлшері 21,5 жас.  </w:t>
      </w:r>
      <w:r w:rsidR="00B6044E" w:rsidRPr="008D557B">
        <w:rPr>
          <w:rFonts w:ascii="Times New Roman" w:hAnsi="Times New Roman" w:cs="Times New Roman"/>
          <w:sz w:val="28"/>
          <w:szCs w:val="28"/>
          <w:lang w:val="kk-KZ"/>
        </w:rPr>
        <w:t>Шетелде білім алу мерзімі 1 жыл 8 ай. Білім алынатын негізгі елдер: Түркия, Польша, Қытай, Румыния (№</w:t>
      </w:r>
      <w:r w:rsidRPr="008D557B">
        <w:rPr>
          <w:rFonts w:ascii="Times New Roman" w:hAnsi="Times New Roman" w:cs="Times New Roman"/>
          <w:sz w:val="28"/>
          <w:szCs w:val="28"/>
          <w:lang w:val="kk-KZ"/>
        </w:rPr>
        <w:t xml:space="preserve"> </w:t>
      </w:r>
      <w:r w:rsidR="00B6044E" w:rsidRPr="008D557B">
        <w:rPr>
          <w:rFonts w:ascii="Times New Roman" w:hAnsi="Times New Roman" w:cs="Times New Roman"/>
          <w:sz w:val="28"/>
          <w:szCs w:val="28"/>
          <w:lang w:val="kk-KZ"/>
        </w:rPr>
        <w:t xml:space="preserve">9 суретті қараңыз). Білім алу бағыты: 19 студент – жаратылыстанушылық-ғылыми бағыт, 31 студент – гуманитарлық бағыт. </w:t>
      </w:r>
    </w:p>
    <w:p w14:paraId="182E9ADE" w14:textId="77777777" w:rsidR="00B6044E" w:rsidRPr="008D557B" w:rsidRDefault="00B6044E" w:rsidP="00B6044E">
      <w:pPr>
        <w:spacing w:after="0" w:line="240" w:lineRule="auto"/>
        <w:ind w:firstLine="709"/>
        <w:jc w:val="both"/>
        <w:rPr>
          <w:rFonts w:ascii="Times New Roman" w:hAnsi="Times New Roman" w:cs="Times New Roman"/>
          <w:sz w:val="28"/>
          <w:szCs w:val="28"/>
          <w:lang w:val="kk-KZ"/>
        </w:rPr>
      </w:pPr>
    </w:p>
    <w:p w14:paraId="4EF7F98F" w14:textId="77777777" w:rsidR="00B6044E" w:rsidRPr="008D557B" w:rsidRDefault="00B6044E" w:rsidP="00E53DCB">
      <w:pPr>
        <w:spacing w:after="0" w:line="240" w:lineRule="auto"/>
        <w:jc w:val="center"/>
        <w:rPr>
          <w:rFonts w:ascii="Times New Roman" w:hAnsi="Times New Roman" w:cs="Times New Roman"/>
          <w:sz w:val="28"/>
          <w:szCs w:val="28"/>
        </w:rPr>
      </w:pPr>
      <w:r w:rsidRPr="008D557B">
        <w:rPr>
          <w:noProof/>
          <w:lang w:eastAsia="ru-RU"/>
        </w:rPr>
        <w:drawing>
          <wp:inline distT="0" distB="0" distL="0" distR="0" wp14:anchorId="24035960" wp14:editId="68C43605">
            <wp:extent cx="5772150" cy="3131820"/>
            <wp:effectExtent l="0" t="0" r="0" b="1143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2EE95212" w14:textId="77777777" w:rsidR="000D28AC" w:rsidRPr="008D557B" w:rsidRDefault="000D28AC" w:rsidP="000D28AC">
      <w:pPr>
        <w:spacing w:after="0" w:line="240" w:lineRule="auto"/>
        <w:ind w:firstLine="709"/>
        <w:jc w:val="center"/>
        <w:rPr>
          <w:rFonts w:ascii="Times New Roman" w:hAnsi="Times New Roman" w:cs="Times New Roman"/>
          <w:sz w:val="28"/>
          <w:szCs w:val="28"/>
          <w:lang w:val="kk-KZ"/>
        </w:rPr>
      </w:pPr>
    </w:p>
    <w:p w14:paraId="1A2DC4A9" w14:textId="31052F03" w:rsidR="00B6044E" w:rsidRPr="008D557B" w:rsidRDefault="000D28AC" w:rsidP="000D28AC">
      <w:pPr>
        <w:spacing w:after="0" w:line="240" w:lineRule="auto"/>
        <w:ind w:firstLine="709"/>
        <w:jc w:val="center"/>
        <w:rPr>
          <w:rFonts w:ascii="Times New Roman" w:hAnsi="Times New Roman" w:cs="Times New Roman"/>
          <w:sz w:val="28"/>
          <w:szCs w:val="28"/>
          <w:lang w:val="kk-KZ"/>
        </w:rPr>
      </w:pPr>
      <w:r w:rsidRPr="008D557B">
        <w:rPr>
          <w:rFonts w:ascii="Times New Roman" w:hAnsi="Times New Roman" w:cs="Times New Roman"/>
          <w:sz w:val="28"/>
          <w:szCs w:val="28"/>
          <w:lang w:val="kk-KZ"/>
        </w:rPr>
        <w:t>С</w:t>
      </w:r>
      <w:r w:rsidR="00B6044E" w:rsidRPr="008D557B">
        <w:rPr>
          <w:rFonts w:ascii="Times New Roman" w:hAnsi="Times New Roman" w:cs="Times New Roman"/>
          <w:sz w:val="28"/>
          <w:szCs w:val="28"/>
          <w:lang w:val="kk-KZ"/>
        </w:rPr>
        <w:t>урет</w:t>
      </w:r>
      <w:r w:rsidRPr="008D557B">
        <w:rPr>
          <w:rFonts w:ascii="Times New Roman" w:hAnsi="Times New Roman" w:cs="Times New Roman"/>
          <w:sz w:val="28"/>
          <w:szCs w:val="28"/>
          <w:lang w:val="kk-KZ"/>
        </w:rPr>
        <w:t xml:space="preserve"> 9 -</w:t>
      </w:r>
      <w:r w:rsidR="00B6044E" w:rsidRPr="008D557B">
        <w:rPr>
          <w:rFonts w:ascii="Times New Roman" w:hAnsi="Times New Roman" w:cs="Times New Roman"/>
          <w:sz w:val="28"/>
          <w:szCs w:val="28"/>
          <w:lang w:val="kk-KZ"/>
        </w:rPr>
        <w:t xml:space="preserve"> Шетелде білім алу елдері бойынша ҚР-нан студенттердің іріктемесінің үлестірімі (%-бен)</w:t>
      </w:r>
    </w:p>
    <w:p w14:paraId="68DE3579" w14:textId="77777777" w:rsidR="00B6044E" w:rsidRPr="008D557B" w:rsidRDefault="00B6044E" w:rsidP="00B6044E">
      <w:pPr>
        <w:spacing w:after="0" w:line="240" w:lineRule="auto"/>
        <w:ind w:firstLine="709"/>
        <w:jc w:val="both"/>
        <w:rPr>
          <w:rFonts w:ascii="Times New Roman" w:hAnsi="Times New Roman" w:cs="Times New Roman"/>
          <w:sz w:val="24"/>
          <w:szCs w:val="24"/>
          <w:lang w:val="kk-KZ"/>
        </w:rPr>
      </w:pPr>
    </w:p>
    <w:p w14:paraId="2FB657FF" w14:textId="5FA21E59" w:rsidR="00B6044E" w:rsidRPr="008D557B" w:rsidRDefault="009A6A17" w:rsidP="00B6044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Бақылаушы</w:t>
      </w:r>
      <w:r w:rsidR="00B6044E" w:rsidRPr="008D557B">
        <w:rPr>
          <w:rFonts w:ascii="Times New Roman" w:hAnsi="Times New Roman" w:cs="Times New Roman"/>
          <w:sz w:val="28"/>
          <w:szCs w:val="28"/>
          <w:lang w:val="kk-KZ"/>
        </w:rPr>
        <w:t xml:space="preserve"> 1 топты ҚР білім алып жатқан 50 қазахстандық студент, 35 әйел адам, 15 ер адам құрады, зерттелгендерді іріктеу бойынша орта жас мөлшері 22,3 жас. Білім алу орындары: әл-Фараби атындағы Қазақ </w:t>
      </w:r>
      <w:r w:rsidR="00B63DB6">
        <w:rPr>
          <w:rFonts w:ascii="Times New Roman" w:hAnsi="Times New Roman" w:cs="Times New Roman"/>
          <w:sz w:val="28"/>
          <w:szCs w:val="28"/>
          <w:lang w:val="kk-KZ"/>
        </w:rPr>
        <w:t>Этностық</w:t>
      </w:r>
      <w:r w:rsidR="00B6044E" w:rsidRPr="008D557B">
        <w:rPr>
          <w:rFonts w:ascii="Times New Roman" w:hAnsi="Times New Roman" w:cs="Times New Roman"/>
          <w:sz w:val="28"/>
          <w:szCs w:val="28"/>
          <w:lang w:val="kk-KZ"/>
        </w:rPr>
        <w:t xml:space="preserve"> Университеті (Алматы) және Әуезов атындағы Оңтүстік Қазақстан Университеті (Шымкент). Білім алу бағыттары: 25 студент – жаратылыстанушылық-ғылыми бағытта, 25 студент – гуманитарлық бағытта.</w:t>
      </w:r>
    </w:p>
    <w:p w14:paraId="015AA0D7" w14:textId="46782D15" w:rsidR="00B6044E" w:rsidRPr="008D557B" w:rsidRDefault="009A6A17" w:rsidP="00B6044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Бақылаушы</w:t>
      </w:r>
      <w:r w:rsidR="00B6044E" w:rsidRPr="008D557B">
        <w:rPr>
          <w:rFonts w:ascii="Times New Roman" w:hAnsi="Times New Roman" w:cs="Times New Roman"/>
          <w:sz w:val="28"/>
          <w:szCs w:val="28"/>
          <w:lang w:val="kk-KZ"/>
        </w:rPr>
        <w:t xml:space="preserve"> 2-ші топты ҚР білім алып жатқан Үндістаннан келген 50 студент, 22 әйел адам, 28 ер адам құрады, зерттелгендерді іріктеу бойынша орта жас мөлшері 20,8 жас. Білім алу орны: Медициналық институт (Алматы). Білім алу бағыты: медицина.</w:t>
      </w:r>
    </w:p>
    <w:p w14:paraId="0CD90B5C" w14:textId="01CCC924" w:rsidR="00B6044E" w:rsidRPr="008D557B" w:rsidRDefault="009A6A17" w:rsidP="00B6044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Бақылаушы</w:t>
      </w:r>
      <w:r w:rsidR="00B6044E" w:rsidRPr="008D557B">
        <w:rPr>
          <w:rFonts w:ascii="Times New Roman" w:hAnsi="Times New Roman" w:cs="Times New Roman"/>
          <w:sz w:val="28"/>
          <w:szCs w:val="28"/>
          <w:lang w:val="kk-KZ"/>
        </w:rPr>
        <w:t xml:space="preserve"> 3-ші топты ҚР білім алып жатқан Қытайдан келген 50 студент, 20 әйел адам, 30 ер адам құрады, зерттелгендерді іріктеу бойынша орта жас мөлшері 20,6 жас. Білім алу орны: әл-Фараби атындағы Қазақ </w:t>
      </w:r>
      <w:r w:rsidR="00B63DB6">
        <w:rPr>
          <w:rFonts w:ascii="Times New Roman" w:hAnsi="Times New Roman" w:cs="Times New Roman"/>
          <w:sz w:val="28"/>
          <w:szCs w:val="28"/>
          <w:lang w:val="kk-KZ"/>
        </w:rPr>
        <w:t>Этностық</w:t>
      </w:r>
      <w:r w:rsidR="00B6044E" w:rsidRPr="008D557B">
        <w:rPr>
          <w:rFonts w:ascii="Times New Roman" w:hAnsi="Times New Roman" w:cs="Times New Roman"/>
          <w:sz w:val="28"/>
          <w:szCs w:val="28"/>
          <w:lang w:val="kk-KZ"/>
        </w:rPr>
        <w:t xml:space="preserve"> </w:t>
      </w:r>
      <w:r w:rsidR="00B6044E" w:rsidRPr="008D557B">
        <w:rPr>
          <w:rFonts w:ascii="Times New Roman" w:hAnsi="Times New Roman" w:cs="Times New Roman"/>
          <w:sz w:val="28"/>
          <w:szCs w:val="28"/>
          <w:lang w:val="kk-KZ"/>
        </w:rPr>
        <w:lastRenderedPageBreak/>
        <w:t>Университеті (Алматы) (ҚазҰУ Конфуций институты). Білім алу бағыты: филология.</w:t>
      </w:r>
    </w:p>
    <w:p w14:paraId="271A2917" w14:textId="444F07D4" w:rsidR="00B6044E" w:rsidRPr="008D557B" w:rsidRDefault="00B6044E" w:rsidP="00B6044E">
      <w:pPr>
        <w:spacing w:after="0" w:line="240" w:lineRule="auto"/>
        <w:ind w:firstLine="709"/>
        <w:jc w:val="both"/>
        <w:rPr>
          <w:rFonts w:ascii="Times New Roman" w:eastAsia="Times New Roman" w:hAnsi="Times New Roman" w:cs="Times New Roman"/>
          <w:color w:val="000000"/>
          <w:sz w:val="28"/>
          <w:szCs w:val="28"/>
          <w:lang w:val="kk-KZ" w:eastAsia="ru-RU"/>
        </w:rPr>
      </w:pPr>
      <w:r w:rsidRPr="008D557B">
        <w:rPr>
          <w:rFonts w:ascii="Times New Roman" w:hAnsi="Times New Roman" w:cs="Times New Roman"/>
          <w:sz w:val="28"/>
          <w:szCs w:val="28"/>
          <w:lang w:val="kk-KZ"/>
        </w:rPr>
        <w:t xml:space="preserve">Шетелде білім алып жатқан </w:t>
      </w:r>
      <w:r w:rsidR="00406B5A">
        <w:rPr>
          <w:rFonts w:ascii="Times New Roman" w:hAnsi="Times New Roman" w:cs="Times New Roman"/>
          <w:sz w:val="28"/>
          <w:szCs w:val="28"/>
          <w:lang w:val="kk-KZ"/>
        </w:rPr>
        <w:t>қазақ</w:t>
      </w:r>
      <w:r w:rsidR="00EC2E71">
        <w:rPr>
          <w:rFonts w:ascii="Times New Roman" w:hAnsi="Times New Roman" w:cs="Times New Roman"/>
          <w:sz w:val="28"/>
          <w:szCs w:val="28"/>
          <w:lang w:val="kk-KZ"/>
        </w:rPr>
        <w:t xml:space="preserve"> студенттерін</w:t>
      </w:r>
      <w:r w:rsidRPr="008D557B">
        <w:rPr>
          <w:rFonts w:ascii="Times New Roman" w:hAnsi="Times New Roman" w:cs="Times New Roman"/>
          <w:sz w:val="28"/>
          <w:szCs w:val="28"/>
          <w:lang w:val="kk-KZ"/>
        </w:rPr>
        <w:t xml:space="preserve"> зерттеудің эмпирикалық бөлімі </w:t>
      </w:r>
      <w:r w:rsidRPr="008D557B">
        <w:rPr>
          <w:rFonts w:ascii="Times New Roman" w:eastAsia="Times New Roman" w:hAnsi="Times New Roman" w:cs="Times New Roman"/>
          <w:color w:val="000000"/>
          <w:sz w:val="28"/>
          <w:szCs w:val="28"/>
          <w:lang w:val="kk-KZ" w:eastAsia="ru-RU"/>
        </w:rPr>
        <w:t>2018-2019</w:t>
      </w:r>
      <w:r w:rsidR="00306CD2" w:rsidRPr="008D557B">
        <w:rPr>
          <w:rFonts w:ascii="Times New Roman" w:eastAsia="Times New Roman" w:hAnsi="Times New Roman" w:cs="Times New Roman"/>
          <w:color w:val="000000"/>
          <w:sz w:val="28"/>
          <w:szCs w:val="28"/>
          <w:lang w:val="kk-KZ" w:eastAsia="ru-RU"/>
        </w:rPr>
        <w:t xml:space="preserve"> </w:t>
      </w:r>
      <w:r w:rsidRPr="008D557B">
        <w:rPr>
          <w:rFonts w:ascii="Times New Roman" w:eastAsia="Times New Roman" w:hAnsi="Times New Roman" w:cs="Times New Roman"/>
          <w:color w:val="000000"/>
          <w:sz w:val="28"/>
          <w:szCs w:val="28"/>
          <w:lang w:val="kk-KZ" w:eastAsia="ru-RU"/>
        </w:rPr>
        <w:t xml:space="preserve">жж. </w:t>
      </w:r>
      <w:r w:rsidR="00306CD2" w:rsidRPr="008D557B">
        <w:rPr>
          <w:rFonts w:ascii="Times New Roman" w:eastAsia="Times New Roman" w:hAnsi="Times New Roman" w:cs="Times New Roman"/>
          <w:color w:val="000000"/>
          <w:sz w:val="28"/>
          <w:szCs w:val="28"/>
          <w:lang w:val="kk-KZ" w:eastAsia="ru-RU"/>
        </w:rPr>
        <w:t>онлайн</w:t>
      </w:r>
      <w:r w:rsidRPr="008D557B">
        <w:rPr>
          <w:rFonts w:ascii="Times New Roman" w:eastAsia="Times New Roman" w:hAnsi="Times New Roman" w:cs="Times New Roman"/>
          <w:color w:val="000000"/>
          <w:sz w:val="28"/>
          <w:szCs w:val="28"/>
          <w:lang w:val="kk-KZ" w:eastAsia="ru-RU"/>
        </w:rPr>
        <w:t xml:space="preserve"> жүргізілді.</w:t>
      </w:r>
    </w:p>
    <w:p w14:paraId="31A71E77" w14:textId="77777777"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eastAsia="Times New Roman" w:hAnsi="Times New Roman" w:cs="Times New Roman"/>
          <w:color w:val="000000"/>
          <w:sz w:val="28"/>
          <w:szCs w:val="28"/>
          <w:lang w:val="kk-KZ" w:eastAsia="ru-RU"/>
        </w:rPr>
        <w:t>Эмпирикалық зерттеу барысында алынған мәліметтердің дұрыстығы мен сенімділігі алуан түрлі зерттеу процедуралары мен амалдарын қолданумен, жинақталған мәліметтерді сапалық және сандық талдаудың үйлестірілуімен қамтамасыз етілді. Зерттеу әдістемелерін сипаттауға өтейік.</w:t>
      </w:r>
    </w:p>
    <w:p w14:paraId="73487D2A" w14:textId="77777777" w:rsidR="00B6044E" w:rsidRPr="008D557B" w:rsidRDefault="00B6044E" w:rsidP="00B6044E">
      <w:pPr>
        <w:spacing w:after="0" w:line="240" w:lineRule="auto"/>
        <w:jc w:val="both"/>
        <w:rPr>
          <w:rFonts w:ascii="Times New Roman" w:hAnsi="Times New Roman" w:cs="Times New Roman"/>
          <w:b/>
          <w:sz w:val="28"/>
          <w:szCs w:val="28"/>
          <w:lang w:val="kk-KZ"/>
        </w:rPr>
      </w:pPr>
    </w:p>
    <w:p w14:paraId="3EF6AE77" w14:textId="77B8D687" w:rsidR="00B6044E" w:rsidRPr="008D557B" w:rsidRDefault="00D112B3" w:rsidP="00B6044E">
      <w:pPr>
        <w:spacing w:after="0" w:line="240" w:lineRule="auto"/>
        <w:ind w:firstLine="708"/>
        <w:jc w:val="both"/>
        <w:rPr>
          <w:rFonts w:ascii="Times New Roman" w:hAnsi="Times New Roman" w:cs="Times New Roman"/>
          <w:b/>
          <w:bCs/>
          <w:sz w:val="28"/>
          <w:szCs w:val="28"/>
          <w:lang w:val="kk-KZ"/>
        </w:rPr>
      </w:pPr>
      <w:r w:rsidRPr="008D557B">
        <w:rPr>
          <w:rFonts w:ascii="Times New Roman" w:hAnsi="Times New Roman" w:cs="Times New Roman"/>
          <w:b/>
          <w:sz w:val="28"/>
          <w:szCs w:val="28"/>
          <w:lang w:val="kk-KZ"/>
        </w:rPr>
        <w:t xml:space="preserve">3.2 </w:t>
      </w:r>
      <w:r w:rsidR="00B6044E" w:rsidRPr="008D557B">
        <w:rPr>
          <w:rFonts w:ascii="Times New Roman" w:eastAsia="Times New Roman" w:hAnsi="Times New Roman" w:cs="Times New Roman"/>
          <w:b/>
          <w:bCs/>
          <w:color w:val="000000"/>
          <w:sz w:val="28"/>
          <w:szCs w:val="28"/>
          <w:lang w:val="kk-KZ" w:eastAsia="ru-RU"/>
        </w:rPr>
        <w:t>Зерттеу әдістерінің сипаттамасы</w:t>
      </w:r>
    </w:p>
    <w:p w14:paraId="2922E9E1" w14:textId="77777777" w:rsidR="007063D0" w:rsidRPr="000E6194" w:rsidRDefault="007063D0" w:rsidP="007063D0">
      <w:pPr>
        <w:spacing w:after="0" w:line="240" w:lineRule="auto"/>
        <w:ind w:firstLine="708"/>
        <w:jc w:val="both"/>
        <w:rPr>
          <w:rFonts w:ascii="Times New Roman" w:hAnsi="Times New Roman" w:cs="Times New Roman"/>
          <w:bCs/>
          <w:sz w:val="28"/>
          <w:szCs w:val="28"/>
          <w:lang w:val="kk-KZ"/>
        </w:rPr>
      </w:pPr>
      <w:r w:rsidRPr="000E6194">
        <w:rPr>
          <w:rFonts w:ascii="Times New Roman" w:hAnsi="Times New Roman" w:cs="Times New Roman"/>
          <w:bCs/>
          <w:sz w:val="28"/>
          <w:szCs w:val="28"/>
          <w:lang w:val="kk-KZ"/>
        </w:rPr>
        <w:t xml:space="preserve">«Резильенттілік шкаласы» (The Resilience Scale: RS-25), «Созылмалы стресті анықтаудың лейпцигтік экспресс-тесті» (The Leipzig Screening – Questionnaire on Chronic Stress), «Копинг мінез-құлық амалдары» сауалнамасы стандартталған сұрау әдістері, Созылмалы стреске лейпцигтік экспресс-тест (К. Решке, Г. Шредер, А.И. Гарбер, Л.Ш. Карапетян бейімдемесінде) </w:t>
      </w:r>
    </w:p>
    <w:p w14:paraId="4D2B7712" w14:textId="55B936AA" w:rsidR="007063D0" w:rsidRPr="008D557B" w:rsidRDefault="007063D0" w:rsidP="007063D0">
      <w:pPr>
        <w:spacing w:after="0" w:line="240" w:lineRule="auto"/>
        <w:ind w:firstLine="709"/>
        <w:jc w:val="both"/>
        <w:rPr>
          <w:rFonts w:ascii="Times New Roman" w:eastAsia="Calibri" w:hAnsi="Times New Roman" w:cs="Times New Roman"/>
          <w:sz w:val="28"/>
          <w:szCs w:val="28"/>
          <w:lang w:val="kk-KZ"/>
        </w:rPr>
      </w:pPr>
      <w:r w:rsidRPr="008D557B">
        <w:rPr>
          <w:rFonts w:ascii="Times New Roman" w:eastAsia="Calibri" w:hAnsi="Times New Roman" w:cs="Times New Roman"/>
          <w:sz w:val="28"/>
          <w:szCs w:val="28"/>
          <w:lang w:val="kk-KZ"/>
        </w:rPr>
        <w:t xml:space="preserve">Стреске байланысты күйзеліс көрсеткіштерін өлшеу түрлі психикалық бұзылыстар диагностикасында қолданылады. Созылмалы стресті анықтаудың лейпцигтік экспресс-тестін – </w:t>
      </w:r>
      <w:bookmarkStart w:id="5" w:name="_Hlk149563258"/>
      <w:r w:rsidRPr="008D557B">
        <w:rPr>
          <w:rFonts w:ascii="Times New Roman" w:eastAsia="Calibri" w:hAnsi="Times New Roman" w:cs="Times New Roman"/>
          <w:sz w:val="28"/>
          <w:szCs w:val="28"/>
          <w:lang w:val="de-DE"/>
        </w:rPr>
        <w:t>LKCS</w:t>
      </w:r>
      <w:r w:rsidRPr="008D557B">
        <w:rPr>
          <w:rFonts w:ascii="Times New Roman" w:eastAsia="Calibri" w:hAnsi="Times New Roman" w:cs="Times New Roman"/>
          <w:sz w:val="28"/>
          <w:szCs w:val="28"/>
          <w:lang w:val="kk-KZ"/>
        </w:rPr>
        <w:t xml:space="preserve"> (әрі қарай СЛЭТ</w:t>
      </w:r>
      <w:bookmarkEnd w:id="5"/>
      <w:r w:rsidRPr="008D557B">
        <w:rPr>
          <w:rFonts w:ascii="Times New Roman" w:eastAsia="Calibri" w:hAnsi="Times New Roman" w:cs="Times New Roman"/>
          <w:sz w:val="28"/>
          <w:szCs w:val="28"/>
          <w:lang w:val="kk-KZ"/>
        </w:rPr>
        <w:t>, тест мәтіні мен оның өңделуін 4 қосымшадан қараңыз) қолданудың арқасында жеке тұлға мен оның қоршаған ортасының өзара әрекеттесуі аясында созылмалы стрестің пайда болуы мен оны еңсеру шарттарының негізгі аспектілерін ескеретін созылмалы стрестің жеті көрсеткішін өлшеуге болады</w:t>
      </w:r>
      <w:r w:rsidRPr="008D557B">
        <w:rPr>
          <w:rFonts w:ascii="Times New Roman" w:eastAsia="Times New Roman" w:hAnsi="Times New Roman" w:cs="Times New Roman"/>
          <w:sz w:val="28"/>
          <w:szCs w:val="28"/>
          <w:lang w:val="kk-KZ"/>
        </w:rPr>
        <w:t>[</w:t>
      </w:r>
      <w:r w:rsidR="00075133" w:rsidRPr="008D557B">
        <w:rPr>
          <w:rFonts w:ascii="Times New Roman" w:eastAsia="Times New Roman" w:hAnsi="Times New Roman" w:cs="Times New Roman"/>
          <w:sz w:val="28"/>
          <w:szCs w:val="28"/>
          <w:lang w:val="kk-KZ"/>
        </w:rPr>
        <w:t>176</w:t>
      </w:r>
      <w:r w:rsidRPr="008D557B">
        <w:rPr>
          <w:rFonts w:ascii="Times New Roman" w:eastAsia="Times New Roman" w:hAnsi="Times New Roman" w:cs="Times New Roman"/>
          <w:sz w:val="28"/>
          <w:szCs w:val="28"/>
          <w:lang w:val="kk-KZ"/>
        </w:rPr>
        <w:t>]</w:t>
      </w:r>
      <w:r w:rsidRPr="008D557B">
        <w:rPr>
          <w:rFonts w:ascii="Times New Roman" w:eastAsia="Calibri" w:hAnsi="Times New Roman" w:cs="Times New Roman"/>
          <w:sz w:val="28"/>
          <w:szCs w:val="28"/>
          <w:lang w:val="kk-KZ"/>
        </w:rPr>
        <w:t>.</w:t>
      </w:r>
    </w:p>
    <w:p w14:paraId="1783DA30" w14:textId="77777777" w:rsidR="007063D0" w:rsidRPr="008D557B" w:rsidRDefault="007063D0" w:rsidP="007063D0">
      <w:pPr>
        <w:spacing w:after="0" w:line="240" w:lineRule="auto"/>
        <w:ind w:firstLine="709"/>
        <w:jc w:val="both"/>
        <w:rPr>
          <w:rFonts w:ascii="Times New Roman" w:eastAsia="Calibri" w:hAnsi="Times New Roman" w:cs="Times New Roman"/>
          <w:sz w:val="28"/>
          <w:szCs w:val="28"/>
          <w:lang w:val="kk-KZ"/>
        </w:rPr>
      </w:pPr>
      <w:r w:rsidRPr="008D557B">
        <w:rPr>
          <w:rFonts w:ascii="Times New Roman" w:eastAsia="Calibri" w:hAnsi="Times New Roman" w:cs="Times New Roman"/>
          <w:sz w:val="28"/>
          <w:szCs w:val="28"/>
          <w:lang w:val="kk-KZ"/>
        </w:rPr>
        <w:t>СЛЭТ – экспресс-тестті жасақтауда авторлар, ең алдымен, оны қолданудың үнемділігі мен ыңғайлылығына назар аударды (оны жүргізудің жылдамдығы мен тестті өңдеудің қарапайымдылығы), себебі СЛЭТ экспресс-тесті - стресс диагностикасы бойынша скринингтік тест.</w:t>
      </w:r>
    </w:p>
    <w:p w14:paraId="38562573" w14:textId="3D126EEF" w:rsidR="007063D0" w:rsidRPr="008D557B" w:rsidRDefault="007063D0" w:rsidP="007063D0">
      <w:pPr>
        <w:spacing w:after="0" w:line="240" w:lineRule="auto"/>
        <w:ind w:firstLine="709"/>
        <w:jc w:val="both"/>
        <w:rPr>
          <w:rFonts w:ascii="Times New Roman" w:eastAsia="Calibri" w:hAnsi="Times New Roman" w:cs="Times New Roman"/>
          <w:sz w:val="28"/>
          <w:szCs w:val="28"/>
          <w:lang w:val="kk-KZ"/>
        </w:rPr>
      </w:pPr>
      <w:r w:rsidRPr="008D557B">
        <w:rPr>
          <w:rFonts w:ascii="Times New Roman" w:eastAsia="Calibri" w:hAnsi="Times New Roman" w:cs="Times New Roman"/>
          <w:sz w:val="28"/>
          <w:szCs w:val="28"/>
          <w:lang w:val="kk-KZ"/>
        </w:rPr>
        <w:t xml:space="preserve">Тест 16-дан 60 жасқа дейінгі жастағы зерттелушілерге өткізуге арналған. Тест бойынша жиынтық мәнді анықтау үшін оның барлық жеті көрсеткіштері бойынша бағаларды қосу қажет. Жиынтық балл 18 болса, бұл стрестің жоғары деңгейін көрсететін шекті мән. Тесттің </w:t>
      </w:r>
      <w:r w:rsidR="005A74C8">
        <w:rPr>
          <w:rFonts w:ascii="Times New Roman" w:eastAsia="Calibri" w:hAnsi="Times New Roman" w:cs="Times New Roman"/>
          <w:sz w:val="28"/>
          <w:szCs w:val="28"/>
          <w:lang w:val="kk-KZ"/>
        </w:rPr>
        <w:t>бірдейлігі</w:t>
      </w:r>
      <w:r w:rsidRPr="008D557B">
        <w:rPr>
          <w:rFonts w:ascii="Times New Roman" w:eastAsia="Calibri" w:hAnsi="Times New Roman" w:cs="Times New Roman"/>
          <w:sz w:val="28"/>
          <w:szCs w:val="28"/>
          <w:lang w:val="kk-KZ"/>
        </w:rPr>
        <w:t xml:space="preserve">н тексеру оның жақсы ішкі келісімділігін көрсетті (неміс тілінде: Кронбах коэффициент </w:t>
      </w:r>
      <w:r w:rsidRPr="008D557B">
        <w:rPr>
          <w:rFonts w:ascii="Times New Roman" w:eastAsia="Calibri" w:hAnsi="Times New Roman" w:cs="Times New Roman"/>
          <w:sz w:val="28"/>
          <w:szCs w:val="28"/>
        </w:rPr>
        <w:t>α</w:t>
      </w:r>
      <w:r w:rsidRPr="008D557B">
        <w:rPr>
          <w:rFonts w:ascii="Times New Roman" w:eastAsia="Calibri" w:hAnsi="Times New Roman" w:cs="Times New Roman"/>
          <w:sz w:val="28"/>
          <w:szCs w:val="28"/>
          <w:lang w:val="kk-KZ"/>
        </w:rPr>
        <w:t xml:space="preserve"> = 0,7433; орыс тіліндегі стреске экспресс-тест бойынша жалпы көрсеткіш үшін Кронбах коэффициенті </w:t>
      </w:r>
      <w:r w:rsidRPr="008D557B">
        <w:rPr>
          <w:rFonts w:ascii="Times New Roman" w:eastAsia="Calibri" w:hAnsi="Times New Roman" w:cs="Times New Roman"/>
          <w:sz w:val="28"/>
          <w:szCs w:val="28"/>
        </w:rPr>
        <w:t>α</w:t>
      </w:r>
      <w:r w:rsidRPr="008D557B">
        <w:rPr>
          <w:rFonts w:ascii="Times New Roman" w:eastAsia="Calibri" w:hAnsi="Times New Roman" w:cs="Times New Roman"/>
          <w:sz w:val="28"/>
          <w:szCs w:val="28"/>
          <w:lang w:val="kk-KZ"/>
        </w:rPr>
        <w:t xml:space="preserve"> = 0,736).</w:t>
      </w:r>
    </w:p>
    <w:p w14:paraId="5BE78797" w14:textId="77777777" w:rsidR="007063D0" w:rsidRPr="008D557B" w:rsidRDefault="007063D0" w:rsidP="007063D0">
      <w:pPr>
        <w:spacing w:after="0" w:line="240" w:lineRule="auto"/>
        <w:ind w:firstLine="709"/>
        <w:jc w:val="both"/>
        <w:rPr>
          <w:rFonts w:ascii="Times New Roman" w:eastAsia="Calibri" w:hAnsi="Times New Roman" w:cs="Times New Roman"/>
          <w:sz w:val="28"/>
          <w:szCs w:val="28"/>
          <w:lang w:val="kk-KZ"/>
        </w:rPr>
      </w:pPr>
      <w:r w:rsidRPr="008D557B">
        <w:rPr>
          <w:rFonts w:ascii="Times New Roman" w:eastAsia="Calibri" w:hAnsi="Times New Roman" w:cs="Times New Roman"/>
          <w:sz w:val="28"/>
          <w:szCs w:val="28"/>
          <w:lang w:val="kk-KZ"/>
        </w:rPr>
        <w:t>СЛЭТ экспресс-тестін қолдану салалары: денсаулық сақтау, түрлі клиникалық салалардағы ғылыми зерттеулер, психотерапия және психологиялық кеңес беру (орын алып жатқан өзгерістер динамикасына диагностика), аурулардың өту барысын бақылау: аурудың ерте белгілерінен оның асқыну деңгейіне дейін.</w:t>
      </w:r>
    </w:p>
    <w:p w14:paraId="5C498B63" w14:textId="2FFC1A0B" w:rsidR="007063D0" w:rsidRPr="008D557B" w:rsidRDefault="007063D0" w:rsidP="007063D0">
      <w:pPr>
        <w:spacing w:after="0" w:line="240" w:lineRule="auto"/>
        <w:ind w:firstLine="709"/>
        <w:jc w:val="both"/>
        <w:rPr>
          <w:rFonts w:ascii="Times New Roman" w:eastAsia="Calibri" w:hAnsi="Times New Roman" w:cs="Times New Roman"/>
          <w:sz w:val="28"/>
          <w:szCs w:val="28"/>
          <w:lang w:val="kk-KZ"/>
        </w:rPr>
      </w:pPr>
      <w:r w:rsidRPr="008D557B">
        <w:rPr>
          <w:rFonts w:ascii="Times New Roman" w:eastAsia="Calibri" w:hAnsi="Times New Roman" w:cs="Times New Roman"/>
          <w:sz w:val="28"/>
          <w:szCs w:val="28"/>
          <w:lang w:val="kk-KZ"/>
        </w:rPr>
        <w:t>СЛЭТ экспресс-тесті нәтижелерін түсіндіру жекелей психологиялық кеңес беру мақсатын және стрест</w:t>
      </w:r>
      <w:r w:rsidR="00A3759F" w:rsidRPr="008D557B">
        <w:rPr>
          <w:rFonts w:ascii="Times New Roman" w:eastAsia="Calibri" w:hAnsi="Times New Roman" w:cs="Times New Roman"/>
          <w:sz w:val="28"/>
          <w:szCs w:val="28"/>
          <w:lang w:val="kk-KZ"/>
        </w:rPr>
        <w:t>і еңсеру стратегиясын әзірлеуге</w:t>
      </w:r>
      <w:r w:rsidRPr="008D557B">
        <w:rPr>
          <w:rFonts w:ascii="Times New Roman" w:eastAsia="Calibri" w:hAnsi="Times New Roman" w:cs="Times New Roman"/>
          <w:sz w:val="28"/>
          <w:szCs w:val="28"/>
          <w:lang w:val="kk-KZ"/>
        </w:rPr>
        <w:t xml:space="preserve"> мүмкіндік береді</w:t>
      </w:r>
      <w:r w:rsidR="00075133" w:rsidRPr="008D557B">
        <w:rPr>
          <w:rFonts w:ascii="Times New Roman" w:eastAsia="Calibri" w:hAnsi="Times New Roman" w:cs="Times New Roman"/>
          <w:sz w:val="28"/>
          <w:szCs w:val="28"/>
          <w:lang w:val="kk-KZ"/>
        </w:rPr>
        <w:t>.</w:t>
      </w:r>
    </w:p>
    <w:p w14:paraId="0C754583" w14:textId="47901A5F" w:rsidR="007063D0" w:rsidRPr="008D557B" w:rsidRDefault="00A3759F" w:rsidP="007063D0">
      <w:pPr>
        <w:spacing w:after="0" w:line="240" w:lineRule="auto"/>
        <w:ind w:firstLine="709"/>
        <w:jc w:val="both"/>
        <w:rPr>
          <w:rFonts w:ascii="Times New Roman" w:eastAsia="Calibri" w:hAnsi="Times New Roman" w:cs="Times New Roman"/>
          <w:sz w:val="28"/>
          <w:szCs w:val="28"/>
          <w:lang w:val="kk-KZ"/>
        </w:rPr>
      </w:pPr>
      <w:r w:rsidRPr="008D557B">
        <w:rPr>
          <w:rFonts w:ascii="Times New Roman" w:eastAsia="Calibri" w:hAnsi="Times New Roman" w:cs="Times New Roman"/>
          <w:sz w:val="28"/>
          <w:szCs w:val="28"/>
          <w:lang w:val="kk-KZ"/>
        </w:rPr>
        <w:t>Тестті әзірлеу</w:t>
      </w:r>
      <w:r w:rsidR="007063D0" w:rsidRPr="008D557B">
        <w:rPr>
          <w:rFonts w:ascii="Times New Roman" w:eastAsia="Calibri" w:hAnsi="Times New Roman" w:cs="Times New Roman"/>
          <w:sz w:val="28"/>
          <w:szCs w:val="28"/>
          <w:lang w:val="kk-KZ"/>
        </w:rPr>
        <w:t xml:space="preserve"> және оны қолдану.</w:t>
      </w:r>
    </w:p>
    <w:p w14:paraId="09F85F53" w14:textId="05254300" w:rsidR="007063D0" w:rsidRPr="000E6194" w:rsidRDefault="007063D0" w:rsidP="007063D0">
      <w:pPr>
        <w:spacing w:after="0" w:line="240" w:lineRule="auto"/>
        <w:ind w:firstLine="709"/>
        <w:jc w:val="both"/>
        <w:rPr>
          <w:rFonts w:ascii="Times New Roman" w:eastAsia="Calibri" w:hAnsi="Times New Roman" w:cs="Times New Roman"/>
          <w:sz w:val="28"/>
          <w:szCs w:val="28"/>
          <w:lang w:val="kk-KZ"/>
        </w:rPr>
      </w:pPr>
      <w:r w:rsidRPr="008D557B">
        <w:rPr>
          <w:rFonts w:ascii="Times New Roman" w:eastAsia="Calibri" w:hAnsi="Times New Roman" w:cs="Times New Roman"/>
          <w:sz w:val="28"/>
          <w:szCs w:val="28"/>
          <w:lang w:val="kk-KZ"/>
        </w:rPr>
        <w:t>Созылмалы стресті анықтаудың лейпцигтік экспресс-тесті (СЛЭТ) «Стресті оптимизммен басқар!» тренингі</w:t>
      </w:r>
      <w:r w:rsidR="00FD77E8" w:rsidRPr="008D557B">
        <w:rPr>
          <w:rFonts w:ascii="Times New Roman" w:eastAsia="Calibri" w:hAnsi="Times New Roman" w:cs="Times New Roman"/>
          <w:sz w:val="28"/>
          <w:szCs w:val="28"/>
          <w:lang w:val="kk-KZ"/>
        </w:rPr>
        <w:t xml:space="preserve"> бағдарламасы аясында әзірленді</w:t>
      </w:r>
      <w:r w:rsidRPr="008D557B">
        <w:rPr>
          <w:rFonts w:ascii="Times New Roman" w:eastAsia="Calibri" w:hAnsi="Times New Roman" w:cs="Times New Roman"/>
          <w:sz w:val="28"/>
          <w:szCs w:val="28"/>
          <w:lang w:val="kk-KZ"/>
        </w:rPr>
        <w:t xml:space="preserve"> (Reschke </w:t>
      </w:r>
      <w:r w:rsidRPr="008D557B">
        <w:rPr>
          <w:rFonts w:ascii="Times New Roman" w:eastAsia="Calibri" w:hAnsi="Times New Roman" w:cs="Times New Roman"/>
          <w:sz w:val="28"/>
          <w:szCs w:val="28"/>
          <w:lang w:val="de-DE"/>
        </w:rPr>
        <w:t>K</w:t>
      </w:r>
      <w:r w:rsidRPr="008D557B">
        <w:rPr>
          <w:rFonts w:ascii="Times New Roman" w:eastAsia="Calibri" w:hAnsi="Times New Roman" w:cs="Times New Roman"/>
          <w:sz w:val="28"/>
          <w:szCs w:val="28"/>
          <w:lang w:val="kk-KZ"/>
        </w:rPr>
        <w:t xml:space="preserve">. &amp; Schröder </w:t>
      </w:r>
      <w:r w:rsidRPr="008D557B">
        <w:rPr>
          <w:rFonts w:ascii="Times New Roman" w:eastAsia="Calibri" w:hAnsi="Times New Roman" w:cs="Times New Roman"/>
          <w:sz w:val="28"/>
          <w:szCs w:val="28"/>
          <w:lang w:val="de-DE"/>
        </w:rPr>
        <w:t>H</w:t>
      </w:r>
      <w:r w:rsidRPr="008D557B">
        <w:rPr>
          <w:rFonts w:ascii="Times New Roman" w:eastAsia="Calibri" w:hAnsi="Times New Roman" w:cs="Times New Roman"/>
          <w:sz w:val="28"/>
          <w:szCs w:val="28"/>
          <w:lang w:val="kk-KZ"/>
        </w:rPr>
        <w:t>.). Тренингтік бағдарлама адамды, стрестің салютогенездік және мінез-</w:t>
      </w:r>
      <w:r w:rsidRPr="008D557B">
        <w:rPr>
          <w:rFonts w:ascii="Times New Roman" w:eastAsia="Calibri" w:hAnsi="Times New Roman" w:cs="Times New Roman"/>
          <w:sz w:val="28"/>
          <w:szCs w:val="28"/>
          <w:lang w:val="kk-KZ"/>
        </w:rPr>
        <w:lastRenderedPageBreak/>
        <w:t xml:space="preserve">құлықтық тұжырымдамасына қарай, оның бірыңғай, бөлінбес бүтін </w:t>
      </w:r>
      <w:r w:rsidRPr="000E6194">
        <w:rPr>
          <w:rFonts w:ascii="Times New Roman" w:eastAsia="Calibri" w:hAnsi="Times New Roman" w:cs="Times New Roman"/>
          <w:sz w:val="28"/>
          <w:szCs w:val="28"/>
          <w:lang w:val="kk-KZ"/>
        </w:rPr>
        <w:t>болмысымен түсінуге негізделген.</w:t>
      </w:r>
    </w:p>
    <w:p w14:paraId="186DB77D" w14:textId="77777777" w:rsidR="007063D0" w:rsidRPr="000E6194" w:rsidRDefault="007063D0" w:rsidP="007063D0">
      <w:pPr>
        <w:spacing w:after="0" w:line="240" w:lineRule="auto"/>
        <w:ind w:firstLine="709"/>
        <w:jc w:val="both"/>
        <w:rPr>
          <w:rFonts w:ascii="Times New Roman" w:eastAsia="Calibri" w:hAnsi="Times New Roman" w:cs="Times New Roman"/>
          <w:sz w:val="28"/>
          <w:szCs w:val="28"/>
          <w:lang w:val="kk-KZ"/>
        </w:rPr>
      </w:pPr>
      <w:r w:rsidRPr="000E6194">
        <w:rPr>
          <w:rFonts w:ascii="Times New Roman" w:eastAsia="Calibri" w:hAnsi="Times New Roman" w:cs="Times New Roman"/>
          <w:sz w:val="28"/>
          <w:szCs w:val="28"/>
          <w:lang w:val="kk-KZ"/>
        </w:rPr>
        <w:t>Тренинг бағдарламасының басты тақырыптары жоғары дамыған өнеркәсіптік қоғамдағы адам өмірінің жағдайларына, қоғамның жоғары әлеуметтік-экономикалық даму қарқындарына байланысты стрестік жүктемелерге қарай таңдалған.</w:t>
      </w:r>
    </w:p>
    <w:p w14:paraId="44250310" w14:textId="14CFDF09" w:rsidR="007063D0" w:rsidRPr="00115455" w:rsidRDefault="007063D0" w:rsidP="007063D0">
      <w:pPr>
        <w:spacing w:after="0" w:line="240" w:lineRule="auto"/>
        <w:ind w:firstLine="709"/>
        <w:jc w:val="both"/>
        <w:rPr>
          <w:rFonts w:ascii="Times New Roman" w:eastAsia="Calibri" w:hAnsi="Times New Roman" w:cs="Times New Roman"/>
          <w:sz w:val="28"/>
          <w:szCs w:val="28"/>
          <w:lang w:val="kk-KZ"/>
        </w:rPr>
      </w:pPr>
      <w:r w:rsidRPr="000E6194">
        <w:rPr>
          <w:rFonts w:ascii="Times New Roman" w:eastAsia="Calibri" w:hAnsi="Times New Roman" w:cs="Times New Roman"/>
          <w:sz w:val="28"/>
          <w:szCs w:val="28"/>
          <w:lang w:val="kk-KZ"/>
        </w:rPr>
        <w:t>СЛЭТ скри</w:t>
      </w:r>
      <w:r w:rsidR="00FD77E8" w:rsidRPr="000E6194">
        <w:rPr>
          <w:rFonts w:ascii="Times New Roman" w:eastAsia="Calibri" w:hAnsi="Times New Roman" w:cs="Times New Roman"/>
          <w:sz w:val="28"/>
          <w:szCs w:val="28"/>
          <w:lang w:val="kk-KZ"/>
        </w:rPr>
        <w:t>нингтік тест ретінде әзірленген</w:t>
      </w:r>
      <w:r w:rsidRPr="000E6194">
        <w:rPr>
          <w:rFonts w:ascii="Times New Roman" w:eastAsia="Calibri" w:hAnsi="Times New Roman" w:cs="Times New Roman"/>
          <w:sz w:val="28"/>
          <w:szCs w:val="28"/>
          <w:lang w:val="kk-KZ"/>
        </w:rPr>
        <w:t xml:space="preserve">, онда бір пәндік сұрақ стрестің келесідей құрамдастарын </w:t>
      </w:r>
      <w:r w:rsidR="00FD77E8" w:rsidRPr="000E6194">
        <w:rPr>
          <w:rFonts w:ascii="Times New Roman" w:eastAsia="Calibri" w:hAnsi="Times New Roman" w:cs="Times New Roman"/>
          <w:sz w:val="28"/>
          <w:szCs w:val="28"/>
          <w:lang w:val="kk-KZ"/>
        </w:rPr>
        <w:t>анықтауға</w:t>
      </w:r>
      <w:r w:rsidRPr="000E6194">
        <w:rPr>
          <w:rFonts w:ascii="Times New Roman" w:eastAsia="Calibri" w:hAnsi="Times New Roman" w:cs="Times New Roman"/>
          <w:sz w:val="28"/>
          <w:szCs w:val="28"/>
          <w:lang w:val="kk-KZ"/>
        </w:rPr>
        <w:t xml:space="preserve"> бағытталған: бақылауды жоғалту, мән-мағынаны жоғалту, негатив эмоциялар (ашу,</w:t>
      </w:r>
      <w:r w:rsidR="004166E6">
        <w:rPr>
          <w:rFonts w:ascii="Times New Roman" w:eastAsia="Calibri" w:hAnsi="Times New Roman" w:cs="Times New Roman"/>
          <w:sz w:val="28"/>
          <w:szCs w:val="28"/>
          <w:lang w:val="kk-KZ"/>
        </w:rPr>
        <w:t xml:space="preserve"> қанаға</w:t>
      </w:r>
      <w:r w:rsidR="00FD77E8" w:rsidRPr="00115455">
        <w:rPr>
          <w:rFonts w:ascii="Times New Roman" w:eastAsia="Calibri" w:hAnsi="Times New Roman" w:cs="Times New Roman"/>
          <w:sz w:val="28"/>
          <w:szCs w:val="28"/>
          <w:lang w:val="kk-KZ"/>
        </w:rPr>
        <w:t>т</w:t>
      </w:r>
      <w:r w:rsidRPr="00115455">
        <w:rPr>
          <w:rFonts w:ascii="Times New Roman" w:eastAsia="Calibri" w:hAnsi="Times New Roman" w:cs="Times New Roman"/>
          <w:sz w:val="28"/>
          <w:szCs w:val="28"/>
          <w:lang w:val="kk-KZ"/>
        </w:rPr>
        <w:t>,</w:t>
      </w:r>
      <w:r w:rsidRPr="000E6194">
        <w:rPr>
          <w:rFonts w:ascii="Times New Roman" w:eastAsia="Calibri" w:hAnsi="Times New Roman" w:cs="Times New Roman"/>
          <w:sz w:val="28"/>
          <w:szCs w:val="28"/>
          <w:lang w:val="kk-KZ"/>
        </w:rPr>
        <w:t xml:space="preserve"> фрустрация), ұйқының бұзылуы және оған ілеспелі психосоматикалық ескертуші белгілер, демалуға қабілетсіздік, эмоциялық-негативті реңкі бар, әрі ерекше өмірлік жағдай және әлеуметтік-эмоциялық қолдаудың болмауы сияқты адамға ұзақ ықпал ететін тақырып. Тест көп рет орыс және неміс тілдерінде апробациядан өтті (</w:t>
      </w:r>
      <w:r w:rsidRPr="000E6194">
        <w:rPr>
          <w:rFonts w:ascii="Times New Roman" w:eastAsia="Calibri" w:hAnsi="Times New Roman" w:cs="Times New Roman"/>
          <w:sz w:val="28"/>
          <w:szCs w:val="28"/>
          <w:lang w:val="de-DE"/>
        </w:rPr>
        <w:t>Linke</w:t>
      </w:r>
      <w:r w:rsidRPr="000E6194">
        <w:rPr>
          <w:rFonts w:ascii="Times New Roman" w:eastAsia="Calibri" w:hAnsi="Times New Roman" w:cs="Times New Roman"/>
          <w:sz w:val="28"/>
          <w:szCs w:val="28"/>
          <w:lang w:val="kk-KZ"/>
        </w:rPr>
        <w:t xml:space="preserve">; </w:t>
      </w:r>
      <w:r w:rsidRPr="000E6194">
        <w:rPr>
          <w:rFonts w:ascii="Times New Roman" w:eastAsia="Calibri" w:hAnsi="Times New Roman" w:cs="Times New Roman"/>
          <w:sz w:val="28"/>
          <w:szCs w:val="28"/>
          <w:lang w:val="de-DE"/>
        </w:rPr>
        <w:t>Herold</w:t>
      </w:r>
      <w:r w:rsidRPr="000E6194">
        <w:rPr>
          <w:rFonts w:ascii="Times New Roman" w:eastAsia="Calibri" w:hAnsi="Times New Roman" w:cs="Times New Roman"/>
          <w:sz w:val="28"/>
          <w:szCs w:val="28"/>
          <w:lang w:val="kk-KZ"/>
        </w:rPr>
        <w:t xml:space="preserve"> сілтеме Гарбер, А.И. </w:t>
      </w:r>
      <w:r w:rsidRPr="00115455">
        <w:rPr>
          <w:rFonts w:ascii="Times New Roman" w:eastAsia="Calibri" w:hAnsi="Times New Roman" w:cs="Times New Roman"/>
          <w:sz w:val="28"/>
          <w:szCs w:val="28"/>
          <w:lang w:val="kk-KZ"/>
        </w:rPr>
        <w:t>бойынша</w:t>
      </w:r>
      <w:r w:rsidR="004166E6" w:rsidRPr="00115455">
        <w:rPr>
          <w:rFonts w:ascii="Times New Roman" w:eastAsia="Calibri" w:hAnsi="Times New Roman" w:cs="Times New Roman"/>
          <w:sz w:val="28"/>
          <w:szCs w:val="28"/>
          <w:lang w:val="kk-KZ"/>
        </w:rPr>
        <w:t xml:space="preserve">) </w:t>
      </w:r>
      <w:r w:rsidRPr="00115455">
        <w:rPr>
          <w:rFonts w:ascii="Times New Roman" w:eastAsia="Times New Roman" w:hAnsi="Times New Roman" w:cs="Times New Roman"/>
          <w:sz w:val="28"/>
          <w:szCs w:val="28"/>
          <w:lang w:val="kk-KZ"/>
        </w:rPr>
        <w:t>[</w:t>
      </w:r>
      <w:r w:rsidR="00075133" w:rsidRPr="00115455">
        <w:rPr>
          <w:rFonts w:ascii="Times New Roman" w:eastAsia="Times New Roman" w:hAnsi="Times New Roman" w:cs="Times New Roman"/>
          <w:sz w:val="28"/>
          <w:szCs w:val="28"/>
          <w:lang w:val="kk-KZ"/>
        </w:rPr>
        <w:t>177</w:t>
      </w:r>
      <w:r w:rsidRPr="00115455">
        <w:rPr>
          <w:rFonts w:ascii="Times New Roman" w:eastAsia="Times New Roman" w:hAnsi="Times New Roman" w:cs="Times New Roman"/>
          <w:sz w:val="28"/>
          <w:szCs w:val="28"/>
          <w:lang w:val="kk-KZ"/>
        </w:rPr>
        <w:t>]</w:t>
      </w:r>
      <w:r w:rsidRPr="00115455">
        <w:rPr>
          <w:rFonts w:ascii="Times New Roman" w:eastAsia="Calibri" w:hAnsi="Times New Roman" w:cs="Times New Roman"/>
          <w:sz w:val="28"/>
          <w:szCs w:val="28"/>
          <w:lang w:val="kk-KZ"/>
        </w:rPr>
        <w:t>.</w:t>
      </w:r>
    </w:p>
    <w:p w14:paraId="5AF34FAF" w14:textId="7333E4FA" w:rsidR="007063D0" w:rsidRPr="000E6194" w:rsidRDefault="007063D0" w:rsidP="007063D0">
      <w:pPr>
        <w:spacing w:after="0" w:line="240" w:lineRule="auto"/>
        <w:ind w:firstLine="709"/>
        <w:jc w:val="both"/>
        <w:rPr>
          <w:rFonts w:ascii="Times New Roman" w:eastAsia="Calibri" w:hAnsi="Times New Roman" w:cs="Times New Roman"/>
          <w:sz w:val="28"/>
          <w:szCs w:val="28"/>
          <w:lang w:val="kk-KZ"/>
        </w:rPr>
      </w:pPr>
      <w:r w:rsidRPr="00115455">
        <w:rPr>
          <w:rFonts w:ascii="Times New Roman" w:eastAsia="Calibri" w:hAnsi="Times New Roman" w:cs="Times New Roman"/>
          <w:sz w:val="28"/>
          <w:szCs w:val="28"/>
          <w:lang w:val="kk-KZ"/>
        </w:rPr>
        <w:t xml:space="preserve">Тесттің </w:t>
      </w:r>
      <w:r w:rsidR="00260715" w:rsidRPr="00115455">
        <w:rPr>
          <w:rFonts w:ascii="Times New Roman" w:eastAsia="Calibri" w:hAnsi="Times New Roman" w:cs="Times New Roman"/>
          <w:sz w:val="28"/>
          <w:szCs w:val="28"/>
          <w:lang w:val="kk-KZ"/>
        </w:rPr>
        <w:t>теориялық әзірлемесі</w:t>
      </w:r>
      <w:r w:rsidRPr="00115455">
        <w:rPr>
          <w:rFonts w:ascii="Times New Roman" w:eastAsia="Calibri" w:hAnsi="Times New Roman" w:cs="Times New Roman"/>
          <w:sz w:val="28"/>
          <w:szCs w:val="28"/>
          <w:lang w:val="kk-KZ"/>
        </w:rPr>
        <w:t xml:space="preserve"> аясында</w:t>
      </w:r>
      <w:r w:rsidRPr="000E6194">
        <w:rPr>
          <w:rFonts w:ascii="Times New Roman" w:eastAsia="Calibri" w:hAnsi="Times New Roman" w:cs="Times New Roman"/>
          <w:sz w:val="28"/>
          <w:szCs w:val="28"/>
          <w:lang w:val="kk-KZ"/>
        </w:rPr>
        <w:t xml:space="preserve"> стрестің генезисі мен оны еңсерудің стратегияларын басқалардан артық сипаттайтын түпнегізгі мағыналық өлшемдер анықталды. Бұл өлшемдер – стрестің ықпалымен адамның қорғанушылық деңгейін арттыратын жекетұлғалық ресурстар, олар оның психикалық саулығына жағымды ықпал етеді. Олар әрекеттің нысаналылығы туралы шешім қабылдауға нақты ықпал етеді, мінез-құлықты болжауға және стресті табысты еңсеруге мүмкіндік береді. Экспресс-тесттің жекелей немесе барлық өлшемдер бойынша стрестің жоғары деңгейі адам денсаулығына төнетін жоғары психоэмоциялық қатер мен қауіпті көрсетеді.</w:t>
      </w:r>
    </w:p>
    <w:p w14:paraId="4344C25E" w14:textId="77777777" w:rsidR="007063D0" w:rsidRPr="000E6194" w:rsidRDefault="007063D0" w:rsidP="007063D0">
      <w:pPr>
        <w:spacing w:after="0" w:line="240" w:lineRule="auto"/>
        <w:ind w:firstLine="709"/>
        <w:jc w:val="both"/>
        <w:rPr>
          <w:rFonts w:ascii="Times New Roman" w:hAnsi="Times New Roman" w:cs="Times New Roman"/>
          <w:sz w:val="28"/>
          <w:szCs w:val="28"/>
          <w:lang w:val="kk-KZ"/>
        </w:rPr>
      </w:pPr>
      <w:r w:rsidRPr="000E6194">
        <w:rPr>
          <w:rFonts w:ascii="Times New Roman" w:eastAsia="Calibri" w:hAnsi="Times New Roman" w:cs="Times New Roman"/>
          <w:sz w:val="28"/>
          <w:szCs w:val="28"/>
          <w:lang w:val="kk-KZ"/>
        </w:rPr>
        <w:t xml:space="preserve">Біздің зерттеуде СЛЭТ тест шетелде білім алып жатқан студенттердің стресс көрсеткіштерін өлшеуде қолданылды. Барлығы стрестің </w:t>
      </w:r>
      <w:r w:rsidRPr="000E6194">
        <w:rPr>
          <w:rFonts w:ascii="Times New Roman" w:hAnsi="Times New Roman" w:cs="Times New Roman"/>
          <w:sz w:val="28"/>
          <w:szCs w:val="28"/>
          <w:lang w:val="kk-KZ"/>
        </w:rPr>
        <w:t>7 өлшемі сараланды: 1. Бақылауды жоғалту, 2. Мән-мағынаны жоғалту, 3. Негативті эмоциялар (ашу, көңілі толмаушылық, фрустрация), 4. Ұйқының бұзылуы, 5. Демалуға қабілетсіздік, 6. Эмоциялық-негативті реңкі бар тақырып (шешуші өмірлік жағдай) және 7. Әлеуметтік-эмоциялық қолдаудың болмауы және олардың жиынтық интеграл көрсеткіші (18</w:t>
      </w:r>
      <w:r w:rsidRPr="000E6194">
        <w:rPr>
          <w:rFonts w:ascii="Times New Roman" w:eastAsia="Calibri" w:hAnsi="Times New Roman" w:cs="Times New Roman"/>
          <w:sz w:val="28"/>
          <w:szCs w:val="28"/>
          <w:lang w:val="kk-KZ"/>
        </w:rPr>
        <w:t>-ді құрайтын</w:t>
      </w:r>
      <w:r w:rsidRPr="000E6194">
        <w:rPr>
          <w:rFonts w:ascii="Times New Roman" w:hAnsi="Times New Roman" w:cs="Times New Roman"/>
          <w:sz w:val="28"/>
          <w:szCs w:val="28"/>
          <w:lang w:val="kk-KZ"/>
        </w:rPr>
        <w:t xml:space="preserve"> жиынтық балл стрестің жоғары деңгейін көрсететін шешуші мән).</w:t>
      </w:r>
    </w:p>
    <w:p w14:paraId="3FE1692A" w14:textId="77777777" w:rsidR="007063D0" w:rsidRPr="000E6194" w:rsidRDefault="007063D0" w:rsidP="007063D0">
      <w:pPr>
        <w:spacing w:after="0" w:line="240" w:lineRule="auto"/>
        <w:ind w:firstLine="709"/>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t>Қытай мен Үндістаннан келген студенттерге арналған стресс бойынша тест (СЛЭТ) ағылшын тілінде жүргізілді (тест 2010 ж. неміс және ағылшын тілдерінде стандарттаудан өтті).</w:t>
      </w:r>
    </w:p>
    <w:p w14:paraId="43A18350" w14:textId="6A9A2502" w:rsidR="007063D0" w:rsidRPr="005B0594" w:rsidRDefault="007063D0" w:rsidP="00810E38">
      <w:pPr>
        <w:spacing w:after="0" w:line="240" w:lineRule="auto"/>
        <w:ind w:firstLine="709"/>
        <w:jc w:val="both"/>
        <w:rPr>
          <w:rFonts w:ascii="Times New Roman" w:hAnsi="Times New Roman" w:cs="Times New Roman"/>
          <w:bCs/>
          <w:sz w:val="28"/>
          <w:szCs w:val="28"/>
          <w:lang w:val="kk-KZ"/>
        </w:rPr>
      </w:pPr>
      <w:r w:rsidRPr="00115455">
        <w:rPr>
          <w:rFonts w:ascii="Times New Roman" w:hAnsi="Times New Roman" w:cs="Times New Roman"/>
          <w:bCs/>
          <w:sz w:val="28"/>
          <w:szCs w:val="28"/>
          <w:lang w:val="kk-KZ"/>
        </w:rPr>
        <w:t>Резильенттілік шкаласы - The Resilience Sca</w:t>
      </w:r>
      <w:r w:rsidR="00810E38" w:rsidRPr="00115455">
        <w:rPr>
          <w:rFonts w:ascii="Times New Roman" w:hAnsi="Times New Roman" w:cs="Times New Roman"/>
          <w:bCs/>
          <w:sz w:val="28"/>
          <w:szCs w:val="28"/>
          <w:lang w:val="kk-KZ"/>
        </w:rPr>
        <w:t>le (Wagnild G.M. &amp; Young H.M.).</w:t>
      </w:r>
      <w:r w:rsidR="00810E38">
        <w:rPr>
          <w:rFonts w:ascii="Times New Roman" w:hAnsi="Times New Roman" w:cs="Times New Roman"/>
          <w:bCs/>
          <w:sz w:val="28"/>
          <w:szCs w:val="28"/>
          <w:lang w:val="kk-KZ"/>
        </w:rPr>
        <w:t xml:space="preserve"> </w:t>
      </w:r>
      <w:r w:rsidRPr="008D557B">
        <w:rPr>
          <w:rFonts w:ascii="Times New Roman" w:hAnsi="Times New Roman" w:cs="Times New Roman"/>
          <w:sz w:val="28"/>
          <w:szCs w:val="28"/>
          <w:lang w:val="kk-KZ"/>
        </w:rPr>
        <w:t xml:space="preserve">Резильенттілік </w:t>
      </w:r>
      <w:r w:rsidR="00825CD7" w:rsidRPr="008D557B">
        <w:rPr>
          <w:rFonts w:ascii="Times New Roman" w:hAnsi="Times New Roman" w:cs="Times New Roman"/>
          <w:sz w:val="28"/>
          <w:szCs w:val="28"/>
          <w:lang w:val="kk-KZ"/>
        </w:rPr>
        <w:t>мәселесін</w:t>
      </w:r>
      <w:r w:rsidRPr="008D557B">
        <w:rPr>
          <w:rFonts w:ascii="Times New Roman" w:hAnsi="Times New Roman" w:cs="Times New Roman"/>
          <w:sz w:val="28"/>
          <w:szCs w:val="28"/>
          <w:lang w:val="kk-KZ"/>
        </w:rPr>
        <w:t xml:space="preserve"> зерттеудің шетелдік тәжірибесі отандық тәжірибемен салыстырғанда, соның ішінде түрлі өлшеу шкалаларын құру, сондай</w:t>
      </w:r>
      <w:r w:rsidRPr="00810E38">
        <w:rPr>
          <w:rFonts w:ascii="Times New Roman" w:hAnsi="Times New Roman" w:cs="Times New Roman"/>
          <w:sz w:val="28"/>
          <w:szCs w:val="28"/>
          <w:lang w:val="kk-KZ"/>
        </w:rPr>
        <w:t>-</w:t>
      </w:r>
      <w:r w:rsidRPr="008D557B">
        <w:rPr>
          <w:rFonts w:ascii="Times New Roman" w:hAnsi="Times New Roman" w:cs="Times New Roman"/>
          <w:sz w:val="28"/>
          <w:szCs w:val="28"/>
          <w:lang w:val="kk-KZ"/>
        </w:rPr>
        <w:t>ақ, оларды отандық зерттеу жобаларында қолдану тәжірибесі бағытында айтарлықтай басым. Резильенттіліктің түрлі теорияларының өкілдері оған ұғым ретінде әртүрлі анықтама беретіндіктен, түрлі шкалаларды жасаушыларда ажыратылып зерттелетін құрамдастар да өзгешеленеді. Бүгінде резильенттілікті өлшеп, сипаттаудың көптеген әдістері ұсынылады, бірақ олардың барлығы бірдей жоғары психометриялық бағалауға ие болып, өз сенімділігін растаған жоқ.</w:t>
      </w:r>
    </w:p>
    <w:p w14:paraId="26376031" w14:textId="39A4C0C2" w:rsidR="007063D0" w:rsidRPr="008D557B" w:rsidRDefault="007063D0" w:rsidP="007063D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lastRenderedPageBreak/>
        <w:t xml:space="preserve">Резильенттіліктің түрлі өлшеу құралдарының салыстырмалы сипаттамаларын жүргізетін зерттеулерде, орташа есеппен, резильенттіліктің 15-тен 17-ге дейін танымал шкаласы аталады. 2011 жылы жүргізілген резильенттілікті өлшейтін шкалалардың әдістемелік шолуының нәтижелері бойынша (Windle et al.), 1989 жылдан 2009 жылдың қыркүйегіне дейінгі жиырма жылдық кезеңді қамтитын жарияланымдарды талдау негізінде </w:t>
      </w:r>
      <w:r w:rsidR="005A74C8">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 көрсеткіші бойынша ең жоғары сипаттамаларға келесі шкалалар ие болды: Коннор – Девидсонның резильенттілік шкаласы (the Connor-Davidson Resilience Scale) CD-RISC (25 тармақ), Ересектерге арналған резильенттілік шкаласы (the Resilience Scale for Adults RSA (37 тармақ) және Резильенттіліктің қысқаша шкаласы - Brief Resilience Scale (6 тармақ).</w:t>
      </w:r>
    </w:p>
    <w:p w14:paraId="35720042" w14:textId="0486EECD" w:rsidR="007063D0" w:rsidRPr="008D557B" w:rsidRDefault="007063D0" w:rsidP="007063D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Өздерін жақсы жағынан танытқан және шетелдік әріптестер барынша көп қолданатын шкалалар арасында келесілерін де атауға болады: Резильенттілік шкаласын (Resilience Scale, RS) 1993 жылы Гейл Вагнилд және Хизер Янг</w:t>
      </w:r>
      <w:r w:rsidR="00D92945" w:rsidRPr="008D557B">
        <w:rPr>
          <w:rFonts w:ascii="Times New Roman" w:hAnsi="Times New Roman" w:cs="Times New Roman"/>
          <w:sz w:val="28"/>
          <w:szCs w:val="28"/>
          <w:lang w:val="kk-KZ"/>
        </w:rPr>
        <w:t xml:space="preserve"> әзірлеп</w:t>
      </w:r>
      <w:r w:rsidRPr="008D557B">
        <w:rPr>
          <w:rFonts w:ascii="Times New Roman" w:hAnsi="Times New Roman" w:cs="Times New Roman"/>
          <w:sz w:val="28"/>
          <w:szCs w:val="28"/>
          <w:lang w:val="kk-KZ"/>
        </w:rPr>
        <w:t xml:space="preserve">, тексеруден өткізді (Gail M. Wagnild &amp; Heather M. Young), одан соң ол 2004ж. 14-тен 95-жас аралығындағы зерттелушілер іріктемесінде Йена қ. Friedrich-Schiller-университетінің клиникасында, медициналық психология институтында бейімделді (бейімдеген авторлық ұжым: Jörg Schumacher, Karena Leppert, Thomas Gunzelmann, Bernhard Strauß және Elmar Brähler), дәл осы шкаланы біз студенттердің резильенттілігін зерттеуге арналған орыс тіліндегі бейімдемеде қолдандық, бұл шкала осы күнге дейін әрі ағылшын, әрі неміс тілдеріндегі көптеген зерттеулерде қолданылуда; 1996 жылы Джек пен Дженни Блок (Jack and Jeanne Block) және Адам Кремен (Adam Kremen) жасақтаған  ЭГО-ға қатысты резильенттілік шкаласы (RS-14); 2003 жылы Кэтрин Коннор мен Джонатан Дэвидсон (Connor-Davidson) жасаған, ТКСБ клиникалық қауымдастығындағы резильенттілікті өлшеу құралы ретінде түрлі іріктемелерде өз сенімділігін көп мәрте растаған Резильенттілік шкаласы (CD-RISC); 2003 жылы Оджейр Фрибург (Oddgeir Friborg) басшылығымен норвегиялық және бельгиялық зерттеушілер жасаған, әрі клиникалық психологтар қолданатын Ересектерге арналған резильенттілік шкаласы (RSA), 2008 жылы Брюс Смит әріптестерімен (Smith, et al) жасаған Резильенттіліктің қысқаша шкаласы (BRS); жас ерекшелік психологиясындағы резильенттілік туралы мәліметтер негізінде 2009 жылы Линда Райан мен Мери Калтабиано (Linda Ryan, Marie L. Caltabianо) жасаған Орта жастағы адамдарға арналған резильенттілік шкаласы - The Resilience in Midlife Scale (RIM Scale); 2015 жылы Элизабет Понсе-Гарсия, Эми Мэдвелл және Шейла Кеннисон (Elisabeth Ponce-Garcia, Amy N. Madewell, Shelia M. Kennison) дайындаған резильенттілікті кешенді өлшеуге арналған қорғаныс факторлары шкаласы (SPF); 2016 жылы резильенттіліктің нейробиологиялық негіздері мен денсаулық гигиенасы факторларымен теориялық өзара байланыстылық негізінде Питер және Юрий Россоу (Pieter J. Rossouw and Jurie G. Rossouw) жасаған резильенттіліктің болжаушы 6-факторлық шкаласы; 2016 Саймон Кэссиди (Simon Cassidy) жасаған академиялық сәтсіздіктерге танымдық аффективті және мінез-құлықтық реакцияларды өлшейтін көпөлшемді құрылым ретіндегі білім </w:t>
      </w:r>
      <w:r w:rsidRPr="008D557B">
        <w:rPr>
          <w:rFonts w:ascii="Times New Roman" w:hAnsi="Times New Roman" w:cs="Times New Roman"/>
          <w:sz w:val="28"/>
          <w:szCs w:val="28"/>
          <w:lang w:val="kk-KZ"/>
        </w:rPr>
        <w:lastRenderedPageBreak/>
        <w:t>алушылар резильенттілігін бағалауға арналған академиялық тұрақтылық шкаласы (ARS-30).</w:t>
      </w:r>
    </w:p>
    <w:p w14:paraId="7180B040" w14:textId="77777777" w:rsidR="007063D0" w:rsidRPr="008D557B" w:rsidRDefault="007063D0" w:rsidP="007063D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Барлық аталған әдістемелерді шетелдік психологтар айтарлықтай кеңінен қолдануда, бірақ біз зерттеудің эмпирикалық бөлімін жүргізген тұста олардың ешқайсысы орыс тіліне аударылып, бейімделмеген болатын. Сондықтан біз өзін эмпирикалық және теориялық зерттеулерде жақсы танытқан Resilience Scale, RS (Gail M. Wagnild &amp; Heather M. Young) шкаласына тоқталып, бұл шкаланы орыс тіліне бейімдемек болып шештік те, резильенттілікті зерделеу әдістемесін орыс тіліне алғаш бейімдеген ізденушілер атандық.</w:t>
      </w:r>
    </w:p>
    <w:p w14:paraId="70F68401" w14:textId="212B2F67" w:rsidR="007063D0" w:rsidRPr="008D557B" w:rsidRDefault="007063D0" w:rsidP="007063D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Нақтылық үшін айта кетуіміз тиіс, 2020 жылы Мәскеулік мемлекеттік психологиялық-педагогикалық университеттің (МГППУ) қашықтан оқыту факультеті базасында орындалған бакалавр В.И. Марковтың </w:t>
      </w:r>
      <w:r w:rsidRPr="008D557B">
        <w:rPr>
          <w:rFonts w:ascii="Times New Roman" w:eastAsia="Times New Roman" w:hAnsi="Times New Roman" w:cs="Times New Roman"/>
          <w:sz w:val="28"/>
          <w:szCs w:val="28"/>
          <w:lang w:val="kk-KZ"/>
        </w:rPr>
        <w:t>[</w:t>
      </w:r>
      <w:r w:rsidR="00FD62DF" w:rsidRPr="008D557B">
        <w:rPr>
          <w:rFonts w:ascii="Times New Roman" w:eastAsia="Times New Roman" w:hAnsi="Times New Roman" w:cs="Times New Roman"/>
          <w:sz w:val="28"/>
          <w:szCs w:val="28"/>
          <w:lang w:val="kk-KZ"/>
        </w:rPr>
        <w:t>178</w:t>
      </w:r>
      <w:r w:rsidRPr="008D557B">
        <w:rPr>
          <w:rFonts w:ascii="Times New Roman" w:eastAsia="Times New Roman" w:hAnsi="Times New Roman" w:cs="Times New Roman"/>
          <w:sz w:val="28"/>
          <w:szCs w:val="28"/>
          <w:lang w:val="kk-KZ"/>
        </w:rPr>
        <w:t xml:space="preserve">] бітіруші біліктілік жұмысы аясында </w:t>
      </w:r>
      <w:r w:rsidRPr="008D557B">
        <w:rPr>
          <w:rFonts w:ascii="Times New Roman" w:hAnsi="Times New Roman" w:cs="Times New Roman"/>
          <w:sz w:val="28"/>
          <w:szCs w:val="28"/>
          <w:lang w:val="kk-KZ"/>
        </w:rPr>
        <w:t>2008ж. Брюс Смиттің әріптестерімен (Smith, et al)» жасаған «Резильенттіліктің қысқаша шкаласы» (BRS) орыс тіліне стандартталған болатын, яғни бұл - орыс тіліне бейімделген резильенттілік диагностикасы бойынша екінші әдістеме.</w:t>
      </w:r>
    </w:p>
    <w:p w14:paraId="3C3304D6" w14:textId="738832E4" w:rsidR="007063D0" w:rsidRPr="008D557B" w:rsidRDefault="007063D0" w:rsidP="007063D0">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Резильенттілікті бағалау </w:t>
      </w:r>
      <w:r w:rsidR="00825CD7" w:rsidRPr="008D557B">
        <w:rPr>
          <w:rFonts w:ascii="Times New Roman" w:hAnsi="Times New Roman" w:cs="Times New Roman"/>
          <w:sz w:val="28"/>
          <w:szCs w:val="28"/>
          <w:lang w:val="kk-KZ"/>
        </w:rPr>
        <w:t>мәселесіне</w:t>
      </w:r>
      <w:r w:rsidRPr="008D557B">
        <w:rPr>
          <w:rFonts w:ascii="Times New Roman" w:hAnsi="Times New Roman" w:cs="Times New Roman"/>
          <w:sz w:val="28"/>
          <w:szCs w:val="28"/>
          <w:lang w:val="kk-KZ"/>
        </w:rPr>
        <w:t xml:space="preserve"> еңбек арнаған ресейлік психологтар әлдеқайда аз: Е.А. Рыльскаяның «Адамның өмірге қабілеттілігі» тесті (2009 жыл); қайта тесттен өткізу сенімділігінің жоғары көрсеткішіне ие болған А.А. Нестерованың «Жеке тұлғаның өмірге қабілеттілігі» әдістемесі (2011 жыл); А.В. Махначтың «Ересек адамның өмірге қабілеттілігі» тесті (2011 жыл); студенттердің өмірге қабілеттілігін зерделеуге арналған Н.В. Рубленконың «Жеке тұлғаның өмірге қабілеттілігі» тесті (2015 жыл). </w:t>
      </w:r>
    </w:p>
    <w:p w14:paraId="0C4D63EE" w14:textId="77777777" w:rsidR="007063D0" w:rsidRPr="008D557B" w:rsidRDefault="007063D0" w:rsidP="007063D0">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Сонымен қатар, 2003–2005 жж. А.В. Махнач пен А.И. Лактионованың жасөспірімдер мен жастардың резильенттілігін зерттеу бойынша 13 ел қатысқан халықаралық жобаға (The International Resilience Project, 2003-2005) атсалысқанын атап өту қажет, оның аясында ресейлік іріктемелерде бейімделген «Балалар мен жасөспірімдердің резильенттілігі (өмірге қабілеттілігі) тесті» (Child and Youth Resilience Measure, CYRM) жасалды. 2016 жылы Э.Гротбергьтің «Өмірге қабілеттілік факторларының шкаласы» (Resilience Factors Scale –RFS) әдістемесін Куфтяк Е.В. бейімдеуден өткізді.</w:t>
      </w:r>
    </w:p>
    <w:p w14:paraId="0FFF614E" w14:textId="4726F936" w:rsidR="007063D0" w:rsidRPr="008D557B" w:rsidRDefault="007063D0" w:rsidP="007063D0">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Мұнда біз ағылшын тілді «resilience» терминіне орыс тілді транскрипция болатын «резильенттілік» ұғымына тағы бір рет назар аударайық. Қазіргі таңда резильенттіліктің әмбебап анықтамасы әлі жаса</w:t>
      </w:r>
      <w:r w:rsidR="008D6974" w:rsidRPr="008D557B">
        <w:rPr>
          <w:rFonts w:ascii="Times New Roman" w:hAnsi="Times New Roman" w:cs="Times New Roman"/>
          <w:sz w:val="28"/>
          <w:szCs w:val="28"/>
          <w:lang w:val="kk-KZ"/>
        </w:rPr>
        <w:t>лған</w:t>
      </w:r>
      <w:r w:rsidRPr="008D557B">
        <w:rPr>
          <w:rFonts w:ascii="Times New Roman" w:hAnsi="Times New Roman" w:cs="Times New Roman"/>
          <w:sz w:val="28"/>
          <w:szCs w:val="28"/>
          <w:lang w:val="kk-KZ"/>
        </w:rPr>
        <w:t xml:space="preserve"> жоқ.</w:t>
      </w:r>
    </w:p>
    <w:p w14:paraId="53449785" w14:textId="1CDFAA6B" w:rsidR="007063D0" w:rsidRPr="008D557B" w:rsidRDefault="007063D0" w:rsidP="007063D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Түрлі көзқарастарды біріктіре отырып, бүгінгі таңда ресейлік психологиялық мектепте резильенттілік әрі жекетұлғалық қасиет, әрі күй, әрі </w:t>
      </w:r>
      <w:r w:rsidR="00810E38" w:rsidRPr="00115455">
        <w:rPr>
          <w:rFonts w:ascii="Times New Roman" w:hAnsi="Times New Roman" w:cs="Times New Roman"/>
          <w:sz w:val="28"/>
          <w:szCs w:val="28"/>
          <w:lang w:val="kk-KZ"/>
        </w:rPr>
        <w:t>үрді</w:t>
      </w:r>
      <w:r w:rsidRPr="00115455">
        <w:rPr>
          <w:rFonts w:ascii="Times New Roman" w:hAnsi="Times New Roman" w:cs="Times New Roman"/>
          <w:sz w:val="28"/>
          <w:szCs w:val="28"/>
          <w:lang w:val="kk-KZ"/>
        </w:rPr>
        <w:t>с,</w:t>
      </w:r>
      <w:r w:rsidRPr="008D557B">
        <w:rPr>
          <w:rFonts w:ascii="Times New Roman" w:hAnsi="Times New Roman" w:cs="Times New Roman"/>
          <w:sz w:val="28"/>
          <w:szCs w:val="28"/>
          <w:lang w:val="kk-KZ"/>
        </w:rPr>
        <w:t xml:space="preserve"> әрі жағымсыз жағдайлар аясында позитивті бейімделу нәтижесі ретінде қарастырылады деген қорытынды жасауға болады.</w:t>
      </w:r>
    </w:p>
    <w:p w14:paraId="0975AD46" w14:textId="77777777" w:rsidR="007063D0" w:rsidRPr="008D557B" w:rsidRDefault="007063D0" w:rsidP="007063D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Resilience (резильенттілік) ұғымының орыстілді баламасы ретінде «өмірге қабілеттілік» терминін 2003 жылы А. В. Махнач ұсынды. «Өмірге қабілеттілік» терминінің ақырғы тұжырымдалуы іске аспады. Бүгінгі таңда ресейлік психологиялық әдебиетте бір психологиялық феноменді білдіру үшін екі термин жиі қолданылады: резильенттілік және өмірге қабілеттілік.</w:t>
      </w:r>
    </w:p>
    <w:p w14:paraId="028515C0" w14:textId="47B18C20" w:rsidR="007063D0" w:rsidRPr="008D557B" w:rsidRDefault="007063D0" w:rsidP="007063D0">
      <w:pPr>
        <w:spacing w:after="0" w:line="240" w:lineRule="auto"/>
        <w:ind w:firstLine="709"/>
        <w:jc w:val="both"/>
        <w:rPr>
          <w:rFonts w:ascii="Times New Roman" w:hAnsi="Times New Roman" w:cs="Times New Roman"/>
          <w:sz w:val="28"/>
          <w:szCs w:val="28"/>
          <w:lang w:val="kk-KZ"/>
        </w:rPr>
      </w:pPr>
      <w:r w:rsidRPr="00115455">
        <w:rPr>
          <w:rFonts w:ascii="Times New Roman" w:hAnsi="Times New Roman" w:cs="Times New Roman"/>
          <w:sz w:val="28"/>
          <w:szCs w:val="28"/>
          <w:lang w:val="kk-KZ"/>
        </w:rPr>
        <w:lastRenderedPageBreak/>
        <w:t xml:space="preserve">«Өмірге </w:t>
      </w:r>
      <w:r w:rsidR="005F7D09" w:rsidRPr="00115455">
        <w:rPr>
          <w:rFonts w:ascii="Times New Roman" w:hAnsi="Times New Roman" w:cs="Times New Roman"/>
          <w:sz w:val="28"/>
          <w:szCs w:val="28"/>
          <w:lang w:val="kk-KZ"/>
        </w:rPr>
        <w:t>беке</w:t>
      </w:r>
      <w:r w:rsidRPr="00115455">
        <w:rPr>
          <w:rFonts w:ascii="Times New Roman" w:hAnsi="Times New Roman" w:cs="Times New Roman"/>
          <w:sz w:val="28"/>
          <w:szCs w:val="28"/>
          <w:lang w:val="kk-KZ"/>
        </w:rPr>
        <w:t xml:space="preserve">мділік» ұғымы ресейлік психологиялық әдебиетте ағылшынтілді «hardiness» терминінің балама мәні ретінде тұрақты орын алды. С.Маддидің өмірге </w:t>
      </w:r>
      <w:r w:rsidR="005F7D09" w:rsidRPr="00115455">
        <w:rPr>
          <w:rFonts w:ascii="Times New Roman" w:hAnsi="Times New Roman" w:cs="Times New Roman"/>
          <w:sz w:val="28"/>
          <w:szCs w:val="28"/>
          <w:lang w:val="kk-KZ"/>
        </w:rPr>
        <w:t>беке</w:t>
      </w:r>
      <w:r w:rsidRPr="00115455">
        <w:rPr>
          <w:rFonts w:ascii="Times New Roman" w:hAnsi="Times New Roman" w:cs="Times New Roman"/>
          <w:sz w:val="28"/>
          <w:szCs w:val="28"/>
          <w:lang w:val="kk-KZ"/>
        </w:rPr>
        <w:t xml:space="preserve">мділік теориясы ерекше жекетұлғалық қасиет – hardiness ұғымын зерттейді. Д.А. Леонтьевтің пікірінше, өмірге </w:t>
      </w:r>
      <w:r w:rsidR="005F7D09" w:rsidRPr="00115455">
        <w:rPr>
          <w:rFonts w:ascii="Times New Roman" w:hAnsi="Times New Roman" w:cs="Times New Roman"/>
          <w:sz w:val="28"/>
          <w:szCs w:val="28"/>
          <w:lang w:val="kk-KZ"/>
        </w:rPr>
        <w:t>беке</w:t>
      </w:r>
      <w:r w:rsidRPr="00115455">
        <w:rPr>
          <w:rFonts w:ascii="Times New Roman" w:hAnsi="Times New Roman" w:cs="Times New Roman"/>
          <w:sz w:val="28"/>
          <w:szCs w:val="28"/>
          <w:lang w:val="kk-KZ"/>
        </w:rPr>
        <w:t xml:space="preserve">мділік термині түпнұсқадағы «hardiness» терминінің мағыналық мазмұнын барынша нақты жеткізеді. Өмірге </w:t>
      </w:r>
      <w:r w:rsidR="005F7D09" w:rsidRPr="00115455">
        <w:rPr>
          <w:rFonts w:ascii="Times New Roman" w:hAnsi="Times New Roman" w:cs="Times New Roman"/>
          <w:sz w:val="28"/>
          <w:szCs w:val="28"/>
          <w:lang w:val="kk-KZ"/>
        </w:rPr>
        <w:t>бекем</w:t>
      </w:r>
      <w:r w:rsidRPr="00115455">
        <w:rPr>
          <w:rFonts w:ascii="Times New Roman" w:hAnsi="Times New Roman" w:cs="Times New Roman"/>
          <w:sz w:val="28"/>
          <w:szCs w:val="28"/>
          <w:lang w:val="kk-KZ"/>
        </w:rPr>
        <w:t xml:space="preserve">ділік жеке тұлғаның өзі, қоршаған әлемі және өзінің осы әлеммен қатынастары туралы белгілі бір сенімдер жүйесін білдіреді, әрі бұл жүйе құштарлық, бақылау және тәуекелдерді қабылдау сияқты үш салыстырмалы түрде дербес құрамдастарды қамтиды. Резильенттілік өмірге </w:t>
      </w:r>
      <w:r w:rsidR="005F7D09" w:rsidRPr="00115455">
        <w:rPr>
          <w:rFonts w:ascii="Times New Roman" w:hAnsi="Times New Roman" w:cs="Times New Roman"/>
          <w:sz w:val="28"/>
          <w:szCs w:val="28"/>
          <w:lang w:val="kk-KZ"/>
        </w:rPr>
        <w:t>беке</w:t>
      </w:r>
      <w:r w:rsidRPr="00115455">
        <w:rPr>
          <w:rFonts w:ascii="Times New Roman" w:hAnsi="Times New Roman" w:cs="Times New Roman"/>
          <w:sz w:val="28"/>
          <w:szCs w:val="28"/>
          <w:lang w:val="kk-KZ"/>
        </w:rPr>
        <w:t>мділік пен өмірге қабілеттілікке</w:t>
      </w:r>
      <w:r w:rsidRPr="008D557B">
        <w:rPr>
          <w:rFonts w:ascii="Times New Roman" w:hAnsi="Times New Roman" w:cs="Times New Roman"/>
          <w:sz w:val="28"/>
          <w:szCs w:val="28"/>
          <w:lang w:val="kk-KZ"/>
        </w:rPr>
        <w:t xml:space="preserve"> қарағанда анағұрлым ауқым</w:t>
      </w:r>
      <w:r w:rsidR="00D804B7" w:rsidRPr="008D557B">
        <w:rPr>
          <w:rFonts w:ascii="Times New Roman" w:hAnsi="Times New Roman" w:cs="Times New Roman"/>
          <w:sz w:val="28"/>
          <w:szCs w:val="28"/>
          <w:lang w:val="kk-KZ"/>
        </w:rPr>
        <w:t>ды ұғым (тұжырымдама әрі қарай әзірлемені</w:t>
      </w:r>
      <w:r w:rsidRPr="008D557B">
        <w:rPr>
          <w:rFonts w:ascii="Times New Roman" w:hAnsi="Times New Roman" w:cs="Times New Roman"/>
          <w:sz w:val="28"/>
          <w:szCs w:val="28"/>
          <w:lang w:val="kk-KZ"/>
        </w:rPr>
        <w:t xml:space="preserve"> қажет етеді).</w:t>
      </w:r>
    </w:p>
    <w:p w14:paraId="46A00685" w14:textId="0D82B909" w:rsidR="007063D0" w:rsidRPr="008D557B" w:rsidRDefault="007063D0" w:rsidP="007063D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Резильенттілік </w:t>
      </w:r>
      <w:r w:rsidR="00825CD7" w:rsidRPr="008D557B">
        <w:rPr>
          <w:rFonts w:ascii="Times New Roman" w:hAnsi="Times New Roman" w:cs="Times New Roman"/>
          <w:sz w:val="28"/>
          <w:szCs w:val="28"/>
          <w:lang w:val="kk-KZ"/>
        </w:rPr>
        <w:t>мәселесін</w:t>
      </w:r>
      <w:r w:rsidRPr="008D557B">
        <w:rPr>
          <w:rFonts w:ascii="Times New Roman" w:hAnsi="Times New Roman" w:cs="Times New Roman"/>
          <w:sz w:val="28"/>
          <w:szCs w:val="28"/>
          <w:lang w:val="kk-KZ"/>
        </w:rPr>
        <w:t xml:space="preserve"> зерделеудің шетелдік тәжірибесі ресейлік және отандық тәжірибеден әлдеқайда озық, соның ішінде ол түрлі өлшеу шкалаларын құрау, әрі оларды ресейлік және отандық зерттеу жобаларында қолдану тәжірибесі бағытында алда келеді.</w:t>
      </w:r>
    </w:p>
    <w:p w14:paraId="0426F6C3" w14:textId="3B32623C" w:rsidR="007063D0" w:rsidRPr="008D557B" w:rsidRDefault="007063D0" w:rsidP="007063D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Жалпы, резильенттілікті өлшеуге арналған диагностика инструментарийін </w:t>
      </w:r>
      <w:r w:rsidR="00BB331A" w:rsidRPr="008D557B">
        <w:rPr>
          <w:rFonts w:ascii="Times New Roman" w:hAnsi="Times New Roman" w:cs="Times New Roman"/>
          <w:sz w:val="28"/>
          <w:szCs w:val="28"/>
          <w:lang w:val="kk-KZ"/>
        </w:rPr>
        <w:t>әзірлеу</w:t>
      </w:r>
      <w:r w:rsidRPr="008D557B">
        <w:rPr>
          <w:rFonts w:ascii="Times New Roman" w:hAnsi="Times New Roman" w:cs="Times New Roman"/>
          <w:sz w:val="28"/>
          <w:szCs w:val="28"/>
          <w:lang w:val="kk-KZ"/>
        </w:rPr>
        <w:t xml:space="preserve"> және қолданудың қолда бар тәжірибесін шетелдік және отандық зерттеушілердің талдауы бізге резильенттілікті өлшеуге арналған орыс тілді және қазақ тілді іріктемелерге қарай құрылған немесе бейімделген сенімді өлшеу инструментарийінің анық жетіспеуі туралы сөз қозғауға негіз болып тұр.</w:t>
      </w:r>
    </w:p>
    <w:p w14:paraId="65D5442B" w14:textId="2F5CFA51" w:rsidR="007063D0" w:rsidRPr="008D557B" w:rsidRDefault="007063D0" w:rsidP="007063D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Түрлі тілдік іріктемелер мысалдарында резильенттілік шкаласын (Gail M. Wagnild &amp; Heather M. Young) қолдана отырып, резильенттілік </w:t>
      </w:r>
      <w:r w:rsidR="00E24D18" w:rsidRPr="008D557B">
        <w:rPr>
          <w:rFonts w:ascii="Times New Roman" w:hAnsi="Times New Roman" w:cs="Times New Roman"/>
          <w:sz w:val="28"/>
          <w:szCs w:val="28"/>
          <w:lang w:val="kk-KZ"/>
        </w:rPr>
        <w:t>мәселесі</w:t>
      </w:r>
      <w:r w:rsidRPr="008D557B">
        <w:rPr>
          <w:rFonts w:ascii="Times New Roman" w:hAnsi="Times New Roman" w:cs="Times New Roman"/>
          <w:sz w:val="28"/>
          <w:szCs w:val="28"/>
          <w:lang w:val="kk-KZ"/>
        </w:rPr>
        <w:t xml:space="preserve"> бойынша зерттеулерді талдау бізге RS шкаласы түпнұсқасының, әрі оның әртүрлі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нұсқаларының сенімділігі мен сәйкестігі туралы қорытындылар жасауға мүмкіндік береді. Сондықтан біз Jörg Schumacher, Karena Leppert, Thomas Gunzelmann, Bernhard Strauß және Elmar Brähler </w:t>
      </w:r>
      <w:r w:rsidRPr="008D557B">
        <w:rPr>
          <w:rFonts w:ascii="Times New Roman" w:eastAsia="Times New Roman" w:hAnsi="Times New Roman" w:cs="Times New Roman"/>
          <w:sz w:val="28"/>
          <w:szCs w:val="28"/>
          <w:lang w:val="kk-KZ"/>
        </w:rPr>
        <w:t>[</w:t>
      </w:r>
      <w:r w:rsidR="00FD62DF" w:rsidRPr="008D557B">
        <w:rPr>
          <w:rFonts w:ascii="Times New Roman" w:eastAsia="Times New Roman" w:hAnsi="Times New Roman" w:cs="Times New Roman"/>
          <w:sz w:val="28"/>
          <w:szCs w:val="28"/>
          <w:lang w:val="kk-KZ"/>
        </w:rPr>
        <w:t>179</w:t>
      </w:r>
      <w:r w:rsidRPr="008D557B">
        <w:rPr>
          <w:rFonts w:ascii="Times New Roman" w:eastAsia="Times New Roman" w:hAnsi="Times New Roman" w:cs="Times New Roman"/>
          <w:sz w:val="28"/>
          <w:szCs w:val="28"/>
          <w:lang w:val="kk-KZ"/>
        </w:rPr>
        <w:t>]</w:t>
      </w:r>
      <w:r w:rsidRPr="008D557B">
        <w:rPr>
          <w:rFonts w:ascii="Times New Roman" w:hAnsi="Times New Roman" w:cs="Times New Roman"/>
          <w:sz w:val="28"/>
          <w:szCs w:val="28"/>
          <w:lang w:val="kk-KZ"/>
        </w:rPr>
        <w:t xml:space="preserve"> жүргізген резильенттілік шкаласының немісше бейімделу үлгісін қолдандық та, сауалнамалар бойынша орыстілді зерттелушілердің көрнекті іріктемесінде </w:t>
      </w:r>
      <w:r w:rsidRPr="008D557B">
        <w:rPr>
          <w:rFonts w:ascii="Times New Roman" w:hAnsi="Times New Roman" w:cs="Times New Roman"/>
          <w:sz w:val="28"/>
          <w:szCs w:val="28"/>
          <w:lang w:val="de-DE"/>
        </w:rPr>
        <w:t>RS</w:t>
      </w:r>
      <w:r w:rsidRPr="008D557B">
        <w:rPr>
          <w:rFonts w:ascii="Times New Roman" w:hAnsi="Times New Roman" w:cs="Times New Roman"/>
          <w:sz w:val="28"/>
          <w:szCs w:val="28"/>
          <w:lang w:val="kk-KZ"/>
        </w:rPr>
        <w:t xml:space="preserve"> шкаласына өзіміздің бейімдемемізді жүргіздік: орыс тілінде бейімделіп қойған жалпы өзіндік тиімділік шкаласы (SWE шкаласы), шағымдардың гиссендік сауалнамасы (GBB-24). Оған қоса, резильенттілік шкаласының орыстілді нұсқасын тексеру аясында келесідей сауалнамалар қолданылды: орыс тілінде бейімделген Бэктің депрессия шкаласы (BDI) және табысты бейімделіп қойған СЛЭТ стреске экспресс-тесті.</w:t>
      </w:r>
    </w:p>
    <w:p w14:paraId="41A521B4" w14:textId="534EA77E" w:rsidR="007063D0" w:rsidRPr="008D557B" w:rsidRDefault="007063D0" w:rsidP="007063D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Орыс тіліндегі резильенттілік шкаласының </w:t>
      </w:r>
      <w:r w:rsidR="005A74C8">
        <w:rPr>
          <w:rFonts w:ascii="Times New Roman" w:hAnsi="Times New Roman" w:cs="Times New Roman"/>
          <w:sz w:val="28"/>
          <w:szCs w:val="28"/>
          <w:lang w:val="kk-KZ"/>
        </w:rPr>
        <w:t>бірдейлігі</w:t>
      </w:r>
      <w:r w:rsidRPr="008D557B">
        <w:rPr>
          <w:rFonts w:ascii="Times New Roman" w:hAnsi="Times New Roman" w:cs="Times New Roman"/>
          <w:sz w:val="28"/>
          <w:szCs w:val="28"/>
          <w:lang w:val="kk-KZ"/>
        </w:rPr>
        <w:t xml:space="preserve"> мен сенімділігін тексеру нәтижелерін алып, статистикалық талдаудан өткіздік. Пандемияға байланысты шкаланы бейімдеу нәтижелерін қамтитын жарияланымның жарық көру уақыты әлі нақтыланып жатыр.</w:t>
      </w:r>
    </w:p>
    <w:p w14:paraId="770AC86F" w14:textId="2BA44C78" w:rsidR="007063D0" w:rsidRPr="008D557B" w:rsidRDefault="007063D0" w:rsidP="007063D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Осылайша, біз резильенттілік шкаласының шетелдік психологиядағы классикалық нұсқаларының бірін орыс тіліне бейімдедік (G.M. Wagnild &amp; H.M. Young), ол шетелде білім алатын </w:t>
      </w:r>
      <w:r w:rsidR="00406B5A">
        <w:rPr>
          <w:rFonts w:ascii="Times New Roman" w:hAnsi="Times New Roman" w:cs="Times New Roman"/>
          <w:sz w:val="28"/>
          <w:szCs w:val="28"/>
          <w:lang w:val="kk-KZ"/>
        </w:rPr>
        <w:t>қазақ</w:t>
      </w:r>
      <w:r w:rsidR="0059420B">
        <w:rPr>
          <w:rFonts w:ascii="Times New Roman" w:hAnsi="Times New Roman" w:cs="Times New Roman"/>
          <w:sz w:val="28"/>
          <w:szCs w:val="28"/>
          <w:lang w:val="kk-KZ"/>
        </w:rPr>
        <w:t xml:space="preserve"> студенттерінің резильенттілігін өлшеуге</w:t>
      </w:r>
      <w:r w:rsidRPr="008D557B">
        <w:rPr>
          <w:rFonts w:ascii="Times New Roman" w:hAnsi="Times New Roman" w:cs="Times New Roman"/>
          <w:sz w:val="28"/>
          <w:szCs w:val="28"/>
          <w:lang w:val="kk-KZ"/>
        </w:rPr>
        <w:t xml:space="preserve"> арналған зерттеуіміздің аясында қолданылды. Әрі қарай резильенттілік шкаласының орыстілді бейімделген нұсқасы жарияланған соң ол шкаланы қазақ тіліне бейімдеу жоспарлануда.</w:t>
      </w:r>
    </w:p>
    <w:p w14:paraId="73B8468D" w14:textId="77777777" w:rsidR="007063D0" w:rsidRPr="008D557B" w:rsidRDefault="007063D0" w:rsidP="007063D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lastRenderedPageBreak/>
        <w:t>Үндістаннан және Қытайдан келген студенттерге арналған резильенттілік шкаласы ағылшын тілінде жүргізілді.</w:t>
      </w:r>
    </w:p>
    <w:p w14:paraId="29B78F7C" w14:textId="77777777" w:rsidR="007063D0" w:rsidRPr="000E6194" w:rsidRDefault="007063D0" w:rsidP="007063D0">
      <w:pPr>
        <w:spacing w:after="0" w:line="240" w:lineRule="auto"/>
        <w:ind w:firstLine="709"/>
        <w:jc w:val="both"/>
        <w:rPr>
          <w:rFonts w:ascii="Times New Roman" w:hAnsi="Times New Roman" w:cs="Times New Roman"/>
          <w:bCs/>
          <w:sz w:val="28"/>
          <w:szCs w:val="28"/>
          <w:lang w:val="kk-KZ"/>
        </w:rPr>
      </w:pPr>
      <w:r w:rsidRPr="000E6194">
        <w:rPr>
          <w:rFonts w:ascii="Times New Roman" w:hAnsi="Times New Roman" w:cs="Times New Roman"/>
          <w:bCs/>
          <w:sz w:val="28"/>
          <w:szCs w:val="28"/>
          <w:lang w:val="kk-KZ"/>
        </w:rPr>
        <w:t>Р. Лазарустың копинг-мінез-құлық сауалнамасы (</w:t>
      </w:r>
      <w:r w:rsidRPr="000E6194">
        <w:rPr>
          <w:rFonts w:ascii="Times New Roman" w:hAnsi="Times New Roman" w:cs="Times New Roman"/>
          <w:bCs/>
          <w:sz w:val="28"/>
          <w:szCs w:val="28"/>
          <w:lang w:val="de-DE"/>
        </w:rPr>
        <w:t>Ways</w:t>
      </w:r>
      <w:r w:rsidRPr="000E6194">
        <w:rPr>
          <w:rFonts w:ascii="Times New Roman" w:hAnsi="Times New Roman" w:cs="Times New Roman"/>
          <w:bCs/>
          <w:sz w:val="28"/>
          <w:szCs w:val="28"/>
          <w:lang w:val="kk-KZ"/>
        </w:rPr>
        <w:t xml:space="preserve"> </w:t>
      </w:r>
      <w:r w:rsidRPr="000E6194">
        <w:rPr>
          <w:rFonts w:ascii="Times New Roman" w:hAnsi="Times New Roman" w:cs="Times New Roman"/>
          <w:bCs/>
          <w:sz w:val="28"/>
          <w:szCs w:val="28"/>
          <w:lang w:val="de-DE"/>
        </w:rPr>
        <w:t>of</w:t>
      </w:r>
      <w:r w:rsidRPr="000E6194">
        <w:rPr>
          <w:rFonts w:ascii="Times New Roman" w:hAnsi="Times New Roman" w:cs="Times New Roman"/>
          <w:bCs/>
          <w:sz w:val="28"/>
          <w:szCs w:val="28"/>
          <w:lang w:val="kk-KZ"/>
        </w:rPr>
        <w:t xml:space="preserve"> </w:t>
      </w:r>
      <w:r w:rsidRPr="000E6194">
        <w:rPr>
          <w:rFonts w:ascii="Times New Roman" w:hAnsi="Times New Roman" w:cs="Times New Roman"/>
          <w:bCs/>
          <w:sz w:val="28"/>
          <w:szCs w:val="28"/>
          <w:lang w:val="de-DE"/>
        </w:rPr>
        <w:t>Coping</w:t>
      </w:r>
      <w:r w:rsidRPr="000E6194">
        <w:rPr>
          <w:rFonts w:ascii="Times New Roman" w:hAnsi="Times New Roman" w:cs="Times New Roman"/>
          <w:bCs/>
          <w:sz w:val="28"/>
          <w:szCs w:val="28"/>
          <w:lang w:val="kk-KZ"/>
        </w:rPr>
        <w:t xml:space="preserve"> </w:t>
      </w:r>
      <w:r w:rsidRPr="000E6194">
        <w:rPr>
          <w:rFonts w:ascii="Times New Roman" w:hAnsi="Times New Roman" w:cs="Times New Roman"/>
          <w:bCs/>
          <w:sz w:val="28"/>
          <w:szCs w:val="28"/>
          <w:lang w:val="de-DE"/>
        </w:rPr>
        <w:t>Checklist</w:t>
      </w:r>
      <w:r w:rsidRPr="000E6194">
        <w:rPr>
          <w:rFonts w:ascii="Times New Roman" w:hAnsi="Times New Roman" w:cs="Times New Roman"/>
          <w:bCs/>
          <w:sz w:val="28"/>
          <w:szCs w:val="28"/>
          <w:lang w:val="kk-KZ"/>
        </w:rPr>
        <w:t xml:space="preserve"> – </w:t>
      </w:r>
      <w:r w:rsidRPr="000E6194">
        <w:rPr>
          <w:rFonts w:ascii="Times New Roman" w:hAnsi="Times New Roman" w:cs="Times New Roman"/>
          <w:bCs/>
          <w:sz w:val="28"/>
          <w:szCs w:val="28"/>
          <w:lang w:val="de-DE"/>
        </w:rPr>
        <w:t>WCC</w:t>
      </w:r>
      <w:r w:rsidRPr="000E6194">
        <w:rPr>
          <w:rFonts w:ascii="Times New Roman" w:hAnsi="Times New Roman" w:cs="Times New Roman"/>
          <w:bCs/>
          <w:sz w:val="28"/>
          <w:szCs w:val="28"/>
          <w:lang w:val="kk-KZ"/>
        </w:rPr>
        <w:t>)</w:t>
      </w:r>
    </w:p>
    <w:p w14:paraId="02084139" w14:textId="4BEA184F" w:rsidR="007063D0" w:rsidRPr="008D557B" w:rsidRDefault="007063D0" w:rsidP="007063D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Бұл әд</w:t>
      </w:r>
      <w:r w:rsidR="001B1F91" w:rsidRPr="008D557B">
        <w:rPr>
          <w:rFonts w:ascii="Times New Roman" w:hAnsi="Times New Roman" w:cs="Times New Roman"/>
          <w:sz w:val="28"/>
          <w:szCs w:val="28"/>
          <w:lang w:val="kk-KZ"/>
        </w:rPr>
        <w:t>і</w:t>
      </w:r>
      <w:r w:rsidRPr="008D557B">
        <w:rPr>
          <w:rFonts w:ascii="Times New Roman" w:hAnsi="Times New Roman" w:cs="Times New Roman"/>
          <w:sz w:val="28"/>
          <w:szCs w:val="28"/>
          <w:lang w:val="kk-KZ"/>
        </w:rPr>
        <w:t>стеме копинг-механизмдерді, психикалық іс-әрекеттің түрлі салаларында қиындықтарды еңсеру амалдарын, копинг-стратегияларды анықтауға арналған.</w:t>
      </w:r>
    </w:p>
    <w:p w14:paraId="11BACB87" w14:textId="77777777" w:rsidR="007063D0" w:rsidRPr="008D557B" w:rsidRDefault="007063D0" w:rsidP="007063D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Бұл сауалнама копингті өлшеу саласында алғашқы стандартты әдістеме болып саналады.</w:t>
      </w:r>
    </w:p>
    <w:p w14:paraId="461EA6C7" w14:textId="237FD8DF" w:rsidR="007063D0" w:rsidRPr="008D557B" w:rsidRDefault="007063D0" w:rsidP="007063D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Әдістемені 1988 жылы Р. Лазарус және С. Фолкман </w:t>
      </w:r>
      <w:r w:rsidR="001B1F91" w:rsidRPr="00115455">
        <w:rPr>
          <w:rFonts w:ascii="Times New Roman" w:hAnsi="Times New Roman" w:cs="Times New Roman"/>
          <w:sz w:val="28"/>
          <w:szCs w:val="28"/>
          <w:lang w:val="kk-KZ"/>
        </w:rPr>
        <w:t>әзірледі</w:t>
      </w:r>
      <w:r w:rsidR="00810E38" w:rsidRPr="00115455">
        <w:rPr>
          <w:rFonts w:ascii="Times New Roman" w:hAnsi="Times New Roman" w:cs="Times New Roman"/>
          <w:sz w:val="28"/>
          <w:szCs w:val="28"/>
          <w:lang w:val="kk-KZ"/>
        </w:rPr>
        <w:t xml:space="preserve"> және</w:t>
      </w:r>
      <w:r w:rsidRPr="00115455">
        <w:rPr>
          <w:rFonts w:ascii="Times New Roman" w:hAnsi="Times New Roman" w:cs="Times New Roman"/>
          <w:sz w:val="28"/>
          <w:szCs w:val="28"/>
          <w:lang w:val="kk-KZ"/>
        </w:rPr>
        <w:t xml:space="preserve"> оны 2004 жылы Т.Л. Крюкова, Е.В. Куфтяк, М.С. Замышляева бейімдеді, қосымша</w:t>
      </w:r>
      <w:r w:rsidRPr="008D557B">
        <w:rPr>
          <w:rFonts w:ascii="Times New Roman" w:hAnsi="Times New Roman" w:cs="Times New Roman"/>
          <w:sz w:val="28"/>
          <w:szCs w:val="28"/>
          <w:lang w:val="kk-KZ"/>
        </w:rPr>
        <w:t xml:space="preserve"> ол ресейлік В.М.Бехтерев атындағы Психиатрия және неврология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медициналық зерттеу орталығында Л.И. Вассерман, Б.В. Иовлев, Е.Р. Исаева, Е.А. Трифонова, О.Ю. Щелкова, М.Ю. Новожилова стандарттады.</w:t>
      </w:r>
    </w:p>
    <w:p w14:paraId="20F0FBA2" w14:textId="77777777" w:rsidR="007063D0" w:rsidRPr="008D557B" w:rsidRDefault="007063D0" w:rsidP="007063D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i/>
          <w:sz w:val="28"/>
          <w:szCs w:val="28"/>
          <w:lang w:val="kk-KZ"/>
        </w:rPr>
        <w:t xml:space="preserve">Теориялық негіздер. </w:t>
      </w:r>
      <w:r w:rsidRPr="008D557B">
        <w:rPr>
          <w:rFonts w:ascii="Times New Roman" w:hAnsi="Times New Roman" w:cs="Times New Roman"/>
          <w:sz w:val="28"/>
          <w:szCs w:val="28"/>
          <w:lang w:val="kk-KZ"/>
        </w:rPr>
        <w:t>Өмірлік қиындықтарды игеру дегеніміз, әдістеме авторларының айтуынша, жеке тұлға өзін сынауға ұшыратады немесе өз ресурстарынан артық деп бағалайтын ерекше сыртқы және (немесе) ішкі талаптарды басқару мақсатымен өзінің үнемі өзгеріп отыратын танымдық және мінез-құлықтық әрекеттері. Негатив өмірлік жағдайларды игеру міндеті қиындықтарға төтеп беру, олардың теріс салдарларын азайту, сол қиындықтарды айналып өту немесе оларға шыдай білуді білдіреді. Игеруші мінез-құлыққа жекетұлғалық ерекшеліктер мен жағдайға барабар амалдармен – әрекеттердің саналы стратегиялары арқылы қиын өмірлік жағдайды (немесе стресті) еңсеруге мүмкіндік беретін мақсатты әлеуметтік мінез-құлық деген анықтама беруге болады. Бұл саналы мінез-құлық бағындыруға келетін жағдайды белсенді өзгертуге, түрлендіруге немесе, егер жағдай басқаруға келмейтін болса, оған бейімделуге бағытталған. Егер оны осылай түсінетін болсақ, бұл мінез-құлық сау адамдардың бейімделуі тұрғысынан маңызды. Оның стильдері мен стратегиялары адамның өмірлік қиындықтарды еңсеруге көмектесетін саналы әлеуметтік мінез-құлқының жекелей элементтері ретінде қарастырылады.</w:t>
      </w:r>
    </w:p>
    <w:p w14:paraId="57F23970" w14:textId="5E8F576E" w:rsidR="007063D0" w:rsidRPr="008D557B" w:rsidRDefault="007063D0" w:rsidP="007063D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Қандай да бір стратегияның тиімділігі өзекті жағдайдың және қолда бар </w:t>
      </w:r>
      <w:r w:rsidRPr="00115455">
        <w:rPr>
          <w:rFonts w:ascii="Times New Roman" w:hAnsi="Times New Roman" w:cs="Times New Roman"/>
          <w:sz w:val="28"/>
          <w:szCs w:val="28"/>
          <w:lang w:val="kk-KZ"/>
        </w:rPr>
        <w:t>жекетұлғалық</w:t>
      </w:r>
      <w:r w:rsidRPr="008D557B">
        <w:rPr>
          <w:rFonts w:ascii="Times New Roman" w:hAnsi="Times New Roman" w:cs="Times New Roman"/>
          <w:sz w:val="28"/>
          <w:szCs w:val="28"/>
          <w:lang w:val="kk-KZ"/>
        </w:rPr>
        <w:t xml:space="preserve"> ресурстардың ерекшеліктеріне тәуелді, сондықтан жекелей копинг-стратегиялардың </w:t>
      </w:r>
      <w:bookmarkStart w:id="6" w:name="_Hlk149664596"/>
      <w:r w:rsidRPr="008D557B">
        <w:rPr>
          <w:rFonts w:ascii="Times New Roman" w:hAnsi="Times New Roman" w:cs="Times New Roman"/>
          <w:sz w:val="28"/>
          <w:szCs w:val="28"/>
          <w:lang w:val="kk-KZ"/>
        </w:rPr>
        <w:t>бейімділігі/бейімсіздігі</w:t>
      </w:r>
      <w:bookmarkEnd w:id="6"/>
      <w:r w:rsidRPr="008D557B">
        <w:rPr>
          <w:rFonts w:ascii="Times New Roman" w:hAnsi="Times New Roman" w:cs="Times New Roman"/>
          <w:sz w:val="28"/>
          <w:szCs w:val="28"/>
          <w:lang w:val="kk-KZ"/>
        </w:rPr>
        <w:t xml:space="preserve"> туралы сөз қозғау дұрыс емес. Бір жағдайда тиімді стратегиялар басқа жағдайда тиімсіз болып, тіпті зиянын да тигізуі мүмкін. Оған қоса, стре</w:t>
      </w:r>
      <w:r w:rsidR="00FE0CF5">
        <w:rPr>
          <w:rFonts w:ascii="Times New Roman" w:hAnsi="Times New Roman" w:cs="Times New Roman"/>
          <w:sz w:val="28"/>
          <w:szCs w:val="28"/>
          <w:lang w:val="kk-KZ"/>
        </w:rPr>
        <w:t>с</w:t>
      </w:r>
      <w:r w:rsidRPr="008D557B">
        <w:rPr>
          <w:rFonts w:ascii="Times New Roman" w:hAnsi="Times New Roman" w:cs="Times New Roman"/>
          <w:sz w:val="28"/>
          <w:szCs w:val="28"/>
          <w:lang w:val="kk-KZ"/>
        </w:rPr>
        <w:t>стік жағдайлардың сипаттамаларына салыстырмалы түрде тәуелсіз стрес</w:t>
      </w:r>
      <w:r w:rsidR="00FE0CF5">
        <w:rPr>
          <w:rFonts w:ascii="Times New Roman" w:hAnsi="Times New Roman" w:cs="Times New Roman"/>
          <w:sz w:val="28"/>
          <w:szCs w:val="28"/>
          <w:lang w:val="kk-KZ"/>
        </w:rPr>
        <w:t>с</w:t>
      </w:r>
      <w:r w:rsidRPr="008D557B">
        <w:rPr>
          <w:rFonts w:ascii="Times New Roman" w:hAnsi="Times New Roman" w:cs="Times New Roman"/>
          <w:sz w:val="28"/>
          <w:szCs w:val="28"/>
          <w:lang w:val="kk-KZ"/>
        </w:rPr>
        <w:t>тік жағдайларға бейімделуге ықпал ететін бірқатар психоәлеуметтік факторлар қатары ажыратылады. Оларға бейімдеуші жекетұлғалық-типологиялық (басым көпшілігі когн</w:t>
      </w:r>
      <w:r w:rsidR="00E465EB" w:rsidRPr="008D557B">
        <w:rPr>
          <w:rFonts w:ascii="Times New Roman" w:hAnsi="Times New Roman" w:cs="Times New Roman"/>
          <w:sz w:val="28"/>
          <w:szCs w:val="28"/>
          <w:lang w:val="kk-KZ"/>
        </w:rPr>
        <w:t>и</w:t>
      </w:r>
      <w:r w:rsidRPr="008D557B">
        <w:rPr>
          <w:rFonts w:ascii="Times New Roman" w:hAnsi="Times New Roman" w:cs="Times New Roman"/>
          <w:sz w:val="28"/>
          <w:szCs w:val="28"/>
          <w:lang w:val="kk-KZ"/>
        </w:rPr>
        <w:t>тивті-стильдік) ерекшеліктер кешені (мысалы, копинг-</w:t>
      </w:r>
      <w:r w:rsidRPr="00115455">
        <w:rPr>
          <w:rFonts w:ascii="Times New Roman" w:hAnsi="Times New Roman" w:cs="Times New Roman"/>
          <w:sz w:val="28"/>
          <w:szCs w:val="28"/>
          <w:lang w:val="kk-KZ"/>
        </w:rPr>
        <w:t>біліктілік, оптимизм, өзін</w:t>
      </w:r>
      <w:bookmarkStart w:id="7" w:name="_Hlk149665139"/>
      <w:r w:rsidRPr="00115455">
        <w:rPr>
          <w:rFonts w:ascii="Times New Roman" w:hAnsi="Times New Roman" w:cs="Times New Roman"/>
          <w:sz w:val="28"/>
          <w:szCs w:val="28"/>
          <w:lang w:val="kk-KZ"/>
        </w:rPr>
        <w:t>-</w:t>
      </w:r>
      <w:bookmarkEnd w:id="7"/>
      <w:r w:rsidRPr="00115455">
        <w:rPr>
          <w:rFonts w:ascii="Times New Roman" w:hAnsi="Times New Roman" w:cs="Times New Roman"/>
          <w:sz w:val="28"/>
          <w:szCs w:val="28"/>
          <w:lang w:val="kk-KZ"/>
        </w:rPr>
        <w:t xml:space="preserve">өзі сыйлау, </w:t>
      </w:r>
      <w:bookmarkStart w:id="8" w:name="_Hlk149665034"/>
      <w:r w:rsidRPr="00115455">
        <w:rPr>
          <w:rFonts w:ascii="Times New Roman" w:hAnsi="Times New Roman" w:cs="Times New Roman"/>
          <w:sz w:val="28"/>
          <w:szCs w:val="28"/>
          <w:lang w:val="kk-KZ"/>
        </w:rPr>
        <w:t>интерналды басқару локусы</w:t>
      </w:r>
      <w:bookmarkEnd w:id="8"/>
      <w:r w:rsidRPr="00115455">
        <w:rPr>
          <w:rFonts w:ascii="Times New Roman" w:hAnsi="Times New Roman" w:cs="Times New Roman"/>
          <w:sz w:val="28"/>
          <w:szCs w:val="28"/>
          <w:lang w:val="kk-KZ"/>
        </w:rPr>
        <w:t xml:space="preserve">, өмірге </w:t>
      </w:r>
      <w:r w:rsidR="005F7D09" w:rsidRPr="00115455">
        <w:rPr>
          <w:rFonts w:ascii="Times New Roman" w:hAnsi="Times New Roman" w:cs="Times New Roman"/>
          <w:sz w:val="28"/>
          <w:szCs w:val="28"/>
          <w:lang w:val="kk-KZ"/>
        </w:rPr>
        <w:t>беке</w:t>
      </w:r>
      <w:r w:rsidRPr="00115455">
        <w:rPr>
          <w:rFonts w:ascii="Times New Roman" w:hAnsi="Times New Roman" w:cs="Times New Roman"/>
          <w:sz w:val="28"/>
          <w:szCs w:val="28"/>
          <w:lang w:val="kk-KZ"/>
        </w:rPr>
        <w:t>мділік</w:t>
      </w:r>
      <w:r w:rsidRPr="008D557B">
        <w:rPr>
          <w:rFonts w:ascii="Times New Roman" w:hAnsi="Times New Roman" w:cs="Times New Roman"/>
          <w:sz w:val="28"/>
          <w:szCs w:val="28"/>
          <w:lang w:val="kk-KZ"/>
        </w:rPr>
        <w:t xml:space="preserve"> және т.с.с.), сондай-ақ, әлеуметтік желі қасиеттері мен әлеуметтік қолдау барабарлығы жатқызылады.</w:t>
      </w:r>
    </w:p>
    <w:p w14:paraId="02925163" w14:textId="4460E8EE" w:rsidR="007063D0" w:rsidRPr="008D557B" w:rsidRDefault="007063D0" w:rsidP="007063D0">
      <w:pPr>
        <w:spacing w:after="0" w:line="240" w:lineRule="auto"/>
        <w:ind w:firstLine="709"/>
        <w:jc w:val="both"/>
        <w:rPr>
          <w:rFonts w:ascii="Times New Roman" w:hAnsi="Times New Roman" w:cs="Times New Roman"/>
          <w:sz w:val="28"/>
          <w:szCs w:val="28"/>
          <w:lang w:val="kk-KZ"/>
        </w:rPr>
      </w:pPr>
      <w:r w:rsidRPr="00F207C4">
        <w:rPr>
          <w:rFonts w:ascii="Times New Roman" w:hAnsi="Times New Roman" w:cs="Times New Roman"/>
          <w:iCs/>
          <w:sz w:val="28"/>
          <w:szCs w:val="28"/>
          <w:lang w:val="kk-KZ"/>
        </w:rPr>
        <w:t>Жасалу және сәйкестендіру тарихы.</w:t>
      </w:r>
      <w:r w:rsidRPr="008D557B">
        <w:rPr>
          <w:rFonts w:ascii="Times New Roman" w:hAnsi="Times New Roman" w:cs="Times New Roman"/>
          <w:i/>
          <w:sz w:val="28"/>
          <w:szCs w:val="28"/>
          <w:lang w:val="kk-KZ"/>
        </w:rPr>
        <w:t xml:space="preserve"> </w:t>
      </w:r>
      <w:r w:rsidRPr="008D557B">
        <w:rPr>
          <w:rFonts w:ascii="Times New Roman" w:hAnsi="Times New Roman" w:cs="Times New Roman"/>
          <w:sz w:val="28"/>
          <w:szCs w:val="28"/>
          <w:lang w:val="kk-KZ"/>
        </w:rPr>
        <w:t xml:space="preserve">Сауалнама </w:t>
      </w:r>
      <w:r w:rsidRPr="008D557B">
        <w:rPr>
          <w:rFonts w:ascii="Times New Roman" w:hAnsi="Times New Roman" w:cs="Times New Roman"/>
          <w:sz w:val="28"/>
          <w:szCs w:val="28"/>
          <w:lang w:val="de-DE"/>
        </w:rPr>
        <w:t>Folkman</w:t>
      </w:r>
      <w:r w:rsidRPr="008D557B">
        <w:rPr>
          <w:rFonts w:ascii="Times New Roman" w:hAnsi="Times New Roman" w:cs="Times New Roman"/>
          <w:sz w:val="28"/>
          <w:szCs w:val="28"/>
          <w:lang w:val="kk-KZ"/>
        </w:rPr>
        <w:t xml:space="preserve"> &amp; </w:t>
      </w:r>
      <w:r w:rsidRPr="008D557B">
        <w:rPr>
          <w:rFonts w:ascii="Times New Roman" w:hAnsi="Times New Roman" w:cs="Times New Roman"/>
          <w:sz w:val="28"/>
          <w:szCs w:val="28"/>
          <w:lang w:val="de-DE"/>
        </w:rPr>
        <w:t>Lazarus</w:t>
      </w:r>
      <w:r w:rsidRPr="008D557B">
        <w:rPr>
          <w:rFonts w:ascii="Times New Roman" w:hAnsi="Times New Roman" w:cs="Times New Roman"/>
          <w:sz w:val="28"/>
          <w:szCs w:val="28"/>
          <w:lang w:val="kk-KZ"/>
        </w:rPr>
        <w:t xml:space="preserve"> – «Копинг амалдарының басқарушы тізімі» сауалнамасы (</w:t>
      </w:r>
      <w:r w:rsidRPr="008D557B">
        <w:rPr>
          <w:rFonts w:ascii="Times New Roman" w:hAnsi="Times New Roman" w:cs="Times New Roman"/>
          <w:sz w:val="28"/>
          <w:szCs w:val="28"/>
          <w:lang w:val="de-DE"/>
        </w:rPr>
        <w:t>Ways</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of</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Coping</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Checklist</w:t>
      </w:r>
      <w:r w:rsidRPr="008D557B">
        <w:rPr>
          <w:rFonts w:ascii="Times New Roman" w:hAnsi="Times New Roman" w:cs="Times New Roman"/>
          <w:sz w:val="28"/>
          <w:szCs w:val="28"/>
          <w:lang w:val="kk-KZ"/>
        </w:rPr>
        <w:t xml:space="preserve"> – </w:t>
      </w:r>
      <w:r w:rsidRPr="008D557B">
        <w:rPr>
          <w:rFonts w:ascii="Times New Roman" w:hAnsi="Times New Roman" w:cs="Times New Roman"/>
          <w:sz w:val="28"/>
          <w:szCs w:val="28"/>
          <w:lang w:val="de-DE"/>
        </w:rPr>
        <w:t>WCC</w:t>
      </w:r>
      <w:r w:rsidRPr="008D557B">
        <w:rPr>
          <w:rFonts w:ascii="Times New Roman" w:hAnsi="Times New Roman" w:cs="Times New Roman"/>
          <w:sz w:val="28"/>
          <w:szCs w:val="28"/>
          <w:lang w:val="kk-KZ"/>
        </w:rPr>
        <w:t xml:space="preserve">) алғашқы әдістемелік </w:t>
      </w:r>
      <w:r w:rsidR="00E465EB" w:rsidRPr="008D557B">
        <w:rPr>
          <w:rFonts w:ascii="Times New Roman" w:hAnsi="Times New Roman" w:cs="Times New Roman"/>
          <w:sz w:val="28"/>
          <w:szCs w:val="28"/>
          <w:lang w:val="kk-KZ"/>
        </w:rPr>
        <w:t>әзірлеме</w:t>
      </w:r>
      <w:r w:rsidRPr="008D557B">
        <w:rPr>
          <w:rFonts w:ascii="Times New Roman" w:hAnsi="Times New Roman" w:cs="Times New Roman"/>
          <w:sz w:val="28"/>
          <w:szCs w:val="28"/>
          <w:lang w:val="kk-KZ"/>
        </w:rPr>
        <w:t xml:space="preserve"> негізінде құралды, ол эмпирикалық </w:t>
      </w:r>
      <w:r w:rsidRPr="008D557B">
        <w:rPr>
          <w:rFonts w:ascii="Times New Roman" w:hAnsi="Times New Roman" w:cs="Times New Roman"/>
          <w:sz w:val="28"/>
          <w:szCs w:val="28"/>
          <w:lang w:val="kk-KZ"/>
        </w:rPr>
        <w:lastRenderedPageBreak/>
        <w:t xml:space="preserve">зерттеулердің тұжырымдамалық </w:t>
      </w:r>
      <w:r w:rsidR="00396658" w:rsidRPr="008D557B">
        <w:rPr>
          <w:rFonts w:ascii="Times New Roman" w:hAnsi="Times New Roman" w:cs="Times New Roman"/>
          <w:sz w:val="28"/>
          <w:szCs w:val="28"/>
          <w:lang w:val="kk-KZ"/>
        </w:rPr>
        <w:t>әзірлемелері</w:t>
      </w:r>
      <w:r w:rsidRPr="008D557B">
        <w:rPr>
          <w:rFonts w:ascii="Times New Roman" w:hAnsi="Times New Roman" w:cs="Times New Roman"/>
          <w:sz w:val="28"/>
          <w:szCs w:val="28"/>
          <w:lang w:val="kk-KZ"/>
        </w:rPr>
        <w:t xml:space="preserve"> мен нәтижелері негізінде қалыптастырылған 68 тармақ-пайымдауды құрады. Кейіннен сауалнаманың мазмұны мен құрылымы қайта қаралып, қайта бағаланып отырды. 1998 жылы редакцияланған сауалнама 8 шкалаға біріктірілген 66 пайымдауды қамтиды.</w:t>
      </w:r>
    </w:p>
    <w:p w14:paraId="4248F252" w14:textId="77777777" w:rsidR="007063D0" w:rsidRPr="008D557B" w:rsidRDefault="007063D0" w:rsidP="007063D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2004 жылы әдістеме 50 тармаққа дейін біраз қысқартылып, ресейлік популяцияға сәйкестендірілді.</w:t>
      </w:r>
    </w:p>
    <w:p w14:paraId="038505D8" w14:textId="4D302B1E" w:rsidR="007063D0" w:rsidRPr="008D557B" w:rsidRDefault="007063D0" w:rsidP="007063D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Бехтерев атындағы Психиатрия және неврология </w:t>
      </w:r>
      <w:r w:rsidR="00B63DB6">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медициналық зерттеу орталығында әдістеме қайта стандартталды. 50 сұрақтан тұратын сәйкестендірілген нұсқаның сұрақтары қайта құрастырылып, әрі психикалық сау, әрі науқас 1600 зерттелушілер іріктемесінде сәйкестендірілді.</w:t>
      </w:r>
    </w:p>
    <w:p w14:paraId="213DCF9D" w14:textId="77777777" w:rsidR="007063D0" w:rsidRPr="008D557B" w:rsidRDefault="007063D0" w:rsidP="007063D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i/>
          <w:sz w:val="28"/>
          <w:szCs w:val="28"/>
          <w:lang w:val="kk-KZ"/>
        </w:rPr>
        <w:t xml:space="preserve">Ішкі құрылым. </w:t>
      </w:r>
      <w:r w:rsidRPr="008D557B">
        <w:rPr>
          <w:rFonts w:ascii="Times New Roman" w:hAnsi="Times New Roman" w:cs="Times New Roman"/>
          <w:iCs/>
          <w:sz w:val="28"/>
          <w:szCs w:val="28"/>
          <w:lang w:val="kk-KZ"/>
        </w:rPr>
        <w:t xml:space="preserve">Сауалнама </w:t>
      </w:r>
      <w:r w:rsidRPr="008D557B">
        <w:rPr>
          <w:rFonts w:ascii="Times New Roman" w:hAnsi="Times New Roman" w:cs="Times New Roman"/>
          <w:sz w:val="28"/>
          <w:szCs w:val="28"/>
          <w:lang w:val="kk-KZ"/>
        </w:rPr>
        <w:t>8 шкалаға топтастырылған 50 пайымдаудан құралды. Сауалнама нөмірлері (ретімен, бірақ әртүрлі) түрлі шкалаларда қолдануға келтірілген, мысалы, «конфронтациялық копинг» шкаласындағы сұрақтар - 2, 3, 13, 21, 26, 37 және т.б.</w:t>
      </w:r>
    </w:p>
    <w:p w14:paraId="5B5290F3" w14:textId="280D7F58" w:rsidR="007063D0" w:rsidRPr="008D557B" w:rsidRDefault="007063D0" w:rsidP="007063D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iCs/>
          <w:sz w:val="28"/>
          <w:szCs w:val="28"/>
          <w:lang w:val="kk-KZ"/>
        </w:rPr>
        <w:t>Барлығы копинг</w:t>
      </w:r>
      <w:r w:rsidRPr="008D557B">
        <w:rPr>
          <w:rFonts w:ascii="Times New Roman" w:hAnsi="Times New Roman" w:cs="Times New Roman"/>
          <w:sz w:val="28"/>
          <w:szCs w:val="28"/>
          <w:lang w:val="kk-KZ"/>
        </w:rPr>
        <w:t xml:space="preserve">-мінез-құлықтың 8 стратегиясына диагностика жасалды, соның ішінде: </w:t>
      </w:r>
      <w:bookmarkStart w:id="9" w:name="_Hlk149668287"/>
      <w:r w:rsidRPr="008D557B">
        <w:rPr>
          <w:rFonts w:ascii="Times New Roman" w:hAnsi="Times New Roman" w:cs="Times New Roman"/>
          <w:sz w:val="28"/>
          <w:szCs w:val="28"/>
          <w:lang w:val="kk-KZ"/>
        </w:rPr>
        <w:t>конфронтациялық копинг, қашықтандыру, </w:t>
      </w:r>
      <w:bookmarkEnd w:id="9"/>
      <w:r w:rsidRPr="008D557B">
        <w:rPr>
          <w:rFonts w:ascii="Times New Roman" w:hAnsi="Times New Roman" w:cs="Times New Roman"/>
          <w:sz w:val="28"/>
          <w:szCs w:val="28"/>
          <w:lang w:val="kk-KZ"/>
        </w:rPr>
        <w:t xml:space="preserve">өзін-өзі басқару, әлеуметтік қолдауды іздеу, жауапкершілікті алу, қашу-қашқақтау, </w:t>
      </w:r>
      <w:r w:rsidR="00E24D18" w:rsidRPr="008D557B">
        <w:rPr>
          <w:rFonts w:ascii="Times New Roman" w:hAnsi="Times New Roman" w:cs="Times New Roman"/>
          <w:sz w:val="28"/>
          <w:szCs w:val="28"/>
          <w:lang w:val="kk-KZ"/>
        </w:rPr>
        <w:t>мәселені</w:t>
      </w:r>
      <w:r w:rsidRPr="008D557B">
        <w:rPr>
          <w:rFonts w:ascii="Times New Roman" w:hAnsi="Times New Roman" w:cs="Times New Roman"/>
          <w:sz w:val="28"/>
          <w:szCs w:val="28"/>
          <w:lang w:val="kk-KZ"/>
        </w:rPr>
        <w:t xml:space="preserve"> шешуді жоспарлау, жағымды қайта бағалау.</w:t>
      </w:r>
    </w:p>
    <w:p w14:paraId="098FAF18" w14:textId="671181BC" w:rsidR="007063D0" w:rsidRPr="000E6194" w:rsidRDefault="007063D0" w:rsidP="007063D0">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Зерттеуімізде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студенттерге арналған орыс тіліндегі 2004ж. сауалнаманың бейімделген нұсқасы жүргізілді, Қытайдан және Үндістаннан келген </w:t>
      </w:r>
      <w:r w:rsidRPr="000E6194">
        <w:rPr>
          <w:rFonts w:ascii="Times New Roman" w:hAnsi="Times New Roman" w:cs="Times New Roman"/>
          <w:sz w:val="28"/>
          <w:szCs w:val="28"/>
          <w:lang w:val="kk-KZ"/>
        </w:rPr>
        <w:t>студенттерге ағылшын тіліндегі Р. Лазарустың стандартталған сауалнамасының (Ways of Coping Checklist – WCC) классикалық нұсқасы жүргізілді.</w:t>
      </w:r>
    </w:p>
    <w:p w14:paraId="3B99C86C" w14:textId="1DF00E67" w:rsidR="00306CD2" w:rsidRPr="00E63568" w:rsidRDefault="00B6044E" w:rsidP="00306CD2">
      <w:pPr>
        <w:spacing w:after="0" w:line="240" w:lineRule="auto"/>
        <w:ind w:firstLine="708"/>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t>«Менің ресурстарым – мықты жақтарым» онлайн-с</w:t>
      </w:r>
      <w:r w:rsidR="00306CD2" w:rsidRPr="000E6194">
        <w:rPr>
          <w:rFonts w:ascii="Times New Roman" w:hAnsi="Times New Roman" w:cs="Times New Roman"/>
          <w:sz w:val="28"/>
          <w:szCs w:val="28"/>
          <w:lang w:val="kk-KZ"/>
        </w:rPr>
        <w:t>ауалнама</w:t>
      </w:r>
      <w:r w:rsidRPr="000E6194">
        <w:rPr>
          <w:rFonts w:ascii="Times New Roman" w:hAnsi="Times New Roman" w:cs="Times New Roman"/>
          <w:sz w:val="28"/>
          <w:szCs w:val="28"/>
          <w:lang w:val="kk-KZ"/>
        </w:rPr>
        <w:t xml:space="preserve"> және кейіннен ішінара-стандартталған «Қазақ халқының өкілі ретінде Сіздің мық</w:t>
      </w:r>
      <w:r w:rsidR="00306CD2" w:rsidRPr="000E6194">
        <w:rPr>
          <w:rFonts w:ascii="Times New Roman" w:hAnsi="Times New Roman" w:cs="Times New Roman"/>
          <w:sz w:val="28"/>
          <w:szCs w:val="28"/>
          <w:lang w:val="kk-KZ"/>
        </w:rPr>
        <w:t>ты жағыңыз не</w:t>
      </w:r>
      <w:r w:rsidR="00396658" w:rsidRPr="000E6194">
        <w:rPr>
          <w:rFonts w:ascii="Times New Roman" w:hAnsi="Times New Roman" w:cs="Times New Roman"/>
          <w:sz w:val="28"/>
          <w:szCs w:val="28"/>
          <w:lang w:val="kk-KZ"/>
        </w:rPr>
        <w:t>?</w:t>
      </w:r>
      <w:r w:rsidR="00306CD2" w:rsidRPr="000E6194">
        <w:rPr>
          <w:rFonts w:ascii="Times New Roman" w:hAnsi="Times New Roman" w:cs="Times New Roman"/>
          <w:sz w:val="28"/>
          <w:szCs w:val="28"/>
          <w:lang w:val="kk-KZ"/>
        </w:rPr>
        <w:t>» сұхбатын жүргізу</w:t>
      </w:r>
      <w:r w:rsidR="00E63568" w:rsidRPr="00E63568">
        <w:rPr>
          <w:rFonts w:ascii="Times New Roman" w:hAnsi="Times New Roman" w:cs="Times New Roman"/>
          <w:sz w:val="28"/>
          <w:szCs w:val="28"/>
          <w:lang w:val="kk-KZ"/>
        </w:rPr>
        <w:t>.</w:t>
      </w:r>
    </w:p>
    <w:p w14:paraId="15221FB8" w14:textId="29D270A1" w:rsidR="00B6044E" w:rsidRPr="000E6194" w:rsidRDefault="00B6044E" w:rsidP="00306CD2">
      <w:pPr>
        <w:spacing w:after="0" w:line="240" w:lineRule="auto"/>
        <w:ind w:firstLine="708"/>
        <w:jc w:val="both"/>
        <w:rPr>
          <w:rFonts w:ascii="Times New Roman" w:hAnsi="Times New Roman" w:cs="Times New Roman"/>
          <w:sz w:val="28"/>
          <w:szCs w:val="28"/>
          <w:lang w:val="kk-KZ"/>
        </w:rPr>
      </w:pPr>
      <w:r w:rsidRPr="000E6194">
        <w:rPr>
          <w:rFonts w:ascii="Times New Roman" w:hAnsi="Times New Roman" w:cs="Times New Roman"/>
          <w:sz w:val="28"/>
          <w:szCs w:val="28"/>
          <w:lang w:val="kk-KZ"/>
        </w:rPr>
        <w:t>Онлайн-с</w:t>
      </w:r>
      <w:r w:rsidR="00306CD2" w:rsidRPr="000E6194">
        <w:rPr>
          <w:rFonts w:ascii="Times New Roman" w:hAnsi="Times New Roman" w:cs="Times New Roman"/>
          <w:sz w:val="28"/>
          <w:szCs w:val="28"/>
          <w:lang w:val="kk-KZ"/>
        </w:rPr>
        <w:t>ауалнама</w:t>
      </w:r>
      <w:r w:rsidRPr="000E6194">
        <w:rPr>
          <w:rFonts w:ascii="Times New Roman" w:hAnsi="Times New Roman" w:cs="Times New Roman"/>
          <w:sz w:val="28"/>
          <w:szCs w:val="28"/>
          <w:lang w:val="kk-KZ"/>
        </w:rPr>
        <w:t xml:space="preserve"> тек қана шетелде білім алып жатқан </w:t>
      </w:r>
      <w:r w:rsidR="00406B5A" w:rsidRPr="000E6194">
        <w:rPr>
          <w:rFonts w:ascii="Times New Roman" w:hAnsi="Times New Roman" w:cs="Times New Roman"/>
          <w:sz w:val="28"/>
          <w:szCs w:val="28"/>
          <w:lang w:val="kk-KZ"/>
        </w:rPr>
        <w:t>қазақ</w:t>
      </w:r>
      <w:r w:rsidRPr="000E6194">
        <w:rPr>
          <w:rFonts w:ascii="Times New Roman" w:hAnsi="Times New Roman" w:cs="Times New Roman"/>
          <w:sz w:val="28"/>
          <w:szCs w:val="28"/>
          <w:lang w:val="kk-KZ"/>
        </w:rPr>
        <w:t xml:space="preserve"> студенттер іріктемесіне ғана жүргізілді. </w:t>
      </w:r>
      <w:r w:rsidR="00306CD2" w:rsidRPr="000E6194">
        <w:rPr>
          <w:rFonts w:ascii="Times New Roman" w:hAnsi="Times New Roman" w:cs="Times New Roman"/>
          <w:sz w:val="28"/>
          <w:szCs w:val="28"/>
          <w:lang w:val="kk-KZ"/>
        </w:rPr>
        <w:t xml:space="preserve">Онлайн-сауалнама </w:t>
      </w:r>
      <w:r w:rsidRPr="000E6194">
        <w:rPr>
          <w:rFonts w:ascii="Times New Roman" w:hAnsi="Times New Roman" w:cs="Times New Roman"/>
          <w:sz w:val="28"/>
          <w:szCs w:val="28"/>
          <w:lang w:val="kk-KZ"/>
        </w:rPr>
        <w:t xml:space="preserve">негізі ретінде Google </w:t>
      </w:r>
      <w:r w:rsidR="00306CD2" w:rsidRPr="000E6194">
        <w:rPr>
          <w:rFonts w:ascii="Times New Roman" w:hAnsi="Times New Roman" w:cs="Times New Roman"/>
          <w:sz w:val="28"/>
          <w:szCs w:val="28"/>
          <w:lang w:val="kk-KZ"/>
        </w:rPr>
        <w:t xml:space="preserve">онлайн-сауалнама </w:t>
      </w:r>
      <w:r w:rsidRPr="000E6194">
        <w:rPr>
          <w:rFonts w:ascii="Times New Roman" w:hAnsi="Times New Roman" w:cs="Times New Roman"/>
          <w:sz w:val="28"/>
          <w:szCs w:val="28"/>
          <w:lang w:val="kk-KZ"/>
        </w:rPr>
        <w:t>жүргізу платформасы алынды.</w:t>
      </w:r>
    </w:p>
    <w:p w14:paraId="59279D19" w14:textId="37D38277" w:rsidR="00B6044E" w:rsidRPr="008D557B" w:rsidRDefault="00306CD2" w:rsidP="00B6044E">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Онлайн-сауалнама </w:t>
      </w:r>
      <w:r w:rsidR="00B6044E" w:rsidRPr="008D557B">
        <w:rPr>
          <w:rFonts w:ascii="Times New Roman" w:hAnsi="Times New Roman" w:cs="Times New Roman"/>
          <w:sz w:val="28"/>
          <w:szCs w:val="28"/>
          <w:lang w:val="kk-KZ"/>
        </w:rPr>
        <w:t>аясында 19 сұрақ қойылды, оның ішінде тоғыз жалпылама сұрақ бар: білім алу бағыты (2 сұрақ), мамандығы (3 сұрақ), сұрау жүргізу кезінде шетелде білім алу мерзімі (4 сұрақ), шетелде білім алу себептері (5 сұрақ), шетелде көрсетілетін әлеуметтік қолдау (6 сұрақ), шетелде білім алудағы жекелей бастапқы қиындықтар/</w:t>
      </w:r>
      <w:r w:rsidR="00406B5A">
        <w:rPr>
          <w:rFonts w:ascii="Times New Roman" w:hAnsi="Times New Roman" w:cs="Times New Roman"/>
          <w:sz w:val="28"/>
          <w:szCs w:val="28"/>
          <w:lang w:val="kk-KZ"/>
        </w:rPr>
        <w:t>қазақ</w:t>
      </w:r>
      <w:r w:rsidR="00CE43D8">
        <w:rPr>
          <w:rFonts w:ascii="Times New Roman" w:hAnsi="Times New Roman" w:cs="Times New Roman"/>
          <w:sz w:val="28"/>
          <w:szCs w:val="28"/>
          <w:lang w:val="kk-KZ"/>
        </w:rPr>
        <w:t xml:space="preserve"> студенттерін</w:t>
      </w:r>
      <w:r w:rsidR="00B6044E" w:rsidRPr="008D557B">
        <w:rPr>
          <w:rFonts w:ascii="Times New Roman" w:hAnsi="Times New Roman" w:cs="Times New Roman"/>
          <w:sz w:val="28"/>
          <w:szCs w:val="28"/>
          <w:lang w:val="kk-KZ"/>
        </w:rPr>
        <w:t>ің шетелде білім алуы басындағы қиындықтары (7 және 8 сұрақтар), шетелде білім алуға бейімделіп кету уақыты (9 сұрақ) туралы; сондай-ақ, «Қазақ халқының өкілі ретінде Сіздің мықты жағыңыз не</w:t>
      </w:r>
      <w:r w:rsidR="00396658" w:rsidRPr="008D557B">
        <w:rPr>
          <w:rFonts w:ascii="Times New Roman" w:hAnsi="Times New Roman" w:cs="Times New Roman"/>
          <w:sz w:val="28"/>
          <w:szCs w:val="28"/>
          <w:lang w:val="kk-KZ"/>
        </w:rPr>
        <w:t>?</w:t>
      </w:r>
      <w:r w:rsidR="00B6044E" w:rsidRPr="008D557B">
        <w:rPr>
          <w:rFonts w:ascii="Times New Roman" w:hAnsi="Times New Roman" w:cs="Times New Roman"/>
          <w:sz w:val="28"/>
          <w:szCs w:val="28"/>
          <w:lang w:val="kk-KZ"/>
        </w:rPr>
        <w:t xml:space="preserve">» ішінара-стандартталған сұхбат жүргізуге қатысты 10 сұрақ, соның ішінде студенттердің ҚР-дағы мектеп және жоғары білім беру жүйесінің артықшылықтарын бағалау сұрақтары (10 және 11 сұрақтар), өзінің жеке қасиеттері мен Қазақстан Республикасының азаматы ретінде өзінің жеке қасиеттерін бағалау бойынша сұрақтар (12 және 13 сұрақтар), қазақ халқына тән қасиеттер мен үйреншікті сөйлеу мәнерінде көрінетін тұрақты ұстанымдары, оның әдеттегі ұстанымдары, үйреншікті ойлары, әрі қазақ халқына тән әдеттегі эмоциялық реакцияларды бағалау бойынша сұрақтар (14,15 және 16 сұрақтар), </w:t>
      </w:r>
      <w:r w:rsidR="00B6044E" w:rsidRPr="008D557B">
        <w:rPr>
          <w:rFonts w:ascii="Times New Roman" w:hAnsi="Times New Roman" w:cs="Times New Roman"/>
          <w:sz w:val="28"/>
          <w:szCs w:val="28"/>
          <w:lang w:val="kk-KZ"/>
        </w:rPr>
        <w:lastRenderedPageBreak/>
        <w:t xml:space="preserve">қазақ халқының өкілдері ретінде студенттердің көзқарасы тұрғысынан және басқа ұлттар өкілдерінің болжамды көзқарасы тұрғысынан қазақ ділін бағалау бойынша сұрақтар (17 және 18 сұрақтар), шетелде табысты білім алу үшін </w:t>
      </w:r>
      <w:r w:rsidR="00406B5A">
        <w:rPr>
          <w:rFonts w:ascii="Times New Roman" w:hAnsi="Times New Roman" w:cs="Times New Roman"/>
          <w:sz w:val="28"/>
          <w:szCs w:val="28"/>
          <w:lang w:val="kk-KZ"/>
        </w:rPr>
        <w:t>қазақ</w:t>
      </w:r>
      <w:r w:rsidR="00B6044E" w:rsidRPr="008D557B">
        <w:rPr>
          <w:rFonts w:ascii="Times New Roman" w:hAnsi="Times New Roman" w:cs="Times New Roman"/>
          <w:sz w:val="28"/>
          <w:szCs w:val="28"/>
          <w:lang w:val="kk-KZ"/>
        </w:rPr>
        <w:t xml:space="preserve"> студент ие болуы тиіс үш ең басты ресурстарды (қасиеттерді) студенттердің бағалауы бойынша сұрақ (19 сұрақ).</w:t>
      </w:r>
    </w:p>
    <w:p w14:paraId="5FC2BE51" w14:textId="1B7070F9" w:rsidR="00B6044E" w:rsidRPr="008D557B" w:rsidRDefault="00306CD2" w:rsidP="00B6044E">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Онлайн-сауалнама </w:t>
      </w:r>
      <w:r w:rsidR="00B6044E" w:rsidRPr="008D557B">
        <w:rPr>
          <w:rFonts w:ascii="Times New Roman" w:hAnsi="Times New Roman" w:cs="Times New Roman"/>
          <w:sz w:val="28"/>
          <w:szCs w:val="28"/>
          <w:lang w:val="kk-KZ"/>
        </w:rPr>
        <w:t>сұрақтарының бір бөлігі көпнұсқалы жауаптарды (жабық сұрақ – жабық көпөлшемді жауап), сұрақтардың бір бөлігі ашық көпөлшемді жауап нұсқасы мүмкіндігін (ашық сұрақ – ашық көпөлшемді жауап) қамтиды (4 кестені қараңыз).</w:t>
      </w:r>
    </w:p>
    <w:p w14:paraId="098BA98E" w14:textId="77777777" w:rsidR="00306CD2" w:rsidRPr="008D557B" w:rsidRDefault="00306CD2" w:rsidP="00B6044E">
      <w:pPr>
        <w:spacing w:after="0" w:line="240" w:lineRule="auto"/>
        <w:ind w:firstLine="708"/>
        <w:jc w:val="right"/>
        <w:rPr>
          <w:rFonts w:ascii="Times New Roman" w:hAnsi="Times New Roman" w:cs="Times New Roman"/>
          <w:b/>
          <w:sz w:val="28"/>
          <w:szCs w:val="28"/>
          <w:lang w:val="kk-KZ"/>
        </w:rPr>
      </w:pPr>
    </w:p>
    <w:p w14:paraId="2AF9820F" w14:textId="79EFEF1A" w:rsidR="00B6044E" w:rsidRPr="008D557B" w:rsidRDefault="00306CD2" w:rsidP="00306CD2">
      <w:pPr>
        <w:spacing w:after="0" w:line="240" w:lineRule="auto"/>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К</w:t>
      </w:r>
      <w:r w:rsidR="00B6044E" w:rsidRPr="008D557B">
        <w:rPr>
          <w:rFonts w:ascii="Times New Roman" w:hAnsi="Times New Roman" w:cs="Times New Roman"/>
          <w:sz w:val="28"/>
          <w:szCs w:val="28"/>
          <w:lang w:val="kk-KZ"/>
        </w:rPr>
        <w:t>есте</w:t>
      </w:r>
      <w:r w:rsidRPr="008D557B">
        <w:rPr>
          <w:rFonts w:ascii="Times New Roman" w:hAnsi="Times New Roman" w:cs="Times New Roman"/>
          <w:sz w:val="28"/>
          <w:szCs w:val="28"/>
          <w:lang w:val="kk-KZ"/>
        </w:rPr>
        <w:t xml:space="preserve"> 4 - </w:t>
      </w:r>
      <w:r w:rsidR="00B6044E" w:rsidRPr="008D557B">
        <w:rPr>
          <w:rFonts w:ascii="Times New Roman" w:hAnsi="Times New Roman" w:cs="Times New Roman"/>
          <w:sz w:val="28"/>
          <w:szCs w:val="28"/>
          <w:lang w:val="kk-KZ"/>
        </w:rPr>
        <w:t xml:space="preserve">Шетелде білім алатын </w:t>
      </w:r>
      <w:r w:rsidR="00406B5A">
        <w:rPr>
          <w:rFonts w:ascii="Times New Roman" w:hAnsi="Times New Roman" w:cs="Times New Roman"/>
          <w:sz w:val="28"/>
          <w:szCs w:val="28"/>
          <w:lang w:val="kk-KZ"/>
        </w:rPr>
        <w:t>қазақ</w:t>
      </w:r>
      <w:r w:rsidR="00CE43D8">
        <w:rPr>
          <w:rFonts w:ascii="Times New Roman" w:hAnsi="Times New Roman" w:cs="Times New Roman"/>
          <w:sz w:val="28"/>
          <w:szCs w:val="28"/>
          <w:lang w:val="kk-KZ"/>
        </w:rPr>
        <w:t xml:space="preserve"> студенттерін</w:t>
      </w:r>
      <w:r w:rsidR="00B6044E" w:rsidRPr="008D557B">
        <w:rPr>
          <w:rFonts w:ascii="Times New Roman" w:hAnsi="Times New Roman" w:cs="Times New Roman"/>
          <w:sz w:val="28"/>
          <w:szCs w:val="28"/>
          <w:lang w:val="kk-KZ"/>
        </w:rPr>
        <w:t>ің «Менің ресурстарым</w:t>
      </w:r>
      <w:r w:rsidR="00F72A4E" w:rsidRPr="008D557B">
        <w:rPr>
          <w:rFonts w:ascii="Times New Roman" w:hAnsi="Times New Roman" w:cs="Times New Roman"/>
          <w:sz w:val="28"/>
          <w:szCs w:val="28"/>
          <w:lang w:val="kk-KZ"/>
        </w:rPr>
        <w:t xml:space="preserve"> – мықты жақтарым» онлайн–сауалнамасы</w:t>
      </w:r>
      <w:r w:rsidR="00B6044E" w:rsidRPr="008D557B">
        <w:rPr>
          <w:rFonts w:ascii="Times New Roman" w:hAnsi="Times New Roman" w:cs="Times New Roman"/>
          <w:sz w:val="28"/>
          <w:szCs w:val="28"/>
          <w:lang w:val="kk-KZ"/>
        </w:rPr>
        <w:t>на жауаптарын сандық және сапалық (санаттық) талдау</w:t>
      </w:r>
    </w:p>
    <w:p w14:paraId="40FF4D38" w14:textId="77777777" w:rsidR="00B6044E" w:rsidRPr="008D557B" w:rsidRDefault="00B6044E" w:rsidP="00B6044E">
      <w:pPr>
        <w:spacing w:after="0" w:line="240" w:lineRule="auto"/>
        <w:ind w:firstLine="708"/>
        <w:jc w:val="both"/>
        <w:rPr>
          <w:rFonts w:ascii="Times New Roman" w:hAnsi="Times New Roman" w:cs="Times New Roman"/>
          <w:sz w:val="28"/>
          <w:szCs w:val="28"/>
          <w:lang w:val="kk-KZ"/>
        </w:rPr>
      </w:pPr>
    </w:p>
    <w:tbl>
      <w:tblPr>
        <w:tblStyle w:val="a6"/>
        <w:tblW w:w="0" w:type="auto"/>
        <w:tblInd w:w="108" w:type="dxa"/>
        <w:tblLook w:val="04A0" w:firstRow="1" w:lastRow="0" w:firstColumn="1" w:lastColumn="0" w:noHBand="0" w:noVBand="1"/>
      </w:tblPr>
      <w:tblGrid>
        <w:gridCol w:w="899"/>
        <w:gridCol w:w="3025"/>
        <w:gridCol w:w="5596"/>
      </w:tblGrid>
      <w:tr w:rsidR="00B6044E" w:rsidRPr="00047B8B" w14:paraId="444F7DF6" w14:textId="77777777" w:rsidTr="000E6194">
        <w:tc>
          <w:tcPr>
            <w:tcW w:w="899" w:type="dxa"/>
          </w:tcPr>
          <w:p w14:paraId="40331F88" w14:textId="2DEE36C5" w:rsidR="00306CD2" w:rsidRPr="008D557B" w:rsidRDefault="00B6044E" w:rsidP="00F32A0F">
            <w:pPr>
              <w:spacing w:after="0" w:line="240" w:lineRule="auto"/>
              <w:contextualSpacing/>
              <w:jc w:val="center"/>
              <w:rPr>
                <w:rFonts w:ascii="Times New Roman" w:hAnsi="Times New Roman" w:cs="Times New Roman"/>
                <w:sz w:val="24"/>
                <w:szCs w:val="24"/>
                <w:lang w:val="kk-KZ"/>
              </w:rPr>
            </w:pPr>
            <w:r w:rsidRPr="008D557B">
              <w:rPr>
                <w:rFonts w:ascii="Times New Roman" w:hAnsi="Times New Roman" w:cs="Times New Roman"/>
                <w:sz w:val="24"/>
                <w:szCs w:val="24"/>
                <w:lang w:val="kk-KZ"/>
              </w:rPr>
              <w:t>Реттік сұрақ</w:t>
            </w:r>
          </w:p>
          <w:p w14:paraId="1D423A08" w14:textId="044D685F" w:rsidR="00B6044E" w:rsidRPr="008D557B" w:rsidRDefault="00B6044E" w:rsidP="00F32A0F">
            <w:pPr>
              <w:spacing w:after="0" w:line="240" w:lineRule="auto"/>
              <w:contextualSpacing/>
              <w:jc w:val="center"/>
              <w:rPr>
                <w:rFonts w:ascii="Times New Roman" w:hAnsi="Times New Roman" w:cs="Times New Roman"/>
                <w:sz w:val="24"/>
                <w:szCs w:val="24"/>
              </w:rPr>
            </w:pPr>
            <w:r w:rsidRPr="008D557B">
              <w:rPr>
                <w:rFonts w:ascii="Times New Roman" w:hAnsi="Times New Roman" w:cs="Times New Roman"/>
                <w:sz w:val="24"/>
                <w:szCs w:val="24"/>
              </w:rPr>
              <w:t>№</w:t>
            </w:r>
          </w:p>
        </w:tc>
        <w:tc>
          <w:tcPr>
            <w:tcW w:w="3025" w:type="dxa"/>
          </w:tcPr>
          <w:p w14:paraId="10B912D6" w14:textId="77777777" w:rsidR="00B6044E" w:rsidRPr="008D557B" w:rsidRDefault="00B6044E" w:rsidP="00306CD2">
            <w:pPr>
              <w:spacing w:after="0" w:line="240" w:lineRule="auto"/>
              <w:contextualSpacing/>
              <w:jc w:val="center"/>
              <w:rPr>
                <w:rFonts w:ascii="Times New Roman" w:hAnsi="Times New Roman" w:cs="Times New Roman"/>
                <w:sz w:val="24"/>
                <w:szCs w:val="24"/>
              </w:rPr>
            </w:pPr>
            <w:r w:rsidRPr="008D557B">
              <w:rPr>
                <w:rFonts w:ascii="Times New Roman" w:hAnsi="Times New Roman" w:cs="Times New Roman"/>
                <w:sz w:val="24"/>
                <w:szCs w:val="24"/>
                <w:lang w:val="kk-KZ"/>
              </w:rPr>
              <w:t>Сұрақ</w:t>
            </w:r>
          </w:p>
        </w:tc>
        <w:tc>
          <w:tcPr>
            <w:tcW w:w="5596" w:type="dxa"/>
          </w:tcPr>
          <w:p w14:paraId="27144BA0" w14:textId="77777777" w:rsidR="00B6044E" w:rsidRPr="008D557B" w:rsidRDefault="00B6044E" w:rsidP="00306CD2">
            <w:pPr>
              <w:spacing w:after="0" w:line="240" w:lineRule="auto"/>
              <w:contextualSpacing/>
              <w:jc w:val="center"/>
              <w:rPr>
                <w:rFonts w:ascii="Times New Roman" w:hAnsi="Times New Roman" w:cs="Times New Roman"/>
                <w:sz w:val="24"/>
                <w:szCs w:val="24"/>
              </w:rPr>
            </w:pPr>
            <w:r w:rsidRPr="008D557B">
              <w:rPr>
                <w:rFonts w:ascii="Times New Roman" w:hAnsi="Times New Roman" w:cs="Times New Roman"/>
                <w:sz w:val="24"/>
                <w:szCs w:val="24"/>
                <w:lang w:val="kk-KZ"/>
              </w:rPr>
              <w:t>Жауап нұсқалары</w:t>
            </w:r>
            <w:r w:rsidRPr="008D557B">
              <w:rPr>
                <w:rFonts w:ascii="Times New Roman" w:hAnsi="Times New Roman" w:cs="Times New Roman"/>
                <w:sz w:val="24"/>
                <w:szCs w:val="24"/>
              </w:rPr>
              <w:t>:</w:t>
            </w:r>
          </w:p>
          <w:p w14:paraId="50A5EF39" w14:textId="77777777" w:rsidR="00B6044E" w:rsidRPr="008D557B" w:rsidRDefault="00B6044E" w:rsidP="00306CD2">
            <w:pPr>
              <w:spacing w:after="0" w:line="240" w:lineRule="auto"/>
              <w:contextualSpacing/>
              <w:rPr>
                <w:rFonts w:ascii="Times New Roman" w:hAnsi="Times New Roman" w:cs="Times New Roman"/>
                <w:sz w:val="24"/>
                <w:szCs w:val="24"/>
              </w:rPr>
            </w:pPr>
            <w:r w:rsidRPr="008D557B">
              <w:rPr>
                <w:rFonts w:ascii="Times New Roman" w:hAnsi="Times New Roman" w:cs="Times New Roman"/>
                <w:sz w:val="24"/>
                <w:szCs w:val="24"/>
                <w:lang w:val="kk-KZ"/>
              </w:rPr>
              <w:t>Ашық</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жауапты кейінгі санаттау</w:t>
            </w:r>
            <w:r w:rsidRPr="008D557B">
              <w:rPr>
                <w:rFonts w:ascii="Times New Roman" w:hAnsi="Times New Roman" w:cs="Times New Roman"/>
                <w:sz w:val="24"/>
                <w:szCs w:val="24"/>
              </w:rPr>
              <w:t>)/</w:t>
            </w:r>
          </w:p>
          <w:p w14:paraId="08D73D18" w14:textId="77777777" w:rsidR="00B6044E" w:rsidRPr="008D557B" w:rsidRDefault="00B6044E" w:rsidP="00306CD2">
            <w:pPr>
              <w:spacing w:after="0" w:line="240" w:lineRule="auto"/>
              <w:contextualSpacing/>
              <w:rPr>
                <w:rFonts w:ascii="Times New Roman" w:hAnsi="Times New Roman" w:cs="Times New Roman"/>
                <w:sz w:val="24"/>
                <w:szCs w:val="24"/>
                <w:lang w:val="kk-KZ"/>
              </w:rPr>
            </w:pPr>
            <w:r w:rsidRPr="008D557B">
              <w:rPr>
                <w:rFonts w:ascii="Times New Roman" w:hAnsi="Times New Roman" w:cs="Times New Roman"/>
                <w:sz w:val="24"/>
                <w:szCs w:val="24"/>
                <w:lang w:val="kk-KZ"/>
              </w:rPr>
              <w:t>Жабық жауап</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кейіннен цифрлік мәнін берумен)</w:t>
            </w:r>
          </w:p>
        </w:tc>
      </w:tr>
      <w:tr w:rsidR="000E6194" w:rsidRPr="006C11C5" w14:paraId="18F7DE07" w14:textId="77777777" w:rsidTr="000E6194">
        <w:tc>
          <w:tcPr>
            <w:tcW w:w="899" w:type="dxa"/>
          </w:tcPr>
          <w:p w14:paraId="69D6A5C5" w14:textId="780D7633" w:rsidR="000E6194" w:rsidRPr="008D557B" w:rsidRDefault="000E6194" w:rsidP="00F32A0F">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025" w:type="dxa"/>
          </w:tcPr>
          <w:p w14:paraId="6AA2654F" w14:textId="377C838E" w:rsidR="000E6194" w:rsidRPr="008D557B" w:rsidRDefault="000E6194" w:rsidP="000E6194">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596" w:type="dxa"/>
          </w:tcPr>
          <w:p w14:paraId="7315735E" w14:textId="3ECFB055" w:rsidR="000E6194" w:rsidRPr="008D557B" w:rsidRDefault="000E6194" w:rsidP="000E6194">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B6044E" w:rsidRPr="008D557B" w14:paraId="65B7A037" w14:textId="77777777" w:rsidTr="000E6194">
        <w:tc>
          <w:tcPr>
            <w:tcW w:w="899" w:type="dxa"/>
          </w:tcPr>
          <w:p w14:paraId="38A021B5" w14:textId="77777777" w:rsidR="00B6044E" w:rsidRPr="008D557B" w:rsidRDefault="00B6044E" w:rsidP="00F32A0F">
            <w:pPr>
              <w:spacing w:after="0" w:line="240" w:lineRule="auto"/>
              <w:contextualSpacing/>
              <w:jc w:val="center"/>
              <w:rPr>
                <w:rFonts w:ascii="Times New Roman" w:hAnsi="Times New Roman" w:cs="Times New Roman"/>
                <w:sz w:val="24"/>
                <w:szCs w:val="24"/>
              </w:rPr>
            </w:pPr>
            <w:r w:rsidRPr="008D557B">
              <w:rPr>
                <w:rFonts w:ascii="Times New Roman" w:hAnsi="Times New Roman" w:cs="Times New Roman"/>
                <w:sz w:val="24"/>
                <w:szCs w:val="24"/>
              </w:rPr>
              <w:t>1.</w:t>
            </w:r>
          </w:p>
        </w:tc>
        <w:tc>
          <w:tcPr>
            <w:tcW w:w="3025" w:type="dxa"/>
          </w:tcPr>
          <w:p w14:paraId="7239E056" w14:textId="77777777" w:rsidR="00B6044E" w:rsidRPr="008D557B" w:rsidRDefault="00B6044E" w:rsidP="00306CD2">
            <w:pPr>
              <w:spacing w:after="0" w:line="240" w:lineRule="auto"/>
              <w:contextualSpacing/>
              <w:jc w:val="both"/>
              <w:rPr>
                <w:rFonts w:ascii="Times New Roman" w:hAnsi="Times New Roman" w:cs="Times New Roman"/>
                <w:sz w:val="24"/>
                <w:szCs w:val="24"/>
              </w:rPr>
            </w:pPr>
            <w:r w:rsidRPr="008D557B">
              <w:rPr>
                <w:rFonts w:ascii="Times New Roman" w:eastAsia="Calibri" w:hAnsi="Times New Roman" w:cs="Times New Roman"/>
                <w:sz w:val="24"/>
                <w:szCs w:val="24"/>
                <w:lang w:val="kk-KZ"/>
              </w:rPr>
              <w:t>Жынысы</w:t>
            </w:r>
            <w:r w:rsidRPr="008D557B">
              <w:rPr>
                <w:rFonts w:ascii="Times New Roman" w:eastAsia="Calibri" w:hAnsi="Times New Roman" w:cs="Times New Roman"/>
                <w:sz w:val="24"/>
                <w:szCs w:val="24"/>
              </w:rPr>
              <w:t>:</w:t>
            </w:r>
          </w:p>
        </w:tc>
        <w:tc>
          <w:tcPr>
            <w:tcW w:w="5596" w:type="dxa"/>
          </w:tcPr>
          <w:p w14:paraId="31603D4D" w14:textId="77777777" w:rsidR="00B6044E" w:rsidRPr="008D557B" w:rsidRDefault="00B6044E" w:rsidP="00306CD2">
            <w:pPr>
              <w:spacing w:after="0" w:line="240" w:lineRule="auto"/>
              <w:contextualSpacing/>
              <w:jc w:val="both"/>
              <w:rPr>
                <w:rFonts w:ascii="Times New Roman" w:eastAsia="Calibri" w:hAnsi="Times New Roman" w:cs="Times New Roman"/>
                <w:sz w:val="24"/>
                <w:szCs w:val="24"/>
              </w:rPr>
            </w:pPr>
            <w:r w:rsidRPr="008D557B">
              <w:rPr>
                <w:rFonts w:ascii="Times New Roman" w:eastAsia="Calibri" w:hAnsi="Times New Roman" w:cs="Times New Roman"/>
                <w:sz w:val="24"/>
                <w:szCs w:val="24"/>
                <w:lang w:val="kk-KZ"/>
              </w:rPr>
              <w:t>әйел</w:t>
            </w:r>
            <w:r w:rsidRPr="008D557B">
              <w:rPr>
                <w:rFonts w:ascii="Times New Roman" w:eastAsia="Calibri" w:hAnsi="Times New Roman" w:cs="Times New Roman"/>
                <w:sz w:val="24"/>
                <w:szCs w:val="24"/>
              </w:rPr>
              <w:t xml:space="preserve">=1, </w:t>
            </w:r>
            <w:r w:rsidRPr="008D557B">
              <w:rPr>
                <w:rFonts w:ascii="Times New Roman" w:eastAsia="Calibri" w:hAnsi="Times New Roman" w:cs="Times New Roman"/>
                <w:sz w:val="24"/>
                <w:szCs w:val="24"/>
                <w:lang w:val="kk-KZ"/>
              </w:rPr>
              <w:t>ер</w:t>
            </w:r>
            <w:r w:rsidRPr="008D557B">
              <w:rPr>
                <w:rFonts w:ascii="Times New Roman" w:eastAsia="Calibri" w:hAnsi="Times New Roman" w:cs="Times New Roman"/>
                <w:sz w:val="24"/>
                <w:szCs w:val="24"/>
              </w:rPr>
              <w:t>=2</w:t>
            </w:r>
          </w:p>
          <w:p w14:paraId="541C88C4" w14:textId="77777777" w:rsidR="00B6044E" w:rsidRPr="008D557B" w:rsidRDefault="00B6044E" w:rsidP="00306CD2">
            <w:pPr>
              <w:spacing w:after="0" w:line="240" w:lineRule="auto"/>
              <w:contextualSpacing/>
              <w:jc w:val="both"/>
              <w:rPr>
                <w:rFonts w:ascii="Times New Roman" w:hAnsi="Times New Roman" w:cs="Times New Roman"/>
                <w:sz w:val="24"/>
                <w:szCs w:val="24"/>
              </w:rPr>
            </w:pPr>
          </w:p>
        </w:tc>
      </w:tr>
      <w:tr w:rsidR="00B6044E" w:rsidRPr="008D557B" w14:paraId="7300F49E" w14:textId="77777777" w:rsidTr="000E6194">
        <w:tc>
          <w:tcPr>
            <w:tcW w:w="899" w:type="dxa"/>
          </w:tcPr>
          <w:p w14:paraId="508A5617" w14:textId="77777777" w:rsidR="00B6044E" w:rsidRPr="008D557B" w:rsidRDefault="00B6044E" w:rsidP="00F32A0F">
            <w:pPr>
              <w:spacing w:after="0" w:line="240" w:lineRule="auto"/>
              <w:contextualSpacing/>
              <w:jc w:val="center"/>
              <w:rPr>
                <w:rFonts w:ascii="Times New Roman" w:hAnsi="Times New Roman" w:cs="Times New Roman"/>
                <w:sz w:val="24"/>
                <w:szCs w:val="24"/>
              </w:rPr>
            </w:pPr>
            <w:r w:rsidRPr="008D557B">
              <w:rPr>
                <w:rFonts w:ascii="Times New Roman" w:hAnsi="Times New Roman" w:cs="Times New Roman"/>
                <w:sz w:val="24"/>
                <w:szCs w:val="24"/>
              </w:rPr>
              <w:t>2.</w:t>
            </w:r>
          </w:p>
        </w:tc>
        <w:tc>
          <w:tcPr>
            <w:tcW w:w="3025" w:type="dxa"/>
          </w:tcPr>
          <w:p w14:paraId="661590B6" w14:textId="77777777" w:rsidR="00B6044E" w:rsidRPr="008D557B" w:rsidRDefault="00B6044E" w:rsidP="00306CD2">
            <w:pPr>
              <w:spacing w:after="0" w:line="240" w:lineRule="auto"/>
              <w:contextualSpacing/>
              <w:jc w:val="both"/>
              <w:rPr>
                <w:rFonts w:ascii="Times New Roman" w:hAnsi="Times New Roman" w:cs="Times New Roman"/>
                <w:sz w:val="24"/>
                <w:szCs w:val="24"/>
              </w:rPr>
            </w:pPr>
            <w:r w:rsidRPr="008D557B">
              <w:rPr>
                <w:rFonts w:ascii="Times New Roman" w:eastAsia="Calibri" w:hAnsi="Times New Roman" w:cs="Times New Roman"/>
                <w:sz w:val="24"/>
                <w:szCs w:val="24"/>
                <w:lang w:val="kk-KZ"/>
              </w:rPr>
              <w:t>Білім алу бағыты</w:t>
            </w:r>
            <w:r w:rsidRPr="008D557B">
              <w:rPr>
                <w:rFonts w:ascii="Times New Roman" w:eastAsia="Calibri" w:hAnsi="Times New Roman" w:cs="Times New Roman"/>
                <w:sz w:val="24"/>
                <w:szCs w:val="24"/>
              </w:rPr>
              <w:t>:</w:t>
            </w:r>
          </w:p>
        </w:tc>
        <w:tc>
          <w:tcPr>
            <w:tcW w:w="5596" w:type="dxa"/>
          </w:tcPr>
          <w:p w14:paraId="645D8695" w14:textId="77777777" w:rsidR="00B6044E" w:rsidRPr="008D557B" w:rsidRDefault="00B6044E" w:rsidP="00396658">
            <w:pPr>
              <w:spacing w:after="0" w:line="240" w:lineRule="auto"/>
              <w:contextualSpacing/>
              <w:rPr>
                <w:rFonts w:ascii="Times New Roman" w:hAnsi="Times New Roman" w:cs="Times New Roman"/>
                <w:sz w:val="24"/>
                <w:szCs w:val="24"/>
              </w:rPr>
            </w:pPr>
            <w:r w:rsidRPr="008D557B">
              <w:rPr>
                <w:rFonts w:ascii="Times New Roman" w:eastAsia="Calibri" w:hAnsi="Times New Roman" w:cs="Times New Roman"/>
                <w:sz w:val="24"/>
                <w:szCs w:val="24"/>
                <w:lang w:val="kk-KZ"/>
              </w:rPr>
              <w:t>жаратылыстанушылық</w:t>
            </w:r>
            <w:r w:rsidRPr="008D557B">
              <w:rPr>
                <w:rFonts w:ascii="Times New Roman" w:eastAsia="Calibri" w:hAnsi="Times New Roman" w:cs="Times New Roman"/>
                <w:sz w:val="24"/>
                <w:szCs w:val="24"/>
              </w:rPr>
              <w:t>-</w:t>
            </w:r>
            <w:r w:rsidRPr="008D557B">
              <w:rPr>
                <w:rFonts w:ascii="Times New Roman" w:eastAsia="Calibri" w:hAnsi="Times New Roman" w:cs="Times New Roman"/>
                <w:sz w:val="24"/>
                <w:szCs w:val="24"/>
                <w:lang w:val="kk-KZ"/>
              </w:rPr>
              <w:t>ғылыми бағыт</w:t>
            </w:r>
            <w:r w:rsidRPr="008D557B">
              <w:rPr>
                <w:rFonts w:ascii="Times New Roman" w:eastAsia="Calibri" w:hAnsi="Times New Roman" w:cs="Times New Roman"/>
                <w:sz w:val="24"/>
                <w:szCs w:val="24"/>
              </w:rPr>
              <w:t>=1, гуманитар</w:t>
            </w:r>
            <w:r w:rsidRPr="008D557B">
              <w:rPr>
                <w:rFonts w:ascii="Times New Roman" w:eastAsia="Calibri" w:hAnsi="Times New Roman" w:cs="Times New Roman"/>
                <w:sz w:val="24"/>
                <w:szCs w:val="24"/>
                <w:lang w:val="kk-KZ"/>
              </w:rPr>
              <w:t>лық</w:t>
            </w:r>
            <w:r w:rsidRPr="008D557B">
              <w:rPr>
                <w:rFonts w:ascii="Times New Roman" w:eastAsia="Calibri" w:hAnsi="Times New Roman" w:cs="Times New Roman"/>
                <w:sz w:val="24"/>
                <w:szCs w:val="24"/>
              </w:rPr>
              <w:t xml:space="preserve"> </w:t>
            </w:r>
            <w:r w:rsidRPr="008D557B">
              <w:rPr>
                <w:rFonts w:ascii="Times New Roman" w:eastAsia="Calibri" w:hAnsi="Times New Roman" w:cs="Times New Roman"/>
                <w:sz w:val="24"/>
                <w:szCs w:val="24"/>
                <w:lang w:val="kk-KZ"/>
              </w:rPr>
              <w:t>бағыт</w:t>
            </w:r>
            <w:r w:rsidRPr="008D557B">
              <w:rPr>
                <w:rFonts w:ascii="Times New Roman" w:eastAsia="Calibri" w:hAnsi="Times New Roman" w:cs="Times New Roman"/>
                <w:sz w:val="24"/>
                <w:szCs w:val="24"/>
              </w:rPr>
              <w:t>=2</w:t>
            </w:r>
          </w:p>
        </w:tc>
      </w:tr>
      <w:tr w:rsidR="00B6044E" w:rsidRPr="008D557B" w14:paraId="0A83DE9C" w14:textId="77777777" w:rsidTr="000E6194">
        <w:tc>
          <w:tcPr>
            <w:tcW w:w="899" w:type="dxa"/>
          </w:tcPr>
          <w:p w14:paraId="06B54039" w14:textId="77777777" w:rsidR="00B6044E" w:rsidRPr="008D557B" w:rsidRDefault="00B6044E" w:rsidP="00F32A0F">
            <w:pPr>
              <w:spacing w:after="0" w:line="240" w:lineRule="auto"/>
              <w:contextualSpacing/>
              <w:jc w:val="center"/>
              <w:rPr>
                <w:rFonts w:ascii="Times New Roman" w:hAnsi="Times New Roman" w:cs="Times New Roman"/>
                <w:sz w:val="24"/>
                <w:szCs w:val="24"/>
              </w:rPr>
            </w:pPr>
            <w:r w:rsidRPr="008D557B">
              <w:rPr>
                <w:rFonts w:ascii="Times New Roman" w:hAnsi="Times New Roman" w:cs="Times New Roman"/>
                <w:sz w:val="24"/>
                <w:szCs w:val="24"/>
              </w:rPr>
              <w:t>3.</w:t>
            </w:r>
          </w:p>
        </w:tc>
        <w:tc>
          <w:tcPr>
            <w:tcW w:w="3025" w:type="dxa"/>
          </w:tcPr>
          <w:p w14:paraId="726D70B1" w14:textId="77777777" w:rsidR="00B6044E" w:rsidRPr="008D557B" w:rsidRDefault="00B6044E" w:rsidP="00306CD2">
            <w:pPr>
              <w:spacing w:after="0" w:line="240" w:lineRule="auto"/>
              <w:contextualSpacing/>
              <w:jc w:val="both"/>
              <w:rPr>
                <w:rFonts w:ascii="Times New Roman" w:hAnsi="Times New Roman" w:cs="Times New Roman"/>
                <w:sz w:val="24"/>
                <w:szCs w:val="24"/>
              </w:rPr>
            </w:pPr>
            <w:r w:rsidRPr="008D557B">
              <w:rPr>
                <w:rFonts w:ascii="Times New Roman" w:eastAsia="Calibri" w:hAnsi="Times New Roman" w:cs="Times New Roman"/>
                <w:sz w:val="24"/>
                <w:szCs w:val="24"/>
                <w:lang w:val="kk-KZ"/>
              </w:rPr>
              <w:t>Мамандық</w:t>
            </w:r>
            <w:r w:rsidRPr="008D557B">
              <w:rPr>
                <w:rFonts w:ascii="Times New Roman" w:eastAsia="Calibri" w:hAnsi="Times New Roman" w:cs="Times New Roman"/>
                <w:sz w:val="24"/>
                <w:szCs w:val="24"/>
              </w:rPr>
              <w:t>:</w:t>
            </w:r>
          </w:p>
        </w:tc>
        <w:tc>
          <w:tcPr>
            <w:tcW w:w="5596" w:type="dxa"/>
          </w:tcPr>
          <w:p w14:paraId="6B893A06" w14:textId="77777777" w:rsidR="00B6044E" w:rsidRPr="008D557B" w:rsidRDefault="00B6044E" w:rsidP="00306CD2">
            <w:pPr>
              <w:spacing w:after="0" w:line="240" w:lineRule="auto"/>
              <w:contextualSpacing/>
              <w:jc w:val="both"/>
              <w:rPr>
                <w:rFonts w:ascii="Times New Roman" w:hAnsi="Times New Roman" w:cs="Times New Roman"/>
                <w:sz w:val="24"/>
                <w:szCs w:val="24"/>
              </w:rPr>
            </w:pPr>
            <w:r w:rsidRPr="008D557B">
              <w:rPr>
                <w:rFonts w:ascii="Times New Roman" w:hAnsi="Times New Roman" w:cs="Times New Roman"/>
                <w:sz w:val="24"/>
                <w:szCs w:val="24"/>
                <w:lang w:val="kk-KZ"/>
              </w:rPr>
              <w:t>Ашық сұрақ</w:t>
            </w:r>
          </w:p>
        </w:tc>
      </w:tr>
      <w:tr w:rsidR="00B6044E" w:rsidRPr="00047B8B" w14:paraId="57722DB7" w14:textId="77777777" w:rsidTr="000E6194">
        <w:tc>
          <w:tcPr>
            <w:tcW w:w="899" w:type="dxa"/>
          </w:tcPr>
          <w:p w14:paraId="7FFFC5D5" w14:textId="77777777" w:rsidR="00B6044E" w:rsidRPr="008D557B" w:rsidRDefault="00B6044E" w:rsidP="00F32A0F">
            <w:pPr>
              <w:spacing w:after="0" w:line="240" w:lineRule="auto"/>
              <w:contextualSpacing/>
              <w:jc w:val="center"/>
              <w:rPr>
                <w:rFonts w:ascii="Times New Roman" w:hAnsi="Times New Roman" w:cs="Times New Roman"/>
                <w:sz w:val="24"/>
                <w:szCs w:val="24"/>
              </w:rPr>
            </w:pPr>
            <w:r w:rsidRPr="008D557B">
              <w:rPr>
                <w:rFonts w:ascii="Times New Roman" w:hAnsi="Times New Roman" w:cs="Times New Roman"/>
                <w:sz w:val="24"/>
                <w:szCs w:val="24"/>
              </w:rPr>
              <w:t>4.</w:t>
            </w:r>
          </w:p>
        </w:tc>
        <w:tc>
          <w:tcPr>
            <w:tcW w:w="3025" w:type="dxa"/>
          </w:tcPr>
          <w:p w14:paraId="1255814E" w14:textId="77777777" w:rsidR="00B6044E" w:rsidRPr="008D557B" w:rsidRDefault="00B6044E" w:rsidP="00306CD2">
            <w:pPr>
              <w:spacing w:after="0" w:line="240" w:lineRule="auto"/>
              <w:contextualSpacing/>
              <w:jc w:val="both"/>
              <w:rPr>
                <w:rFonts w:ascii="Times New Roman" w:hAnsi="Times New Roman" w:cs="Times New Roman"/>
                <w:sz w:val="24"/>
                <w:szCs w:val="24"/>
              </w:rPr>
            </w:pPr>
            <w:r w:rsidRPr="008D557B">
              <w:rPr>
                <w:rFonts w:ascii="Times New Roman" w:eastAsia="Calibri" w:hAnsi="Times New Roman" w:cs="Times New Roman"/>
                <w:sz w:val="24"/>
                <w:szCs w:val="24"/>
                <w:lang w:val="kk-KZ"/>
              </w:rPr>
              <w:t>Шетелде білім алу уақыты</w:t>
            </w:r>
            <w:r w:rsidRPr="008D557B">
              <w:rPr>
                <w:rFonts w:ascii="Times New Roman" w:eastAsia="Calibri" w:hAnsi="Times New Roman" w:cs="Times New Roman"/>
                <w:sz w:val="24"/>
                <w:szCs w:val="24"/>
              </w:rPr>
              <w:t>:</w:t>
            </w:r>
          </w:p>
        </w:tc>
        <w:tc>
          <w:tcPr>
            <w:tcW w:w="5596" w:type="dxa"/>
          </w:tcPr>
          <w:p w14:paraId="754E49CD" w14:textId="6DF18FE6" w:rsidR="00B6044E" w:rsidRPr="008D557B" w:rsidRDefault="00B6044E" w:rsidP="00306CD2">
            <w:pPr>
              <w:spacing w:after="0" w:line="240" w:lineRule="auto"/>
              <w:contextualSpacing/>
              <w:jc w:val="both"/>
              <w:rPr>
                <w:rFonts w:ascii="Times New Roman" w:hAnsi="Times New Roman" w:cs="Times New Roman"/>
                <w:sz w:val="24"/>
                <w:szCs w:val="24"/>
              </w:rPr>
            </w:pPr>
            <w:r w:rsidRPr="008D557B">
              <w:rPr>
                <w:rFonts w:ascii="Times New Roman" w:hAnsi="Times New Roman" w:cs="Times New Roman"/>
                <w:sz w:val="24"/>
                <w:szCs w:val="24"/>
                <w:lang w:val="kk-KZ"/>
              </w:rPr>
              <w:t>Ашық сұрақ</w:t>
            </w:r>
            <w:r w:rsidRPr="008D557B">
              <w:rPr>
                <w:rFonts w:ascii="Times New Roman" w:hAnsi="Times New Roman" w:cs="Times New Roman"/>
                <w:sz w:val="24"/>
                <w:szCs w:val="24"/>
              </w:rPr>
              <w:t xml:space="preserve">, </w:t>
            </w:r>
            <w:r w:rsidR="0049402F" w:rsidRPr="008D557B">
              <w:rPr>
                <w:rFonts w:ascii="Times New Roman" w:hAnsi="Times New Roman" w:cs="Times New Roman"/>
                <w:sz w:val="24"/>
                <w:szCs w:val="24"/>
                <w:lang w:val="kk-KZ"/>
              </w:rPr>
              <w:t>ай санын көрсететін</w:t>
            </w:r>
            <w:r w:rsidRPr="008D557B">
              <w:rPr>
                <w:rFonts w:ascii="Times New Roman" w:hAnsi="Times New Roman" w:cs="Times New Roman"/>
                <w:sz w:val="24"/>
                <w:szCs w:val="24"/>
                <w:lang w:val="kk-KZ"/>
              </w:rPr>
              <w:t xml:space="preserve"> жауап</w:t>
            </w:r>
          </w:p>
        </w:tc>
      </w:tr>
      <w:tr w:rsidR="00B6044E" w:rsidRPr="00047B8B" w14:paraId="602EFDB3" w14:textId="77777777" w:rsidTr="000E6194">
        <w:tc>
          <w:tcPr>
            <w:tcW w:w="899" w:type="dxa"/>
          </w:tcPr>
          <w:p w14:paraId="5250A337" w14:textId="77777777" w:rsidR="00B6044E" w:rsidRPr="008D557B" w:rsidRDefault="00B6044E" w:rsidP="00F32A0F">
            <w:pPr>
              <w:spacing w:after="0" w:line="240" w:lineRule="auto"/>
              <w:contextualSpacing/>
              <w:jc w:val="center"/>
              <w:rPr>
                <w:rFonts w:ascii="Times New Roman" w:hAnsi="Times New Roman" w:cs="Times New Roman"/>
                <w:sz w:val="24"/>
                <w:szCs w:val="24"/>
              </w:rPr>
            </w:pPr>
            <w:r w:rsidRPr="008D557B">
              <w:rPr>
                <w:rFonts w:ascii="Times New Roman" w:hAnsi="Times New Roman" w:cs="Times New Roman"/>
                <w:sz w:val="24"/>
                <w:szCs w:val="24"/>
              </w:rPr>
              <w:t>5.</w:t>
            </w:r>
          </w:p>
        </w:tc>
        <w:tc>
          <w:tcPr>
            <w:tcW w:w="3025" w:type="dxa"/>
          </w:tcPr>
          <w:p w14:paraId="7A9257BC" w14:textId="77777777" w:rsidR="00B6044E" w:rsidRPr="008D557B" w:rsidRDefault="00B6044E" w:rsidP="00306CD2">
            <w:pPr>
              <w:spacing w:after="0" w:line="240" w:lineRule="auto"/>
              <w:contextualSpacing/>
              <w:jc w:val="both"/>
              <w:rPr>
                <w:rFonts w:ascii="Times New Roman" w:eastAsia="Calibri" w:hAnsi="Times New Roman" w:cs="Times New Roman"/>
                <w:sz w:val="24"/>
                <w:szCs w:val="24"/>
              </w:rPr>
            </w:pPr>
            <w:r w:rsidRPr="008D557B">
              <w:rPr>
                <w:rFonts w:ascii="Times New Roman" w:eastAsia="Calibri" w:hAnsi="Times New Roman" w:cs="Times New Roman"/>
                <w:sz w:val="24"/>
                <w:szCs w:val="24"/>
                <w:lang w:val="kk-KZ"/>
              </w:rPr>
              <w:t>Білім беру себептері</w:t>
            </w:r>
            <w:r w:rsidRPr="008D557B">
              <w:rPr>
                <w:rFonts w:ascii="Times New Roman" w:eastAsia="Calibri" w:hAnsi="Times New Roman" w:cs="Times New Roman"/>
                <w:sz w:val="24"/>
                <w:szCs w:val="24"/>
              </w:rPr>
              <w:t xml:space="preserve">: </w:t>
            </w:r>
          </w:p>
          <w:p w14:paraId="5B3CB092" w14:textId="77777777" w:rsidR="00B6044E" w:rsidRPr="008D557B" w:rsidRDefault="00B6044E" w:rsidP="00306CD2">
            <w:pPr>
              <w:spacing w:after="0" w:line="240" w:lineRule="auto"/>
              <w:contextualSpacing/>
              <w:jc w:val="both"/>
              <w:rPr>
                <w:rFonts w:ascii="Times New Roman" w:hAnsi="Times New Roman" w:cs="Times New Roman"/>
                <w:sz w:val="24"/>
                <w:szCs w:val="24"/>
              </w:rPr>
            </w:pPr>
          </w:p>
        </w:tc>
        <w:tc>
          <w:tcPr>
            <w:tcW w:w="5596" w:type="dxa"/>
          </w:tcPr>
          <w:p w14:paraId="424EB2D2" w14:textId="77777777" w:rsidR="00B6044E" w:rsidRPr="008D557B" w:rsidRDefault="00B6044E" w:rsidP="00306CD2">
            <w:pPr>
              <w:pBdr>
                <w:top w:val="nil"/>
                <w:left w:val="nil"/>
                <w:bottom w:val="nil"/>
                <w:right w:val="nil"/>
                <w:between w:val="nil"/>
              </w:pBdr>
              <w:spacing w:after="0" w:line="240" w:lineRule="auto"/>
              <w:contextualSpacing/>
              <w:jc w:val="both"/>
              <w:rPr>
                <w:rFonts w:ascii="Times New Roman" w:hAnsi="Times New Roman" w:cs="Times New Roman"/>
                <w:sz w:val="24"/>
                <w:szCs w:val="24"/>
              </w:rPr>
            </w:pPr>
            <w:r w:rsidRPr="008D557B">
              <w:rPr>
                <w:rFonts w:ascii="Times New Roman" w:eastAsia="Calibri" w:hAnsi="Times New Roman" w:cs="Times New Roman"/>
                <w:sz w:val="24"/>
                <w:szCs w:val="24"/>
                <w:lang w:val="kk-KZ"/>
              </w:rPr>
              <w:t>ата</w:t>
            </w:r>
            <w:r w:rsidRPr="008D557B">
              <w:rPr>
                <w:rFonts w:ascii="Times New Roman" w:hAnsi="Times New Roman" w:cs="Times New Roman"/>
                <w:sz w:val="24"/>
                <w:szCs w:val="24"/>
              </w:rPr>
              <w:t>-</w:t>
            </w:r>
            <w:r w:rsidRPr="008D557B">
              <w:rPr>
                <w:rFonts w:ascii="Times New Roman" w:hAnsi="Times New Roman" w:cs="Times New Roman"/>
                <w:sz w:val="24"/>
                <w:szCs w:val="24"/>
                <w:lang w:val="kk-KZ"/>
              </w:rPr>
              <w:t>ана қалауы</w:t>
            </w:r>
            <w:r w:rsidRPr="008D557B">
              <w:rPr>
                <w:rFonts w:ascii="Times New Roman" w:eastAsia="Calibri" w:hAnsi="Times New Roman" w:cs="Times New Roman"/>
                <w:sz w:val="24"/>
                <w:szCs w:val="24"/>
              </w:rPr>
              <w:t xml:space="preserve">=1, </w:t>
            </w:r>
            <w:r w:rsidRPr="008D557B">
              <w:rPr>
                <w:rFonts w:ascii="Times New Roman" w:eastAsia="Calibri" w:hAnsi="Times New Roman" w:cs="Times New Roman"/>
                <w:sz w:val="24"/>
                <w:szCs w:val="24"/>
                <w:lang w:val="kk-KZ"/>
              </w:rPr>
              <w:t>өзінің жоғары біліктілік алуды қалауы</w:t>
            </w:r>
            <w:r w:rsidRPr="008D557B">
              <w:rPr>
                <w:rFonts w:ascii="Times New Roman" w:eastAsia="Calibri" w:hAnsi="Times New Roman" w:cs="Times New Roman"/>
                <w:sz w:val="24"/>
                <w:szCs w:val="24"/>
              </w:rPr>
              <w:t xml:space="preserve">=2, </w:t>
            </w:r>
            <w:r w:rsidRPr="008D557B">
              <w:rPr>
                <w:rFonts w:ascii="Times New Roman" w:eastAsia="Calibri" w:hAnsi="Times New Roman" w:cs="Times New Roman"/>
                <w:sz w:val="24"/>
                <w:szCs w:val="24"/>
                <w:lang w:val="kk-KZ"/>
              </w:rPr>
              <w:t>ЖОО қалауы</w:t>
            </w:r>
            <w:r w:rsidRPr="008D557B">
              <w:rPr>
                <w:rFonts w:ascii="Times New Roman" w:eastAsia="Calibri" w:hAnsi="Times New Roman" w:cs="Times New Roman"/>
                <w:sz w:val="24"/>
                <w:szCs w:val="24"/>
              </w:rPr>
              <w:t xml:space="preserve">=3, </w:t>
            </w:r>
            <w:r w:rsidRPr="008D557B">
              <w:rPr>
                <w:rFonts w:ascii="Times New Roman" w:eastAsia="Calibri" w:hAnsi="Times New Roman" w:cs="Times New Roman"/>
                <w:sz w:val="24"/>
                <w:szCs w:val="24"/>
                <w:lang w:val="kk-KZ"/>
              </w:rPr>
              <w:t>басқа негіздер</w:t>
            </w:r>
            <w:r w:rsidRPr="008D557B">
              <w:rPr>
                <w:rFonts w:ascii="Times New Roman" w:eastAsia="Calibri" w:hAnsi="Times New Roman" w:cs="Times New Roman"/>
                <w:sz w:val="24"/>
                <w:szCs w:val="24"/>
              </w:rPr>
              <w:t>=4</w:t>
            </w:r>
          </w:p>
        </w:tc>
      </w:tr>
      <w:tr w:rsidR="00B6044E" w:rsidRPr="00047B8B" w14:paraId="45F31763" w14:textId="77777777" w:rsidTr="000E6194">
        <w:tc>
          <w:tcPr>
            <w:tcW w:w="899" w:type="dxa"/>
          </w:tcPr>
          <w:p w14:paraId="05C7ACF3" w14:textId="77777777" w:rsidR="00B6044E" w:rsidRPr="008D557B" w:rsidRDefault="00B6044E" w:rsidP="00F32A0F">
            <w:pPr>
              <w:spacing w:after="0" w:line="240" w:lineRule="auto"/>
              <w:contextualSpacing/>
              <w:jc w:val="center"/>
              <w:rPr>
                <w:rFonts w:ascii="Times New Roman" w:hAnsi="Times New Roman" w:cs="Times New Roman"/>
                <w:sz w:val="24"/>
                <w:szCs w:val="24"/>
              </w:rPr>
            </w:pPr>
            <w:r w:rsidRPr="008D557B">
              <w:rPr>
                <w:rFonts w:ascii="Times New Roman" w:hAnsi="Times New Roman" w:cs="Times New Roman"/>
                <w:sz w:val="24"/>
                <w:szCs w:val="24"/>
              </w:rPr>
              <w:t>6.</w:t>
            </w:r>
          </w:p>
        </w:tc>
        <w:tc>
          <w:tcPr>
            <w:tcW w:w="3025" w:type="dxa"/>
          </w:tcPr>
          <w:p w14:paraId="58428F7D" w14:textId="77777777" w:rsidR="00B6044E" w:rsidRPr="008D557B" w:rsidRDefault="00B6044E" w:rsidP="00306CD2">
            <w:pPr>
              <w:spacing w:after="0" w:line="240" w:lineRule="auto"/>
              <w:contextualSpacing/>
              <w:jc w:val="both"/>
              <w:rPr>
                <w:rFonts w:ascii="Times New Roman" w:hAnsi="Times New Roman" w:cs="Times New Roman"/>
                <w:sz w:val="24"/>
                <w:szCs w:val="24"/>
              </w:rPr>
            </w:pPr>
            <w:r w:rsidRPr="008D557B">
              <w:rPr>
                <w:rFonts w:ascii="Times New Roman" w:hAnsi="Times New Roman" w:cs="Times New Roman"/>
                <w:sz w:val="24"/>
                <w:szCs w:val="24"/>
                <w:lang w:val="kk-KZ"/>
              </w:rPr>
              <w:t>Әлеуметтік қолдау</w:t>
            </w:r>
            <w:r w:rsidRPr="008D557B">
              <w:rPr>
                <w:rFonts w:ascii="Times New Roman" w:hAnsi="Times New Roman" w:cs="Times New Roman"/>
                <w:sz w:val="24"/>
                <w:szCs w:val="24"/>
              </w:rPr>
              <w:t>:</w:t>
            </w:r>
          </w:p>
        </w:tc>
        <w:tc>
          <w:tcPr>
            <w:tcW w:w="5596" w:type="dxa"/>
          </w:tcPr>
          <w:p w14:paraId="0C878482" w14:textId="1EE238EC" w:rsidR="00B6044E" w:rsidRPr="008D557B" w:rsidRDefault="00B6044E" w:rsidP="00306CD2">
            <w:pPr>
              <w:spacing w:after="0" w:line="240" w:lineRule="auto"/>
              <w:contextualSpacing/>
              <w:jc w:val="both"/>
              <w:rPr>
                <w:rFonts w:ascii="Times New Roman" w:hAnsi="Times New Roman" w:cs="Times New Roman"/>
                <w:sz w:val="24"/>
                <w:szCs w:val="24"/>
              </w:rPr>
            </w:pPr>
            <w:r w:rsidRPr="008D557B">
              <w:rPr>
                <w:rFonts w:ascii="Times New Roman" w:eastAsia="Calibri" w:hAnsi="Times New Roman" w:cs="Times New Roman"/>
                <w:sz w:val="24"/>
                <w:szCs w:val="24"/>
                <w:lang w:val="kk-KZ"/>
              </w:rPr>
              <w:t>ешкім</w:t>
            </w:r>
            <w:r w:rsidRPr="008D557B">
              <w:rPr>
                <w:rFonts w:ascii="Times New Roman" w:eastAsia="Calibri" w:hAnsi="Times New Roman" w:cs="Times New Roman"/>
                <w:sz w:val="24"/>
                <w:szCs w:val="24"/>
              </w:rPr>
              <w:t xml:space="preserve">=1, </w:t>
            </w:r>
            <w:r w:rsidRPr="008D557B">
              <w:rPr>
                <w:rFonts w:ascii="Times New Roman" w:eastAsia="Calibri" w:hAnsi="Times New Roman" w:cs="Times New Roman"/>
                <w:sz w:val="24"/>
                <w:szCs w:val="24"/>
                <w:lang w:val="kk-KZ"/>
              </w:rPr>
              <w:t xml:space="preserve">туған </w:t>
            </w:r>
            <w:r w:rsidRPr="008D557B">
              <w:rPr>
                <w:rFonts w:ascii="Times New Roman" w:eastAsia="Calibri" w:hAnsi="Times New Roman" w:cs="Times New Roman"/>
                <w:sz w:val="24"/>
                <w:szCs w:val="24"/>
              </w:rPr>
              <w:t xml:space="preserve">университет=2, </w:t>
            </w:r>
            <w:r w:rsidRPr="008D557B">
              <w:rPr>
                <w:rFonts w:ascii="Times New Roman" w:eastAsia="Calibri" w:hAnsi="Times New Roman" w:cs="Times New Roman"/>
                <w:sz w:val="24"/>
                <w:szCs w:val="24"/>
                <w:lang w:val="kk-KZ"/>
              </w:rPr>
              <w:t>ата</w:t>
            </w:r>
            <w:r w:rsidRPr="008D557B">
              <w:rPr>
                <w:rFonts w:ascii="Times New Roman" w:hAnsi="Times New Roman" w:cs="Times New Roman"/>
                <w:sz w:val="24"/>
                <w:szCs w:val="24"/>
              </w:rPr>
              <w:t>-</w:t>
            </w:r>
            <w:r w:rsidRPr="008D557B">
              <w:rPr>
                <w:rFonts w:ascii="Times New Roman" w:hAnsi="Times New Roman" w:cs="Times New Roman"/>
                <w:sz w:val="24"/>
                <w:szCs w:val="24"/>
                <w:lang w:val="kk-KZ"/>
              </w:rPr>
              <w:t>ана және достар</w:t>
            </w:r>
            <w:r w:rsidRPr="008D557B">
              <w:rPr>
                <w:rFonts w:ascii="Times New Roman" w:eastAsia="Calibri" w:hAnsi="Times New Roman" w:cs="Times New Roman"/>
                <w:sz w:val="24"/>
                <w:szCs w:val="24"/>
              </w:rPr>
              <w:t xml:space="preserve">=3, </w:t>
            </w:r>
            <w:r w:rsidRPr="008D557B">
              <w:rPr>
                <w:rFonts w:ascii="Times New Roman" w:eastAsia="Calibri" w:hAnsi="Times New Roman" w:cs="Times New Roman"/>
                <w:sz w:val="24"/>
                <w:szCs w:val="24"/>
                <w:lang w:val="kk-KZ"/>
              </w:rPr>
              <w:t>шетелдегі жаңа достар</w:t>
            </w:r>
            <w:r w:rsidRPr="008D557B">
              <w:rPr>
                <w:rFonts w:ascii="Times New Roman" w:eastAsia="Calibri" w:hAnsi="Times New Roman" w:cs="Times New Roman"/>
                <w:sz w:val="24"/>
                <w:szCs w:val="24"/>
              </w:rPr>
              <w:t>=4, консул</w:t>
            </w:r>
            <w:r w:rsidRPr="008D557B">
              <w:rPr>
                <w:rFonts w:ascii="Times New Roman" w:eastAsia="Calibri" w:hAnsi="Times New Roman" w:cs="Times New Roman"/>
                <w:sz w:val="24"/>
                <w:szCs w:val="24"/>
                <w:lang w:val="kk-KZ"/>
              </w:rPr>
              <w:t>дық</w:t>
            </w:r>
            <w:r w:rsidRPr="008D557B">
              <w:rPr>
                <w:rFonts w:ascii="Times New Roman" w:eastAsia="Calibri" w:hAnsi="Times New Roman" w:cs="Times New Roman"/>
                <w:sz w:val="24"/>
                <w:szCs w:val="24"/>
              </w:rPr>
              <w:t xml:space="preserve">=5, </w:t>
            </w:r>
            <w:r w:rsidRPr="008D557B">
              <w:rPr>
                <w:rFonts w:ascii="Times New Roman" w:eastAsia="Calibri" w:hAnsi="Times New Roman" w:cs="Times New Roman"/>
                <w:sz w:val="24"/>
                <w:szCs w:val="24"/>
                <w:lang w:val="kk-KZ"/>
              </w:rPr>
              <w:t xml:space="preserve">шетелдегі студенттермен жұмыс бойынша </w:t>
            </w:r>
            <w:r w:rsidR="00406B5A">
              <w:rPr>
                <w:rFonts w:ascii="Times New Roman" w:eastAsia="Calibri" w:hAnsi="Times New Roman" w:cs="Times New Roman"/>
                <w:sz w:val="24"/>
                <w:szCs w:val="24"/>
                <w:lang w:val="kk-KZ"/>
              </w:rPr>
              <w:t>қазақ</w:t>
            </w:r>
            <w:r w:rsidRPr="008D557B">
              <w:rPr>
                <w:rFonts w:ascii="Times New Roman" w:eastAsia="Calibri" w:hAnsi="Times New Roman" w:cs="Times New Roman"/>
                <w:sz w:val="24"/>
                <w:szCs w:val="24"/>
                <w:lang w:val="kk-KZ"/>
              </w:rPr>
              <w:t xml:space="preserve"> ұйым</w:t>
            </w:r>
            <w:r w:rsidRPr="008D557B">
              <w:rPr>
                <w:rFonts w:ascii="Times New Roman" w:eastAsia="Calibri" w:hAnsi="Times New Roman" w:cs="Times New Roman"/>
                <w:sz w:val="24"/>
                <w:szCs w:val="24"/>
              </w:rPr>
              <w:t xml:space="preserve">=6, </w:t>
            </w:r>
            <w:r w:rsidRPr="008D557B">
              <w:rPr>
                <w:rFonts w:ascii="Times New Roman" w:eastAsia="Calibri" w:hAnsi="Times New Roman" w:cs="Times New Roman"/>
                <w:sz w:val="24"/>
                <w:szCs w:val="24"/>
                <w:lang w:val="kk-KZ"/>
              </w:rPr>
              <w:t>жауаптың басқа нұсқалары</w:t>
            </w:r>
            <w:r w:rsidRPr="008D557B">
              <w:rPr>
                <w:rFonts w:ascii="Times New Roman" w:eastAsia="Calibri" w:hAnsi="Times New Roman" w:cs="Times New Roman"/>
                <w:sz w:val="24"/>
                <w:szCs w:val="24"/>
              </w:rPr>
              <w:t>=7</w:t>
            </w:r>
          </w:p>
        </w:tc>
      </w:tr>
      <w:tr w:rsidR="00B6044E" w:rsidRPr="00047B8B" w14:paraId="42F5CEC6" w14:textId="77777777" w:rsidTr="000E6194">
        <w:tc>
          <w:tcPr>
            <w:tcW w:w="899" w:type="dxa"/>
            <w:tcBorders>
              <w:bottom w:val="single" w:sz="4" w:space="0" w:color="auto"/>
            </w:tcBorders>
          </w:tcPr>
          <w:p w14:paraId="19D51898" w14:textId="77777777" w:rsidR="00B6044E" w:rsidRPr="008D557B" w:rsidRDefault="00B6044E" w:rsidP="00F32A0F">
            <w:pPr>
              <w:spacing w:after="0" w:line="240" w:lineRule="auto"/>
              <w:contextualSpacing/>
              <w:jc w:val="center"/>
              <w:rPr>
                <w:rFonts w:ascii="Times New Roman" w:hAnsi="Times New Roman" w:cs="Times New Roman"/>
                <w:sz w:val="24"/>
                <w:szCs w:val="24"/>
              </w:rPr>
            </w:pPr>
            <w:r w:rsidRPr="008D557B">
              <w:rPr>
                <w:rFonts w:ascii="Times New Roman" w:hAnsi="Times New Roman" w:cs="Times New Roman"/>
                <w:sz w:val="24"/>
                <w:szCs w:val="24"/>
              </w:rPr>
              <w:t>7.</w:t>
            </w:r>
          </w:p>
        </w:tc>
        <w:tc>
          <w:tcPr>
            <w:tcW w:w="3025" w:type="dxa"/>
            <w:tcBorders>
              <w:bottom w:val="single" w:sz="4" w:space="0" w:color="auto"/>
            </w:tcBorders>
          </w:tcPr>
          <w:p w14:paraId="1F1D3AB7" w14:textId="77777777" w:rsidR="00B6044E" w:rsidRPr="008D557B" w:rsidRDefault="00B6044E" w:rsidP="00306CD2">
            <w:pPr>
              <w:spacing w:after="0" w:line="240" w:lineRule="auto"/>
              <w:contextualSpacing/>
              <w:jc w:val="both"/>
              <w:rPr>
                <w:rFonts w:ascii="Times New Roman" w:hAnsi="Times New Roman" w:cs="Times New Roman"/>
                <w:sz w:val="24"/>
                <w:szCs w:val="24"/>
                <w:lang w:val="kk-KZ"/>
              </w:rPr>
            </w:pPr>
            <w:r w:rsidRPr="008D557B">
              <w:rPr>
                <w:rFonts w:ascii="Times New Roman" w:hAnsi="Times New Roman" w:cs="Times New Roman"/>
                <w:sz w:val="24"/>
                <w:szCs w:val="24"/>
                <w:lang w:val="kk-KZ"/>
              </w:rPr>
              <w:t>Шетелде білім алу басындағы менің ең үлкен қиындықтарым:</w:t>
            </w:r>
          </w:p>
        </w:tc>
        <w:tc>
          <w:tcPr>
            <w:tcW w:w="5596" w:type="dxa"/>
            <w:tcBorders>
              <w:bottom w:val="single" w:sz="4" w:space="0" w:color="auto"/>
            </w:tcBorders>
          </w:tcPr>
          <w:p w14:paraId="3F623A80" w14:textId="60D12D0A" w:rsidR="00B6044E" w:rsidRPr="008D557B" w:rsidRDefault="00B6044E" w:rsidP="00306CD2">
            <w:pPr>
              <w:spacing w:after="0" w:line="240" w:lineRule="auto"/>
              <w:contextualSpacing/>
              <w:jc w:val="both"/>
              <w:rPr>
                <w:rFonts w:ascii="Times New Roman" w:hAnsi="Times New Roman" w:cs="Times New Roman"/>
                <w:sz w:val="24"/>
                <w:szCs w:val="24"/>
              </w:rPr>
            </w:pP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1: </w:t>
            </w:r>
            <w:r w:rsidRPr="008D557B">
              <w:rPr>
                <w:rFonts w:ascii="Times New Roman" w:hAnsi="Times New Roman" w:cs="Times New Roman"/>
                <w:sz w:val="24"/>
                <w:szCs w:val="24"/>
                <w:lang w:val="kk-KZ"/>
              </w:rPr>
              <w:t>тілдік</w:t>
            </w:r>
            <w:r w:rsidRPr="008D557B">
              <w:rPr>
                <w:rFonts w:ascii="Times New Roman" w:hAnsi="Times New Roman" w:cs="Times New Roman"/>
                <w:sz w:val="24"/>
                <w:szCs w:val="24"/>
              </w:rPr>
              <w:t xml:space="preserve"> </w:t>
            </w:r>
            <w:r w:rsidR="008C589E" w:rsidRPr="008D557B">
              <w:rPr>
                <w:rFonts w:ascii="Times New Roman" w:hAnsi="Times New Roman" w:cs="Times New Roman"/>
                <w:sz w:val="24"/>
                <w:szCs w:val="24"/>
              </w:rPr>
              <w:t>мәселе</w:t>
            </w:r>
            <w:r w:rsidR="008C589E" w:rsidRPr="008D557B">
              <w:rPr>
                <w:rFonts w:ascii="Times New Roman" w:hAnsi="Times New Roman" w:cs="Times New Roman"/>
                <w:sz w:val="24"/>
                <w:szCs w:val="24"/>
                <w:lang w:val="kk-KZ"/>
              </w:rPr>
              <w:t>ле</w:t>
            </w:r>
            <w:r w:rsidRPr="008D557B">
              <w:rPr>
                <w:rFonts w:ascii="Times New Roman" w:hAnsi="Times New Roman" w:cs="Times New Roman"/>
                <w:sz w:val="24"/>
                <w:szCs w:val="24"/>
                <w:lang w:val="kk-KZ"/>
              </w:rPr>
              <w:t>р</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w:t>
            </w:r>
            <w:r w:rsidRPr="008D557B">
              <w:rPr>
                <w:rFonts w:ascii="Times New Roman" w:eastAsia="Calibri" w:hAnsi="Times New Roman" w:cs="Times New Roman"/>
                <w:sz w:val="24"/>
                <w:szCs w:val="24"/>
              </w:rPr>
              <w:t>2</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 xml:space="preserve">тұрмыстық </w:t>
            </w:r>
            <w:r w:rsidR="008C589E" w:rsidRPr="008D557B">
              <w:rPr>
                <w:rFonts w:ascii="Times New Roman" w:hAnsi="Times New Roman" w:cs="Times New Roman"/>
                <w:sz w:val="24"/>
                <w:szCs w:val="24"/>
              </w:rPr>
              <w:t>мәселе</w:t>
            </w:r>
            <w:r w:rsidRPr="008D557B">
              <w:rPr>
                <w:rFonts w:ascii="Times New Roman" w:hAnsi="Times New Roman" w:cs="Times New Roman"/>
                <w:sz w:val="24"/>
                <w:szCs w:val="24"/>
                <w:lang w:val="kk-KZ"/>
              </w:rPr>
              <w:t>л</w:t>
            </w:r>
            <w:r w:rsidR="00D70C52" w:rsidRPr="008D557B">
              <w:rPr>
                <w:rFonts w:ascii="Times New Roman" w:hAnsi="Times New Roman" w:cs="Times New Roman"/>
                <w:sz w:val="24"/>
                <w:szCs w:val="24"/>
                <w:lang w:val="kk-KZ"/>
              </w:rPr>
              <w:t>е</w:t>
            </w:r>
            <w:r w:rsidRPr="008D557B">
              <w:rPr>
                <w:rFonts w:ascii="Times New Roman" w:hAnsi="Times New Roman" w:cs="Times New Roman"/>
                <w:sz w:val="24"/>
                <w:szCs w:val="24"/>
                <w:lang w:val="kk-KZ"/>
              </w:rPr>
              <w:t>р</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3: акклиматизация;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4: </w:t>
            </w:r>
            <w:r w:rsidRPr="008D557B">
              <w:rPr>
                <w:rFonts w:ascii="Times New Roman" w:hAnsi="Times New Roman" w:cs="Times New Roman"/>
                <w:sz w:val="24"/>
                <w:szCs w:val="24"/>
                <w:lang w:val="kk-KZ"/>
              </w:rPr>
              <w:t xml:space="preserve">тікелей білім алуға байланысты </w:t>
            </w:r>
            <w:r w:rsidR="008C589E" w:rsidRPr="008D557B">
              <w:rPr>
                <w:rFonts w:ascii="Times New Roman" w:hAnsi="Times New Roman" w:cs="Times New Roman"/>
                <w:sz w:val="24"/>
                <w:szCs w:val="24"/>
              </w:rPr>
              <w:t>мәселе</w:t>
            </w:r>
            <w:r w:rsidRPr="008D557B">
              <w:rPr>
                <w:rFonts w:ascii="Times New Roman" w:hAnsi="Times New Roman" w:cs="Times New Roman"/>
                <w:sz w:val="24"/>
                <w:szCs w:val="24"/>
                <w:lang w:val="kk-KZ"/>
              </w:rPr>
              <w:t>л</w:t>
            </w:r>
            <w:r w:rsidR="008C589E" w:rsidRPr="008D557B">
              <w:rPr>
                <w:rFonts w:ascii="Times New Roman" w:hAnsi="Times New Roman" w:cs="Times New Roman"/>
                <w:sz w:val="24"/>
                <w:szCs w:val="24"/>
                <w:lang w:val="kk-KZ"/>
              </w:rPr>
              <w:t>е</w:t>
            </w:r>
            <w:r w:rsidRPr="008D557B">
              <w:rPr>
                <w:rFonts w:ascii="Times New Roman" w:hAnsi="Times New Roman" w:cs="Times New Roman"/>
                <w:sz w:val="24"/>
                <w:szCs w:val="24"/>
                <w:lang w:val="kk-KZ"/>
              </w:rPr>
              <w:t>р</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5: </w:t>
            </w:r>
            <w:r w:rsidRPr="008D557B">
              <w:rPr>
                <w:rFonts w:ascii="Times New Roman" w:hAnsi="Times New Roman" w:cs="Times New Roman"/>
                <w:sz w:val="24"/>
                <w:szCs w:val="24"/>
                <w:lang w:val="kk-KZ"/>
              </w:rPr>
              <w:t>жеке тұлғалық</w:t>
            </w:r>
            <w:r w:rsidRPr="008D557B">
              <w:rPr>
                <w:rFonts w:ascii="Times New Roman" w:hAnsi="Times New Roman" w:cs="Times New Roman"/>
                <w:sz w:val="24"/>
                <w:szCs w:val="24"/>
              </w:rPr>
              <w:t>-эмоци</w:t>
            </w:r>
            <w:r w:rsidRPr="008D557B">
              <w:rPr>
                <w:rFonts w:ascii="Times New Roman" w:hAnsi="Times New Roman" w:cs="Times New Roman"/>
                <w:sz w:val="24"/>
                <w:szCs w:val="24"/>
                <w:lang w:val="kk-KZ"/>
              </w:rPr>
              <w:t xml:space="preserve">ялық мәселеге байланысты </w:t>
            </w:r>
            <w:r w:rsidR="008C589E" w:rsidRPr="008D557B">
              <w:rPr>
                <w:rFonts w:ascii="Times New Roman" w:hAnsi="Times New Roman" w:cs="Times New Roman"/>
                <w:sz w:val="24"/>
                <w:szCs w:val="24"/>
                <w:lang w:val="kk-KZ"/>
              </w:rPr>
              <w:t>мәселе</w:t>
            </w:r>
            <w:r w:rsidRPr="008D557B">
              <w:rPr>
                <w:rFonts w:ascii="Times New Roman" w:hAnsi="Times New Roman" w:cs="Times New Roman"/>
                <w:sz w:val="24"/>
                <w:szCs w:val="24"/>
                <w:lang w:val="kk-KZ"/>
              </w:rPr>
              <w:t>л</w:t>
            </w:r>
            <w:r w:rsidR="00D70C52" w:rsidRPr="008D557B">
              <w:rPr>
                <w:rFonts w:ascii="Times New Roman" w:hAnsi="Times New Roman" w:cs="Times New Roman"/>
                <w:sz w:val="24"/>
                <w:szCs w:val="24"/>
                <w:lang w:val="kk-KZ"/>
              </w:rPr>
              <w:t>е</w:t>
            </w:r>
            <w:r w:rsidRPr="008D557B">
              <w:rPr>
                <w:rFonts w:ascii="Times New Roman" w:hAnsi="Times New Roman" w:cs="Times New Roman"/>
                <w:sz w:val="24"/>
                <w:szCs w:val="24"/>
                <w:lang w:val="kk-KZ"/>
              </w:rPr>
              <w:t>р</w:t>
            </w:r>
            <w:r w:rsidRPr="008D557B">
              <w:rPr>
                <w:rFonts w:ascii="Times New Roman" w:hAnsi="Times New Roman" w:cs="Times New Roman"/>
                <w:sz w:val="24"/>
                <w:szCs w:val="24"/>
              </w:rPr>
              <w:t>;</w:t>
            </w:r>
          </w:p>
          <w:p w14:paraId="366B06EF" w14:textId="170ED17A" w:rsidR="00B6044E" w:rsidRPr="008D557B" w:rsidRDefault="00B6044E" w:rsidP="00D70C52">
            <w:pPr>
              <w:spacing w:after="0" w:line="240" w:lineRule="auto"/>
              <w:contextualSpacing/>
              <w:jc w:val="both"/>
              <w:rPr>
                <w:rFonts w:ascii="Times New Roman" w:hAnsi="Times New Roman" w:cs="Times New Roman"/>
                <w:sz w:val="24"/>
                <w:szCs w:val="24"/>
              </w:rPr>
            </w:pP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6: </w:t>
            </w:r>
            <w:r w:rsidRPr="008D557B">
              <w:rPr>
                <w:rFonts w:ascii="Times New Roman" w:hAnsi="Times New Roman" w:cs="Times New Roman"/>
                <w:sz w:val="24"/>
                <w:szCs w:val="24"/>
                <w:lang w:val="kk-KZ"/>
              </w:rPr>
              <w:t xml:space="preserve">жанында отбасы мен достарының болмауына байланысты </w:t>
            </w:r>
            <w:r w:rsidR="008C589E" w:rsidRPr="008D557B">
              <w:rPr>
                <w:rFonts w:ascii="Times New Roman" w:hAnsi="Times New Roman" w:cs="Times New Roman"/>
                <w:sz w:val="24"/>
                <w:szCs w:val="24"/>
                <w:lang w:val="kk-KZ"/>
              </w:rPr>
              <w:t>мәселе</w:t>
            </w:r>
            <w:r w:rsidRPr="008D557B">
              <w:rPr>
                <w:rFonts w:ascii="Times New Roman" w:hAnsi="Times New Roman" w:cs="Times New Roman"/>
                <w:sz w:val="24"/>
                <w:szCs w:val="24"/>
                <w:lang w:val="kk-KZ"/>
              </w:rPr>
              <w:t>л</w:t>
            </w:r>
            <w:r w:rsidR="00D70C52" w:rsidRPr="008D557B">
              <w:rPr>
                <w:rFonts w:ascii="Times New Roman" w:hAnsi="Times New Roman" w:cs="Times New Roman"/>
                <w:sz w:val="24"/>
                <w:szCs w:val="24"/>
                <w:lang w:val="kk-KZ"/>
              </w:rPr>
              <w:t>е</w:t>
            </w:r>
            <w:r w:rsidRPr="008D557B">
              <w:rPr>
                <w:rFonts w:ascii="Times New Roman" w:hAnsi="Times New Roman" w:cs="Times New Roman"/>
                <w:sz w:val="24"/>
                <w:szCs w:val="24"/>
                <w:lang w:val="kk-KZ"/>
              </w:rPr>
              <w:t>р</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7: </w:t>
            </w:r>
            <w:r w:rsidRPr="008D557B">
              <w:rPr>
                <w:rFonts w:ascii="Times New Roman" w:hAnsi="Times New Roman" w:cs="Times New Roman"/>
                <w:sz w:val="24"/>
                <w:szCs w:val="24"/>
                <w:lang w:val="kk-KZ"/>
              </w:rPr>
              <w:t xml:space="preserve">құжаттарға қатысты </w:t>
            </w:r>
            <w:r w:rsidR="008C589E" w:rsidRPr="008D557B">
              <w:rPr>
                <w:rFonts w:ascii="Times New Roman" w:hAnsi="Times New Roman" w:cs="Times New Roman"/>
                <w:sz w:val="24"/>
                <w:szCs w:val="24"/>
              </w:rPr>
              <w:t>мәселе</w:t>
            </w:r>
            <w:r w:rsidRPr="008D557B">
              <w:rPr>
                <w:rFonts w:ascii="Times New Roman" w:hAnsi="Times New Roman" w:cs="Times New Roman"/>
                <w:sz w:val="24"/>
                <w:szCs w:val="24"/>
                <w:lang w:val="kk-KZ"/>
              </w:rPr>
              <w:t>л</w:t>
            </w:r>
            <w:r w:rsidR="008C589E" w:rsidRPr="008D557B">
              <w:rPr>
                <w:rFonts w:ascii="Times New Roman" w:hAnsi="Times New Roman" w:cs="Times New Roman"/>
                <w:sz w:val="24"/>
                <w:szCs w:val="24"/>
                <w:lang w:val="kk-KZ"/>
              </w:rPr>
              <w:t>е</w:t>
            </w:r>
            <w:r w:rsidRPr="008D557B">
              <w:rPr>
                <w:rFonts w:ascii="Times New Roman" w:hAnsi="Times New Roman" w:cs="Times New Roman"/>
                <w:sz w:val="24"/>
                <w:szCs w:val="24"/>
                <w:lang w:val="kk-KZ"/>
              </w:rPr>
              <w:t>р</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8: </w:t>
            </w:r>
            <w:r w:rsidRPr="008D557B">
              <w:rPr>
                <w:rFonts w:ascii="Times New Roman" w:hAnsi="Times New Roman" w:cs="Times New Roman"/>
                <w:sz w:val="24"/>
                <w:szCs w:val="24"/>
                <w:lang w:val="kk-KZ"/>
              </w:rPr>
              <w:t>мәдени</w:t>
            </w:r>
            <w:r w:rsidRPr="008D557B">
              <w:rPr>
                <w:rFonts w:ascii="Times New Roman" w:hAnsi="Times New Roman" w:cs="Times New Roman"/>
                <w:sz w:val="24"/>
                <w:szCs w:val="24"/>
              </w:rPr>
              <w:t xml:space="preserve"> шок</w:t>
            </w:r>
          </w:p>
        </w:tc>
      </w:tr>
      <w:tr w:rsidR="00B6044E" w:rsidRPr="00047B8B" w14:paraId="6D2A4CA0" w14:textId="77777777" w:rsidTr="000E6194">
        <w:tc>
          <w:tcPr>
            <w:tcW w:w="899" w:type="dxa"/>
            <w:tcBorders>
              <w:bottom w:val="nil"/>
            </w:tcBorders>
          </w:tcPr>
          <w:p w14:paraId="6B0A5480" w14:textId="77777777" w:rsidR="00B6044E" w:rsidRPr="008D557B" w:rsidRDefault="00B6044E" w:rsidP="00F32A0F">
            <w:pPr>
              <w:spacing w:after="0" w:line="240" w:lineRule="auto"/>
              <w:contextualSpacing/>
              <w:jc w:val="center"/>
              <w:rPr>
                <w:rFonts w:ascii="Times New Roman" w:hAnsi="Times New Roman" w:cs="Times New Roman"/>
                <w:sz w:val="24"/>
                <w:szCs w:val="24"/>
              </w:rPr>
            </w:pPr>
            <w:r w:rsidRPr="008D557B">
              <w:rPr>
                <w:rFonts w:ascii="Times New Roman" w:hAnsi="Times New Roman" w:cs="Times New Roman"/>
                <w:sz w:val="24"/>
                <w:szCs w:val="24"/>
              </w:rPr>
              <w:t>8.</w:t>
            </w:r>
          </w:p>
        </w:tc>
        <w:tc>
          <w:tcPr>
            <w:tcW w:w="3025" w:type="dxa"/>
            <w:tcBorders>
              <w:bottom w:val="nil"/>
            </w:tcBorders>
          </w:tcPr>
          <w:p w14:paraId="065892C9" w14:textId="21060D8B" w:rsidR="00B6044E" w:rsidRPr="008D557B" w:rsidRDefault="00B6044E" w:rsidP="00306CD2">
            <w:pPr>
              <w:spacing w:after="0" w:line="240" w:lineRule="auto"/>
              <w:contextualSpacing/>
              <w:jc w:val="both"/>
              <w:rPr>
                <w:rFonts w:ascii="Times New Roman" w:hAnsi="Times New Roman" w:cs="Times New Roman"/>
                <w:sz w:val="24"/>
                <w:szCs w:val="24"/>
              </w:rPr>
            </w:pPr>
            <w:r w:rsidRPr="008D557B">
              <w:rPr>
                <w:rFonts w:ascii="Times New Roman" w:eastAsia="Calibri" w:hAnsi="Times New Roman" w:cs="Times New Roman"/>
                <w:sz w:val="24"/>
                <w:szCs w:val="24"/>
                <w:lang w:val="kk-KZ"/>
              </w:rPr>
              <w:t xml:space="preserve">Шетелде білім алу басындағы </w:t>
            </w:r>
            <w:r w:rsidR="00406B5A">
              <w:rPr>
                <w:rFonts w:ascii="Times New Roman" w:eastAsia="Calibri" w:hAnsi="Times New Roman" w:cs="Times New Roman"/>
                <w:sz w:val="24"/>
                <w:szCs w:val="24"/>
                <w:lang w:val="kk-KZ"/>
              </w:rPr>
              <w:t>қазақ</w:t>
            </w:r>
            <w:r w:rsidRPr="008D557B">
              <w:rPr>
                <w:rFonts w:ascii="Times New Roman" w:eastAsia="Calibri" w:hAnsi="Times New Roman" w:cs="Times New Roman"/>
                <w:sz w:val="24"/>
                <w:szCs w:val="24"/>
              </w:rPr>
              <w:t xml:space="preserve"> студент</w:t>
            </w:r>
            <w:r w:rsidR="00CE43D8">
              <w:rPr>
                <w:rFonts w:ascii="Times New Roman" w:eastAsia="Calibri" w:hAnsi="Times New Roman" w:cs="Times New Roman"/>
                <w:sz w:val="24"/>
                <w:szCs w:val="24"/>
                <w:lang w:val="kk-KZ"/>
              </w:rPr>
              <w:t>терін</w:t>
            </w:r>
            <w:r w:rsidRPr="008D557B">
              <w:rPr>
                <w:rFonts w:ascii="Times New Roman" w:eastAsia="Calibri" w:hAnsi="Times New Roman" w:cs="Times New Roman"/>
                <w:sz w:val="24"/>
                <w:szCs w:val="24"/>
                <w:lang w:val="kk-KZ"/>
              </w:rPr>
              <w:t>ің қиындықтары</w:t>
            </w:r>
            <w:r w:rsidRPr="008D557B">
              <w:rPr>
                <w:rFonts w:ascii="Times New Roman" w:eastAsia="Calibri" w:hAnsi="Times New Roman" w:cs="Times New Roman"/>
                <w:sz w:val="24"/>
                <w:szCs w:val="24"/>
              </w:rPr>
              <w:t>:</w:t>
            </w:r>
          </w:p>
        </w:tc>
        <w:tc>
          <w:tcPr>
            <w:tcW w:w="5596" w:type="dxa"/>
            <w:tcBorders>
              <w:bottom w:val="nil"/>
            </w:tcBorders>
          </w:tcPr>
          <w:p w14:paraId="0F03EC3C" w14:textId="736A6672" w:rsidR="00B6044E" w:rsidRPr="008D557B" w:rsidRDefault="00B6044E" w:rsidP="00306CD2">
            <w:pPr>
              <w:spacing w:after="0" w:line="240" w:lineRule="auto"/>
              <w:contextualSpacing/>
              <w:jc w:val="both"/>
              <w:rPr>
                <w:rFonts w:ascii="Times New Roman" w:hAnsi="Times New Roman" w:cs="Times New Roman"/>
                <w:sz w:val="24"/>
                <w:szCs w:val="24"/>
              </w:rPr>
            </w:pP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1: </w:t>
            </w:r>
            <w:r w:rsidRPr="008D557B">
              <w:rPr>
                <w:rFonts w:ascii="Times New Roman" w:hAnsi="Times New Roman" w:cs="Times New Roman"/>
                <w:sz w:val="24"/>
                <w:szCs w:val="24"/>
                <w:lang w:val="kk-KZ"/>
              </w:rPr>
              <w:t>тілдік</w:t>
            </w:r>
            <w:r w:rsidRPr="008D557B">
              <w:rPr>
                <w:rFonts w:ascii="Times New Roman" w:hAnsi="Times New Roman" w:cs="Times New Roman"/>
                <w:sz w:val="24"/>
                <w:szCs w:val="24"/>
              </w:rPr>
              <w:t xml:space="preserve"> </w:t>
            </w:r>
            <w:r w:rsidR="008C589E" w:rsidRPr="008D557B">
              <w:rPr>
                <w:rFonts w:ascii="Times New Roman" w:hAnsi="Times New Roman" w:cs="Times New Roman"/>
                <w:sz w:val="24"/>
                <w:szCs w:val="24"/>
              </w:rPr>
              <w:t>мәселе</w:t>
            </w:r>
            <w:r w:rsidRPr="008D557B">
              <w:rPr>
                <w:rFonts w:ascii="Times New Roman" w:hAnsi="Times New Roman" w:cs="Times New Roman"/>
                <w:sz w:val="24"/>
                <w:szCs w:val="24"/>
                <w:lang w:val="kk-KZ"/>
              </w:rPr>
              <w:t>л</w:t>
            </w:r>
            <w:r w:rsidR="00D70C52" w:rsidRPr="008D557B">
              <w:rPr>
                <w:rFonts w:ascii="Times New Roman" w:hAnsi="Times New Roman" w:cs="Times New Roman"/>
                <w:sz w:val="24"/>
                <w:szCs w:val="24"/>
                <w:lang w:val="kk-KZ"/>
              </w:rPr>
              <w:t>е</w:t>
            </w:r>
            <w:r w:rsidRPr="008D557B">
              <w:rPr>
                <w:rFonts w:ascii="Times New Roman" w:hAnsi="Times New Roman" w:cs="Times New Roman"/>
                <w:sz w:val="24"/>
                <w:szCs w:val="24"/>
                <w:lang w:val="kk-KZ"/>
              </w:rPr>
              <w:t>р</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w:t>
            </w:r>
            <w:r w:rsidRPr="008D557B">
              <w:rPr>
                <w:rFonts w:ascii="Times New Roman" w:eastAsia="Calibri" w:hAnsi="Times New Roman" w:cs="Times New Roman"/>
                <w:sz w:val="24"/>
                <w:szCs w:val="24"/>
              </w:rPr>
              <w:t>2</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 xml:space="preserve">тұрмыстық </w:t>
            </w:r>
            <w:r w:rsidR="008C589E" w:rsidRPr="008D557B">
              <w:rPr>
                <w:rFonts w:ascii="Times New Roman" w:hAnsi="Times New Roman" w:cs="Times New Roman"/>
                <w:sz w:val="24"/>
                <w:szCs w:val="24"/>
              </w:rPr>
              <w:t>мәселе</w:t>
            </w:r>
            <w:r w:rsidRPr="008D557B">
              <w:rPr>
                <w:rFonts w:ascii="Times New Roman" w:hAnsi="Times New Roman" w:cs="Times New Roman"/>
                <w:sz w:val="24"/>
                <w:szCs w:val="24"/>
                <w:lang w:val="kk-KZ"/>
              </w:rPr>
              <w:t>л</w:t>
            </w:r>
            <w:r w:rsidR="00D70C52" w:rsidRPr="008D557B">
              <w:rPr>
                <w:rFonts w:ascii="Times New Roman" w:hAnsi="Times New Roman" w:cs="Times New Roman"/>
                <w:sz w:val="24"/>
                <w:szCs w:val="24"/>
                <w:lang w:val="kk-KZ"/>
              </w:rPr>
              <w:t>е</w:t>
            </w:r>
            <w:r w:rsidRPr="008D557B">
              <w:rPr>
                <w:rFonts w:ascii="Times New Roman" w:hAnsi="Times New Roman" w:cs="Times New Roman"/>
                <w:sz w:val="24"/>
                <w:szCs w:val="24"/>
                <w:lang w:val="kk-KZ"/>
              </w:rPr>
              <w:t>р</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3: акклиматизация;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4: </w:t>
            </w:r>
            <w:r w:rsidRPr="008D557B">
              <w:rPr>
                <w:rFonts w:ascii="Times New Roman" w:hAnsi="Times New Roman" w:cs="Times New Roman"/>
                <w:sz w:val="24"/>
                <w:szCs w:val="24"/>
                <w:lang w:val="kk-KZ"/>
              </w:rPr>
              <w:t xml:space="preserve">тікелей білім алуға байланысты </w:t>
            </w:r>
            <w:r w:rsidR="008C589E" w:rsidRPr="008D557B">
              <w:rPr>
                <w:rFonts w:ascii="Times New Roman" w:hAnsi="Times New Roman" w:cs="Times New Roman"/>
                <w:sz w:val="24"/>
                <w:szCs w:val="24"/>
              </w:rPr>
              <w:t>мәселе</w:t>
            </w:r>
            <w:r w:rsidRPr="008D557B">
              <w:rPr>
                <w:rFonts w:ascii="Times New Roman" w:hAnsi="Times New Roman" w:cs="Times New Roman"/>
                <w:sz w:val="24"/>
                <w:szCs w:val="24"/>
                <w:lang w:val="kk-KZ"/>
              </w:rPr>
              <w:t>л</w:t>
            </w:r>
            <w:r w:rsidR="00D70C52" w:rsidRPr="008D557B">
              <w:rPr>
                <w:rFonts w:ascii="Times New Roman" w:hAnsi="Times New Roman" w:cs="Times New Roman"/>
                <w:sz w:val="24"/>
                <w:szCs w:val="24"/>
                <w:lang w:val="kk-KZ"/>
              </w:rPr>
              <w:t>е</w:t>
            </w:r>
            <w:r w:rsidRPr="008D557B">
              <w:rPr>
                <w:rFonts w:ascii="Times New Roman" w:hAnsi="Times New Roman" w:cs="Times New Roman"/>
                <w:sz w:val="24"/>
                <w:szCs w:val="24"/>
                <w:lang w:val="kk-KZ"/>
              </w:rPr>
              <w:t>р</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5: </w:t>
            </w:r>
            <w:r w:rsidRPr="008D557B">
              <w:rPr>
                <w:rFonts w:ascii="Times New Roman" w:hAnsi="Times New Roman" w:cs="Times New Roman"/>
                <w:sz w:val="24"/>
                <w:szCs w:val="24"/>
                <w:lang w:val="kk-KZ"/>
              </w:rPr>
              <w:t>жеке тұлғалық</w:t>
            </w:r>
            <w:r w:rsidRPr="008D557B">
              <w:rPr>
                <w:rFonts w:ascii="Times New Roman" w:hAnsi="Times New Roman" w:cs="Times New Roman"/>
                <w:sz w:val="24"/>
                <w:szCs w:val="24"/>
              </w:rPr>
              <w:t>-эмоци</w:t>
            </w:r>
            <w:r w:rsidRPr="008D557B">
              <w:rPr>
                <w:rFonts w:ascii="Times New Roman" w:hAnsi="Times New Roman" w:cs="Times New Roman"/>
                <w:sz w:val="24"/>
                <w:szCs w:val="24"/>
                <w:lang w:val="kk-KZ"/>
              </w:rPr>
              <w:t xml:space="preserve">ялық мәселеге байланысты </w:t>
            </w:r>
            <w:r w:rsidR="008C589E" w:rsidRPr="008D557B">
              <w:rPr>
                <w:rFonts w:ascii="Times New Roman" w:hAnsi="Times New Roman" w:cs="Times New Roman"/>
                <w:sz w:val="24"/>
                <w:szCs w:val="24"/>
                <w:lang w:val="kk-KZ"/>
              </w:rPr>
              <w:t>мәселе</w:t>
            </w:r>
            <w:r w:rsidRPr="008D557B">
              <w:rPr>
                <w:rFonts w:ascii="Times New Roman" w:hAnsi="Times New Roman" w:cs="Times New Roman"/>
                <w:sz w:val="24"/>
                <w:szCs w:val="24"/>
                <w:lang w:val="kk-KZ"/>
              </w:rPr>
              <w:t>л</w:t>
            </w:r>
            <w:r w:rsidR="00D70C52" w:rsidRPr="008D557B">
              <w:rPr>
                <w:rFonts w:ascii="Times New Roman" w:hAnsi="Times New Roman" w:cs="Times New Roman"/>
                <w:sz w:val="24"/>
                <w:szCs w:val="24"/>
                <w:lang w:val="kk-KZ"/>
              </w:rPr>
              <w:t>е</w:t>
            </w:r>
            <w:r w:rsidRPr="008D557B">
              <w:rPr>
                <w:rFonts w:ascii="Times New Roman" w:hAnsi="Times New Roman" w:cs="Times New Roman"/>
                <w:sz w:val="24"/>
                <w:szCs w:val="24"/>
                <w:lang w:val="kk-KZ"/>
              </w:rPr>
              <w:t>р</w:t>
            </w:r>
            <w:r w:rsidRPr="008D557B">
              <w:rPr>
                <w:rFonts w:ascii="Times New Roman" w:hAnsi="Times New Roman" w:cs="Times New Roman"/>
                <w:sz w:val="24"/>
                <w:szCs w:val="24"/>
              </w:rPr>
              <w:t>;</w:t>
            </w:r>
          </w:p>
          <w:p w14:paraId="248A6AA7" w14:textId="115B7CF6" w:rsidR="00B6044E" w:rsidRPr="008D557B" w:rsidRDefault="00B6044E" w:rsidP="00D70C52">
            <w:pPr>
              <w:spacing w:after="0" w:line="240" w:lineRule="auto"/>
              <w:contextualSpacing/>
              <w:jc w:val="both"/>
              <w:rPr>
                <w:rFonts w:ascii="Times New Roman" w:hAnsi="Times New Roman" w:cs="Times New Roman"/>
                <w:sz w:val="24"/>
                <w:szCs w:val="24"/>
              </w:rPr>
            </w:pP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6: </w:t>
            </w:r>
            <w:r w:rsidRPr="008D557B">
              <w:rPr>
                <w:rFonts w:ascii="Times New Roman" w:hAnsi="Times New Roman" w:cs="Times New Roman"/>
                <w:sz w:val="24"/>
                <w:szCs w:val="24"/>
                <w:lang w:val="kk-KZ"/>
              </w:rPr>
              <w:t xml:space="preserve">жанында отбасы мен достарының болмауына байланысты </w:t>
            </w:r>
            <w:r w:rsidR="008C589E" w:rsidRPr="008D557B">
              <w:rPr>
                <w:rFonts w:ascii="Times New Roman" w:hAnsi="Times New Roman" w:cs="Times New Roman"/>
                <w:sz w:val="24"/>
                <w:szCs w:val="24"/>
                <w:lang w:val="kk-KZ"/>
              </w:rPr>
              <w:t>мәселе</w:t>
            </w:r>
            <w:r w:rsidRPr="008D557B">
              <w:rPr>
                <w:rFonts w:ascii="Times New Roman" w:hAnsi="Times New Roman" w:cs="Times New Roman"/>
                <w:sz w:val="24"/>
                <w:szCs w:val="24"/>
                <w:lang w:val="kk-KZ"/>
              </w:rPr>
              <w:t>л</w:t>
            </w:r>
            <w:r w:rsidR="00D70C52" w:rsidRPr="008D557B">
              <w:rPr>
                <w:rFonts w:ascii="Times New Roman" w:hAnsi="Times New Roman" w:cs="Times New Roman"/>
                <w:sz w:val="24"/>
                <w:szCs w:val="24"/>
                <w:lang w:val="kk-KZ"/>
              </w:rPr>
              <w:t>е</w:t>
            </w:r>
            <w:r w:rsidRPr="008D557B">
              <w:rPr>
                <w:rFonts w:ascii="Times New Roman" w:hAnsi="Times New Roman" w:cs="Times New Roman"/>
                <w:sz w:val="24"/>
                <w:szCs w:val="24"/>
                <w:lang w:val="kk-KZ"/>
              </w:rPr>
              <w:t>р</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7: </w:t>
            </w:r>
            <w:r w:rsidRPr="008D557B">
              <w:rPr>
                <w:rFonts w:ascii="Times New Roman" w:hAnsi="Times New Roman" w:cs="Times New Roman"/>
                <w:sz w:val="24"/>
                <w:szCs w:val="24"/>
                <w:lang w:val="kk-KZ"/>
              </w:rPr>
              <w:t xml:space="preserve">құжаттарға қатысты </w:t>
            </w:r>
            <w:r w:rsidR="008C589E" w:rsidRPr="008D557B">
              <w:rPr>
                <w:rFonts w:ascii="Times New Roman" w:hAnsi="Times New Roman" w:cs="Times New Roman"/>
                <w:sz w:val="24"/>
                <w:szCs w:val="24"/>
              </w:rPr>
              <w:t>мәселе</w:t>
            </w:r>
            <w:r w:rsidRPr="008D557B">
              <w:rPr>
                <w:rFonts w:ascii="Times New Roman" w:hAnsi="Times New Roman" w:cs="Times New Roman"/>
                <w:sz w:val="24"/>
                <w:szCs w:val="24"/>
                <w:lang w:val="kk-KZ"/>
              </w:rPr>
              <w:t>л</w:t>
            </w:r>
            <w:r w:rsidR="00D70C52" w:rsidRPr="008D557B">
              <w:rPr>
                <w:rFonts w:ascii="Times New Roman" w:hAnsi="Times New Roman" w:cs="Times New Roman"/>
                <w:sz w:val="24"/>
                <w:szCs w:val="24"/>
                <w:lang w:val="kk-KZ"/>
              </w:rPr>
              <w:t>е</w:t>
            </w:r>
            <w:r w:rsidRPr="008D557B">
              <w:rPr>
                <w:rFonts w:ascii="Times New Roman" w:hAnsi="Times New Roman" w:cs="Times New Roman"/>
                <w:sz w:val="24"/>
                <w:szCs w:val="24"/>
                <w:lang w:val="kk-KZ"/>
              </w:rPr>
              <w:t>р</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 xml:space="preserve">санат </w:t>
            </w:r>
            <w:r w:rsidRPr="008D557B">
              <w:rPr>
                <w:rFonts w:ascii="Times New Roman" w:hAnsi="Times New Roman" w:cs="Times New Roman"/>
                <w:sz w:val="24"/>
                <w:szCs w:val="24"/>
              </w:rPr>
              <w:t xml:space="preserve">8: </w:t>
            </w:r>
            <w:r w:rsidRPr="008D557B">
              <w:rPr>
                <w:rFonts w:ascii="Times New Roman" w:hAnsi="Times New Roman" w:cs="Times New Roman"/>
                <w:sz w:val="24"/>
                <w:szCs w:val="24"/>
                <w:lang w:val="kk-KZ"/>
              </w:rPr>
              <w:t>мәдени</w:t>
            </w:r>
            <w:r w:rsidRPr="008D557B">
              <w:rPr>
                <w:rFonts w:ascii="Times New Roman" w:hAnsi="Times New Roman" w:cs="Times New Roman"/>
                <w:sz w:val="24"/>
                <w:szCs w:val="24"/>
              </w:rPr>
              <w:t xml:space="preserve"> шок</w:t>
            </w:r>
          </w:p>
        </w:tc>
      </w:tr>
    </w:tbl>
    <w:p w14:paraId="40AC8D3D" w14:textId="77777777" w:rsidR="000E6194" w:rsidRDefault="000E6194">
      <w:pPr>
        <w:rPr>
          <w:lang w:val="kk-KZ"/>
        </w:rPr>
      </w:pPr>
    </w:p>
    <w:p w14:paraId="11F627D5" w14:textId="77777777" w:rsidR="000E6194" w:rsidRDefault="000E6194">
      <w:pPr>
        <w:rPr>
          <w:lang w:val="kk-KZ"/>
        </w:rPr>
      </w:pPr>
    </w:p>
    <w:p w14:paraId="0B0B8406" w14:textId="354C332F" w:rsidR="000E6194" w:rsidRDefault="000E6194" w:rsidP="000E6194">
      <w:pPr>
        <w:spacing w:after="0" w:line="240" w:lineRule="auto"/>
        <w:rPr>
          <w:rFonts w:ascii="Times New Roman" w:hAnsi="Times New Roman" w:cs="Times New Roman"/>
          <w:sz w:val="28"/>
          <w:szCs w:val="28"/>
          <w:lang w:val="kk-KZ"/>
        </w:rPr>
      </w:pPr>
      <w:r w:rsidRPr="000E6194">
        <w:rPr>
          <w:rFonts w:ascii="Times New Roman" w:hAnsi="Times New Roman" w:cs="Times New Roman"/>
          <w:sz w:val="28"/>
          <w:szCs w:val="28"/>
          <w:lang w:val="kk-KZ"/>
        </w:rPr>
        <w:lastRenderedPageBreak/>
        <w:t>4-кестенің жалғасы</w:t>
      </w:r>
    </w:p>
    <w:p w14:paraId="768F8485" w14:textId="77777777" w:rsidR="000E6194" w:rsidRPr="000E6194" w:rsidRDefault="000E6194" w:rsidP="000E6194">
      <w:pPr>
        <w:spacing w:after="0" w:line="240" w:lineRule="auto"/>
        <w:rPr>
          <w:rFonts w:ascii="Times New Roman" w:hAnsi="Times New Roman" w:cs="Times New Roman"/>
          <w:sz w:val="28"/>
          <w:szCs w:val="28"/>
          <w:lang w:val="kk-KZ"/>
        </w:rPr>
      </w:pPr>
    </w:p>
    <w:tbl>
      <w:tblPr>
        <w:tblStyle w:val="a6"/>
        <w:tblW w:w="0" w:type="auto"/>
        <w:tblInd w:w="-5" w:type="dxa"/>
        <w:tblLook w:val="04A0" w:firstRow="1" w:lastRow="0" w:firstColumn="1" w:lastColumn="0" w:noHBand="0" w:noVBand="1"/>
      </w:tblPr>
      <w:tblGrid>
        <w:gridCol w:w="1012"/>
        <w:gridCol w:w="3025"/>
        <w:gridCol w:w="5596"/>
      </w:tblGrid>
      <w:tr w:rsidR="000E6194" w:rsidRPr="008D557B" w14:paraId="0A52BA5F" w14:textId="77777777" w:rsidTr="000E6194">
        <w:tc>
          <w:tcPr>
            <w:tcW w:w="1012" w:type="dxa"/>
          </w:tcPr>
          <w:p w14:paraId="73068FAE" w14:textId="22C47D32" w:rsidR="000E6194" w:rsidRPr="000E6194" w:rsidRDefault="000E6194" w:rsidP="00F32A0F">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025" w:type="dxa"/>
          </w:tcPr>
          <w:p w14:paraId="5DC2F195" w14:textId="6703A0DB" w:rsidR="000E6194" w:rsidRPr="008D557B" w:rsidRDefault="000E6194" w:rsidP="000E6194">
            <w:pPr>
              <w:spacing w:after="0" w:line="240" w:lineRule="auto"/>
              <w:contextualSpacing/>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w:t>
            </w:r>
          </w:p>
        </w:tc>
        <w:tc>
          <w:tcPr>
            <w:tcW w:w="5596" w:type="dxa"/>
          </w:tcPr>
          <w:p w14:paraId="1ABAC636" w14:textId="113EEC85" w:rsidR="000E6194" w:rsidRPr="000E6194" w:rsidRDefault="000E6194" w:rsidP="000E6194">
            <w:pPr>
              <w:spacing w:after="0" w:line="240" w:lineRule="auto"/>
              <w:contextualSpacing/>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p>
        </w:tc>
      </w:tr>
      <w:tr w:rsidR="00B6044E" w:rsidRPr="008D557B" w14:paraId="5BE834DD" w14:textId="77777777" w:rsidTr="000E6194">
        <w:tc>
          <w:tcPr>
            <w:tcW w:w="1012" w:type="dxa"/>
          </w:tcPr>
          <w:p w14:paraId="0ACA8CAA" w14:textId="77777777" w:rsidR="00B6044E" w:rsidRPr="008D557B" w:rsidRDefault="00B6044E" w:rsidP="00F32A0F">
            <w:pPr>
              <w:spacing w:after="0" w:line="240" w:lineRule="auto"/>
              <w:contextualSpacing/>
              <w:jc w:val="center"/>
              <w:rPr>
                <w:rFonts w:ascii="Times New Roman" w:hAnsi="Times New Roman" w:cs="Times New Roman"/>
                <w:sz w:val="24"/>
                <w:szCs w:val="24"/>
              </w:rPr>
            </w:pPr>
            <w:r w:rsidRPr="008D557B">
              <w:rPr>
                <w:rFonts w:ascii="Times New Roman" w:hAnsi="Times New Roman" w:cs="Times New Roman"/>
                <w:sz w:val="24"/>
                <w:szCs w:val="24"/>
              </w:rPr>
              <w:t>9.</w:t>
            </w:r>
          </w:p>
        </w:tc>
        <w:tc>
          <w:tcPr>
            <w:tcW w:w="3025" w:type="dxa"/>
          </w:tcPr>
          <w:p w14:paraId="17831706" w14:textId="77777777" w:rsidR="00B6044E" w:rsidRPr="008D557B" w:rsidRDefault="00B6044E" w:rsidP="00306CD2">
            <w:pPr>
              <w:spacing w:after="0" w:line="240" w:lineRule="auto"/>
              <w:contextualSpacing/>
              <w:jc w:val="both"/>
              <w:rPr>
                <w:rFonts w:ascii="Times New Roman" w:eastAsia="Calibri" w:hAnsi="Times New Roman" w:cs="Times New Roman"/>
                <w:sz w:val="24"/>
                <w:szCs w:val="24"/>
                <w:lang w:val="kk-KZ"/>
              </w:rPr>
            </w:pPr>
            <w:r w:rsidRPr="008D557B">
              <w:rPr>
                <w:rFonts w:ascii="Times New Roman" w:eastAsia="Calibri" w:hAnsi="Times New Roman" w:cs="Times New Roman"/>
                <w:sz w:val="24"/>
                <w:szCs w:val="24"/>
                <w:lang w:val="kk-KZ"/>
              </w:rPr>
              <w:t>Шетелде білім алудың жаңа жағдайларына бейімделу уақыты:</w:t>
            </w:r>
          </w:p>
        </w:tc>
        <w:tc>
          <w:tcPr>
            <w:tcW w:w="5596" w:type="dxa"/>
          </w:tcPr>
          <w:p w14:paraId="1B16FCAD" w14:textId="77777777" w:rsidR="00B6044E" w:rsidRPr="008D557B" w:rsidRDefault="00B6044E" w:rsidP="00306CD2">
            <w:pPr>
              <w:spacing w:after="0" w:line="240" w:lineRule="auto"/>
              <w:contextualSpacing/>
              <w:jc w:val="both"/>
              <w:rPr>
                <w:rFonts w:ascii="Times New Roman" w:hAnsi="Times New Roman" w:cs="Times New Roman"/>
                <w:sz w:val="24"/>
                <w:szCs w:val="24"/>
              </w:rPr>
            </w:pPr>
            <w:r w:rsidRPr="008D557B">
              <w:rPr>
                <w:rFonts w:ascii="Times New Roman" w:eastAsia="Calibri" w:hAnsi="Times New Roman" w:cs="Times New Roman"/>
                <w:sz w:val="24"/>
                <w:szCs w:val="24"/>
              </w:rPr>
              <w:t xml:space="preserve">0-6 </w:t>
            </w:r>
            <w:r w:rsidRPr="008D557B">
              <w:rPr>
                <w:rFonts w:ascii="Times New Roman" w:eastAsia="Calibri" w:hAnsi="Times New Roman" w:cs="Times New Roman"/>
                <w:sz w:val="24"/>
                <w:szCs w:val="24"/>
                <w:lang w:val="kk-KZ"/>
              </w:rPr>
              <w:t>ай</w:t>
            </w:r>
            <w:r w:rsidRPr="008D557B">
              <w:rPr>
                <w:rFonts w:ascii="Times New Roman" w:eastAsia="Calibri" w:hAnsi="Times New Roman" w:cs="Times New Roman"/>
                <w:sz w:val="24"/>
                <w:szCs w:val="24"/>
              </w:rPr>
              <w:t xml:space="preserve">=1, 6-12 </w:t>
            </w:r>
            <w:r w:rsidRPr="008D557B">
              <w:rPr>
                <w:rFonts w:ascii="Times New Roman" w:eastAsia="Calibri" w:hAnsi="Times New Roman" w:cs="Times New Roman"/>
                <w:sz w:val="24"/>
                <w:szCs w:val="24"/>
                <w:lang w:val="kk-KZ"/>
              </w:rPr>
              <w:t>ай</w:t>
            </w:r>
            <w:r w:rsidRPr="008D557B">
              <w:rPr>
                <w:rFonts w:ascii="Times New Roman" w:eastAsia="Calibri" w:hAnsi="Times New Roman" w:cs="Times New Roman"/>
                <w:sz w:val="24"/>
                <w:szCs w:val="24"/>
              </w:rPr>
              <w:t xml:space="preserve">=2, 12-18 </w:t>
            </w:r>
            <w:r w:rsidRPr="008D557B">
              <w:rPr>
                <w:rFonts w:ascii="Times New Roman" w:eastAsia="Calibri" w:hAnsi="Times New Roman" w:cs="Times New Roman"/>
                <w:sz w:val="24"/>
                <w:szCs w:val="24"/>
                <w:lang w:val="kk-KZ"/>
              </w:rPr>
              <w:t>ай</w:t>
            </w:r>
            <w:r w:rsidRPr="008D557B">
              <w:rPr>
                <w:rFonts w:ascii="Times New Roman" w:eastAsia="Calibri" w:hAnsi="Times New Roman" w:cs="Times New Roman"/>
                <w:sz w:val="24"/>
                <w:szCs w:val="24"/>
              </w:rPr>
              <w:t xml:space="preserve">=3, 18-24 </w:t>
            </w:r>
            <w:r w:rsidRPr="008D557B">
              <w:rPr>
                <w:rFonts w:ascii="Times New Roman" w:eastAsia="Calibri" w:hAnsi="Times New Roman" w:cs="Times New Roman"/>
                <w:sz w:val="24"/>
                <w:szCs w:val="24"/>
                <w:lang w:val="kk-KZ"/>
              </w:rPr>
              <w:t>ай немесе одан көп</w:t>
            </w:r>
            <w:r w:rsidRPr="008D557B">
              <w:rPr>
                <w:rFonts w:ascii="Times New Roman" w:eastAsia="Calibri" w:hAnsi="Times New Roman" w:cs="Times New Roman"/>
                <w:sz w:val="24"/>
                <w:szCs w:val="24"/>
              </w:rPr>
              <w:t>=4</w:t>
            </w:r>
          </w:p>
        </w:tc>
      </w:tr>
      <w:tr w:rsidR="00B6044E" w:rsidRPr="008D557B" w14:paraId="71C55CD1" w14:textId="77777777" w:rsidTr="000E6194">
        <w:tc>
          <w:tcPr>
            <w:tcW w:w="1012" w:type="dxa"/>
            <w:tcBorders>
              <w:bottom w:val="single" w:sz="4" w:space="0" w:color="auto"/>
            </w:tcBorders>
          </w:tcPr>
          <w:p w14:paraId="7640EF14" w14:textId="77777777" w:rsidR="00B6044E" w:rsidRPr="008D557B" w:rsidRDefault="00B6044E" w:rsidP="00F32A0F">
            <w:pPr>
              <w:spacing w:after="0" w:line="240" w:lineRule="auto"/>
              <w:contextualSpacing/>
              <w:jc w:val="center"/>
              <w:rPr>
                <w:rFonts w:ascii="Times New Roman" w:hAnsi="Times New Roman" w:cs="Times New Roman"/>
                <w:sz w:val="24"/>
                <w:szCs w:val="24"/>
              </w:rPr>
            </w:pPr>
            <w:r w:rsidRPr="008D557B">
              <w:rPr>
                <w:rFonts w:ascii="Times New Roman" w:hAnsi="Times New Roman" w:cs="Times New Roman"/>
                <w:sz w:val="24"/>
                <w:szCs w:val="24"/>
              </w:rPr>
              <w:t>10.</w:t>
            </w:r>
          </w:p>
        </w:tc>
        <w:tc>
          <w:tcPr>
            <w:tcW w:w="3025" w:type="dxa"/>
            <w:tcBorders>
              <w:bottom w:val="single" w:sz="4" w:space="0" w:color="auto"/>
            </w:tcBorders>
          </w:tcPr>
          <w:p w14:paraId="3420C894" w14:textId="7FE4D396" w:rsidR="00B6044E" w:rsidRPr="008D557B" w:rsidRDefault="00B6044E" w:rsidP="00306CD2">
            <w:pPr>
              <w:spacing w:after="0" w:line="240" w:lineRule="auto"/>
              <w:contextualSpacing/>
              <w:jc w:val="both"/>
              <w:rPr>
                <w:rFonts w:ascii="Times New Roman" w:eastAsia="Calibri" w:hAnsi="Times New Roman" w:cs="Times New Roman"/>
                <w:sz w:val="24"/>
                <w:szCs w:val="24"/>
                <w:lang w:val="kk-KZ"/>
              </w:rPr>
            </w:pPr>
            <w:r w:rsidRPr="008D557B">
              <w:rPr>
                <w:rFonts w:ascii="Times New Roman" w:eastAsia="Calibri" w:hAnsi="Times New Roman" w:cs="Times New Roman"/>
                <w:sz w:val="24"/>
                <w:szCs w:val="24"/>
                <w:lang w:val="kk-KZ"/>
              </w:rPr>
              <w:t xml:space="preserve">Мектепте білім алудың </w:t>
            </w:r>
            <w:r w:rsidR="00406B5A">
              <w:rPr>
                <w:rFonts w:ascii="Times New Roman" w:eastAsia="Calibri" w:hAnsi="Times New Roman" w:cs="Times New Roman"/>
                <w:sz w:val="24"/>
                <w:szCs w:val="24"/>
                <w:lang w:val="kk-KZ"/>
              </w:rPr>
              <w:t>қазақ</w:t>
            </w:r>
            <w:r w:rsidRPr="008D557B">
              <w:rPr>
                <w:rFonts w:ascii="Times New Roman" w:eastAsia="Calibri" w:hAnsi="Times New Roman" w:cs="Times New Roman"/>
                <w:sz w:val="24"/>
                <w:szCs w:val="24"/>
                <w:lang w:val="kk-KZ"/>
              </w:rPr>
              <w:t xml:space="preserve"> жүйесінің артықшылықтары:</w:t>
            </w:r>
          </w:p>
        </w:tc>
        <w:tc>
          <w:tcPr>
            <w:tcW w:w="5596" w:type="dxa"/>
            <w:tcBorders>
              <w:bottom w:val="single" w:sz="4" w:space="0" w:color="auto"/>
            </w:tcBorders>
          </w:tcPr>
          <w:p w14:paraId="68BBA869" w14:textId="77777777" w:rsidR="00B6044E" w:rsidRPr="008D557B" w:rsidRDefault="00B6044E" w:rsidP="00306CD2">
            <w:pPr>
              <w:spacing w:after="0" w:line="240" w:lineRule="auto"/>
              <w:contextualSpacing/>
              <w:jc w:val="both"/>
              <w:rPr>
                <w:rFonts w:ascii="Times New Roman" w:hAnsi="Times New Roman" w:cs="Times New Roman"/>
                <w:sz w:val="24"/>
                <w:szCs w:val="24"/>
                <w:lang w:val="kk-KZ"/>
              </w:rPr>
            </w:pPr>
            <w:r w:rsidRPr="008D557B">
              <w:rPr>
                <w:rFonts w:ascii="Times New Roman" w:hAnsi="Times New Roman" w:cs="Times New Roman"/>
                <w:sz w:val="24"/>
                <w:szCs w:val="24"/>
                <w:lang w:val="kk-KZ"/>
              </w:rPr>
              <w:t>санат 1: Мектептегі білім берудің ұйымдастырушылық-мазмұндық артықшылықтары. Бұл санат жауаптарының негізгі мысалдары: «Өзін-өзі тану» пәні, шет тілдерін үйрену, ақылы курстар, географияны меңгеру, орыс тілін білу, мұғалімдердің көңіл бөлуі, мектептегі кей пәндер университет деңгейінде меңгеріледі, иногопрофильность, ағылшын тілі грамматикасы бойынша жақсы базалық дайындық, пәндерді тереңдетілген меңгеру;</w:t>
            </w:r>
          </w:p>
          <w:p w14:paraId="0238AB66" w14:textId="77777777" w:rsidR="00B6044E" w:rsidRPr="008D557B" w:rsidRDefault="00B6044E" w:rsidP="00306CD2">
            <w:pPr>
              <w:spacing w:after="0" w:line="240" w:lineRule="auto"/>
              <w:contextualSpacing/>
              <w:jc w:val="both"/>
              <w:rPr>
                <w:rFonts w:ascii="Times New Roman" w:hAnsi="Times New Roman" w:cs="Times New Roman"/>
                <w:sz w:val="24"/>
                <w:szCs w:val="24"/>
                <w:lang w:val="kk-KZ"/>
              </w:rPr>
            </w:pPr>
            <w:r w:rsidRPr="008D557B">
              <w:rPr>
                <w:rFonts w:ascii="Times New Roman" w:hAnsi="Times New Roman" w:cs="Times New Roman"/>
                <w:sz w:val="24"/>
                <w:szCs w:val="24"/>
                <w:lang w:val="kk-KZ"/>
              </w:rPr>
              <w:t>санат 2: Эмоциялық-еріктік құзыреттерді қалыптастыру. Бұл санат жауаптарының негізгі мысалдары: тәртіп, ұстамдылық; санат 3: Отансүйгіштік қасиеттерді қалыптастыру. Бұл санат жауаптарының негізгі мысалдары: Отанына махаббат, өз тарихы мен мәдениетіне деген құрмет; санат 4: Жеке тұлғалық және мінез-құлықтық құзыреттердің қалыптасуы. Бұл санат жауаптарының негізгі мысалдары: дербестік, коммуникативтілік, сыпайылық, тәрбиелілік, қиын жағдайлардан шыға білу, стреске төзімділік;</w:t>
            </w:r>
          </w:p>
          <w:p w14:paraId="53142712" w14:textId="77777777" w:rsidR="00B6044E" w:rsidRPr="008D557B" w:rsidRDefault="00B6044E" w:rsidP="00306CD2">
            <w:pPr>
              <w:spacing w:after="0" w:line="240" w:lineRule="auto"/>
              <w:contextualSpacing/>
              <w:jc w:val="both"/>
              <w:rPr>
                <w:rFonts w:ascii="Times New Roman" w:hAnsi="Times New Roman" w:cs="Times New Roman"/>
                <w:sz w:val="24"/>
                <w:szCs w:val="24"/>
                <w:lang w:val="kk-KZ"/>
              </w:rPr>
            </w:pPr>
            <w:r w:rsidRPr="008D557B">
              <w:rPr>
                <w:rFonts w:ascii="Times New Roman" w:hAnsi="Times New Roman" w:cs="Times New Roman"/>
                <w:sz w:val="24"/>
                <w:szCs w:val="24"/>
                <w:lang w:val="kk-KZ"/>
              </w:rPr>
              <w:t>санат 5: Танымдық құзыреттердің қалыптасуы. Бұл санат жауаптарының негізгі мысалдары: креативті ойлаудың дамуы, ой-өріс ауқымдылығы; жан-жақтылық;</w:t>
            </w:r>
          </w:p>
          <w:p w14:paraId="472BAE2A" w14:textId="77777777" w:rsidR="00B6044E" w:rsidRPr="008D557B" w:rsidRDefault="00B6044E" w:rsidP="00306CD2">
            <w:pPr>
              <w:spacing w:after="0" w:line="240" w:lineRule="auto"/>
              <w:contextualSpacing/>
              <w:jc w:val="both"/>
              <w:rPr>
                <w:rFonts w:ascii="Times New Roman" w:hAnsi="Times New Roman" w:cs="Times New Roman"/>
                <w:sz w:val="24"/>
                <w:szCs w:val="24"/>
              </w:rPr>
            </w:pPr>
            <w:r w:rsidRPr="008D557B">
              <w:rPr>
                <w:rFonts w:ascii="Times New Roman" w:hAnsi="Times New Roman" w:cs="Times New Roman"/>
                <w:sz w:val="24"/>
                <w:szCs w:val="24"/>
                <w:lang w:val="kk-KZ"/>
              </w:rPr>
              <w:t>санат 6:  Артықшылық жоқ</w:t>
            </w:r>
          </w:p>
        </w:tc>
      </w:tr>
      <w:tr w:rsidR="00B6044E" w:rsidRPr="00047B8B" w14:paraId="6FE04807" w14:textId="77777777" w:rsidTr="000E6194">
        <w:tc>
          <w:tcPr>
            <w:tcW w:w="1012" w:type="dxa"/>
            <w:tcBorders>
              <w:bottom w:val="nil"/>
            </w:tcBorders>
          </w:tcPr>
          <w:p w14:paraId="3B86BCC8" w14:textId="77777777" w:rsidR="00B6044E" w:rsidRPr="008D557B" w:rsidRDefault="00B6044E" w:rsidP="00F32A0F">
            <w:pPr>
              <w:spacing w:after="0" w:line="240" w:lineRule="auto"/>
              <w:contextualSpacing/>
              <w:jc w:val="center"/>
              <w:rPr>
                <w:rFonts w:ascii="Times New Roman" w:hAnsi="Times New Roman" w:cs="Times New Roman"/>
                <w:sz w:val="24"/>
                <w:szCs w:val="24"/>
              </w:rPr>
            </w:pPr>
            <w:r w:rsidRPr="008D557B">
              <w:rPr>
                <w:rFonts w:ascii="Times New Roman" w:hAnsi="Times New Roman" w:cs="Times New Roman"/>
                <w:sz w:val="24"/>
                <w:szCs w:val="24"/>
              </w:rPr>
              <w:t>11.</w:t>
            </w:r>
          </w:p>
        </w:tc>
        <w:tc>
          <w:tcPr>
            <w:tcW w:w="3025" w:type="dxa"/>
            <w:tcBorders>
              <w:bottom w:val="nil"/>
            </w:tcBorders>
          </w:tcPr>
          <w:p w14:paraId="3B050C10" w14:textId="035DD26B" w:rsidR="00B6044E" w:rsidRPr="008D557B" w:rsidRDefault="00406B5A" w:rsidP="00306CD2">
            <w:pPr>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Қазақ</w:t>
            </w:r>
            <w:r w:rsidR="00B6044E" w:rsidRPr="008D557B">
              <w:rPr>
                <w:rFonts w:ascii="Times New Roman" w:hAnsi="Times New Roman" w:cs="Times New Roman"/>
                <w:sz w:val="24"/>
                <w:szCs w:val="24"/>
                <w:lang w:val="kk-KZ"/>
              </w:rPr>
              <w:t xml:space="preserve"> жоғары/кәсіби білім беру жүйесінің артықшылықтары:</w:t>
            </w:r>
          </w:p>
        </w:tc>
        <w:tc>
          <w:tcPr>
            <w:tcW w:w="5596" w:type="dxa"/>
            <w:tcBorders>
              <w:bottom w:val="nil"/>
            </w:tcBorders>
          </w:tcPr>
          <w:p w14:paraId="4BAC9F9F" w14:textId="77777777" w:rsidR="00B6044E" w:rsidRPr="008D557B" w:rsidRDefault="00B6044E" w:rsidP="00306CD2">
            <w:pPr>
              <w:spacing w:after="0" w:line="240" w:lineRule="auto"/>
              <w:contextualSpacing/>
              <w:jc w:val="both"/>
              <w:rPr>
                <w:rFonts w:ascii="Times New Roman" w:hAnsi="Times New Roman" w:cs="Times New Roman"/>
                <w:sz w:val="24"/>
                <w:szCs w:val="24"/>
                <w:lang w:val="kk-KZ"/>
              </w:rPr>
            </w:pPr>
            <w:r w:rsidRPr="008D557B">
              <w:rPr>
                <w:rFonts w:ascii="Times New Roman" w:hAnsi="Times New Roman" w:cs="Times New Roman"/>
                <w:sz w:val="24"/>
                <w:szCs w:val="24"/>
                <w:lang w:val="kk-KZ"/>
              </w:rPr>
              <w:t>санат 1: ЖКББ-дің ұйымдастырушылық-мазмұндық артықшылықтары. Бұл санат жауаптарының негізгі мысалдары: білім алудың лингво-мәдени құрамдасы, білім берудің несиелік жүйесі, пәндерді ағылшын тілінде меңгеру, арнайы пәндер, білім алу үшін төлеу, білімдер;</w:t>
            </w:r>
          </w:p>
          <w:p w14:paraId="3874807C" w14:textId="77777777" w:rsidR="00B6044E" w:rsidRPr="008D557B" w:rsidRDefault="00B6044E" w:rsidP="00306CD2">
            <w:pPr>
              <w:spacing w:after="0" w:line="240" w:lineRule="auto"/>
              <w:contextualSpacing/>
              <w:jc w:val="both"/>
              <w:rPr>
                <w:rFonts w:ascii="Times New Roman" w:hAnsi="Times New Roman" w:cs="Times New Roman"/>
                <w:sz w:val="24"/>
                <w:szCs w:val="24"/>
                <w:lang w:val="kk-KZ"/>
              </w:rPr>
            </w:pPr>
            <w:r w:rsidRPr="008D557B">
              <w:rPr>
                <w:rFonts w:ascii="Times New Roman" w:hAnsi="Times New Roman" w:cs="Times New Roman"/>
                <w:sz w:val="24"/>
                <w:szCs w:val="24"/>
                <w:lang w:val="kk-KZ"/>
              </w:rPr>
              <w:t>санат 2: Эмоциялық</w:t>
            </w:r>
            <w:bookmarkStart w:id="10" w:name="_Hlk149399928"/>
            <w:r w:rsidRPr="008D557B">
              <w:rPr>
                <w:rFonts w:ascii="Times New Roman" w:hAnsi="Times New Roman" w:cs="Times New Roman"/>
                <w:sz w:val="24"/>
                <w:szCs w:val="24"/>
                <w:lang w:val="kk-KZ"/>
              </w:rPr>
              <w:t>-</w:t>
            </w:r>
            <w:bookmarkEnd w:id="10"/>
            <w:r w:rsidRPr="008D557B">
              <w:rPr>
                <w:rFonts w:ascii="Times New Roman" w:hAnsi="Times New Roman" w:cs="Times New Roman"/>
                <w:sz w:val="24"/>
                <w:szCs w:val="24"/>
                <w:lang w:val="kk-KZ"/>
              </w:rPr>
              <w:t>еріктік құзыреттердің қалыптасуы. Бұл санат жауаптарының негізгі мысалдары: тәртіп;</w:t>
            </w:r>
          </w:p>
          <w:p w14:paraId="6871FA33" w14:textId="51E6F076" w:rsidR="00B6044E" w:rsidRPr="008D557B" w:rsidRDefault="00B6044E" w:rsidP="00306CD2">
            <w:pPr>
              <w:spacing w:after="0" w:line="240" w:lineRule="auto"/>
              <w:contextualSpacing/>
              <w:jc w:val="both"/>
              <w:rPr>
                <w:rFonts w:ascii="Times New Roman" w:hAnsi="Times New Roman" w:cs="Times New Roman"/>
                <w:sz w:val="24"/>
                <w:szCs w:val="24"/>
                <w:lang w:val="kk-KZ"/>
              </w:rPr>
            </w:pPr>
            <w:r w:rsidRPr="008D557B">
              <w:rPr>
                <w:rFonts w:ascii="Times New Roman" w:hAnsi="Times New Roman" w:cs="Times New Roman"/>
                <w:sz w:val="24"/>
                <w:szCs w:val="24"/>
                <w:lang w:val="kk-KZ"/>
              </w:rPr>
              <w:t xml:space="preserve">санат 3: Жеке тұлғалық және мінез-құлықтық құзыреттердің қалыптасуы. Бұл санат жауаптарының негізгі мысалдары: жауапкершілік, мақсаттылық, </w:t>
            </w:r>
            <w:r w:rsidR="005F7D09" w:rsidRPr="00115455">
              <w:rPr>
                <w:rFonts w:ascii="Times New Roman" w:hAnsi="Times New Roman" w:cs="Times New Roman"/>
                <w:sz w:val="24"/>
                <w:szCs w:val="24"/>
                <w:lang w:val="kk-KZ"/>
              </w:rPr>
              <w:t>бекемділік</w:t>
            </w:r>
            <w:r w:rsidRPr="00115455">
              <w:rPr>
                <w:rFonts w:ascii="Times New Roman" w:hAnsi="Times New Roman" w:cs="Times New Roman"/>
                <w:sz w:val="24"/>
                <w:szCs w:val="24"/>
                <w:lang w:val="kk-KZ"/>
              </w:rPr>
              <w:t xml:space="preserve">, еңбексүйгіштік, бауырмалдылық, тіл </w:t>
            </w:r>
            <w:r w:rsidR="0049402F" w:rsidRPr="00115455">
              <w:rPr>
                <w:rFonts w:ascii="Times New Roman" w:hAnsi="Times New Roman" w:cs="Times New Roman"/>
                <w:sz w:val="24"/>
                <w:szCs w:val="24"/>
                <w:lang w:val="kk-KZ"/>
              </w:rPr>
              <w:t>табысуға</w:t>
            </w:r>
            <w:r w:rsidRPr="00115455">
              <w:rPr>
                <w:rFonts w:ascii="Times New Roman" w:hAnsi="Times New Roman" w:cs="Times New Roman"/>
                <w:sz w:val="24"/>
                <w:szCs w:val="24"/>
                <w:lang w:val="kk-KZ"/>
              </w:rPr>
              <w:t xml:space="preserve"> бейімділік, дербестілік, стреске төзімділік;</w:t>
            </w:r>
          </w:p>
          <w:p w14:paraId="3B34B3BE" w14:textId="0255F6BE" w:rsidR="00B6044E" w:rsidRPr="000E6194" w:rsidRDefault="00B6044E" w:rsidP="00306CD2">
            <w:pPr>
              <w:spacing w:after="0" w:line="240" w:lineRule="auto"/>
              <w:contextualSpacing/>
              <w:jc w:val="both"/>
              <w:rPr>
                <w:rFonts w:ascii="Times New Roman" w:hAnsi="Times New Roman" w:cs="Times New Roman"/>
                <w:sz w:val="24"/>
                <w:szCs w:val="24"/>
                <w:lang w:val="kk-KZ"/>
              </w:rPr>
            </w:pPr>
            <w:r w:rsidRPr="008D557B">
              <w:rPr>
                <w:rFonts w:ascii="Times New Roman" w:hAnsi="Times New Roman" w:cs="Times New Roman"/>
                <w:sz w:val="24"/>
                <w:szCs w:val="24"/>
                <w:lang w:val="kk-KZ"/>
              </w:rPr>
              <w:t>санат 4: Танымдық құзыреттердің қалыптасуы. Бұл санат жауаптарының негізгі мысалдары: ақпаратты өз бетінше іздеу, сыни ойлау;</w:t>
            </w:r>
            <w:r w:rsidR="000E6194">
              <w:rPr>
                <w:rFonts w:ascii="Times New Roman" w:hAnsi="Times New Roman" w:cs="Times New Roman"/>
                <w:sz w:val="24"/>
                <w:szCs w:val="24"/>
                <w:lang w:val="kk-KZ"/>
              </w:rPr>
              <w:t xml:space="preserve"> </w:t>
            </w:r>
            <w:r w:rsidR="000E6194" w:rsidRPr="008D557B">
              <w:rPr>
                <w:rFonts w:ascii="Times New Roman" w:hAnsi="Times New Roman" w:cs="Times New Roman"/>
                <w:sz w:val="24"/>
                <w:szCs w:val="24"/>
                <w:lang w:val="kk-KZ"/>
              </w:rPr>
              <w:t>санат 5: Рефлексияның қалыптасуы: өзін-өзі талдау және рефлексия</w:t>
            </w:r>
          </w:p>
        </w:tc>
      </w:tr>
    </w:tbl>
    <w:p w14:paraId="677A6084" w14:textId="3CCEDACD" w:rsidR="000E6194" w:rsidRDefault="000E6194" w:rsidP="000E6194">
      <w:pPr>
        <w:spacing w:after="0" w:line="240" w:lineRule="auto"/>
        <w:rPr>
          <w:rFonts w:ascii="Times New Roman" w:hAnsi="Times New Roman" w:cs="Times New Roman"/>
          <w:sz w:val="28"/>
          <w:szCs w:val="28"/>
          <w:lang w:val="kk-KZ"/>
        </w:rPr>
      </w:pPr>
      <w:r w:rsidRPr="000E6194">
        <w:rPr>
          <w:rFonts w:ascii="Times New Roman" w:hAnsi="Times New Roman" w:cs="Times New Roman"/>
          <w:sz w:val="28"/>
          <w:szCs w:val="28"/>
          <w:lang w:val="kk-KZ"/>
        </w:rPr>
        <w:lastRenderedPageBreak/>
        <w:t>4-кестенің жалғасы</w:t>
      </w:r>
    </w:p>
    <w:p w14:paraId="51BFDDC1" w14:textId="77777777" w:rsidR="000E6194" w:rsidRPr="000E6194" w:rsidRDefault="000E6194" w:rsidP="000E6194">
      <w:pPr>
        <w:spacing w:after="0" w:line="240" w:lineRule="auto"/>
        <w:rPr>
          <w:sz w:val="28"/>
          <w:szCs w:val="28"/>
        </w:rPr>
      </w:pPr>
    </w:p>
    <w:tbl>
      <w:tblPr>
        <w:tblStyle w:val="a6"/>
        <w:tblW w:w="0" w:type="auto"/>
        <w:tblInd w:w="-5" w:type="dxa"/>
        <w:tblLook w:val="04A0" w:firstRow="1" w:lastRow="0" w:firstColumn="1" w:lastColumn="0" w:noHBand="0" w:noVBand="1"/>
      </w:tblPr>
      <w:tblGrid>
        <w:gridCol w:w="1012"/>
        <w:gridCol w:w="3025"/>
        <w:gridCol w:w="5596"/>
      </w:tblGrid>
      <w:tr w:rsidR="000E6194" w:rsidRPr="006C11C5" w14:paraId="1C814D97" w14:textId="77777777" w:rsidTr="000E6194">
        <w:tc>
          <w:tcPr>
            <w:tcW w:w="1012" w:type="dxa"/>
          </w:tcPr>
          <w:p w14:paraId="4B2C03EB" w14:textId="05B224E9" w:rsidR="000E6194" w:rsidRPr="000E6194" w:rsidRDefault="000E6194" w:rsidP="00F32A0F">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025" w:type="dxa"/>
          </w:tcPr>
          <w:p w14:paraId="729F371E" w14:textId="1E3EB3B2" w:rsidR="000E6194" w:rsidRPr="008D557B" w:rsidRDefault="000E6194" w:rsidP="000E6194">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5596" w:type="dxa"/>
          </w:tcPr>
          <w:p w14:paraId="6112778D" w14:textId="66807E37" w:rsidR="000E6194" w:rsidRPr="000E6194" w:rsidRDefault="000E6194" w:rsidP="000E6194">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0E6194" w:rsidRPr="00047B8B" w14:paraId="0C0AE49D" w14:textId="77777777" w:rsidTr="000E6194">
        <w:tc>
          <w:tcPr>
            <w:tcW w:w="1012" w:type="dxa"/>
          </w:tcPr>
          <w:p w14:paraId="3B155811" w14:textId="7B0895E2" w:rsidR="000E6194" w:rsidRPr="00F32A0F" w:rsidRDefault="00F32A0F" w:rsidP="00F32A0F">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3025" w:type="dxa"/>
          </w:tcPr>
          <w:p w14:paraId="3CE06476" w14:textId="26B7FA43" w:rsidR="000E6194" w:rsidRPr="008D557B" w:rsidRDefault="00F32A0F" w:rsidP="00F32A0F">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5596" w:type="dxa"/>
          </w:tcPr>
          <w:p w14:paraId="55257D11" w14:textId="77777777" w:rsidR="000E6194" w:rsidRPr="008D557B" w:rsidRDefault="000E6194" w:rsidP="000E6194">
            <w:pPr>
              <w:spacing w:after="0" w:line="240" w:lineRule="auto"/>
              <w:contextualSpacing/>
              <w:jc w:val="both"/>
              <w:rPr>
                <w:rFonts w:ascii="Times New Roman" w:hAnsi="Times New Roman" w:cs="Times New Roman"/>
                <w:sz w:val="24"/>
                <w:szCs w:val="24"/>
                <w:lang w:val="kk-KZ"/>
              </w:rPr>
            </w:pPr>
            <w:r w:rsidRPr="008D557B">
              <w:rPr>
                <w:rFonts w:ascii="Times New Roman" w:hAnsi="Times New Roman" w:cs="Times New Roman"/>
                <w:sz w:val="24"/>
                <w:szCs w:val="24"/>
                <w:lang w:val="kk-KZ"/>
              </w:rPr>
              <w:t>санат 6:  Артықшылық жоқ;</w:t>
            </w:r>
          </w:p>
          <w:p w14:paraId="077AC602" w14:textId="1A3BDDA1" w:rsidR="000E6194" w:rsidRPr="008D557B" w:rsidRDefault="000E6194" w:rsidP="000E6194">
            <w:pPr>
              <w:spacing w:after="0" w:line="240" w:lineRule="auto"/>
              <w:contextualSpacing/>
              <w:jc w:val="both"/>
              <w:rPr>
                <w:rFonts w:ascii="Times New Roman" w:hAnsi="Times New Roman" w:cs="Times New Roman"/>
                <w:sz w:val="24"/>
                <w:szCs w:val="24"/>
              </w:rPr>
            </w:pPr>
            <w:bookmarkStart w:id="11" w:name="_Hlk149401038"/>
            <w:r w:rsidRPr="008D557B">
              <w:rPr>
                <w:rFonts w:ascii="Times New Roman" w:hAnsi="Times New Roman" w:cs="Times New Roman"/>
                <w:sz w:val="24"/>
                <w:szCs w:val="24"/>
                <w:lang w:val="kk-KZ"/>
              </w:rPr>
              <w:t>санат</w:t>
            </w:r>
            <w:bookmarkEnd w:id="11"/>
            <w:r w:rsidRPr="008D557B">
              <w:rPr>
                <w:rFonts w:ascii="Times New Roman" w:hAnsi="Times New Roman" w:cs="Times New Roman"/>
                <w:sz w:val="24"/>
                <w:szCs w:val="24"/>
                <w:lang w:val="kk-KZ"/>
              </w:rPr>
              <w:t xml:space="preserve"> 7:  мұндай тәжірибе жоқ</w:t>
            </w:r>
          </w:p>
        </w:tc>
      </w:tr>
      <w:tr w:rsidR="000E6194" w:rsidRPr="00047B8B" w14:paraId="46EBE6C9" w14:textId="77777777" w:rsidTr="000E6194">
        <w:tc>
          <w:tcPr>
            <w:tcW w:w="1012" w:type="dxa"/>
          </w:tcPr>
          <w:p w14:paraId="19E24012" w14:textId="090CCA78" w:rsidR="000E6194" w:rsidRPr="008D557B" w:rsidRDefault="000E6194" w:rsidP="00F32A0F">
            <w:pPr>
              <w:spacing w:after="0" w:line="240" w:lineRule="auto"/>
              <w:contextualSpacing/>
              <w:jc w:val="center"/>
              <w:rPr>
                <w:rFonts w:ascii="Times New Roman" w:hAnsi="Times New Roman" w:cs="Times New Roman"/>
                <w:sz w:val="24"/>
                <w:szCs w:val="24"/>
              </w:rPr>
            </w:pPr>
            <w:r w:rsidRPr="008D557B">
              <w:rPr>
                <w:rFonts w:ascii="Times New Roman" w:hAnsi="Times New Roman" w:cs="Times New Roman"/>
                <w:sz w:val="24"/>
                <w:szCs w:val="24"/>
              </w:rPr>
              <w:t>12</w:t>
            </w:r>
          </w:p>
        </w:tc>
        <w:tc>
          <w:tcPr>
            <w:tcW w:w="3025" w:type="dxa"/>
          </w:tcPr>
          <w:p w14:paraId="17C0AF15" w14:textId="401CF8D1" w:rsidR="000E6194" w:rsidRPr="008D557B" w:rsidRDefault="000E6194" w:rsidP="000E6194">
            <w:pPr>
              <w:spacing w:after="0" w:line="240" w:lineRule="auto"/>
              <w:contextualSpacing/>
              <w:jc w:val="both"/>
              <w:rPr>
                <w:rFonts w:ascii="Times New Roman" w:hAnsi="Times New Roman" w:cs="Times New Roman"/>
                <w:sz w:val="24"/>
                <w:szCs w:val="24"/>
                <w:lang w:val="kk-KZ"/>
              </w:rPr>
            </w:pPr>
            <w:r w:rsidRPr="008D557B">
              <w:rPr>
                <w:rFonts w:ascii="Times New Roman" w:hAnsi="Times New Roman" w:cs="Times New Roman"/>
                <w:sz w:val="24"/>
                <w:szCs w:val="24"/>
                <w:lang w:val="kk-KZ"/>
              </w:rPr>
              <w:t>Қазақстан азаматы ретінде сенің тұлғаңның қандай қасиеттері саған шетелде табысты білім алуға көмектесуде деп санайсың?</w:t>
            </w:r>
          </w:p>
        </w:tc>
        <w:tc>
          <w:tcPr>
            <w:tcW w:w="5596" w:type="dxa"/>
          </w:tcPr>
          <w:p w14:paraId="5609897A" w14:textId="3282457D" w:rsidR="000E6194" w:rsidRPr="008D557B" w:rsidRDefault="000E6194" w:rsidP="000E6194">
            <w:pPr>
              <w:spacing w:after="0" w:line="240" w:lineRule="auto"/>
              <w:contextualSpacing/>
              <w:jc w:val="both"/>
              <w:rPr>
                <w:rFonts w:ascii="Times New Roman" w:hAnsi="Times New Roman" w:cs="Times New Roman"/>
                <w:sz w:val="24"/>
                <w:szCs w:val="24"/>
                <w:lang w:val="kk-KZ"/>
              </w:rPr>
            </w:pPr>
            <w:r w:rsidRPr="008D557B">
              <w:rPr>
                <w:rFonts w:ascii="Times New Roman" w:hAnsi="Times New Roman" w:cs="Times New Roman"/>
                <w:sz w:val="24"/>
                <w:szCs w:val="24"/>
                <w:lang w:val="kk-KZ"/>
              </w:rPr>
              <w:t>мен күресшімін</w:t>
            </w:r>
            <w:r w:rsidRPr="008D557B">
              <w:rPr>
                <w:rFonts w:ascii="Times New Roman" w:hAnsi="Times New Roman" w:cs="Times New Roman"/>
                <w:sz w:val="24"/>
                <w:szCs w:val="24"/>
              </w:rPr>
              <w:t xml:space="preserve">=1, </w:t>
            </w:r>
            <w:r w:rsidRPr="008D557B">
              <w:rPr>
                <w:rFonts w:ascii="Times New Roman" w:hAnsi="Times New Roman" w:cs="Times New Roman"/>
                <w:sz w:val="24"/>
                <w:szCs w:val="24"/>
                <w:lang w:val="kk-KZ"/>
              </w:rPr>
              <w:t>мақсаттылық</w:t>
            </w:r>
            <w:r w:rsidRPr="008D557B">
              <w:rPr>
                <w:rFonts w:ascii="Times New Roman" w:hAnsi="Times New Roman" w:cs="Times New Roman"/>
                <w:sz w:val="24"/>
                <w:szCs w:val="24"/>
              </w:rPr>
              <w:t xml:space="preserve">=2, </w:t>
            </w:r>
            <w:r w:rsidRPr="008D557B">
              <w:rPr>
                <w:rFonts w:ascii="Times New Roman" w:hAnsi="Times New Roman" w:cs="Times New Roman"/>
                <w:sz w:val="24"/>
                <w:szCs w:val="24"/>
                <w:lang w:val="kk-KZ"/>
              </w:rPr>
              <w:t>табандылық</w:t>
            </w:r>
            <w:r w:rsidRPr="008D557B">
              <w:rPr>
                <w:rFonts w:ascii="Times New Roman" w:hAnsi="Times New Roman" w:cs="Times New Roman"/>
                <w:sz w:val="24"/>
                <w:szCs w:val="24"/>
              </w:rPr>
              <w:t xml:space="preserve">=3, </w:t>
            </w:r>
            <w:r w:rsidRPr="008D557B">
              <w:rPr>
                <w:rFonts w:ascii="Times New Roman" w:hAnsi="Times New Roman" w:cs="Times New Roman"/>
                <w:sz w:val="24"/>
                <w:szCs w:val="24"/>
                <w:lang w:val="kk-KZ"/>
              </w:rPr>
              <w:t>еліме деген сүйіспеншілік</w:t>
            </w:r>
            <w:r w:rsidRPr="008D557B">
              <w:rPr>
                <w:rFonts w:ascii="Times New Roman" w:hAnsi="Times New Roman" w:cs="Times New Roman"/>
                <w:sz w:val="24"/>
                <w:szCs w:val="24"/>
              </w:rPr>
              <w:t xml:space="preserve">=4, </w:t>
            </w:r>
            <w:r w:rsidRPr="008D557B">
              <w:rPr>
                <w:rFonts w:ascii="Times New Roman" w:hAnsi="Times New Roman" w:cs="Times New Roman"/>
                <w:sz w:val="24"/>
                <w:szCs w:val="24"/>
                <w:lang w:val="kk-KZ"/>
              </w:rPr>
              <w:t>еліммен</w:t>
            </w:r>
            <w:r w:rsidRPr="008D557B">
              <w:rPr>
                <w:rFonts w:ascii="Times New Roman" w:hAnsi="Times New Roman" w:cs="Times New Roman"/>
                <w:sz w:val="24"/>
                <w:szCs w:val="24"/>
              </w:rPr>
              <w:t>–</w:t>
            </w:r>
            <w:r w:rsidRPr="008D557B">
              <w:rPr>
                <w:rFonts w:ascii="Times New Roman" w:hAnsi="Times New Roman" w:cs="Times New Roman"/>
                <w:sz w:val="24"/>
                <w:szCs w:val="24"/>
                <w:lang w:val="kk-KZ"/>
              </w:rPr>
              <w:t>Қ</w:t>
            </w:r>
            <w:r w:rsidRPr="008D557B">
              <w:rPr>
                <w:rFonts w:ascii="Times New Roman" w:hAnsi="Times New Roman" w:cs="Times New Roman"/>
                <w:sz w:val="24"/>
                <w:szCs w:val="24"/>
              </w:rPr>
              <w:t>аза</w:t>
            </w:r>
            <w:r w:rsidRPr="008D557B">
              <w:rPr>
                <w:rFonts w:ascii="Times New Roman" w:hAnsi="Times New Roman" w:cs="Times New Roman"/>
                <w:sz w:val="24"/>
                <w:szCs w:val="24"/>
                <w:lang w:val="kk-KZ"/>
              </w:rPr>
              <w:t>қ</w:t>
            </w:r>
            <w:r w:rsidRPr="008D557B">
              <w:rPr>
                <w:rFonts w:ascii="Times New Roman" w:hAnsi="Times New Roman" w:cs="Times New Roman"/>
                <w:sz w:val="24"/>
                <w:szCs w:val="24"/>
              </w:rPr>
              <w:t>станм</w:t>
            </w:r>
            <w:r w:rsidRPr="008D557B">
              <w:rPr>
                <w:rFonts w:ascii="Times New Roman" w:hAnsi="Times New Roman" w:cs="Times New Roman"/>
                <w:sz w:val="24"/>
                <w:szCs w:val="24"/>
                <w:lang w:val="kk-KZ"/>
              </w:rPr>
              <w:t xml:space="preserve">ен ортақтық сезімі </w:t>
            </w:r>
            <w:r w:rsidRPr="008D557B">
              <w:rPr>
                <w:rFonts w:ascii="Times New Roman" w:hAnsi="Times New Roman" w:cs="Times New Roman"/>
                <w:sz w:val="24"/>
                <w:szCs w:val="24"/>
              </w:rPr>
              <w:t xml:space="preserve">=5, </w:t>
            </w:r>
            <w:r w:rsidRPr="008D557B">
              <w:rPr>
                <w:rFonts w:ascii="Times New Roman" w:hAnsi="Times New Roman" w:cs="Times New Roman"/>
                <w:sz w:val="24"/>
                <w:szCs w:val="24"/>
                <w:lang w:val="kk-KZ"/>
              </w:rPr>
              <w:t>шетелде не үшін білім алып жатқанымды білу</w:t>
            </w:r>
            <w:r w:rsidRPr="008D557B">
              <w:rPr>
                <w:rFonts w:ascii="Times New Roman" w:hAnsi="Times New Roman" w:cs="Times New Roman"/>
                <w:sz w:val="24"/>
                <w:szCs w:val="24"/>
              </w:rPr>
              <w:t>=6,</w:t>
            </w:r>
            <w:r w:rsidRPr="008D557B">
              <w:rPr>
                <w:rFonts w:ascii="Times New Roman" w:hAnsi="Times New Roman" w:cs="Times New Roman"/>
                <w:sz w:val="24"/>
                <w:szCs w:val="24"/>
                <w:lang w:val="kk-KZ"/>
              </w:rPr>
              <w:t xml:space="preserve"> Қазақстанда кімдерге бой түзейтінім туралы ойлар</w:t>
            </w:r>
            <w:r w:rsidRPr="008D557B">
              <w:rPr>
                <w:rFonts w:ascii="Times New Roman" w:hAnsi="Times New Roman" w:cs="Times New Roman"/>
                <w:sz w:val="24"/>
                <w:szCs w:val="24"/>
              </w:rPr>
              <w:t>=7</w:t>
            </w:r>
          </w:p>
        </w:tc>
      </w:tr>
      <w:tr w:rsidR="000E6194" w:rsidRPr="00047B8B" w14:paraId="706D1C87" w14:textId="77777777" w:rsidTr="000E6194">
        <w:tc>
          <w:tcPr>
            <w:tcW w:w="1012" w:type="dxa"/>
          </w:tcPr>
          <w:p w14:paraId="14313EDF" w14:textId="77777777" w:rsidR="000E6194" w:rsidRPr="008D557B" w:rsidRDefault="000E6194" w:rsidP="00F32A0F">
            <w:pPr>
              <w:spacing w:after="0" w:line="240" w:lineRule="auto"/>
              <w:contextualSpacing/>
              <w:jc w:val="center"/>
              <w:rPr>
                <w:rFonts w:ascii="Times New Roman" w:hAnsi="Times New Roman" w:cs="Times New Roman"/>
                <w:sz w:val="24"/>
                <w:szCs w:val="24"/>
              </w:rPr>
            </w:pPr>
            <w:r w:rsidRPr="008D557B">
              <w:rPr>
                <w:rFonts w:ascii="Times New Roman" w:hAnsi="Times New Roman" w:cs="Times New Roman"/>
                <w:sz w:val="24"/>
                <w:szCs w:val="24"/>
              </w:rPr>
              <w:t>13.</w:t>
            </w:r>
          </w:p>
        </w:tc>
        <w:tc>
          <w:tcPr>
            <w:tcW w:w="3025" w:type="dxa"/>
          </w:tcPr>
          <w:p w14:paraId="4045BA11" w14:textId="77777777" w:rsidR="000E6194" w:rsidRPr="008D557B" w:rsidRDefault="000E6194" w:rsidP="000E6194">
            <w:pPr>
              <w:spacing w:after="0" w:line="240" w:lineRule="auto"/>
              <w:contextualSpacing/>
              <w:jc w:val="both"/>
              <w:rPr>
                <w:rFonts w:ascii="Times New Roman" w:hAnsi="Times New Roman" w:cs="Times New Roman"/>
                <w:sz w:val="24"/>
                <w:szCs w:val="24"/>
                <w:lang w:val="kk-KZ"/>
              </w:rPr>
            </w:pPr>
            <w:r w:rsidRPr="008D557B">
              <w:rPr>
                <w:rFonts w:ascii="Times New Roman" w:hAnsi="Times New Roman" w:cs="Times New Roman"/>
                <w:sz w:val="24"/>
                <w:szCs w:val="24"/>
                <w:lang w:val="kk-KZ"/>
              </w:rPr>
              <w:t>Қазақстан азаматы ретінде сенің тұлғаңның қандай басқа қасиеттері саған шетелде табысты білім алуға көмектесуде деп санайсың?</w:t>
            </w:r>
          </w:p>
        </w:tc>
        <w:tc>
          <w:tcPr>
            <w:tcW w:w="5596" w:type="dxa"/>
          </w:tcPr>
          <w:p w14:paraId="4DFFFBD6" w14:textId="75557DC5" w:rsidR="000E6194" w:rsidRPr="008D557B" w:rsidRDefault="000E6194" w:rsidP="000E6194">
            <w:pPr>
              <w:spacing w:after="0" w:line="240" w:lineRule="auto"/>
              <w:contextualSpacing/>
              <w:jc w:val="both"/>
              <w:rPr>
                <w:rFonts w:ascii="Times New Roman" w:hAnsi="Times New Roman" w:cs="Times New Roman"/>
                <w:sz w:val="24"/>
                <w:szCs w:val="24"/>
              </w:rPr>
            </w:pP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1: коммуникатив</w:t>
            </w:r>
            <w:r w:rsidRPr="008D557B">
              <w:rPr>
                <w:rFonts w:ascii="Times New Roman" w:hAnsi="Times New Roman" w:cs="Times New Roman"/>
                <w:sz w:val="24"/>
                <w:szCs w:val="24"/>
                <w:lang w:val="kk-KZ"/>
              </w:rPr>
              <w:t xml:space="preserve">тілік </w:t>
            </w:r>
            <w:r w:rsidRPr="008D557B">
              <w:rPr>
                <w:rFonts w:ascii="Times New Roman" w:hAnsi="Times New Roman" w:cs="Times New Roman"/>
                <w:sz w:val="24"/>
                <w:szCs w:val="24"/>
              </w:rPr>
              <w:t>(</w:t>
            </w:r>
            <w:r w:rsidRPr="008D557B">
              <w:rPr>
                <w:rFonts w:ascii="Times New Roman" w:hAnsi="Times New Roman" w:cs="Times New Roman"/>
                <w:sz w:val="24"/>
                <w:szCs w:val="24"/>
                <w:lang w:val="kk-KZ"/>
              </w:rPr>
              <w:t>тіл тапқыштық</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2: стрес</w:t>
            </w:r>
            <w:r w:rsidRPr="008D557B">
              <w:rPr>
                <w:rFonts w:ascii="Times New Roman" w:hAnsi="Times New Roman" w:cs="Times New Roman"/>
                <w:sz w:val="24"/>
                <w:szCs w:val="24"/>
                <w:lang w:val="kk-KZ"/>
              </w:rPr>
              <w:t>ке төзімділік</w:t>
            </w:r>
            <w:r w:rsidRPr="008D557B">
              <w:rPr>
                <w:rFonts w:ascii="Times New Roman" w:hAnsi="Times New Roman" w:cs="Times New Roman"/>
                <w:sz w:val="24"/>
                <w:szCs w:val="24"/>
              </w:rPr>
              <w:t xml:space="preserve">; </w:t>
            </w:r>
            <w:r w:rsidRPr="00115455">
              <w:rPr>
                <w:rFonts w:ascii="Times New Roman" w:hAnsi="Times New Roman" w:cs="Times New Roman"/>
                <w:sz w:val="24"/>
                <w:szCs w:val="24"/>
                <w:lang w:val="kk-KZ"/>
              </w:rPr>
              <w:t>санат</w:t>
            </w:r>
            <w:r w:rsidRPr="00115455">
              <w:rPr>
                <w:rFonts w:ascii="Times New Roman" w:hAnsi="Times New Roman" w:cs="Times New Roman"/>
                <w:sz w:val="24"/>
                <w:szCs w:val="24"/>
              </w:rPr>
              <w:t xml:space="preserve"> 3: </w:t>
            </w:r>
            <w:r w:rsidR="005F7D09" w:rsidRPr="00115455">
              <w:rPr>
                <w:rFonts w:ascii="Times New Roman" w:hAnsi="Times New Roman" w:cs="Times New Roman"/>
                <w:sz w:val="24"/>
                <w:szCs w:val="24"/>
                <w:lang w:val="kk-KZ"/>
              </w:rPr>
              <w:t>бекемділік</w:t>
            </w:r>
            <w:r w:rsidRPr="008D557B">
              <w:rPr>
                <w:rFonts w:ascii="Times New Roman" w:hAnsi="Times New Roman" w:cs="Times New Roman"/>
                <w:sz w:val="24"/>
                <w:szCs w:val="24"/>
                <w:lang w:val="kk-KZ"/>
              </w:rPr>
              <w:t xml:space="preserve"> және жігерлілік</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4:  </w:t>
            </w:r>
            <w:r w:rsidRPr="008D557B">
              <w:rPr>
                <w:rFonts w:ascii="Times New Roman" w:hAnsi="Times New Roman" w:cs="Times New Roman"/>
                <w:sz w:val="24"/>
                <w:szCs w:val="24"/>
                <w:lang w:val="kk-KZ"/>
              </w:rPr>
              <w:t>қайсарлық және рухтылық, еріктілік</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5:  </w:t>
            </w:r>
            <w:r w:rsidRPr="008D557B">
              <w:rPr>
                <w:rFonts w:ascii="Times New Roman" w:hAnsi="Times New Roman" w:cs="Times New Roman"/>
                <w:sz w:val="24"/>
                <w:szCs w:val="24"/>
                <w:lang w:val="kk-KZ"/>
              </w:rPr>
              <w:t xml:space="preserve">мансаптық </w:t>
            </w:r>
            <w:r w:rsidRPr="008D557B">
              <w:rPr>
                <w:rFonts w:ascii="Times New Roman" w:hAnsi="Times New Roman" w:cs="Times New Roman"/>
                <w:sz w:val="24"/>
                <w:szCs w:val="24"/>
              </w:rPr>
              <w:t>амбици</w:t>
            </w:r>
            <w:r w:rsidRPr="008D557B">
              <w:rPr>
                <w:rFonts w:ascii="Times New Roman" w:hAnsi="Times New Roman" w:cs="Times New Roman"/>
                <w:sz w:val="24"/>
                <w:szCs w:val="24"/>
                <w:lang w:val="kk-KZ"/>
              </w:rPr>
              <w:t>ялар</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6:  </w:t>
            </w:r>
            <w:r w:rsidRPr="008D557B">
              <w:rPr>
                <w:rFonts w:ascii="Times New Roman" w:hAnsi="Times New Roman" w:cs="Times New Roman"/>
                <w:sz w:val="24"/>
                <w:szCs w:val="24"/>
                <w:lang w:val="kk-KZ"/>
              </w:rPr>
              <w:t>арманшылдық</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7:  </w:t>
            </w:r>
            <w:r w:rsidRPr="008D557B">
              <w:rPr>
                <w:rFonts w:ascii="Times New Roman" w:hAnsi="Times New Roman" w:cs="Times New Roman"/>
                <w:sz w:val="24"/>
                <w:szCs w:val="24"/>
                <w:lang w:val="kk-KZ"/>
              </w:rPr>
              <w:t>білімге және үйренуге талпыныс</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8:   </w:t>
            </w:r>
            <w:r w:rsidRPr="008D557B">
              <w:rPr>
                <w:rFonts w:ascii="Times New Roman" w:hAnsi="Times New Roman" w:cs="Times New Roman"/>
                <w:sz w:val="24"/>
                <w:szCs w:val="24"/>
                <w:lang w:val="kk-KZ"/>
              </w:rPr>
              <w:t>мақсаттылық және жауапкершілік</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9: </w:t>
            </w:r>
            <w:r w:rsidRPr="008D557B">
              <w:rPr>
                <w:rFonts w:ascii="Times New Roman" w:hAnsi="Times New Roman" w:cs="Times New Roman"/>
                <w:sz w:val="24"/>
                <w:szCs w:val="24"/>
                <w:lang w:val="kk-KZ"/>
              </w:rPr>
              <w:t>саяхаттауды қалау</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10:  толерант</w:t>
            </w:r>
            <w:r w:rsidRPr="008D557B">
              <w:rPr>
                <w:rFonts w:ascii="Times New Roman" w:hAnsi="Times New Roman" w:cs="Times New Roman"/>
                <w:sz w:val="24"/>
                <w:szCs w:val="24"/>
                <w:lang w:val="kk-KZ"/>
              </w:rPr>
              <w:t>тылық және</w:t>
            </w:r>
            <w:r w:rsidRPr="008D557B">
              <w:rPr>
                <w:rFonts w:ascii="Times New Roman" w:hAnsi="Times New Roman" w:cs="Times New Roman"/>
                <w:sz w:val="24"/>
                <w:szCs w:val="24"/>
              </w:rPr>
              <w:t xml:space="preserve"> кросс-</w:t>
            </w:r>
            <w:r w:rsidRPr="008D557B">
              <w:rPr>
                <w:rFonts w:ascii="Times New Roman" w:hAnsi="Times New Roman" w:cs="Times New Roman"/>
                <w:sz w:val="24"/>
                <w:szCs w:val="24"/>
                <w:lang w:val="kk-KZ"/>
              </w:rPr>
              <w:t>мәдени құзыреттер</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11: </w:t>
            </w:r>
            <w:r w:rsidRPr="008D557B">
              <w:rPr>
                <w:rFonts w:ascii="Times New Roman" w:hAnsi="Times New Roman" w:cs="Times New Roman"/>
                <w:sz w:val="24"/>
                <w:szCs w:val="24"/>
                <w:lang w:val="kk-KZ"/>
              </w:rPr>
              <w:t>тапқырлық</w:t>
            </w:r>
          </w:p>
        </w:tc>
      </w:tr>
      <w:tr w:rsidR="000E6194" w:rsidRPr="00047B8B" w14:paraId="108ED4F1" w14:textId="77777777" w:rsidTr="000E6194">
        <w:tc>
          <w:tcPr>
            <w:tcW w:w="1012" w:type="dxa"/>
          </w:tcPr>
          <w:p w14:paraId="24EC5471" w14:textId="77777777" w:rsidR="000E6194" w:rsidRPr="008D557B" w:rsidRDefault="000E6194" w:rsidP="00F32A0F">
            <w:pPr>
              <w:spacing w:after="0" w:line="240" w:lineRule="auto"/>
              <w:contextualSpacing/>
              <w:jc w:val="center"/>
              <w:rPr>
                <w:rFonts w:ascii="Times New Roman" w:hAnsi="Times New Roman" w:cs="Times New Roman"/>
                <w:sz w:val="24"/>
                <w:szCs w:val="24"/>
              </w:rPr>
            </w:pPr>
            <w:r w:rsidRPr="008D557B">
              <w:rPr>
                <w:rFonts w:ascii="Times New Roman" w:hAnsi="Times New Roman" w:cs="Times New Roman"/>
                <w:sz w:val="24"/>
                <w:szCs w:val="24"/>
              </w:rPr>
              <w:t>14.</w:t>
            </w:r>
          </w:p>
        </w:tc>
        <w:tc>
          <w:tcPr>
            <w:tcW w:w="3025" w:type="dxa"/>
          </w:tcPr>
          <w:p w14:paraId="19702E06" w14:textId="77777777" w:rsidR="000E6194" w:rsidRPr="008D557B" w:rsidRDefault="000E6194" w:rsidP="000E6194">
            <w:pPr>
              <w:spacing w:after="0" w:line="240" w:lineRule="auto"/>
              <w:contextualSpacing/>
              <w:jc w:val="both"/>
              <w:rPr>
                <w:rFonts w:ascii="Times New Roman" w:hAnsi="Times New Roman" w:cs="Times New Roman"/>
                <w:sz w:val="24"/>
                <w:szCs w:val="24"/>
                <w:lang w:val="kk-KZ"/>
              </w:rPr>
            </w:pPr>
            <w:r w:rsidRPr="008D557B">
              <w:rPr>
                <w:rFonts w:ascii="Times New Roman" w:hAnsi="Times New Roman" w:cs="Times New Roman"/>
                <w:sz w:val="24"/>
                <w:szCs w:val="24"/>
                <w:lang w:val="kk-KZ"/>
              </w:rPr>
              <w:t>Қазақ халқына тән қандай жеке тұлғалық қасиеттер саған шетелде табысты білім алуға көмектеседі?</w:t>
            </w:r>
          </w:p>
        </w:tc>
        <w:tc>
          <w:tcPr>
            <w:tcW w:w="5596" w:type="dxa"/>
          </w:tcPr>
          <w:p w14:paraId="7FA24DC7" w14:textId="77777777" w:rsidR="000E6194" w:rsidRPr="008D557B" w:rsidRDefault="000E6194" w:rsidP="000E6194">
            <w:pPr>
              <w:spacing w:after="0" w:line="240" w:lineRule="auto"/>
              <w:contextualSpacing/>
              <w:jc w:val="both"/>
              <w:rPr>
                <w:rFonts w:ascii="Times New Roman" w:hAnsi="Times New Roman" w:cs="Times New Roman"/>
                <w:sz w:val="24"/>
                <w:szCs w:val="24"/>
              </w:rPr>
            </w:pP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1: </w:t>
            </w:r>
            <w:r w:rsidRPr="008D557B">
              <w:rPr>
                <w:rFonts w:ascii="Times New Roman" w:hAnsi="Times New Roman" w:cs="Times New Roman"/>
                <w:sz w:val="24"/>
                <w:szCs w:val="24"/>
                <w:lang w:val="kk-KZ"/>
              </w:rPr>
              <w:t>қонақжайлық</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2: </w:t>
            </w:r>
            <w:r w:rsidRPr="008D557B">
              <w:rPr>
                <w:rFonts w:ascii="Times New Roman" w:hAnsi="Times New Roman" w:cs="Times New Roman"/>
                <w:sz w:val="24"/>
                <w:szCs w:val="24"/>
                <w:lang w:val="kk-KZ"/>
              </w:rPr>
              <w:t>көпшілдік</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3: </w:t>
            </w:r>
            <w:r w:rsidRPr="008D557B">
              <w:rPr>
                <w:rFonts w:ascii="Times New Roman" w:hAnsi="Times New Roman" w:cs="Times New Roman"/>
                <w:sz w:val="24"/>
                <w:szCs w:val="24"/>
                <w:lang w:val="kk-KZ"/>
              </w:rPr>
              <w:t>өзара көмек</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4:  </w:t>
            </w:r>
            <w:r w:rsidRPr="008D557B">
              <w:rPr>
                <w:rFonts w:ascii="Times New Roman" w:hAnsi="Times New Roman" w:cs="Times New Roman"/>
                <w:sz w:val="24"/>
                <w:szCs w:val="24"/>
                <w:lang w:val="kk-KZ"/>
              </w:rPr>
              <w:t>мақсаттылық</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5:  </w:t>
            </w:r>
            <w:r w:rsidRPr="008D557B">
              <w:rPr>
                <w:rFonts w:ascii="Times New Roman" w:hAnsi="Times New Roman" w:cs="Times New Roman"/>
                <w:sz w:val="24"/>
                <w:szCs w:val="24"/>
                <w:lang w:val="kk-KZ"/>
              </w:rPr>
              <w:t>сабырлылық және мейірімділік</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6: </w:t>
            </w:r>
            <w:r w:rsidRPr="008D557B">
              <w:rPr>
                <w:rFonts w:ascii="Times New Roman" w:hAnsi="Times New Roman" w:cs="Times New Roman"/>
                <w:sz w:val="24"/>
                <w:szCs w:val="24"/>
                <w:lang w:val="kk-KZ"/>
              </w:rPr>
              <w:t>еңбекқорлық</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7: </w:t>
            </w:r>
            <w:r w:rsidRPr="008D557B">
              <w:rPr>
                <w:rFonts w:ascii="Times New Roman" w:hAnsi="Times New Roman" w:cs="Times New Roman"/>
                <w:sz w:val="24"/>
                <w:szCs w:val="24"/>
                <w:lang w:val="kk-KZ"/>
              </w:rPr>
              <w:t>тәрбиелілік және байыптылық</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8: </w:t>
            </w:r>
            <w:r w:rsidRPr="008D557B">
              <w:rPr>
                <w:rFonts w:ascii="Times New Roman" w:hAnsi="Times New Roman" w:cs="Times New Roman"/>
                <w:sz w:val="24"/>
                <w:szCs w:val="24"/>
                <w:lang w:val="kk-KZ"/>
              </w:rPr>
              <w:t>отансүйгіштік</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9: </w:t>
            </w:r>
            <w:r w:rsidRPr="008D557B">
              <w:rPr>
                <w:rFonts w:ascii="Times New Roman" w:hAnsi="Times New Roman" w:cs="Times New Roman"/>
                <w:sz w:val="24"/>
                <w:szCs w:val="24"/>
                <w:lang w:val="kk-KZ"/>
              </w:rPr>
              <w:t>әлсізге көмектесуді қалау</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10: </w:t>
            </w:r>
            <w:r w:rsidRPr="008D557B">
              <w:rPr>
                <w:rFonts w:ascii="Times New Roman" w:hAnsi="Times New Roman" w:cs="Times New Roman"/>
                <w:sz w:val="24"/>
                <w:szCs w:val="24"/>
                <w:lang w:val="kk-KZ"/>
              </w:rPr>
              <w:t>бәсекелестік</w:t>
            </w:r>
          </w:p>
        </w:tc>
      </w:tr>
      <w:tr w:rsidR="000E6194" w:rsidRPr="00047B8B" w14:paraId="769EDB13" w14:textId="77777777" w:rsidTr="000E6194">
        <w:tc>
          <w:tcPr>
            <w:tcW w:w="1012" w:type="dxa"/>
          </w:tcPr>
          <w:p w14:paraId="528BC896" w14:textId="77777777" w:rsidR="000E6194" w:rsidRPr="008D557B" w:rsidRDefault="000E6194" w:rsidP="00F32A0F">
            <w:pPr>
              <w:spacing w:after="0" w:line="240" w:lineRule="auto"/>
              <w:contextualSpacing/>
              <w:jc w:val="center"/>
              <w:rPr>
                <w:rFonts w:ascii="Times New Roman" w:hAnsi="Times New Roman" w:cs="Times New Roman"/>
                <w:sz w:val="24"/>
                <w:szCs w:val="24"/>
              </w:rPr>
            </w:pPr>
            <w:r w:rsidRPr="008D557B">
              <w:rPr>
                <w:rFonts w:ascii="Times New Roman" w:hAnsi="Times New Roman" w:cs="Times New Roman"/>
                <w:sz w:val="24"/>
                <w:szCs w:val="24"/>
              </w:rPr>
              <w:t>15.</w:t>
            </w:r>
          </w:p>
        </w:tc>
        <w:tc>
          <w:tcPr>
            <w:tcW w:w="3025" w:type="dxa"/>
          </w:tcPr>
          <w:p w14:paraId="579B14AF" w14:textId="77777777" w:rsidR="000E6194" w:rsidRPr="008D557B" w:rsidRDefault="000E6194" w:rsidP="000E6194">
            <w:pPr>
              <w:spacing w:after="0" w:line="240" w:lineRule="auto"/>
              <w:contextualSpacing/>
              <w:jc w:val="both"/>
              <w:rPr>
                <w:rFonts w:ascii="Times New Roman" w:hAnsi="Times New Roman" w:cs="Times New Roman"/>
                <w:sz w:val="24"/>
                <w:szCs w:val="24"/>
                <w:lang w:val="kk-KZ"/>
              </w:rPr>
            </w:pPr>
            <w:r w:rsidRPr="008D557B">
              <w:rPr>
                <w:rFonts w:ascii="Times New Roman" w:hAnsi="Times New Roman" w:cs="Times New Roman"/>
                <w:sz w:val="24"/>
                <w:szCs w:val="24"/>
                <w:lang w:val="kk-KZ"/>
              </w:rPr>
              <w:t>Қазақ халқына тән қандай әдеттегі көзқарастар, тұрақты ұстанымдар, үйреншікті ойлар саған шетелде табысты білім алуға көмектесуде?</w:t>
            </w:r>
          </w:p>
        </w:tc>
        <w:tc>
          <w:tcPr>
            <w:tcW w:w="5596" w:type="dxa"/>
          </w:tcPr>
          <w:p w14:paraId="73755084" w14:textId="77777777" w:rsidR="000E6194" w:rsidRPr="008D557B" w:rsidRDefault="000E6194" w:rsidP="000E6194">
            <w:pPr>
              <w:spacing w:after="0" w:line="240" w:lineRule="auto"/>
              <w:contextualSpacing/>
              <w:jc w:val="both"/>
              <w:rPr>
                <w:rFonts w:ascii="Times New Roman" w:hAnsi="Times New Roman" w:cs="Times New Roman"/>
                <w:sz w:val="24"/>
                <w:szCs w:val="24"/>
              </w:rPr>
            </w:pP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1: </w:t>
            </w:r>
            <w:r w:rsidRPr="008D557B">
              <w:rPr>
                <w:rFonts w:ascii="Times New Roman" w:hAnsi="Times New Roman" w:cs="Times New Roman"/>
                <w:sz w:val="24"/>
                <w:szCs w:val="24"/>
                <w:lang w:val="kk-KZ"/>
              </w:rPr>
              <w:t>басқаларға көмектесу</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2: оптимизм;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3:  </w:t>
            </w:r>
            <w:r w:rsidRPr="008D557B">
              <w:rPr>
                <w:rFonts w:ascii="Times New Roman" w:hAnsi="Times New Roman" w:cs="Times New Roman"/>
                <w:sz w:val="24"/>
                <w:szCs w:val="24"/>
                <w:lang w:val="kk-KZ"/>
              </w:rPr>
              <w:t>еңбекқорлық</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4: </w:t>
            </w:r>
            <w:r w:rsidRPr="008D557B">
              <w:rPr>
                <w:rFonts w:ascii="Times New Roman" w:hAnsi="Times New Roman" w:cs="Times New Roman"/>
                <w:sz w:val="24"/>
                <w:szCs w:val="24"/>
                <w:lang w:val="kk-KZ"/>
              </w:rPr>
              <w:t>білімге құштарлық</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5: </w:t>
            </w:r>
            <w:r w:rsidRPr="008D557B">
              <w:rPr>
                <w:rFonts w:ascii="Times New Roman" w:hAnsi="Times New Roman" w:cs="Times New Roman"/>
                <w:sz w:val="24"/>
                <w:szCs w:val="24"/>
                <w:lang w:val="kk-KZ"/>
              </w:rPr>
              <w:t>денсаулық</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6: </w:t>
            </w:r>
            <w:r w:rsidRPr="008D557B">
              <w:rPr>
                <w:rFonts w:ascii="Times New Roman" w:hAnsi="Times New Roman" w:cs="Times New Roman"/>
                <w:sz w:val="24"/>
                <w:szCs w:val="24"/>
                <w:lang w:val="kk-KZ"/>
              </w:rPr>
              <w:t>уақытқа ұқыпсыздық</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7: </w:t>
            </w:r>
            <w:r w:rsidRPr="008D557B">
              <w:rPr>
                <w:rFonts w:ascii="Times New Roman" w:hAnsi="Times New Roman" w:cs="Times New Roman"/>
                <w:sz w:val="24"/>
                <w:szCs w:val="24"/>
                <w:lang w:val="kk-KZ"/>
              </w:rPr>
              <w:t>жағымпаздық</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8: </w:t>
            </w:r>
            <w:r w:rsidRPr="008D557B">
              <w:rPr>
                <w:rFonts w:ascii="Times New Roman" w:hAnsi="Times New Roman" w:cs="Times New Roman"/>
                <w:sz w:val="24"/>
                <w:szCs w:val="24"/>
                <w:lang w:val="kk-KZ"/>
              </w:rPr>
              <w:t xml:space="preserve">ата-анасына, отбасына махаббат </w:t>
            </w:r>
          </w:p>
        </w:tc>
      </w:tr>
      <w:tr w:rsidR="000E6194" w:rsidRPr="00047B8B" w14:paraId="315AB90B" w14:textId="77777777" w:rsidTr="000E6194">
        <w:tc>
          <w:tcPr>
            <w:tcW w:w="1012" w:type="dxa"/>
          </w:tcPr>
          <w:p w14:paraId="4747634F" w14:textId="77777777" w:rsidR="000E6194" w:rsidRPr="008D557B" w:rsidRDefault="000E6194" w:rsidP="00F32A0F">
            <w:pPr>
              <w:spacing w:after="0" w:line="240" w:lineRule="auto"/>
              <w:contextualSpacing/>
              <w:jc w:val="center"/>
              <w:rPr>
                <w:rFonts w:ascii="Times New Roman" w:hAnsi="Times New Roman" w:cs="Times New Roman"/>
                <w:sz w:val="24"/>
                <w:szCs w:val="24"/>
              </w:rPr>
            </w:pPr>
            <w:r w:rsidRPr="008D557B">
              <w:rPr>
                <w:rFonts w:ascii="Times New Roman" w:hAnsi="Times New Roman" w:cs="Times New Roman"/>
                <w:sz w:val="24"/>
                <w:szCs w:val="24"/>
              </w:rPr>
              <w:t>16.</w:t>
            </w:r>
          </w:p>
        </w:tc>
        <w:tc>
          <w:tcPr>
            <w:tcW w:w="3025" w:type="dxa"/>
          </w:tcPr>
          <w:p w14:paraId="18B9ADD6" w14:textId="77777777" w:rsidR="000E6194" w:rsidRPr="008D557B" w:rsidRDefault="000E6194" w:rsidP="000E6194">
            <w:pPr>
              <w:spacing w:after="0" w:line="240" w:lineRule="auto"/>
              <w:contextualSpacing/>
              <w:jc w:val="both"/>
              <w:rPr>
                <w:rFonts w:ascii="Times New Roman" w:hAnsi="Times New Roman" w:cs="Times New Roman"/>
                <w:sz w:val="24"/>
                <w:szCs w:val="24"/>
                <w:lang w:val="kk-KZ"/>
              </w:rPr>
            </w:pPr>
            <w:r w:rsidRPr="008D557B">
              <w:rPr>
                <w:rFonts w:ascii="Times New Roman" w:hAnsi="Times New Roman" w:cs="Times New Roman"/>
                <w:sz w:val="24"/>
                <w:szCs w:val="24"/>
                <w:lang w:val="kk-KZ"/>
              </w:rPr>
              <w:t>Қазақ халқына тән қандай әдеттегі эмоциялар саған шетелде табысты білім алуға көмектесуде?</w:t>
            </w:r>
          </w:p>
        </w:tc>
        <w:tc>
          <w:tcPr>
            <w:tcW w:w="5596" w:type="dxa"/>
          </w:tcPr>
          <w:p w14:paraId="264E9FF1" w14:textId="77777777" w:rsidR="000E6194" w:rsidRPr="008D557B" w:rsidRDefault="000E6194" w:rsidP="000E6194">
            <w:pPr>
              <w:spacing w:after="0" w:line="240" w:lineRule="auto"/>
              <w:contextualSpacing/>
              <w:jc w:val="both"/>
              <w:rPr>
                <w:rFonts w:ascii="Times New Roman" w:hAnsi="Times New Roman" w:cs="Times New Roman"/>
                <w:sz w:val="24"/>
                <w:szCs w:val="24"/>
                <w:lang w:val="kk-KZ"/>
              </w:rPr>
            </w:pP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1: </w:t>
            </w:r>
            <w:r w:rsidRPr="008D557B">
              <w:rPr>
                <w:rFonts w:ascii="Times New Roman" w:hAnsi="Times New Roman" w:cs="Times New Roman"/>
                <w:sz w:val="24"/>
                <w:szCs w:val="24"/>
                <w:lang w:val="kk-KZ"/>
              </w:rPr>
              <w:t>байсалдылық</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2:   </w:t>
            </w:r>
            <w:r w:rsidRPr="008D557B">
              <w:rPr>
                <w:rFonts w:ascii="Times New Roman" w:hAnsi="Times New Roman" w:cs="Times New Roman"/>
                <w:sz w:val="24"/>
                <w:szCs w:val="24"/>
                <w:lang w:val="kk-KZ"/>
              </w:rPr>
              <w:t>сабырлық</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3:  оптимизм;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4:  </w:t>
            </w:r>
            <w:r w:rsidRPr="008D557B">
              <w:rPr>
                <w:rFonts w:ascii="Times New Roman" w:hAnsi="Times New Roman" w:cs="Times New Roman"/>
                <w:sz w:val="24"/>
                <w:szCs w:val="24"/>
                <w:lang w:val="kk-KZ"/>
              </w:rPr>
              <w:t>өмірге құштарлық</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5:  позитивизм (</w:t>
            </w:r>
            <w:r w:rsidRPr="008D557B">
              <w:rPr>
                <w:rFonts w:ascii="Times New Roman" w:hAnsi="Times New Roman" w:cs="Times New Roman"/>
                <w:sz w:val="24"/>
                <w:szCs w:val="24"/>
                <w:lang w:val="kk-KZ"/>
              </w:rPr>
              <w:t>негативке төзімділік</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6: </w:t>
            </w:r>
            <w:r w:rsidRPr="008D557B">
              <w:rPr>
                <w:rFonts w:ascii="Times New Roman" w:hAnsi="Times New Roman" w:cs="Times New Roman"/>
                <w:sz w:val="24"/>
                <w:szCs w:val="24"/>
                <w:lang w:val="kk-KZ"/>
              </w:rPr>
              <w:t>жауапкершілік</w:t>
            </w:r>
          </w:p>
        </w:tc>
      </w:tr>
      <w:tr w:rsidR="000E6194" w:rsidRPr="00047B8B" w14:paraId="53959D29" w14:textId="77777777" w:rsidTr="000E6194">
        <w:tc>
          <w:tcPr>
            <w:tcW w:w="1012" w:type="dxa"/>
          </w:tcPr>
          <w:p w14:paraId="0079A255" w14:textId="77777777" w:rsidR="000E6194" w:rsidRPr="008D557B" w:rsidRDefault="000E6194" w:rsidP="00F32A0F">
            <w:pPr>
              <w:spacing w:after="0" w:line="240" w:lineRule="auto"/>
              <w:contextualSpacing/>
              <w:jc w:val="center"/>
              <w:rPr>
                <w:rFonts w:ascii="Times New Roman" w:hAnsi="Times New Roman" w:cs="Times New Roman"/>
                <w:sz w:val="24"/>
                <w:szCs w:val="24"/>
              </w:rPr>
            </w:pPr>
            <w:r w:rsidRPr="008D557B">
              <w:rPr>
                <w:rFonts w:ascii="Times New Roman" w:hAnsi="Times New Roman" w:cs="Times New Roman"/>
                <w:sz w:val="24"/>
                <w:szCs w:val="24"/>
              </w:rPr>
              <w:t>17.</w:t>
            </w:r>
          </w:p>
        </w:tc>
        <w:tc>
          <w:tcPr>
            <w:tcW w:w="3025" w:type="dxa"/>
          </w:tcPr>
          <w:p w14:paraId="5555475B" w14:textId="77777777" w:rsidR="000E6194" w:rsidRPr="008D557B" w:rsidRDefault="000E6194" w:rsidP="000E6194">
            <w:pPr>
              <w:spacing w:after="0" w:line="240" w:lineRule="auto"/>
              <w:contextualSpacing/>
              <w:jc w:val="both"/>
              <w:rPr>
                <w:rFonts w:ascii="Times New Roman" w:hAnsi="Times New Roman" w:cs="Times New Roman"/>
                <w:sz w:val="24"/>
                <w:szCs w:val="24"/>
              </w:rPr>
            </w:pPr>
            <w:r w:rsidRPr="008D557B">
              <w:rPr>
                <w:rFonts w:ascii="Times New Roman" w:hAnsi="Times New Roman" w:cs="Times New Roman"/>
                <w:sz w:val="24"/>
                <w:szCs w:val="24"/>
                <w:lang w:val="kk-KZ"/>
              </w:rPr>
              <w:t>Қазақ ділінің қандай қасиеттері сен үшін ең маңызды?</w:t>
            </w:r>
          </w:p>
        </w:tc>
        <w:tc>
          <w:tcPr>
            <w:tcW w:w="5596" w:type="dxa"/>
          </w:tcPr>
          <w:p w14:paraId="439F5BE8" w14:textId="77777777" w:rsidR="000E6194" w:rsidRPr="008D557B" w:rsidRDefault="000E6194" w:rsidP="000E6194">
            <w:pPr>
              <w:spacing w:after="0" w:line="240" w:lineRule="auto"/>
              <w:contextualSpacing/>
              <w:jc w:val="both"/>
              <w:rPr>
                <w:rFonts w:ascii="Times New Roman" w:hAnsi="Times New Roman" w:cs="Times New Roman"/>
                <w:sz w:val="24"/>
                <w:szCs w:val="24"/>
              </w:rPr>
            </w:pP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1: </w:t>
            </w:r>
            <w:r w:rsidRPr="008D557B">
              <w:rPr>
                <w:rFonts w:ascii="Times New Roman" w:hAnsi="Times New Roman" w:cs="Times New Roman"/>
                <w:sz w:val="24"/>
                <w:szCs w:val="24"/>
                <w:lang w:val="kk-KZ"/>
              </w:rPr>
              <w:t>дәстүрлерді құрметтеу</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2: </w:t>
            </w:r>
            <w:r w:rsidRPr="008D557B">
              <w:rPr>
                <w:rFonts w:ascii="Times New Roman" w:hAnsi="Times New Roman" w:cs="Times New Roman"/>
                <w:sz w:val="24"/>
                <w:szCs w:val="24"/>
                <w:lang w:val="kk-KZ"/>
              </w:rPr>
              <w:t>үлкендерге құрмет</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3: </w:t>
            </w:r>
            <w:r w:rsidRPr="008D557B">
              <w:rPr>
                <w:rFonts w:ascii="Times New Roman" w:hAnsi="Times New Roman" w:cs="Times New Roman"/>
                <w:sz w:val="24"/>
                <w:szCs w:val="24"/>
                <w:lang w:val="kk-KZ"/>
              </w:rPr>
              <w:t>қонақжайлық</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4:</w:t>
            </w:r>
            <w:r w:rsidRPr="008D557B">
              <w:rPr>
                <w:rFonts w:ascii="Times New Roman" w:hAnsi="Times New Roman" w:cs="Times New Roman"/>
                <w:sz w:val="24"/>
                <w:szCs w:val="24"/>
                <w:lang w:val="kk-KZ"/>
              </w:rPr>
              <w:t xml:space="preserve"> бірігу</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5:</w:t>
            </w:r>
            <w:r w:rsidRPr="008D557B">
              <w:rPr>
                <w:rFonts w:ascii="Times New Roman" w:hAnsi="Times New Roman" w:cs="Times New Roman"/>
                <w:sz w:val="24"/>
                <w:szCs w:val="24"/>
                <w:lang w:val="kk-KZ"/>
              </w:rPr>
              <w:t xml:space="preserve"> кішіпейілдік және ұстамдылық</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6:</w:t>
            </w:r>
            <w:r w:rsidRPr="008D557B">
              <w:rPr>
                <w:rFonts w:ascii="Times New Roman" w:hAnsi="Times New Roman" w:cs="Times New Roman"/>
                <w:sz w:val="24"/>
                <w:szCs w:val="24"/>
                <w:lang w:val="kk-KZ"/>
              </w:rPr>
              <w:t xml:space="preserve"> мақсаттылық</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7:</w:t>
            </w:r>
            <w:r w:rsidRPr="008D557B">
              <w:rPr>
                <w:rFonts w:ascii="Times New Roman" w:hAnsi="Times New Roman" w:cs="Times New Roman"/>
                <w:sz w:val="24"/>
                <w:szCs w:val="24"/>
                <w:lang w:val="kk-KZ"/>
              </w:rPr>
              <w:t xml:space="preserve"> жауапкершілік</w:t>
            </w:r>
          </w:p>
        </w:tc>
      </w:tr>
      <w:tr w:rsidR="000E6194" w:rsidRPr="00047B8B" w14:paraId="2DBAEC7D" w14:textId="77777777" w:rsidTr="000E6194">
        <w:tc>
          <w:tcPr>
            <w:tcW w:w="1012" w:type="dxa"/>
          </w:tcPr>
          <w:p w14:paraId="2DBB0B7B" w14:textId="77777777" w:rsidR="000E6194" w:rsidRPr="008D557B" w:rsidRDefault="000E6194" w:rsidP="00F32A0F">
            <w:pPr>
              <w:spacing w:after="0" w:line="240" w:lineRule="auto"/>
              <w:contextualSpacing/>
              <w:jc w:val="center"/>
              <w:rPr>
                <w:rFonts w:ascii="Times New Roman" w:hAnsi="Times New Roman" w:cs="Times New Roman"/>
                <w:sz w:val="24"/>
                <w:szCs w:val="24"/>
              </w:rPr>
            </w:pPr>
            <w:r w:rsidRPr="008D557B">
              <w:rPr>
                <w:rFonts w:ascii="Times New Roman" w:hAnsi="Times New Roman" w:cs="Times New Roman"/>
                <w:sz w:val="24"/>
                <w:szCs w:val="24"/>
              </w:rPr>
              <w:t>18.</w:t>
            </w:r>
          </w:p>
        </w:tc>
        <w:tc>
          <w:tcPr>
            <w:tcW w:w="3025" w:type="dxa"/>
          </w:tcPr>
          <w:p w14:paraId="7BB44280" w14:textId="77777777" w:rsidR="000E6194" w:rsidRPr="008D557B" w:rsidRDefault="000E6194" w:rsidP="000E6194">
            <w:pPr>
              <w:spacing w:after="0" w:line="240" w:lineRule="auto"/>
              <w:contextualSpacing/>
              <w:jc w:val="both"/>
              <w:rPr>
                <w:rFonts w:ascii="Times New Roman" w:hAnsi="Times New Roman" w:cs="Times New Roman"/>
                <w:sz w:val="24"/>
                <w:szCs w:val="24"/>
                <w:lang w:val="kk-KZ"/>
              </w:rPr>
            </w:pPr>
            <w:r w:rsidRPr="008D557B">
              <w:rPr>
                <w:rFonts w:ascii="Times New Roman" w:hAnsi="Times New Roman" w:cs="Times New Roman"/>
                <w:sz w:val="24"/>
                <w:szCs w:val="24"/>
                <w:lang w:val="kk-KZ"/>
              </w:rPr>
              <w:t>Қазақ ділінің қандай қасиеттері, сенің пікіріңше, басқалар үшін ең маңызды?</w:t>
            </w:r>
          </w:p>
        </w:tc>
        <w:tc>
          <w:tcPr>
            <w:tcW w:w="5596" w:type="dxa"/>
          </w:tcPr>
          <w:p w14:paraId="4D681A04" w14:textId="77777777" w:rsidR="000E6194" w:rsidRPr="008D557B" w:rsidRDefault="000E6194" w:rsidP="000E6194">
            <w:pPr>
              <w:spacing w:after="0" w:line="240" w:lineRule="auto"/>
              <w:contextualSpacing/>
              <w:jc w:val="both"/>
              <w:rPr>
                <w:rFonts w:ascii="Times New Roman" w:hAnsi="Times New Roman" w:cs="Times New Roman"/>
                <w:sz w:val="24"/>
                <w:szCs w:val="24"/>
              </w:rPr>
            </w:pP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1: </w:t>
            </w:r>
            <w:r w:rsidRPr="008D557B">
              <w:rPr>
                <w:rFonts w:ascii="Times New Roman" w:hAnsi="Times New Roman" w:cs="Times New Roman"/>
                <w:sz w:val="24"/>
                <w:szCs w:val="24"/>
                <w:lang w:val="kk-KZ"/>
              </w:rPr>
              <w:t>қонақжайлық</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2:  </w:t>
            </w:r>
            <w:r w:rsidRPr="008D557B">
              <w:rPr>
                <w:rFonts w:ascii="Times New Roman" w:hAnsi="Times New Roman" w:cs="Times New Roman"/>
                <w:sz w:val="24"/>
                <w:szCs w:val="24"/>
                <w:lang w:val="kk-KZ"/>
              </w:rPr>
              <w:t>құрмет</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3: </w:t>
            </w:r>
            <w:r w:rsidRPr="008D557B">
              <w:rPr>
                <w:rFonts w:ascii="Times New Roman" w:hAnsi="Times New Roman" w:cs="Times New Roman"/>
                <w:sz w:val="24"/>
                <w:szCs w:val="24"/>
                <w:lang w:val="kk-KZ"/>
              </w:rPr>
              <w:t>ізгі ниеттілік және бауырмалдық</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4: </w:t>
            </w:r>
            <w:r w:rsidRPr="008D557B">
              <w:rPr>
                <w:rFonts w:ascii="Times New Roman" w:hAnsi="Times New Roman" w:cs="Times New Roman"/>
                <w:sz w:val="24"/>
                <w:szCs w:val="24"/>
                <w:lang w:val="kk-KZ"/>
              </w:rPr>
              <w:t>байсалдылық және ұяңдық</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6: </w:t>
            </w:r>
            <w:r w:rsidRPr="008D557B">
              <w:rPr>
                <w:rFonts w:ascii="Times New Roman" w:hAnsi="Times New Roman" w:cs="Times New Roman"/>
                <w:sz w:val="24"/>
                <w:szCs w:val="24"/>
                <w:lang w:val="kk-KZ"/>
              </w:rPr>
              <w:t>тәрбиелілік</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7:  гендер</w:t>
            </w:r>
            <w:r w:rsidRPr="008D557B">
              <w:rPr>
                <w:rFonts w:ascii="Times New Roman" w:hAnsi="Times New Roman" w:cs="Times New Roman"/>
                <w:sz w:val="24"/>
                <w:szCs w:val="24"/>
                <w:lang w:val="kk-KZ"/>
              </w:rPr>
              <w:t>лік айырмашылықтар</w:t>
            </w:r>
          </w:p>
        </w:tc>
      </w:tr>
      <w:tr w:rsidR="000E6194" w:rsidRPr="00047B8B" w14:paraId="7B5E5138" w14:textId="77777777" w:rsidTr="000E6194">
        <w:tc>
          <w:tcPr>
            <w:tcW w:w="1012" w:type="dxa"/>
          </w:tcPr>
          <w:p w14:paraId="770F3380" w14:textId="77777777" w:rsidR="000E6194" w:rsidRPr="008D557B" w:rsidRDefault="000E6194" w:rsidP="00F32A0F">
            <w:pPr>
              <w:spacing w:after="0" w:line="240" w:lineRule="auto"/>
              <w:contextualSpacing/>
              <w:jc w:val="center"/>
              <w:rPr>
                <w:rFonts w:ascii="Times New Roman" w:hAnsi="Times New Roman" w:cs="Times New Roman"/>
                <w:sz w:val="24"/>
                <w:szCs w:val="24"/>
              </w:rPr>
            </w:pPr>
            <w:r w:rsidRPr="008D557B">
              <w:rPr>
                <w:rFonts w:ascii="Times New Roman" w:hAnsi="Times New Roman" w:cs="Times New Roman"/>
                <w:sz w:val="24"/>
                <w:szCs w:val="24"/>
              </w:rPr>
              <w:t>19.</w:t>
            </w:r>
          </w:p>
        </w:tc>
        <w:tc>
          <w:tcPr>
            <w:tcW w:w="3025" w:type="dxa"/>
          </w:tcPr>
          <w:p w14:paraId="1D37A944" w14:textId="77777777" w:rsidR="000E6194" w:rsidRPr="008D557B" w:rsidRDefault="000E6194" w:rsidP="000E6194">
            <w:pPr>
              <w:spacing w:after="0" w:line="240" w:lineRule="auto"/>
              <w:contextualSpacing/>
              <w:jc w:val="both"/>
              <w:rPr>
                <w:rFonts w:ascii="Times New Roman" w:hAnsi="Times New Roman" w:cs="Times New Roman"/>
                <w:sz w:val="24"/>
                <w:szCs w:val="24"/>
                <w:lang w:val="kk-KZ"/>
              </w:rPr>
            </w:pPr>
            <w:r w:rsidRPr="008D557B">
              <w:rPr>
                <w:rFonts w:ascii="Times New Roman" w:hAnsi="Times New Roman" w:cs="Times New Roman"/>
                <w:sz w:val="24"/>
                <w:szCs w:val="24"/>
                <w:lang w:val="kk-KZ"/>
              </w:rPr>
              <w:t>Шетелде табысты білім алу үшін  студенттер қандай үш ең маңызды жекетұлғалық қасиеттерге міндетті түрде ие болуы тиіс?</w:t>
            </w:r>
          </w:p>
        </w:tc>
        <w:tc>
          <w:tcPr>
            <w:tcW w:w="5596" w:type="dxa"/>
          </w:tcPr>
          <w:p w14:paraId="7B65619A" w14:textId="77777777" w:rsidR="000E6194" w:rsidRPr="008D557B" w:rsidRDefault="000E6194" w:rsidP="000E6194">
            <w:pPr>
              <w:spacing w:after="0" w:line="240" w:lineRule="auto"/>
              <w:contextualSpacing/>
              <w:jc w:val="both"/>
              <w:rPr>
                <w:rFonts w:ascii="Times New Roman" w:hAnsi="Times New Roman" w:cs="Times New Roman"/>
                <w:sz w:val="24"/>
                <w:szCs w:val="24"/>
              </w:rPr>
            </w:pP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1: стрес</w:t>
            </w:r>
            <w:r w:rsidRPr="008D557B">
              <w:rPr>
                <w:rFonts w:ascii="Times New Roman" w:hAnsi="Times New Roman" w:cs="Times New Roman"/>
                <w:sz w:val="24"/>
                <w:szCs w:val="24"/>
                <w:lang w:val="kk-KZ"/>
              </w:rPr>
              <w:t>ке төзімділік</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2: </w:t>
            </w:r>
            <w:r w:rsidRPr="008D557B">
              <w:rPr>
                <w:rFonts w:ascii="Times New Roman" w:hAnsi="Times New Roman" w:cs="Times New Roman"/>
                <w:sz w:val="24"/>
                <w:szCs w:val="24"/>
                <w:lang w:val="kk-KZ"/>
              </w:rPr>
              <w:t>мақсаттылық</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3: </w:t>
            </w:r>
            <w:r w:rsidRPr="008D557B">
              <w:rPr>
                <w:rFonts w:ascii="Times New Roman" w:hAnsi="Times New Roman" w:cs="Times New Roman"/>
                <w:sz w:val="24"/>
                <w:szCs w:val="24"/>
                <w:lang w:val="kk-KZ"/>
              </w:rPr>
              <w:t>тілді білу</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4:  </w:t>
            </w:r>
            <w:r w:rsidRPr="008D557B">
              <w:rPr>
                <w:rFonts w:ascii="Times New Roman" w:hAnsi="Times New Roman" w:cs="Times New Roman"/>
                <w:sz w:val="24"/>
                <w:szCs w:val="24"/>
                <w:lang w:val="kk-KZ"/>
              </w:rPr>
              <w:t>еңбекқорлық және сабырлылық</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5: </w:t>
            </w:r>
            <w:r w:rsidRPr="008D557B">
              <w:rPr>
                <w:rFonts w:ascii="Times New Roman" w:hAnsi="Times New Roman" w:cs="Times New Roman"/>
                <w:sz w:val="24"/>
                <w:szCs w:val="24"/>
                <w:lang w:val="kk-KZ"/>
              </w:rPr>
              <w:t>отансүйгіштік</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6: </w:t>
            </w:r>
            <w:r w:rsidRPr="008D557B">
              <w:rPr>
                <w:rFonts w:ascii="Times New Roman" w:hAnsi="Times New Roman" w:cs="Times New Roman"/>
                <w:sz w:val="24"/>
                <w:szCs w:val="24"/>
                <w:lang w:val="kk-KZ"/>
              </w:rPr>
              <w:t>табандылық және батылдық</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7: </w:t>
            </w:r>
            <w:r w:rsidRPr="008D557B">
              <w:rPr>
                <w:rFonts w:ascii="Times New Roman" w:hAnsi="Times New Roman" w:cs="Times New Roman"/>
                <w:sz w:val="24"/>
                <w:szCs w:val="24"/>
                <w:lang w:val="kk-KZ"/>
              </w:rPr>
              <w:t xml:space="preserve">көшбасшылық және </w:t>
            </w:r>
            <w:r w:rsidRPr="008D557B">
              <w:rPr>
                <w:rFonts w:ascii="Times New Roman" w:hAnsi="Times New Roman" w:cs="Times New Roman"/>
                <w:sz w:val="24"/>
                <w:szCs w:val="24"/>
              </w:rPr>
              <w:t>амбици</w:t>
            </w:r>
            <w:r w:rsidRPr="008D557B">
              <w:rPr>
                <w:rFonts w:ascii="Times New Roman" w:hAnsi="Times New Roman" w:cs="Times New Roman"/>
                <w:sz w:val="24"/>
                <w:szCs w:val="24"/>
                <w:lang w:val="kk-KZ"/>
              </w:rPr>
              <w:t>ялар</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8:  интеллектуал</w:t>
            </w:r>
            <w:r w:rsidRPr="008D557B">
              <w:rPr>
                <w:rFonts w:ascii="Times New Roman" w:hAnsi="Times New Roman" w:cs="Times New Roman"/>
                <w:sz w:val="24"/>
                <w:szCs w:val="24"/>
                <w:lang w:val="kk-KZ"/>
              </w:rPr>
              <w:t xml:space="preserve"> қабілеттер</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9: </w:t>
            </w:r>
            <w:r w:rsidRPr="008D557B">
              <w:rPr>
                <w:rFonts w:ascii="Times New Roman" w:hAnsi="Times New Roman" w:cs="Times New Roman"/>
                <w:sz w:val="24"/>
                <w:szCs w:val="24"/>
                <w:lang w:val="kk-KZ"/>
              </w:rPr>
              <w:t>шетелде оқуға ынталылық</w:t>
            </w:r>
            <w:r w:rsidRPr="008D557B">
              <w:rPr>
                <w:rFonts w:ascii="Times New Roman" w:hAnsi="Times New Roman" w:cs="Times New Roman"/>
                <w:sz w:val="24"/>
                <w:szCs w:val="24"/>
              </w:rPr>
              <w:t xml:space="preserve">; </w:t>
            </w:r>
            <w:r w:rsidRPr="008D557B">
              <w:rPr>
                <w:rFonts w:ascii="Times New Roman" w:hAnsi="Times New Roman" w:cs="Times New Roman"/>
                <w:sz w:val="24"/>
                <w:szCs w:val="24"/>
                <w:lang w:val="kk-KZ"/>
              </w:rPr>
              <w:t>санат</w:t>
            </w:r>
            <w:r w:rsidRPr="008D557B">
              <w:rPr>
                <w:rFonts w:ascii="Times New Roman" w:hAnsi="Times New Roman" w:cs="Times New Roman"/>
                <w:sz w:val="24"/>
                <w:szCs w:val="24"/>
              </w:rPr>
              <w:t xml:space="preserve"> 10: рефлексия</w:t>
            </w:r>
          </w:p>
        </w:tc>
      </w:tr>
    </w:tbl>
    <w:p w14:paraId="0C6BBBAE" w14:textId="297F92D4" w:rsidR="00B6044E" w:rsidRPr="008D557B" w:rsidRDefault="00B6044E" w:rsidP="00B6044E">
      <w:pPr>
        <w:spacing w:after="0" w:line="240" w:lineRule="auto"/>
        <w:ind w:firstLine="720"/>
        <w:contextualSpacing/>
        <w:jc w:val="both"/>
        <w:rPr>
          <w:rFonts w:ascii="Times New Roman" w:eastAsia="Calibri" w:hAnsi="Times New Roman" w:cs="Times New Roman"/>
          <w:sz w:val="28"/>
          <w:szCs w:val="28"/>
          <w:lang w:val="kk-KZ"/>
        </w:rPr>
      </w:pPr>
      <w:bookmarkStart w:id="12" w:name="_gjdgxs" w:colFirst="0" w:colLast="0"/>
      <w:bookmarkEnd w:id="12"/>
      <w:r w:rsidRPr="008D557B">
        <w:rPr>
          <w:rFonts w:ascii="Times New Roman" w:eastAsia="Calibri" w:hAnsi="Times New Roman" w:cs="Times New Roman"/>
          <w:sz w:val="28"/>
          <w:szCs w:val="28"/>
          <w:lang w:val="kk-KZ"/>
        </w:rPr>
        <w:lastRenderedPageBreak/>
        <w:t xml:space="preserve">4-кестеден көретініміздей, шетелде білім алып жатқан </w:t>
      </w:r>
      <w:r w:rsidR="00406B5A">
        <w:rPr>
          <w:rFonts w:ascii="Times New Roman" w:eastAsia="Calibri" w:hAnsi="Times New Roman" w:cs="Times New Roman"/>
          <w:sz w:val="28"/>
          <w:szCs w:val="28"/>
          <w:lang w:val="kk-KZ"/>
        </w:rPr>
        <w:t>қазақ</w:t>
      </w:r>
      <w:r w:rsidRPr="008D557B">
        <w:rPr>
          <w:rFonts w:ascii="Times New Roman" w:eastAsia="Calibri" w:hAnsi="Times New Roman" w:cs="Times New Roman"/>
          <w:sz w:val="28"/>
          <w:szCs w:val="28"/>
          <w:lang w:val="kk-KZ"/>
        </w:rPr>
        <w:t xml:space="preserve"> студенттер әрі «Менің ресурстарым – мықты жақтарым» онлайн-</w:t>
      </w:r>
      <w:r w:rsidR="00E24D18" w:rsidRPr="008D557B">
        <w:rPr>
          <w:rFonts w:ascii="Times New Roman" w:hAnsi="Times New Roman" w:cs="Times New Roman"/>
          <w:sz w:val="28"/>
          <w:szCs w:val="28"/>
          <w:lang w:val="kk-KZ"/>
        </w:rPr>
        <w:t xml:space="preserve"> сауалнама</w:t>
      </w:r>
      <w:r w:rsidR="00E24D18" w:rsidRPr="008D557B">
        <w:rPr>
          <w:rFonts w:ascii="Times New Roman" w:eastAsia="Calibri" w:hAnsi="Times New Roman" w:cs="Times New Roman"/>
          <w:sz w:val="28"/>
          <w:szCs w:val="28"/>
          <w:lang w:val="kk-KZ"/>
        </w:rPr>
        <w:t>сы</w:t>
      </w:r>
      <w:r w:rsidRPr="008D557B">
        <w:rPr>
          <w:rFonts w:ascii="Times New Roman" w:eastAsia="Calibri" w:hAnsi="Times New Roman" w:cs="Times New Roman"/>
          <w:sz w:val="28"/>
          <w:szCs w:val="28"/>
          <w:lang w:val="kk-KZ"/>
        </w:rPr>
        <w:t>на, әрі кейінгі «Қазақ халқының өкілі ретінде мықты жағыңыз неде</w:t>
      </w:r>
      <w:r w:rsidR="008A6B0D" w:rsidRPr="008D557B">
        <w:rPr>
          <w:rFonts w:ascii="Times New Roman" w:eastAsia="Calibri" w:hAnsi="Times New Roman" w:cs="Times New Roman"/>
          <w:sz w:val="28"/>
          <w:szCs w:val="28"/>
          <w:lang w:val="kk-KZ"/>
        </w:rPr>
        <w:t>?</w:t>
      </w:r>
      <w:r w:rsidRPr="008D557B">
        <w:rPr>
          <w:rFonts w:ascii="Times New Roman" w:eastAsia="Calibri" w:hAnsi="Times New Roman" w:cs="Times New Roman"/>
          <w:sz w:val="28"/>
          <w:szCs w:val="28"/>
          <w:lang w:val="kk-KZ"/>
        </w:rPr>
        <w:t>» сұхбатына қатысуға жауапкершілікпен және адал ниетпен қарады, бұл бізге студенттердің әралуан көпөлшемді жауаптарының негізінде олардың этнопсихологиялық аспектін ескере отырып (тағы да қосымшаны қараңыз), өздерінің шетелде табысты оқуы үшін өз ресурстарын қалай бағалайтынын анықтайтыны, әрі студенттердің шетелде табысты оқуындағы өз ресурстарын өздері қалай бағалайтыны туралы қорытынды жасауға мүмкіндік берді.</w:t>
      </w:r>
    </w:p>
    <w:p w14:paraId="1C0BB17E" w14:textId="15FAF198" w:rsidR="00B6044E" w:rsidRPr="00115455" w:rsidRDefault="00B6044E" w:rsidP="00B6044E">
      <w:pPr>
        <w:spacing w:after="0" w:line="240" w:lineRule="auto"/>
        <w:ind w:firstLine="720"/>
        <w:contextualSpacing/>
        <w:jc w:val="both"/>
        <w:rPr>
          <w:rFonts w:ascii="Times New Roman" w:eastAsia="Calibri" w:hAnsi="Times New Roman" w:cs="Times New Roman"/>
          <w:sz w:val="28"/>
          <w:szCs w:val="28"/>
          <w:lang w:val="kk-KZ"/>
        </w:rPr>
      </w:pPr>
      <w:r w:rsidRPr="008D557B">
        <w:rPr>
          <w:rFonts w:ascii="Times New Roman" w:eastAsia="Calibri" w:hAnsi="Times New Roman" w:cs="Times New Roman"/>
          <w:sz w:val="28"/>
          <w:szCs w:val="28"/>
          <w:lang w:val="kk-KZ"/>
        </w:rPr>
        <w:t xml:space="preserve">Жекелей атап өткіміз келетін нәрсе, студенттердің көпөлшемді ашық </w:t>
      </w:r>
      <w:r w:rsidRPr="00115455">
        <w:rPr>
          <w:rFonts w:ascii="Times New Roman" w:eastAsia="Calibri" w:hAnsi="Times New Roman" w:cs="Times New Roman"/>
          <w:sz w:val="28"/>
          <w:szCs w:val="28"/>
          <w:lang w:val="kk-KZ"/>
        </w:rPr>
        <w:t xml:space="preserve">жауаптарында жағымсыз эмоцияларды бастан кешіргенде стресс, стреске төзімділік, </w:t>
      </w:r>
      <w:r w:rsidR="005F7D09" w:rsidRPr="00115455">
        <w:rPr>
          <w:rFonts w:ascii="Times New Roman" w:eastAsia="Calibri" w:hAnsi="Times New Roman" w:cs="Times New Roman"/>
          <w:sz w:val="28"/>
          <w:szCs w:val="28"/>
          <w:lang w:val="kk-KZ"/>
        </w:rPr>
        <w:t>бекемділік,</w:t>
      </w:r>
      <w:r w:rsidRPr="00115455">
        <w:rPr>
          <w:rFonts w:ascii="Times New Roman" w:eastAsia="Calibri" w:hAnsi="Times New Roman" w:cs="Times New Roman"/>
          <w:sz w:val="28"/>
          <w:szCs w:val="28"/>
          <w:lang w:val="kk-KZ"/>
        </w:rPr>
        <w:t xml:space="preserve"> ұстамдылық сөздері жиі кездесті, бұл жанама түрде студенттердің стресс және резильенттілік тақырыптарына, әрі шетелде табысты білім алуға көмектесетін ресурстарға деген қызығушылығын байқатады.</w:t>
      </w:r>
    </w:p>
    <w:p w14:paraId="5807C1A8" w14:textId="568CBE36" w:rsidR="00B6044E" w:rsidRPr="00F32A0F" w:rsidRDefault="00B6044E" w:rsidP="00B6044E">
      <w:pPr>
        <w:spacing w:after="0" w:line="240" w:lineRule="auto"/>
        <w:ind w:firstLine="708"/>
        <w:rPr>
          <w:rFonts w:ascii="Times New Roman" w:hAnsi="Times New Roman" w:cs="Times New Roman"/>
          <w:bCs/>
          <w:sz w:val="28"/>
          <w:szCs w:val="28"/>
          <w:lang w:val="kk-KZ"/>
        </w:rPr>
      </w:pPr>
      <w:r w:rsidRPr="00115455">
        <w:rPr>
          <w:rFonts w:ascii="Times New Roman" w:hAnsi="Times New Roman" w:cs="Times New Roman"/>
          <w:bCs/>
          <w:sz w:val="28"/>
          <w:szCs w:val="28"/>
          <w:lang w:val="kk-KZ"/>
        </w:rPr>
        <w:t>Математикалық әдістер</w:t>
      </w:r>
      <w:r w:rsidRPr="00F32A0F">
        <w:rPr>
          <w:rFonts w:ascii="Times New Roman" w:hAnsi="Times New Roman" w:cs="Times New Roman"/>
          <w:bCs/>
          <w:sz w:val="28"/>
          <w:szCs w:val="28"/>
          <w:lang w:val="kk-KZ"/>
        </w:rPr>
        <w:t xml:space="preserve"> </w:t>
      </w:r>
    </w:p>
    <w:p w14:paraId="733C7644" w14:textId="4BF9E66D" w:rsidR="00B6044E" w:rsidRPr="008D557B" w:rsidRDefault="00B6044E" w:rsidP="00B6044E">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Біз келесідей статистикалық әдістерді қолдандық: Спирмен бойынша корреляциялық талдау, басты компоненттер әдісімен факторлық талдау, Манн-Уитни және Крускал-Уоллистің параметрлік емес критерийлері, көптік жауаптарды талдау және мәліметтердің контент-талдауы. SPSS 23.0 статистикалық бағдарламалары бумасы қолданылды.</w:t>
      </w:r>
    </w:p>
    <w:p w14:paraId="71921426" w14:textId="77777777" w:rsidR="00B6044E" w:rsidRPr="008D557B" w:rsidRDefault="00B6044E" w:rsidP="00B6044E">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Олардың әрқайсысын қысқаша сипаттап өтейік.</w:t>
      </w:r>
    </w:p>
    <w:p w14:paraId="0C1BE2FB" w14:textId="77777777" w:rsidR="00B6044E" w:rsidRPr="008D557B" w:rsidRDefault="00B6044E" w:rsidP="00B6044E">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Спирменнің дәрежелік корреляция коэффициенті – құбылыстар арасындағы байланысты статистикалық зерттеу мақсатымен қолданылатын параметрлік емес әдіс. Бұл жағдайда зерттелетін сипаттардың екі сандық қатары арасындағы параллелизмнің нақты деңгейі анықталып, сандық айқындалған коэффициент көмегімен орнатылған байланыс тығыздығына баға беріледі. Спирменнің дәрежелік корреляция коэффициенті өзара салыстырылатын сандық көрсеткіштердің екі қатары арасындағы байланыс тығыздығын анықтап, бағалау үшін қолданылады. Егер арту немесе азаю деңгейі бойынша реттелген көрсеткіштер дәрежелері көп жағдайда сәйкес келсе (бір көрсеткіштің үлкен мәніне басқа көрсеткіштің үлкен мәні сәйкес келсе – мысалы, пациенттің бойы мен оның дене салмағын сәйкестендіргенде), тікелей корреляциялық байланыстың бар екендігі туралы қорытынды жасалады. Егер көрсеткіштер дәрежелері қарама-қарсы бағытталған болса (бір көрсеткіштің үлкен мәніне басқасының кіші мән сәйкес келсе – мысалы, жас мөлшері мен жүрек соғысының жиілігі салыстырылғанда), бұл көрсеткіштер арасындағы кері байланысты көрсетеді.</w:t>
      </w:r>
    </w:p>
    <w:p w14:paraId="24DF5D53" w14:textId="77777777" w:rsidR="00B6044E" w:rsidRPr="008D557B" w:rsidRDefault="00B6044E" w:rsidP="00B6044E">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Спирменнің дәрежелік корреляция коэффициенті келесідей қасиеттерге ие:</w:t>
      </w:r>
    </w:p>
    <w:p w14:paraId="280BFE17" w14:textId="77777777" w:rsidR="00B6044E" w:rsidRPr="008D557B" w:rsidRDefault="00B6044E" w:rsidP="00B6044E">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Корреляция коэффициенті минус бірден бірге дейінгі мәнге ие болуы мүмкін, соның ішінде rs=1 мәні шықса, қатаң тікелей байланыс бар, ал rs= -1 болса – қатаң кері байланыс бар.</w:t>
      </w:r>
    </w:p>
    <w:p w14:paraId="6F1F7006" w14:textId="77777777" w:rsidR="00B6044E" w:rsidRPr="008D557B" w:rsidRDefault="00B6044E" w:rsidP="00B6044E">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Егер корреляция коэффициенті теріс болса, онда кері байланыс бар, егер оң болса, онда – байланыс тікелей.</w:t>
      </w:r>
    </w:p>
    <w:p w14:paraId="241994CF" w14:textId="77777777" w:rsidR="00B6044E" w:rsidRPr="008D557B" w:rsidRDefault="00B6044E" w:rsidP="00B6044E">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lastRenderedPageBreak/>
        <w:t>Егер корреляция коэффициенті нөлге тең болса, онда мәндер арасындағы байланыс жоқтың қасы.</w:t>
      </w:r>
    </w:p>
    <w:p w14:paraId="046EA225" w14:textId="77777777" w:rsidR="00B6044E" w:rsidRPr="008D557B" w:rsidRDefault="00B6044E" w:rsidP="00B6044E">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Корреляция коэффициенті бірге жақын болған сайын, өлшенетін мәндер арасындағы байланыс күшейе түседі.</w:t>
      </w:r>
    </w:p>
    <w:p w14:paraId="234F09DC" w14:textId="77777777" w:rsidR="00B6044E" w:rsidRPr="008D557B" w:rsidRDefault="00B6044E" w:rsidP="00B6044E">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Коэффициент параметрлік емес талдау әдісі болғандықтан, реттелудің бірқалыптылығын тексеру қажет етілмейді.</w:t>
      </w:r>
    </w:p>
    <w:p w14:paraId="2A39FB0A" w14:textId="77777777" w:rsidR="00B6044E" w:rsidRPr="008D557B" w:rsidRDefault="00B6044E" w:rsidP="00B6044E">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rPr>
        <w:t xml:space="preserve">- </w:t>
      </w:r>
      <w:r w:rsidRPr="008D557B">
        <w:rPr>
          <w:rFonts w:ascii="Times New Roman" w:hAnsi="Times New Roman" w:cs="Times New Roman"/>
          <w:sz w:val="28"/>
          <w:szCs w:val="28"/>
          <w:lang w:val="kk-KZ"/>
        </w:rPr>
        <w:t xml:space="preserve">Басты компоненттер әдісімен факторлық талдау. Факторлық талдаудың басты мақсаттары: (1) айнымалылар санын </w:t>
      </w:r>
      <w:r w:rsidRPr="008D557B">
        <w:rPr>
          <w:rFonts w:ascii="Times New Roman" w:hAnsi="Times New Roman" w:cs="Times New Roman"/>
          <w:i/>
          <w:iCs/>
          <w:sz w:val="28"/>
          <w:szCs w:val="28"/>
          <w:lang w:val="kk-KZ"/>
        </w:rPr>
        <w:t xml:space="preserve">қысқарту </w:t>
      </w:r>
      <w:r w:rsidRPr="008D557B">
        <w:rPr>
          <w:rFonts w:ascii="Times New Roman" w:hAnsi="Times New Roman" w:cs="Times New Roman"/>
          <w:sz w:val="28"/>
          <w:szCs w:val="28"/>
          <w:lang w:val="kk-KZ"/>
        </w:rPr>
        <w:t xml:space="preserve">(мәліметтер редукциясы) және (2) айнымалылар арасындағы </w:t>
      </w:r>
      <w:r w:rsidRPr="008D557B">
        <w:rPr>
          <w:rFonts w:ascii="Times New Roman" w:hAnsi="Times New Roman" w:cs="Times New Roman"/>
          <w:i/>
          <w:iCs/>
          <w:sz w:val="28"/>
          <w:szCs w:val="28"/>
          <w:lang w:val="kk-KZ"/>
        </w:rPr>
        <w:t xml:space="preserve">құрылымдардың </w:t>
      </w:r>
      <w:r w:rsidRPr="008D557B">
        <w:rPr>
          <w:rFonts w:ascii="Times New Roman" w:hAnsi="Times New Roman" w:cs="Times New Roman"/>
          <w:sz w:val="28"/>
          <w:szCs w:val="28"/>
          <w:lang w:val="kk-KZ"/>
        </w:rPr>
        <w:t>өзара байланысын</w:t>
      </w:r>
      <w:r w:rsidRPr="008D557B">
        <w:rPr>
          <w:rFonts w:ascii="Times New Roman" w:hAnsi="Times New Roman" w:cs="Times New Roman"/>
          <w:i/>
          <w:iCs/>
          <w:sz w:val="28"/>
          <w:szCs w:val="28"/>
          <w:lang w:val="kk-KZ"/>
        </w:rPr>
        <w:t xml:space="preserve"> анықтау, </w:t>
      </w:r>
      <w:r w:rsidRPr="008D557B">
        <w:rPr>
          <w:rFonts w:ascii="Times New Roman" w:hAnsi="Times New Roman" w:cs="Times New Roman"/>
          <w:sz w:val="28"/>
          <w:szCs w:val="28"/>
          <w:lang w:val="kk-KZ"/>
        </w:rPr>
        <w:t>яғни</w:t>
      </w:r>
      <w:r w:rsidRPr="008D557B">
        <w:rPr>
          <w:rFonts w:ascii="Times New Roman" w:hAnsi="Times New Roman" w:cs="Times New Roman"/>
          <w:i/>
          <w:iCs/>
          <w:sz w:val="28"/>
          <w:szCs w:val="28"/>
          <w:lang w:val="kk-KZ"/>
        </w:rPr>
        <w:t xml:space="preserve"> айнымалыларды жіктеу. </w:t>
      </w:r>
      <w:r w:rsidRPr="008D557B">
        <w:rPr>
          <w:rFonts w:ascii="Times New Roman" w:hAnsi="Times New Roman" w:cs="Times New Roman"/>
          <w:sz w:val="28"/>
          <w:szCs w:val="28"/>
          <w:lang w:val="kk-KZ"/>
        </w:rPr>
        <w:t xml:space="preserve">Сондықтан факторлық талдау не мәліметтерді қысқарту әдісі ретінде, не жіктеу әдісі ретінде қолданылады. Басты компоненттер әдісі (ағылш. principal component analysis, PCA) – ақпараттың барынша аз санын жоғалтып, мәліметтердің көлемділігін азайтудың басты тәсілдерінің бірі. Оны 1901 жылы </w:t>
      </w:r>
      <w:hyperlink r:id="rId57" w:tooltip="Пирсон, Карл" w:history="1">
        <w:r w:rsidRPr="008D557B">
          <w:rPr>
            <w:rFonts w:ascii="Times New Roman" w:hAnsi="Times New Roman" w:cs="Times New Roman"/>
            <w:sz w:val="28"/>
            <w:szCs w:val="28"/>
            <w:lang w:val="kk-KZ"/>
          </w:rPr>
          <w:t>Карл Пирсон</w:t>
        </w:r>
      </w:hyperlink>
      <w:r w:rsidRPr="008D557B">
        <w:rPr>
          <w:rFonts w:ascii="Times New Roman" w:hAnsi="Times New Roman" w:cs="Times New Roman"/>
          <w:sz w:val="28"/>
          <w:szCs w:val="28"/>
          <w:lang w:val="kk-KZ"/>
        </w:rPr>
        <w:t xml:space="preserve"> ойлап тапты. Бұл әдіс түрлі салаларда, соның ішінде қоғамдық ілімдерде мәліметтерді қысқарту үшін қолданылады.</w:t>
      </w:r>
    </w:p>
    <w:p w14:paraId="0D60785E" w14:textId="77777777" w:rsidR="00B6044E" w:rsidRPr="008D557B" w:rsidRDefault="00B6044E" w:rsidP="00B6044E">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Басты компоненттерді іріктеудің ең қарапайым және ең ескі әдісі Кайзер ережесін (ағылш. Kaiser's rule) тудырады, оны біз </w:t>
      </w:r>
      <w:r w:rsidRPr="008D557B">
        <w:rPr>
          <w:rFonts w:ascii="Times New Roman" w:hAnsi="Times New Roman" w:cs="Times New Roman"/>
          <w:sz w:val="28"/>
          <w:szCs w:val="28"/>
          <w:lang w:val="de-DE"/>
        </w:rPr>
        <w:t>SPSS</w:t>
      </w:r>
      <w:r w:rsidRPr="008D557B">
        <w:rPr>
          <w:rFonts w:ascii="Times New Roman" w:hAnsi="Times New Roman" w:cs="Times New Roman"/>
          <w:sz w:val="28"/>
          <w:szCs w:val="28"/>
          <w:lang w:val="kk-KZ"/>
        </w:rPr>
        <w:t xml:space="preserve"> бағдарламасында қолдандық.</w:t>
      </w:r>
    </w:p>
    <w:p w14:paraId="48F6576F" w14:textId="20B06191"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Манн-Уитнидің параметрлік емес өлшемшарты. Іріктемелер арасындағы айырмашылықтарды анықтаудың бұл әдісін 1945 ж. Фрэнк Уилкоксон (F.Wilcoxon) ұсынды. 1947 ж. оны Х.Б.Манн (H. B. Mann) және Д.Р.Уитни (D. R. Whitney)</w:t>
      </w:r>
      <w:r w:rsidR="00845444" w:rsidRPr="008D557B">
        <w:rPr>
          <w:rFonts w:ascii="Times New Roman" w:hAnsi="Times New Roman" w:cs="Times New Roman"/>
          <w:sz w:val="28"/>
          <w:szCs w:val="28"/>
          <w:lang w:val="kk-KZ"/>
        </w:rPr>
        <w:t xml:space="preserve"> айтарлықтай қайта әзірлеп</w:t>
      </w:r>
      <w:r w:rsidRPr="008D557B">
        <w:rPr>
          <w:rFonts w:ascii="Times New Roman" w:hAnsi="Times New Roman" w:cs="Times New Roman"/>
          <w:sz w:val="28"/>
          <w:szCs w:val="28"/>
          <w:lang w:val="kk-KZ"/>
        </w:rPr>
        <w:t>, ауқымдырақ етті, кейіннен бұл әдіс солардың есімдерімен аталды. Манн-Уитнидің U-критерийі – параметрлік емес статистикалық өлшемшарт, ол санмен есептелген қандай да бір ерекшелік деңгейі бойынша екі тәуелсіз және өзара байланысты емес іріктемелер арасындағы айырмашылықтарды бағалау үшін, мысалы, дәрежелік шкалада іріктемелері көрсетілген екі басты жиынтықтардың орташа мәндеріндегі айырмашылықтарды анықтау үшін қолданылады. Өлшенген белгілер осы шкалада өсу ретімен орналастырылып, одан соң бүтін сандармен нөмірленеді. Осы сандар дәрежелер деп аталады. Мұндағы маңызды нәрсе – белгінің өлшемінің өзі емес, оның басқа өлшемдер арасындағы алатын реттік орны ғана. Айырмашылық шамасы – әрбір топтарға қатысты дәрежелердің Т-жиынтығы. Бұл әдіс екі қатар арасындағы қиылысатын мәндер аймағы жеткілікті аз ба екенін анықтайды (бірінші іріктемедегі параметр мәндерінің дәрежеленген қатарымен, әрі дәл осының екінші іріктемедегі шамасымен). Өлшемшарттың мәні аз болған сайын, іріктемелердегі параметр мәндері арасындағы айырмашылықтар рас екені ықтималдырақ.</w:t>
      </w:r>
    </w:p>
    <w:p w14:paraId="2D851A63" w14:textId="77777777"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rPr>
        <w:t>К</w:t>
      </w:r>
      <w:r w:rsidRPr="008D557B">
        <w:rPr>
          <w:rFonts w:ascii="Times New Roman" w:hAnsi="Times New Roman" w:cs="Times New Roman"/>
          <w:sz w:val="28"/>
          <w:szCs w:val="28"/>
          <w:lang w:val="kk-KZ"/>
        </w:rPr>
        <w:t>ра</w:t>
      </w:r>
      <w:r w:rsidRPr="008D557B">
        <w:rPr>
          <w:rFonts w:ascii="Times New Roman" w:hAnsi="Times New Roman" w:cs="Times New Roman"/>
          <w:sz w:val="28"/>
          <w:szCs w:val="28"/>
        </w:rPr>
        <w:t>ск</w:t>
      </w:r>
      <w:r w:rsidRPr="008D557B">
        <w:rPr>
          <w:rFonts w:ascii="Times New Roman" w:hAnsi="Times New Roman" w:cs="Times New Roman"/>
          <w:sz w:val="28"/>
          <w:szCs w:val="28"/>
          <w:lang w:val="kk-KZ"/>
        </w:rPr>
        <w:t>е</w:t>
      </w:r>
      <w:r w:rsidRPr="008D557B">
        <w:rPr>
          <w:rFonts w:ascii="Times New Roman" w:hAnsi="Times New Roman" w:cs="Times New Roman"/>
          <w:sz w:val="28"/>
          <w:szCs w:val="28"/>
        </w:rPr>
        <w:t>л-Уоллис</w:t>
      </w:r>
      <w:r w:rsidRPr="008D557B">
        <w:rPr>
          <w:rFonts w:ascii="Times New Roman" w:hAnsi="Times New Roman" w:cs="Times New Roman"/>
          <w:sz w:val="28"/>
          <w:szCs w:val="28"/>
          <w:lang w:val="kk-KZ"/>
        </w:rPr>
        <w:t>тің параметрлік емес өлшемшарты</w:t>
      </w:r>
      <w:r w:rsidRPr="008D557B">
        <w:rPr>
          <w:rFonts w:ascii="Times New Roman" w:hAnsi="Times New Roman" w:cs="Times New Roman"/>
          <w:sz w:val="28"/>
          <w:szCs w:val="28"/>
        </w:rPr>
        <w:t>. К</w:t>
      </w:r>
      <w:r w:rsidRPr="008D557B">
        <w:rPr>
          <w:rFonts w:ascii="Times New Roman" w:hAnsi="Times New Roman" w:cs="Times New Roman"/>
          <w:sz w:val="28"/>
          <w:szCs w:val="28"/>
          <w:lang w:val="kk-KZ"/>
        </w:rPr>
        <w:t>ра</w:t>
      </w:r>
      <w:r w:rsidRPr="008D557B">
        <w:rPr>
          <w:rFonts w:ascii="Times New Roman" w:hAnsi="Times New Roman" w:cs="Times New Roman"/>
          <w:sz w:val="28"/>
          <w:szCs w:val="28"/>
        </w:rPr>
        <w:t>ск</w:t>
      </w:r>
      <w:r w:rsidRPr="008D557B">
        <w:rPr>
          <w:rFonts w:ascii="Times New Roman" w:hAnsi="Times New Roman" w:cs="Times New Roman"/>
          <w:sz w:val="28"/>
          <w:szCs w:val="28"/>
          <w:lang w:val="kk-KZ"/>
        </w:rPr>
        <w:t>е</w:t>
      </w:r>
      <w:r w:rsidRPr="008D557B">
        <w:rPr>
          <w:rFonts w:ascii="Times New Roman" w:hAnsi="Times New Roman" w:cs="Times New Roman"/>
          <w:sz w:val="28"/>
          <w:szCs w:val="28"/>
        </w:rPr>
        <w:t>л-Уоллис</w:t>
      </w:r>
      <w:r w:rsidRPr="008D557B">
        <w:rPr>
          <w:rFonts w:ascii="Times New Roman" w:hAnsi="Times New Roman" w:cs="Times New Roman"/>
          <w:sz w:val="28"/>
          <w:szCs w:val="28"/>
          <w:lang w:val="kk-KZ"/>
        </w:rPr>
        <w:t xml:space="preserve">тің өлшемшарты әдісі бірнеше іріктемелер медианаларының теңдігін тексеруге арналған. Краскел-Уоллистің өлшемшарты – дәрежелік, сондықтан ол өлшеу шкаласын кез-келген бірқалыпты түрлендіруге қатысты тұрақты. Сонымен қатар ол келесідей атаулармен танымал: </w:t>
      </w:r>
      <w:bookmarkStart w:id="13" w:name="_Hlk149830579"/>
      <w:r w:rsidRPr="008D557B">
        <w:rPr>
          <w:rFonts w:ascii="Times New Roman" w:hAnsi="Times New Roman" w:cs="Times New Roman"/>
          <w:sz w:val="28"/>
          <w:szCs w:val="28"/>
          <w:lang w:val="kk-KZ"/>
        </w:rPr>
        <w:t xml:space="preserve">Краскел-Уоллистің </w:t>
      </w:r>
      <w:bookmarkEnd w:id="13"/>
      <w:r w:rsidRPr="008D557B">
        <w:rPr>
          <w:rFonts w:ascii="Times New Roman" w:hAnsi="Times New Roman" w:cs="Times New Roman"/>
          <w:sz w:val="28"/>
          <w:szCs w:val="28"/>
          <w:lang w:val="kk-KZ"/>
        </w:rPr>
        <w:t>H-өлшемшарты, Краскел-Уоллистің біржақты дисперсиялық талдауы (ағылш. Kruskal - Wallis one-way analysis of variance).</w:t>
      </w:r>
    </w:p>
    <w:p w14:paraId="6652125E" w14:textId="77777777"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lastRenderedPageBreak/>
        <w:t>Манн-Уитнидің U-өлшемшартының ерекшелігі – ол үш және одан көп топтардың орташа мәнін салыстыруға мүмкіндік береді. Краскел-Уоллистің H-өлшемшартының параметрлік баламасы – ANOVA бірфакторлы дисперсиялық талдау.</w:t>
      </w:r>
    </w:p>
    <w:p w14:paraId="75978825" w14:textId="77777777" w:rsidR="00B6044E" w:rsidRPr="008D557B" w:rsidRDefault="00B6044E" w:rsidP="00B6044E">
      <w:pPr>
        <w:spacing w:after="0" w:line="240" w:lineRule="auto"/>
        <w:ind w:firstLine="709"/>
        <w:rPr>
          <w:rFonts w:ascii="Times New Roman" w:hAnsi="Times New Roman" w:cs="Times New Roman"/>
          <w:sz w:val="28"/>
          <w:szCs w:val="28"/>
          <w:lang w:val="kk-KZ"/>
        </w:rPr>
      </w:pPr>
      <w:r w:rsidRPr="008D557B">
        <w:rPr>
          <w:rFonts w:ascii="Times New Roman" w:hAnsi="Times New Roman" w:cs="Times New Roman"/>
          <w:sz w:val="28"/>
          <w:szCs w:val="28"/>
          <w:lang w:val="kk-KZ"/>
        </w:rPr>
        <w:t>- Көптік жауаптарды талдау (</w:t>
      </w:r>
      <w:bookmarkStart w:id="14" w:name="_Hlk149863838"/>
      <w:r w:rsidRPr="008D557B">
        <w:rPr>
          <w:rFonts w:ascii="Times New Roman" w:hAnsi="Times New Roman" w:cs="Times New Roman"/>
          <w:sz w:val="28"/>
          <w:szCs w:val="28"/>
          <w:lang w:val="kk-KZ"/>
        </w:rPr>
        <w:t>дихотомиялық әдіс</w:t>
      </w:r>
      <w:bookmarkEnd w:id="14"/>
      <w:r w:rsidRPr="008D557B">
        <w:rPr>
          <w:rFonts w:ascii="Times New Roman" w:hAnsi="Times New Roman" w:cs="Times New Roman"/>
          <w:sz w:val="28"/>
          <w:szCs w:val="28"/>
          <w:lang w:val="kk-KZ"/>
        </w:rPr>
        <w:t>).</w:t>
      </w:r>
    </w:p>
    <w:p w14:paraId="514EF824" w14:textId="2DA3E757"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Көптік дихотомия әдісінде жауап мүмкіндіктерінің әрқайсысы үшін жекелей айнымалы анықталады. Мысалы, «Менің ресурстарым – мықты жақтарым» онлайн-сауалнамасының «Шетелде білім алып жатқаныңда саған кім қолдау көрсетуде?» деген сұрағына жауаптың жеті ұсынылған көпөлшемді нұсқасы бар (ешкім, өзімнің университетім, ата-анам және достарым, шетелдегі жаңа достарым, консулдық, шетелдегі студенттермен жұмыс бойынша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ұйым, жауаптың басқа нұсқасы). Егер студент «өзімнің университетім» деген жауапты белгілесе, оған сәйкес айнымалы «1» мәніне ие болады, болмаса – «0», егер студент «ата-анам және достарым» деген жауапты белгілесе, оған сәйкес айнымалы «1» мәніне ие болады, болмаса – «0», әрі басқа айнымалылар үшін де солай. Осылайша, біз 0 және 1 кодтық мәндерге ие жеті айнымалыны аламыз. Мұндағы кодтық мәндер кездейсоқ таңдалады, алайда барлық жауаптар үшін олар бірдей болуы тиіс және дұрыс жерде енгізілуі қажет.</w:t>
      </w:r>
    </w:p>
    <w:p w14:paraId="71563A1A" w14:textId="299BCD3F" w:rsidR="00306CD2" w:rsidRPr="008D557B" w:rsidRDefault="00B6044E" w:rsidP="00306CD2">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rPr>
        <w:t xml:space="preserve">- </w:t>
      </w:r>
      <w:r w:rsidRPr="008D557B">
        <w:rPr>
          <w:rFonts w:ascii="Times New Roman" w:hAnsi="Times New Roman" w:cs="Times New Roman"/>
          <w:sz w:val="28"/>
          <w:szCs w:val="28"/>
          <w:lang w:val="kk-KZ"/>
        </w:rPr>
        <w:t>Мәлеметтердің контент</w:t>
      </w:r>
      <w:r w:rsidRPr="008D557B">
        <w:rPr>
          <w:rFonts w:ascii="Times New Roman" w:hAnsi="Times New Roman" w:cs="Times New Roman"/>
          <w:sz w:val="28"/>
          <w:szCs w:val="28"/>
        </w:rPr>
        <w:t>-</w:t>
      </w:r>
      <w:r w:rsidRPr="008D557B">
        <w:rPr>
          <w:rFonts w:ascii="Times New Roman" w:hAnsi="Times New Roman" w:cs="Times New Roman"/>
          <w:sz w:val="28"/>
          <w:szCs w:val="28"/>
          <w:lang w:val="kk-KZ"/>
        </w:rPr>
        <w:t>талдауы (категориялық әдіс). Психологиядағы контент-талдау (ағылш. contents - мазмұн) – мәтіндер мен басқа да ақпарат тасушылардың (видеожазбалар, теле және радиобағдарламалар, сұхбаттар, ашық сұрақтарға жауаптар және т.б.) белгілі сипаттамаларын анықтау және бағалаудың ғылыми әдісі, онда зерттеу мақсаттарына сәйкес мазмұнның белгілі бір элементтері – мағыналық бірліктер немесе формальді белгілер талданады. Психологияда контент-талдауды қолдану мінез-құлықтың психологиялық сипаттамаларын, хабарламалардың формальді емес мағынасын байқай білуді талап етеді. Талдау бірліктерін ажыратып алған соң, (зерттелетін топқа тиесілі) мәтіндердің белгілі бір жиынтығындағы немесе басқа ақпарат тасушылардағы көрсетілген талдау бірліктерінің аталу жиілігі мен ауқымы анықталады.</w:t>
      </w:r>
    </w:p>
    <w:p w14:paraId="5D6D9165" w14:textId="77777777" w:rsidR="00306CD2" w:rsidRPr="008D557B" w:rsidRDefault="00306CD2" w:rsidP="00306CD2">
      <w:pPr>
        <w:spacing w:after="0" w:line="240" w:lineRule="auto"/>
        <w:ind w:firstLine="709"/>
        <w:jc w:val="both"/>
        <w:rPr>
          <w:rFonts w:ascii="Times New Roman" w:hAnsi="Times New Roman" w:cs="Times New Roman"/>
          <w:sz w:val="28"/>
          <w:szCs w:val="28"/>
          <w:lang w:val="kk-KZ"/>
        </w:rPr>
      </w:pPr>
    </w:p>
    <w:p w14:paraId="7069FB46" w14:textId="13FFF52E" w:rsidR="00D112B3" w:rsidRPr="008D557B" w:rsidRDefault="00D112B3" w:rsidP="00306CD2">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b/>
          <w:sz w:val="28"/>
          <w:szCs w:val="28"/>
          <w:lang w:val="kk-KZ"/>
        </w:rPr>
        <w:t xml:space="preserve">3.3 </w:t>
      </w:r>
      <w:r w:rsidRPr="008D557B">
        <w:rPr>
          <w:rFonts w:ascii="Times New Roman" w:hAnsi="Times New Roman" w:cs="Times New Roman"/>
          <w:b/>
          <w:bCs/>
          <w:sz w:val="28"/>
          <w:szCs w:val="28"/>
          <w:lang w:val="kk-KZ"/>
        </w:rPr>
        <w:t>Шетелде оқитын студенттердің резильенттілігі мен стресі бойынша жүргізілген зерттеу нәтижелерін сипаттау және талдау</w:t>
      </w:r>
    </w:p>
    <w:p w14:paraId="747B2F88" w14:textId="587790D7" w:rsidR="00B6044E" w:rsidRPr="00F207C4" w:rsidRDefault="00B6044E" w:rsidP="00B6044E">
      <w:pPr>
        <w:spacing w:after="0" w:line="240" w:lineRule="auto"/>
        <w:ind w:firstLine="708"/>
        <w:jc w:val="both"/>
        <w:rPr>
          <w:rFonts w:ascii="Times New Roman" w:hAnsi="Times New Roman" w:cs="Times New Roman"/>
          <w:iCs/>
          <w:sz w:val="28"/>
          <w:szCs w:val="28"/>
          <w:lang w:val="kk-KZ"/>
        </w:rPr>
      </w:pPr>
      <w:r w:rsidRPr="00F207C4">
        <w:rPr>
          <w:rFonts w:ascii="Times New Roman" w:hAnsi="Times New Roman" w:cs="Times New Roman"/>
          <w:iCs/>
          <w:sz w:val="28"/>
          <w:szCs w:val="28"/>
          <w:lang w:val="kk-KZ"/>
        </w:rPr>
        <w:t xml:space="preserve">Бірінші сұрақтың қойылуы және бірінші </w:t>
      </w:r>
      <w:r w:rsidR="00306CD2" w:rsidRPr="00F207C4">
        <w:rPr>
          <w:rFonts w:ascii="Times New Roman" w:hAnsi="Times New Roman" w:cs="Times New Roman"/>
          <w:iCs/>
          <w:sz w:val="28"/>
          <w:szCs w:val="28"/>
          <w:lang w:val="kk-KZ"/>
        </w:rPr>
        <w:t>болжам</w:t>
      </w:r>
      <w:r w:rsidRPr="00F207C4">
        <w:rPr>
          <w:rFonts w:ascii="Times New Roman" w:hAnsi="Times New Roman" w:cs="Times New Roman"/>
          <w:iCs/>
          <w:sz w:val="28"/>
          <w:szCs w:val="28"/>
          <w:lang w:val="kk-KZ"/>
        </w:rPr>
        <w:t>:</w:t>
      </w:r>
    </w:p>
    <w:p w14:paraId="5E77C00F" w14:textId="10D51D3A" w:rsidR="00B6044E" w:rsidRPr="00F207C4" w:rsidRDefault="00442408" w:rsidP="00B6044E">
      <w:pPr>
        <w:spacing w:after="0" w:line="240" w:lineRule="auto"/>
        <w:ind w:firstLine="708"/>
        <w:jc w:val="both"/>
        <w:rPr>
          <w:rFonts w:ascii="Times New Roman" w:hAnsi="Times New Roman" w:cs="Times New Roman"/>
          <w:iCs/>
          <w:sz w:val="28"/>
          <w:szCs w:val="28"/>
          <w:lang w:val="kk-KZ"/>
        </w:rPr>
      </w:pPr>
      <w:r w:rsidRPr="00F207C4">
        <w:rPr>
          <w:rFonts w:ascii="Times New Roman" w:hAnsi="Times New Roman" w:cs="Times New Roman"/>
          <w:iCs/>
          <w:sz w:val="28"/>
          <w:szCs w:val="28"/>
          <w:lang w:val="kk-KZ"/>
        </w:rPr>
        <w:t>С</w:t>
      </w:r>
      <w:r w:rsidR="00B6044E" w:rsidRPr="00F207C4">
        <w:rPr>
          <w:rFonts w:ascii="Times New Roman" w:hAnsi="Times New Roman" w:cs="Times New Roman"/>
          <w:iCs/>
          <w:sz w:val="28"/>
          <w:szCs w:val="28"/>
          <w:vertAlign w:val="subscript"/>
          <w:lang w:val="kk-KZ"/>
        </w:rPr>
        <w:t>1</w:t>
      </w:r>
      <w:r w:rsidR="00B6044E" w:rsidRPr="00F207C4">
        <w:rPr>
          <w:rFonts w:ascii="Times New Roman" w:hAnsi="Times New Roman" w:cs="Times New Roman"/>
          <w:iCs/>
          <w:sz w:val="28"/>
          <w:szCs w:val="28"/>
          <w:lang w:val="kk-KZ"/>
        </w:rPr>
        <w:t xml:space="preserve">: Қазақстанда және шетелде білім алатын </w:t>
      </w:r>
      <w:r w:rsidR="00406B5A" w:rsidRPr="00F207C4">
        <w:rPr>
          <w:rFonts w:ascii="Times New Roman" w:hAnsi="Times New Roman" w:cs="Times New Roman"/>
          <w:iCs/>
          <w:sz w:val="28"/>
          <w:szCs w:val="28"/>
          <w:lang w:val="kk-KZ"/>
        </w:rPr>
        <w:t>қазақ</w:t>
      </w:r>
      <w:r w:rsidR="00A01E5F" w:rsidRPr="00F207C4">
        <w:rPr>
          <w:rFonts w:ascii="Times New Roman" w:hAnsi="Times New Roman" w:cs="Times New Roman"/>
          <w:iCs/>
          <w:sz w:val="28"/>
          <w:szCs w:val="28"/>
          <w:lang w:val="kk-KZ"/>
        </w:rPr>
        <w:t xml:space="preserve"> студенттерін</w:t>
      </w:r>
      <w:r w:rsidR="00B6044E" w:rsidRPr="00F207C4">
        <w:rPr>
          <w:rFonts w:ascii="Times New Roman" w:hAnsi="Times New Roman" w:cs="Times New Roman"/>
          <w:iCs/>
          <w:sz w:val="28"/>
          <w:szCs w:val="28"/>
          <w:lang w:val="kk-KZ"/>
        </w:rPr>
        <w:t>ің резильенттілігінің, стресті бастан өткізуінің және копинг-мінез-құлқының этнопсихологиялық ерекшеліктері қандай?</w:t>
      </w:r>
    </w:p>
    <w:p w14:paraId="330FF670" w14:textId="07D29566" w:rsidR="00B6044E" w:rsidRPr="00F207C4" w:rsidRDefault="00442408" w:rsidP="00B6044E">
      <w:pPr>
        <w:spacing w:after="0" w:line="240" w:lineRule="auto"/>
        <w:ind w:firstLine="708"/>
        <w:jc w:val="both"/>
        <w:rPr>
          <w:rFonts w:ascii="Times New Roman" w:hAnsi="Times New Roman" w:cs="Times New Roman"/>
          <w:iCs/>
          <w:sz w:val="28"/>
          <w:szCs w:val="28"/>
          <w:lang w:val="kk-KZ"/>
        </w:rPr>
      </w:pPr>
      <w:r w:rsidRPr="00F207C4">
        <w:rPr>
          <w:rFonts w:ascii="Times New Roman" w:hAnsi="Times New Roman" w:cs="Times New Roman"/>
          <w:iCs/>
          <w:sz w:val="28"/>
          <w:szCs w:val="28"/>
          <w:lang w:val="kk-KZ"/>
        </w:rPr>
        <w:t>Б</w:t>
      </w:r>
      <w:r w:rsidR="00B6044E" w:rsidRPr="00F207C4">
        <w:rPr>
          <w:rFonts w:ascii="Times New Roman" w:hAnsi="Times New Roman" w:cs="Times New Roman"/>
          <w:iCs/>
          <w:sz w:val="28"/>
          <w:szCs w:val="28"/>
          <w:vertAlign w:val="subscript"/>
          <w:lang w:val="kk-KZ"/>
        </w:rPr>
        <w:t>1</w:t>
      </w:r>
      <w:r w:rsidR="00B6044E" w:rsidRPr="00F207C4">
        <w:rPr>
          <w:rFonts w:ascii="Times New Roman" w:hAnsi="Times New Roman" w:cs="Times New Roman"/>
          <w:iCs/>
          <w:sz w:val="28"/>
          <w:szCs w:val="28"/>
          <w:lang w:val="kk-KZ"/>
        </w:rPr>
        <w:t xml:space="preserve">: Біз шетелде білім алатын </w:t>
      </w:r>
      <w:r w:rsidR="00406B5A" w:rsidRPr="00F207C4">
        <w:rPr>
          <w:rFonts w:ascii="Times New Roman" w:hAnsi="Times New Roman" w:cs="Times New Roman"/>
          <w:iCs/>
          <w:sz w:val="28"/>
          <w:szCs w:val="28"/>
          <w:lang w:val="kk-KZ"/>
        </w:rPr>
        <w:t>қазақ</w:t>
      </w:r>
      <w:r w:rsidR="00B6044E" w:rsidRPr="00F207C4">
        <w:rPr>
          <w:rFonts w:ascii="Times New Roman" w:hAnsi="Times New Roman" w:cs="Times New Roman"/>
          <w:iCs/>
          <w:sz w:val="28"/>
          <w:szCs w:val="28"/>
          <w:lang w:val="kk-KZ"/>
        </w:rPr>
        <w:t xml:space="preserve"> студенттер, Қазақстанда білім алып жатқан қазақ студенттерімен салыстырғанда, біршама жоғары резильенттілікке, біршама жоғары стреске төзімділік деңгейіне және біршама тиімді копинг-стратегияларға ие деп пайымдаймыз.</w:t>
      </w:r>
    </w:p>
    <w:p w14:paraId="41E6B172" w14:textId="028ED1FF" w:rsidR="00B6044E" w:rsidRPr="00F207C4" w:rsidRDefault="00B6044E" w:rsidP="00B6044E">
      <w:pPr>
        <w:spacing w:after="0" w:line="240" w:lineRule="auto"/>
        <w:ind w:firstLine="708"/>
        <w:jc w:val="both"/>
        <w:rPr>
          <w:rStyle w:val="11"/>
          <w:rFonts w:ascii="Times New Roman" w:hAnsi="Times New Roman" w:cs="Times New Roman"/>
          <w:iCs/>
          <w:sz w:val="28"/>
          <w:szCs w:val="28"/>
          <w:lang w:val="kk-KZ"/>
        </w:rPr>
      </w:pPr>
      <w:r w:rsidRPr="00F207C4">
        <w:rPr>
          <w:rStyle w:val="11"/>
          <w:rFonts w:ascii="Times New Roman" w:hAnsi="Times New Roman" w:cs="Times New Roman"/>
          <w:iCs/>
          <w:sz w:val="28"/>
          <w:szCs w:val="28"/>
          <w:lang w:val="kk-KZ"/>
        </w:rPr>
        <w:t xml:space="preserve">Екінші сұрақтың </w:t>
      </w:r>
      <w:r w:rsidRPr="00F207C4">
        <w:rPr>
          <w:rFonts w:ascii="Times New Roman" w:hAnsi="Times New Roman" w:cs="Times New Roman"/>
          <w:iCs/>
          <w:sz w:val="28"/>
          <w:szCs w:val="28"/>
          <w:lang w:val="kk-KZ"/>
        </w:rPr>
        <w:t>қойылуы</w:t>
      </w:r>
      <w:r w:rsidRPr="00F207C4">
        <w:rPr>
          <w:rStyle w:val="11"/>
          <w:rFonts w:ascii="Times New Roman" w:hAnsi="Times New Roman" w:cs="Times New Roman"/>
          <w:iCs/>
          <w:sz w:val="28"/>
          <w:szCs w:val="28"/>
          <w:lang w:val="kk-KZ"/>
        </w:rPr>
        <w:t xml:space="preserve"> және екінші </w:t>
      </w:r>
      <w:r w:rsidR="00306CD2" w:rsidRPr="00F207C4">
        <w:rPr>
          <w:rStyle w:val="11"/>
          <w:rFonts w:ascii="Times New Roman" w:hAnsi="Times New Roman" w:cs="Times New Roman"/>
          <w:iCs/>
          <w:sz w:val="28"/>
          <w:szCs w:val="28"/>
          <w:lang w:val="kk-KZ"/>
        </w:rPr>
        <w:t>болжам</w:t>
      </w:r>
      <w:r w:rsidRPr="00F207C4">
        <w:rPr>
          <w:rStyle w:val="11"/>
          <w:rFonts w:ascii="Times New Roman" w:hAnsi="Times New Roman" w:cs="Times New Roman"/>
          <w:iCs/>
          <w:sz w:val="28"/>
          <w:szCs w:val="28"/>
          <w:lang w:val="kk-KZ"/>
        </w:rPr>
        <w:t>:</w:t>
      </w:r>
    </w:p>
    <w:p w14:paraId="0158BCA8" w14:textId="610EF2F8" w:rsidR="00B6044E" w:rsidRPr="00F207C4" w:rsidRDefault="00442408" w:rsidP="00B6044E">
      <w:pPr>
        <w:spacing w:after="0" w:line="240" w:lineRule="auto"/>
        <w:ind w:firstLine="709"/>
        <w:jc w:val="both"/>
        <w:rPr>
          <w:rFonts w:ascii="Times New Roman" w:hAnsi="Times New Roman" w:cs="Times New Roman"/>
          <w:sz w:val="28"/>
          <w:szCs w:val="28"/>
          <w:lang w:val="kk-KZ"/>
        </w:rPr>
      </w:pPr>
      <w:r w:rsidRPr="00F207C4">
        <w:rPr>
          <w:rFonts w:ascii="Times New Roman" w:hAnsi="Times New Roman" w:cs="Times New Roman"/>
          <w:sz w:val="28"/>
          <w:szCs w:val="28"/>
          <w:lang w:val="kk-KZ"/>
        </w:rPr>
        <w:t>С</w:t>
      </w:r>
      <w:r w:rsidR="00B6044E" w:rsidRPr="00F207C4">
        <w:rPr>
          <w:rFonts w:ascii="Times New Roman" w:hAnsi="Times New Roman" w:cs="Times New Roman"/>
          <w:sz w:val="28"/>
          <w:szCs w:val="28"/>
          <w:vertAlign w:val="subscript"/>
          <w:lang w:val="kk-KZ"/>
        </w:rPr>
        <w:t>2</w:t>
      </w:r>
      <w:r w:rsidR="00B6044E" w:rsidRPr="00F207C4">
        <w:rPr>
          <w:rFonts w:ascii="Times New Roman" w:hAnsi="Times New Roman" w:cs="Times New Roman"/>
          <w:sz w:val="28"/>
          <w:szCs w:val="28"/>
          <w:lang w:val="kk-KZ"/>
        </w:rPr>
        <w:t xml:space="preserve">: Шетелде білім алып жатқан </w:t>
      </w:r>
      <w:r w:rsidR="00406B5A" w:rsidRPr="00F207C4">
        <w:rPr>
          <w:rFonts w:ascii="Times New Roman" w:hAnsi="Times New Roman" w:cs="Times New Roman"/>
          <w:sz w:val="28"/>
          <w:szCs w:val="28"/>
          <w:lang w:val="kk-KZ"/>
        </w:rPr>
        <w:t>қазақ</w:t>
      </w:r>
      <w:r w:rsidR="00B6044E" w:rsidRPr="00F207C4">
        <w:rPr>
          <w:rFonts w:ascii="Times New Roman" w:hAnsi="Times New Roman" w:cs="Times New Roman"/>
          <w:sz w:val="28"/>
          <w:szCs w:val="28"/>
          <w:lang w:val="kk-KZ"/>
        </w:rPr>
        <w:t xml:space="preserve"> студенттер мен Қазақстанда білім алып жатқан Үндістаннан және Қытайдан келген студенттердің резильенттілік, </w:t>
      </w:r>
      <w:r w:rsidR="00B6044E" w:rsidRPr="00F207C4">
        <w:rPr>
          <w:rFonts w:ascii="Times New Roman" w:hAnsi="Times New Roman" w:cs="Times New Roman"/>
          <w:sz w:val="28"/>
          <w:szCs w:val="28"/>
          <w:lang w:val="kk-KZ"/>
        </w:rPr>
        <w:lastRenderedPageBreak/>
        <w:t>стресті бастан өткізу, копинг-мінез-құлық деңгейінің тұлғааралық айырмашылықтары мен ұқсастықтары неде?</w:t>
      </w:r>
    </w:p>
    <w:p w14:paraId="444A211E" w14:textId="7E205E03" w:rsidR="00B6044E" w:rsidRPr="00F207C4" w:rsidRDefault="00442408" w:rsidP="00B6044E">
      <w:pPr>
        <w:spacing w:after="0" w:line="240" w:lineRule="auto"/>
        <w:ind w:firstLine="709"/>
        <w:jc w:val="both"/>
        <w:rPr>
          <w:rFonts w:ascii="Times New Roman" w:hAnsi="Times New Roman" w:cs="Times New Roman"/>
          <w:sz w:val="28"/>
          <w:szCs w:val="28"/>
          <w:lang w:val="kk-KZ"/>
        </w:rPr>
      </w:pPr>
      <w:r w:rsidRPr="00F207C4">
        <w:rPr>
          <w:rFonts w:ascii="Times New Roman" w:hAnsi="Times New Roman" w:cs="Times New Roman"/>
          <w:sz w:val="28"/>
          <w:szCs w:val="28"/>
          <w:lang w:val="kk-KZ"/>
        </w:rPr>
        <w:t>Б</w:t>
      </w:r>
      <w:r w:rsidR="00B6044E" w:rsidRPr="00F207C4">
        <w:rPr>
          <w:rFonts w:ascii="Times New Roman" w:hAnsi="Times New Roman" w:cs="Times New Roman"/>
          <w:sz w:val="28"/>
          <w:szCs w:val="28"/>
          <w:vertAlign w:val="subscript"/>
          <w:lang w:val="kk-KZ"/>
        </w:rPr>
        <w:t>2</w:t>
      </w:r>
      <w:r w:rsidR="00B6044E" w:rsidRPr="00F207C4">
        <w:rPr>
          <w:rFonts w:ascii="Times New Roman" w:hAnsi="Times New Roman" w:cs="Times New Roman"/>
          <w:sz w:val="28"/>
          <w:szCs w:val="28"/>
          <w:lang w:val="kk-KZ"/>
        </w:rPr>
        <w:t>: Біз шетелде білім алып жатқан студенттердің барлығының (қазақтарда, қытайларда, үндістерде) резильенттілік, стресті бастан өткізу, копинг-мінез-құлық деңгейінде ұқсастыққа қарағанда, айырмашылық көп деп пайымдаймыз.</w:t>
      </w:r>
    </w:p>
    <w:p w14:paraId="7C1CA506" w14:textId="6420B658" w:rsidR="00B6044E" w:rsidRPr="00F207C4" w:rsidRDefault="00B6044E" w:rsidP="00B6044E">
      <w:pPr>
        <w:spacing w:after="0" w:line="240" w:lineRule="auto"/>
        <w:ind w:firstLine="708"/>
        <w:jc w:val="both"/>
        <w:rPr>
          <w:rFonts w:ascii="Times New Roman" w:hAnsi="Times New Roman" w:cs="Times New Roman"/>
          <w:sz w:val="28"/>
          <w:szCs w:val="28"/>
          <w:lang w:val="kk-KZ"/>
        </w:rPr>
      </w:pPr>
      <w:r w:rsidRPr="00F207C4">
        <w:rPr>
          <w:rFonts w:ascii="Times New Roman" w:hAnsi="Times New Roman" w:cs="Times New Roman"/>
          <w:sz w:val="28"/>
          <w:szCs w:val="28"/>
          <w:lang w:val="kk-KZ"/>
        </w:rPr>
        <w:t xml:space="preserve">Үшінші сұрақтың қойылуы және үшінші </w:t>
      </w:r>
      <w:r w:rsidR="00306CD2" w:rsidRPr="00F207C4">
        <w:rPr>
          <w:rFonts w:ascii="Times New Roman" w:hAnsi="Times New Roman" w:cs="Times New Roman"/>
          <w:sz w:val="28"/>
          <w:szCs w:val="28"/>
          <w:lang w:val="kk-KZ"/>
        </w:rPr>
        <w:t>болжам</w:t>
      </w:r>
      <w:r w:rsidRPr="00F207C4">
        <w:rPr>
          <w:rFonts w:ascii="Times New Roman" w:hAnsi="Times New Roman" w:cs="Times New Roman"/>
          <w:sz w:val="28"/>
          <w:szCs w:val="28"/>
          <w:lang w:val="kk-KZ"/>
        </w:rPr>
        <w:t>:</w:t>
      </w:r>
    </w:p>
    <w:p w14:paraId="32A61BD5" w14:textId="5161AFAD" w:rsidR="00B6044E" w:rsidRPr="00F207C4" w:rsidRDefault="00442408" w:rsidP="00B6044E">
      <w:pPr>
        <w:spacing w:after="0" w:line="240" w:lineRule="auto"/>
        <w:ind w:firstLine="708"/>
        <w:jc w:val="both"/>
        <w:rPr>
          <w:rFonts w:ascii="Times New Roman" w:hAnsi="Times New Roman" w:cs="Times New Roman"/>
          <w:sz w:val="28"/>
          <w:szCs w:val="28"/>
          <w:lang w:val="kk-KZ"/>
        </w:rPr>
      </w:pPr>
      <w:r w:rsidRPr="00F207C4">
        <w:rPr>
          <w:rFonts w:ascii="Times New Roman" w:hAnsi="Times New Roman" w:cs="Times New Roman"/>
          <w:sz w:val="28"/>
          <w:szCs w:val="28"/>
          <w:lang w:val="kk-KZ"/>
        </w:rPr>
        <w:t>С</w:t>
      </w:r>
      <w:r w:rsidR="00B6044E" w:rsidRPr="00F207C4">
        <w:rPr>
          <w:rFonts w:ascii="Times New Roman" w:hAnsi="Times New Roman" w:cs="Times New Roman"/>
          <w:sz w:val="28"/>
          <w:szCs w:val="28"/>
          <w:vertAlign w:val="subscript"/>
          <w:lang w:val="kk-KZ"/>
        </w:rPr>
        <w:t>3</w:t>
      </w:r>
      <w:r w:rsidR="00B6044E" w:rsidRPr="00F207C4">
        <w:rPr>
          <w:rFonts w:ascii="Times New Roman" w:hAnsi="Times New Roman" w:cs="Times New Roman"/>
          <w:sz w:val="28"/>
          <w:szCs w:val="28"/>
          <w:lang w:val="kk-KZ"/>
        </w:rPr>
        <w:t xml:space="preserve">: Стресс, резильенттілік және копинг-мінез-құлық деңгейіне шетелде білім алып жатқан </w:t>
      </w:r>
      <w:r w:rsidR="00406B5A" w:rsidRPr="00F207C4">
        <w:rPr>
          <w:rFonts w:ascii="Times New Roman" w:hAnsi="Times New Roman" w:cs="Times New Roman"/>
          <w:sz w:val="28"/>
          <w:szCs w:val="28"/>
          <w:lang w:val="kk-KZ"/>
        </w:rPr>
        <w:t>қазақ</w:t>
      </w:r>
      <w:r w:rsidR="00A01E5F" w:rsidRPr="00F207C4">
        <w:rPr>
          <w:rFonts w:ascii="Times New Roman" w:hAnsi="Times New Roman" w:cs="Times New Roman"/>
          <w:sz w:val="28"/>
          <w:szCs w:val="28"/>
          <w:lang w:val="kk-KZ"/>
        </w:rPr>
        <w:t xml:space="preserve"> студенттерін</w:t>
      </w:r>
      <w:r w:rsidR="00B6044E" w:rsidRPr="00F207C4">
        <w:rPr>
          <w:rFonts w:ascii="Times New Roman" w:hAnsi="Times New Roman" w:cs="Times New Roman"/>
          <w:sz w:val="28"/>
          <w:szCs w:val="28"/>
          <w:lang w:val="kk-KZ"/>
        </w:rPr>
        <w:t>ің жынысы, жасы, шетелде білім алу ұзақтығы қалай ықпал етеді?</w:t>
      </w:r>
    </w:p>
    <w:p w14:paraId="29868A54" w14:textId="63844C0F" w:rsidR="00B6044E" w:rsidRPr="00F207C4" w:rsidRDefault="00442408" w:rsidP="00B6044E">
      <w:pPr>
        <w:spacing w:after="0" w:line="240" w:lineRule="auto"/>
        <w:ind w:firstLine="708"/>
        <w:jc w:val="both"/>
        <w:rPr>
          <w:rFonts w:ascii="Times New Roman" w:hAnsi="Times New Roman" w:cs="Times New Roman"/>
          <w:sz w:val="28"/>
          <w:szCs w:val="28"/>
          <w:lang w:val="kk-KZ"/>
        </w:rPr>
      </w:pPr>
      <w:r w:rsidRPr="00F207C4">
        <w:rPr>
          <w:rFonts w:ascii="Times New Roman" w:hAnsi="Times New Roman" w:cs="Times New Roman"/>
          <w:sz w:val="28"/>
          <w:szCs w:val="28"/>
          <w:lang w:val="kk-KZ"/>
        </w:rPr>
        <w:t>Б</w:t>
      </w:r>
      <w:r w:rsidR="00B6044E" w:rsidRPr="00F207C4">
        <w:rPr>
          <w:rFonts w:ascii="Times New Roman" w:hAnsi="Times New Roman" w:cs="Times New Roman"/>
          <w:sz w:val="28"/>
          <w:szCs w:val="28"/>
          <w:vertAlign w:val="subscript"/>
          <w:lang w:val="kk-KZ"/>
        </w:rPr>
        <w:t>3.1</w:t>
      </w:r>
      <w:r w:rsidR="00B6044E" w:rsidRPr="00F207C4">
        <w:rPr>
          <w:rFonts w:ascii="Times New Roman" w:hAnsi="Times New Roman" w:cs="Times New Roman"/>
          <w:sz w:val="28"/>
          <w:szCs w:val="28"/>
          <w:lang w:val="kk-KZ"/>
        </w:rPr>
        <w:t>: Жасы үлкендеу студенттерде стресс азырақ, резильенттілік жоғарырақ, копинг-мінез-құлық тиімдірек байқалады.</w:t>
      </w:r>
    </w:p>
    <w:p w14:paraId="29758B17" w14:textId="3339A78B" w:rsidR="00B6044E" w:rsidRPr="00F207C4" w:rsidRDefault="00442408" w:rsidP="00B6044E">
      <w:pPr>
        <w:spacing w:after="0" w:line="240" w:lineRule="auto"/>
        <w:ind w:firstLine="708"/>
        <w:jc w:val="both"/>
        <w:rPr>
          <w:rFonts w:ascii="Times New Roman" w:hAnsi="Times New Roman" w:cs="Times New Roman"/>
          <w:sz w:val="28"/>
          <w:szCs w:val="28"/>
          <w:lang w:val="kk-KZ"/>
        </w:rPr>
      </w:pPr>
      <w:r w:rsidRPr="00F207C4">
        <w:rPr>
          <w:rFonts w:ascii="Times New Roman" w:hAnsi="Times New Roman" w:cs="Times New Roman"/>
          <w:sz w:val="28"/>
          <w:szCs w:val="28"/>
          <w:lang w:val="kk-KZ"/>
        </w:rPr>
        <w:t>Б</w:t>
      </w:r>
      <w:r w:rsidR="00B6044E" w:rsidRPr="00F207C4">
        <w:rPr>
          <w:rFonts w:ascii="Times New Roman" w:hAnsi="Times New Roman" w:cs="Times New Roman"/>
          <w:sz w:val="28"/>
          <w:szCs w:val="28"/>
          <w:vertAlign w:val="subscript"/>
          <w:lang w:val="kk-KZ"/>
        </w:rPr>
        <w:t>3.2</w:t>
      </w:r>
      <w:r w:rsidR="00B6044E" w:rsidRPr="00F207C4">
        <w:rPr>
          <w:rFonts w:ascii="Times New Roman" w:hAnsi="Times New Roman" w:cs="Times New Roman"/>
          <w:sz w:val="28"/>
          <w:szCs w:val="28"/>
          <w:lang w:val="kk-KZ"/>
        </w:rPr>
        <w:t>: Біз жынысына байланысты студенттер арасында стресс, резильенттілік және копинг-мінез-құлық деңгейі бойынша айырмашылық жоқ деп пайымдаймыз.</w:t>
      </w:r>
    </w:p>
    <w:p w14:paraId="1D65AB47" w14:textId="7FCE41AF" w:rsidR="00B6044E" w:rsidRPr="00F207C4" w:rsidRDefault="00442408" w:rsidP="00B6044E">
      <w:pPr>
        <w:spacing w:after="0" w:line="240" w:lineRule="auto"/>
        <w:ind w:firstLine="708"/>
        <w:jc w:val="both"/>
        <w:rPr>
          <w:rFonts w:ascii="Times New Roman" w:hAnsi="Times New Roman" w:cs="Times New Roman"/>
          <w:sz w:val="28"/>
          <w:szCs w:val="28"/>
          <w:lang w:val="kk-KZ"/>
        </w:rPr>
      </w:pPr>
      <w:r w:rsidRPr="00F207C4">
        <w:rPr>
          <w:rFonts w:ascii="Times New Roman" w:hAnsi="Times New Roman" w:cs="Times New Roman"/>
          <w:sz w:val="28"/>
          <w:szCs w:val="28"/>
          <w:lang w:val="kk-KZ"/>
        </w:rPr>
        <w:t>Б</w:t>
      </w:r>
      <w:r w:rsidR="00B6044E" w:rsidRPr="00F207C4">
        <w:rPr>
          <w:rFonts w:ascii="Times New Roman" w:hAnsi="Times New Roman" w:cs="Times New Roman"/>
          <w:sz w:val="28"/>
          <w:szCs w:val="28"/>
          <w:vertAlign w:val="subscript"/>
          <w:lang w:val="kk-KZ"/>
        </w:rPr>
        <w:t>3.3</w:t>
      </w:r>
      <w:r w:rsidR="00B6044E" w:rsidRPr="00F207C4">
        <w:rPr>
          <w:rFonts w:ascii="Times New Roman" w:hAnsi="Times New Roman" w:cs="Times New Roman"/>
          <w:sz w:val="28"/>
          <w:szCs w:val="28"/>
          <w:lang w:val="kk-KZ"/>
        </w:rPr>
        <w:t>: Шетелде білім алу ұзақтығы көбірек студенттердің резильенттілігі, стреске төзімділігі жоғарырақ және копинг-мінез-құлқы тиімділігі артығырақ болады деп пайымдаймыз.</w:t>
      </w:r>
    </w:p>
    <w:p w14:paraId="24E6CBB6" w14:textId="567272CB" w:rsidR="00B6044E" w:rsidRPr="00F207C4" w:rsidRDefault="00B6044E" w:rsidP="00B6044E">
      <w:pPr>
        <w:spacing w:after="0" w:line="240" w:lineRule="auto"/>
        <w:ind w:firstLine="708"/>
        <w:jc w:val="both"/>
        <w:rPr>
          <w:rFonts w:ascii="Times New Roman" w:hAnsi="Times New Roman" w:cs="Times New Roman"/>
          <w:sz w:val="28"/>
          <w:szCs w:val="28"/>
          <w:lang w:val="kk-KZ"/>
        </w:rPr>
      </w:pPr>
      <w:r w:rsidRPr="00F207C4">
        <w:rPr>
          <w:rFonts w:ascii="Times New Roman" w:hAnsi="Times New Roman" w:cs="Times New Roman"/>
          <w:sz w:val="28"/>
          <w:szCs w:val="28"/>
          <w:lang w:val="kk-KZ"/>
        </w:rPr>
        <w:t xml:space="preserve">Төртінші сұрақтың қойылуы және төртінші </w:t>
      </w:r>
      <w:r w:rsidR="00306CD2" w:rsidRPr="00F207C4">
        <w:rPr>
          <w:rFonts w:ascii="Times New Roman" w:hAnsi="Times New Roman" w:cs="Times New Roman"/>
          <w:sz w:val="28"/>
          <w:szCs w:val="28"/>
          <w:lang w:val="kk-KZ"/>
        </w:rPr>
        <w:t>болжам</w:t>
      </w:r>
      <w:r w:rsidRPr="00F207C4">
        <w:rPr>
          <w:rFonts w:ascii="Times New Roman" w:hAnsi="Times New Roman" w:cs="Times New Roman"/>
          <w:sz w:val="28"/>
          <w:szCs w:val="28"/>
          <w:lang w:val="kk-KZ"/>
        </w:rPr>
        <w:t>:</w:t>
      </w:r>
    </w:p>
    <w:p w14:paraId="3CC9ED54" w14:textId="4D92319A" w:rsidR="00B6044E" w:rsidRPr="00F207C4" w:rsidRDefault="00442408" w:rsidP="00B6044E">
      <w:pPr>
        <w:spacing w:after="0" w:line="240" w:lineRule="auto"/>
        <w:ind w:firstLine="708"/>
        <w:jc w:val="both"/>
        <w:rPr>
          <w:rFonts w:ascii="Times New Roman" w:hAnsi="Times New Roman" w:cs="Times New Roman"/>
          <w:sz w:val="28"/>
          <w:szCs w:val="28"/>
          <w:lang w:val="kk-KZ"/>
        </w:rPr>
      </w:pPr>
      <w:r w:rsidRPr="00F207C4">
        <w:rPr>
          <w:rFonts w:ascii="Times New Roman" w:hAnsi="Times New Roman" w:cs="Times New Roman"/>
          <w:sz w:val="28"/>
          <w:szCs w:val="28"/>
          <w:lang w:val="kk-KZ"/>
        </w:rPr>
        <w:t>С</w:t>
      </w:r>
      <w:r w:rsidR="00B6044E" w:rsidRPr="00F207C4">
        <w:rPr>
          <w:rFonts w:ascii="Times New Roman" w:hAnsi="Times New Roman" w:cs="Times New Roman"/>
          <w:sz w:val="28"/>
          <w:szCs w:val="28"/>
          <w:vertAlign w:val="subscript"/>
          <w:lang w:val="kk-KZ"/>
        </w:rPr>
        <w:t>4</w:t>
      </w:r>
      <w:r w:rsidR="00B6044E" w:rsidRPr="00F207C4">
        <w:rPr>
          <w:rFonts w:ascii="Times New Roman" w:hAnsi="Times New Roman" w:cs="Times New Roman"/>
          <w:sz w:val="28"/>
          <w:szCs w:val="28"/>
          <w:lang w:val="kk-KZ"/>
        </w:rPr>
        <w:t xml:space="preserve">: </w:t>
      </w:r>
      <w:r w:rsidR="00406B5A" w:rsidRPr="00F207C4">
        <w:rPr>
          <w:rFonts w:ascii="Times New Roman" w:hAnsi="Times New Roman" w:cs="Times New Roman"/>
          <w:sz w:val="28"/>
          <w:szCs w:val="28"/>
          <w:lang w:val="kk-KZ"/>
        </w:rPr>
        <w:t>Қазақ</w:t>
      </w:r>
      <w:r w:rsidR="00A01E5F" w:rsidRPr="00F207C4">
        <w:rPr>
          <w:rFonts w:ascii="Times New Roman" w:hAnsi="Times New Roman" w:cs="Times New Roman"/>
          <w:sz w:val="28"/>
          <w:szCs w:val="28"/>
          <w:lang w:val="kk-KZ"/>
        </w:rPr>
        <w:t xml:space="preserve"> студенттерін</w:t>
      </w:r>
      <w:r w:rsidR="00B6044E" w:rsidRPr="00F207C4">
        <w:rPr>
          <w:rFonts w:ascii="Times New Roman" w:hAnsi="Times New Roman" w:cs="Times New Roman"/>
          <w:sz w:val="28"/>
          <w:szCs w:val="28"/>
          <w:lang w:val="kk-KZ"/>
        </w:rPr>
        <w:t>ің шетелде білім алу табыстылығының этнопсихологиялық құрылымы қандай?</w:t>
      </w:r>
    </w:p>
    <w:p w14:paraId="29A27427" w14:textId="320ADACE" w:rsidR="00B6044E" w:rsidRPr="00F207C4" w:rsidRDefault="00442408" w:rsidP="00B6044E">
      <w:pPr>
        <w:spacing w:after="0" w:line="240" w:lineRule="auto"/>
        <w:ind w:firstLine="708"/>
        <w:jc w:val="both"/>
        <w:rPr>
          <w:rFonts w:ascii="Times New Roman" w:hAnsi="Times New Roman" w:cs="Times New Roman"/>
          <w:sz w:val="28"/>
          <w:szCs w:val="28"/>
          <w:lang w:val="kk-KZ"/>
        </w:rPr>
      </w:pPr>
      <w:r w:rsidRPr="00F207C4">
        <w:rPr>
          <w:rFonts w:ascii="Times New Roman" w:hAnsi="Times New Roman" w:cs="Times New Roman"/>
          <w:sz w:val="28"/>
          <w:szCs w:val="28"/>
          <w:lang w:val="kk-KZ"/>
        </w:rPr>
        <w:t>Б</w:t>
      </w:r>
      <w:r w:rsidR="00B6044E" w:rsidRPr="00F207C4">
        <w:rPr>
          <w:rFonts w:ascii="Times New Roman" w:hAnsi="Times New Roman" w:cs="Times New Roman"/>
          <w:sz w:val="28"/>
          <w:szCs w:val="28"/>
          <w:vertAlign w:val="subscript"/>
          <w:lang w:val="kk-KZ"/>
        </w:rPr>
        <w:t>4</w:t>
      </w:r>
      <w:r w:rsidR="00B6044E" w:rsidRPr="00F207C4">
        <w:rPr>
          <w:rFonts w:ascii="Times New Roman" w:hAnsi="Times New Roman" w:cs="Times New Roman"/>
          <w:sz w:val="28"/>
          <w:szCs w:val="28"/>
          <w:lang w:val="kk-KZ"/>
        </w:rPr>
        <w:t xml:space="preserve">: </w:t>
      </w:r>
      <w:r w:rsidR="00406B5A" w:rsidRPr="00F207C4">
        <w:rPr>
          <w:rFonts w:ascii="Times New Roman" w:hAnsi="Times New Roman" w:cs="Times New Roman"/>
          <w:sz w:val="28"/>
          <w:szCs w:val="28"/>
          <w:lang w:val="kk-KZ"/>
        </w:rPr>
        <w:t>Қазақ</w:t>
      </w:r>
      <w:r w:rsidR="00A01E5F" w:rsidRPr="00F207C4">
        <w:rPr>
          <w:rFonts w:ascii="Times New Roman" w:hAnsi="Times New Roman" w:cs="Times New Roman"/>
          <w:sz w:val="28"/>
          <w:szCs w:val="28"/>
          <w:lang w:val="kk-KZ"/>
        </w:rPr>
        <w:t xml:space="preserve"> студенттерін</w:t>
      </w:r>
      <w:r w:rsidR="00B6044E" w:rsidRPr="00F207C4">
        <w:rPr>
          <w:rFonts w:ascii="Times New Roman" w:hAnsi="Times New Roman" w:cs="Times New Roman"/>
          <w:sz w:val="28"/>
          <w:szCs w:val="28"/>
          <w:lang w:val="kk-KZ"/>
        </w:rPr>
        <w:t>ің шетелде білім алу табыстылығының этнопсихологиялық құрылымы бар, онда басты рөлді копинг-мінез-құлық стратегиялары, созылмалы стресс деңгейі және резильенттілік деңгейі ойнайды, ал бұл, жалпы, студенттерді шетелдік ЖОО-да білім алуға психологиялық даярлау бойынша ұсыныстарды жасақтауға мүмкіндік береді.</w:t>
      </w:r>
    </w:p>
    <w:p w14:paraId="5FE88544" w14:textId="63489AEA" w:rsidR="00B6044E" w:rsidRPr="00F207C4" w:rsidRDefault="00B6044E" w:rsidP="00B6044E">
      <w:pPr>
        <w:spacing w:after="0" w:line="240" w:lineRule="auto"/>
        <w:ind w:firstLine="709"/>
        <w:rPr>
          <w:rFonts w:ascii="Times New Roman" w:hAnsi="Times New Roman" w:cs="Times New Roman"/>
          <w:sz w:val="28"/>
          <w:szCs w:val="28"/>
          <w:lang w:val="kk-KZ"/>
        </w:rPr>
      </w:pPr>
      <w:r w:rsidRPr="00F207C4">
        <w:rPr>
          <w:rFonts w:ascii="Times New Roman" w:hAnsi="Times New Roman" w:cs="Times New Roman"/>
          <w:sz w:val="28"/>
          <w:szCs w:val="28"/>
          <w:lang w:val="kk-KZ"/>
        </w:rPr>
        <w:t xml:space="preserve">Бесінші сұрақтың қойылуы және бесінші </w:t>
      </w:r>
      <w:r w:rsidR="00306CD2" w:rsidRPr="00F207C4">
        <w:rPr>
          <w:rFonts w:ascii="Times New Roman" w:hAnsi="Times New Roman" w:cs="Times New Roman"/>
          <w:sz w:val="28"/>
          <w:szCs w:val="28"/>
          <w:lang w:val="kk-KZ"/>
        </w:rPr>
        <w:t>болжам</w:t>
      </w:r>
      <w:r w:rsidRPr="00F207C4">
        <w:rPr>
          <w:rFonts w:ascii="Times New Roman" w:hAnsi="Times New Roman" w:cs="Times New Roman"/>
          <w:sz w:val="28"/>
          <w:szCs w:val="28"/>
          <w:lang w:val="kk-KZ"/>
        </w:rPr>
        <w:t>:</w:t>
      </w:r>
    </w:p>
    <w:p w14:paraId="105BF991" w14:textId="6793E5C3" w:rsidR="00B6044E" w:rsidRPr="00F207C4" w:rsidRDefault="00B97991" w:rsidP="00B6044E">
      <w:pPr>
        <w:spacing w:after="0" w:line="240" w:lineRule="auto"/>
        <w:ind w:firstLine="709"/>
        <w:jc w:val="both"/>
        <w:rPr>
          <w:rFonts w:ascii="Times New Roman" w:hAnsi="Times New Roman" w:cs="Times New Roman"/>
          <w:bCs/>
          <w:sz w:val="28"/>
          <w:szCs w:val="28"/>
          <w:lang w:val="kk-KZ"/>
        </w:rPr>
      </w:pPr>
      <w:r w:rsidRPr="00F207C4">
        <w:rPr>
          <w:rFonts w:ascii="Times New Roman" w:hAnsi="Times New Roman" w:cs="Times New Roman"/>
          <w:sz w:val="28"/>
          <w:szCs w:val="28"/>
          <w:lang w:val="kk-KZ"/>
        </w:rPr>
        <w:t>С</w:t>
      </w:r>
      <w:r w:rsidR="00B6044E" w:rsidRPr="00F207C4">
        <w:rPr>
          <w:rFonts w:ascii="Times New Roman" w:hAnsi="Times New Roman" w:cs="Times New Roman"/>
          <w:bCs/>
          <w:sz w:val="28"/>
          <w:szCs w:val="28"/>
          <w:vertAlign w:val="subscript"/>
          <w:lang w:val="kk-KZ"/>
        </w:rPr>
        <w:t>5</w:t>
      </w:r>
      <w:r w:rsidR="00B6044E" w:rsidRPr="00F207C4">
        <w:rPr>
          <w:rFonts w:ascii="Times New Roman" w:hAnsi="Times New Roman" w:cs="Times New Roman"/>
          <w:bCs/>
          <w:sz w:val="28"/>
          <w:szCs w:val="28"/>
          <w:lang w:val="kk-KZ"/>
        </w:rPr>
        <w:t xml:space="preserve">: Алынған зерттеу нәтижелері негізінде шетелде білім алуды жоспарлайтын </w:t>
      </w:r>
      <w:r w:rsidR="00406B5A" w:rsidRPr="00F207C4">
        <w:rPr>
          <w:rFonts w:ascii="Times New Roman" w:hAnsi="Times New Roman" w:cs="Times New Roman"/>
          <w:bCs/>
          <w:sz w:val="28"/>
          <w:szCs w:val="28"/>
          <w:lang w:val="kk-KZ"/>
        </w:rPr>
        <w:t>қазақ</w:t>
      </w:r>
      <w:r w:rsidR="00A01E5F" w:rsidRPr="00F207C4">
        <w:rPr>
          <w:rFonts w:ascii="Times New Roman" w:hAnsi="Times New Roman" w:cs="Times New Roman"/>
          <w:bCs/>
          <w:sz w:val="28"/>
          <w:szCs w:val="28"/>
          <w:lang w:val="kk-KZ"/>
        </w:rPr>
        <w:t xml:space="preserve"> студенттерін</w:t>
      </w:r>
      <w:r w:rsidR="00B6044E" w:rsidRPr="00F207C4">
        <w:rPr>
          <w:rFonts w:ascii="Times New Roman" w:hAnsi="Times New Roman" w:cs="Times New Roman"/>
          <w:bCs/>
          <w:sz w:val="28"/>
          <w:szCs w:val="28"/>
          <w:lang w:val="kk-KZ"/>
        </w:rPr>
        <w:t xml:space="preserve"> дайындау бойынша ұсыныстарды жасақтау мүмкін бе?</w:t>
      </w:r>
    </w:p>
    <w:p w14:paraId="3381FBBB" w14:textId="1B9DBE96" w:rsidR="00B6044E" w:rsidRPr="00F207C4" w:rsidRDefault="00442408" w:rsidP="00B6044E">
      <w:pPr>
        <w:spacing w:after="0" w:line="240" w:lineRule="auto"/>
        <w:ind w:firstLine="709"/>
        <w:jc w:val="both"/>
        <w:rPr>
          <w:rFonts w:ascii="Times New Roman" w:hAnsi="Times New Roman" w:cs="Times New Roman"/>
          <w:bCs/>
          <w:sz w:val="28"/>
          <w:szCs w:val="28"/>
          <w:lang w:val="kk-KZ"/>
        </w:rPr>
      </w:pPr>
      <w:r w:rsidRPr="00F207C4">
        <w:rPr>
          <w:rFonts w:ascii="Times New Roman" w:hAnsi="Times New Roman" w:cs="Times New Roman"/>
          <w:bCs/>
          <w:sz w:val="28"/>
          <w:szCs w:val="28"/>
          <w:lang w:val="kk-KZ"/>
        </w:rPr>
        <w:t>Б</w:t>
      </w:r>
      <w:r w:rsidR="00B6044E" w:rsidRPr="00F207C4">
        <w:rPr>
          <w:rFonts w:ascii="Times New Roman" w:hAnsi="Times New Roman" w:cs="Times New Roman"/>
          <w:bCs/>
          <w:sz w:val="28"/>
          <w:szCs w:val="28"/>
          <w:vertAlign w:val="subscript"/>
          <w:lang w:val="kk-KZ"/>
        </w:rPr>
        <w:t>5</w:t>
      </w:r>
      <w:r w:rsidR="00B6044E" w:rsidRPr="00F207C4">
        <w:rPr>
          <w:rFonts w:ascii="Times New Roman" w:hAnsi="Times New Roman" w:cs="Times New Roman"/>
          <w:bCs/>
          <w:sz w:val="28"/>
          <w:szCs w:val="28"/>
          <w:lang w:val="kk-KZ"/>
        </w:rPr>
        <w:t xml:space="preserve">: Біз алынған зерттеу нәтижелері негізінде шетелде білім алуды жоспарлайтын </w:t>
      </w:r>
      <w:r w:rsidR="00406B5A" w:rsidRPr="00F207C4">
        <w:rPr>
          <w:rFonts w:ascii="Times New Roman" w:hAnsi="Times New Roman" w:cs="Times New Roman"/>
          <w:bCs/>
          <w:sz w:val="28"/>
          <w:szCs w:val="28"/>
          <w:lang w:val="kk-KZ"/>
        </w:rPr>
        <w:t>қазақ</w:t>
      </w:r>
      <w:r w:rsidR="00A01E5F" w:rsidRPr="00F207C4">
        <w:rPr>
          <w:rFonts w:ascii="Times New Roman" w:hAnsi="Times New Roman" w:cs="Times New Roman"/>
          <w:bCs/>
          <w:sz w:val="28"/>
          <w:szCs w:val="28"/>
          <w:lang w:val="kk-KZ"/>
        </w:rPr>
        <w:t xml:space="preserve"> студенттерін</w:t>
      </w:r>
      <w:r w:rsidR="00B6044E" w:rsidRPr="00F207C4">
        <w:rPr>
          <w:rFonts w:ascii="Times New Roman" w:hAnsi="Times New Roman" w:cs="Times New Roman"/>
          <w:bCs/>
          <w:sz w:val="28"/>
          <w:szCs w:val="28"/>
          <w:lang w:val="kk-KZ"/>
        </w:rPr>
        <w:t xml:space="preserve"> дайындау бойынша ұсыныстар жасақтауды ұсынамыз.</w:t>
      </w:r>
    </w:p>
    <w:p w14:paraId="27466776" w14:textId="0039DD1E" w:rsidR="00B6044E" w:rsidRPr="00F207C4" w:rsidRDefault="00B6044E" w:rsidP="00B6044E">
      <w:pPr>
        <w:spacing w:after="0" w:line="240" w:lineRule="auto"/>
        <w:ind w:firstLine="709"/>
        <w:jc w:val="both"/>
        <w:rPr>
          <w:rFonts w:ascii="Times New Roman" w:hAnsi="Times New Roman" w:cs="Times New Roman"/>
          <w:bCs/>
          <w:sz w:val="28"/>
          <w:szCs w:val="28"/>
          <w:lang w:val="kk-KZ"/>
        </w:rPr>
      </w:pPr>
      <w:r w:rsidRPr="00F207C4">
        <w:rPr>
          <w:rFonts w:ascii="Times New Roman" w:hAnsi="Times New Roman" w:cs="Times New Roman"/>
          <w:bCs/>
          <w:sz w:val="28"/>
          <w:szCs w:val="28"/>
          <w:lang w:val="kk-KZ"/>
        </w:rPr>
        <w:t xml:space="preserve">Бірінші сұрақтың қойылуы және бірінші </w:t>
      </w:r>
      <w:r w:rsidR="00306CD2" w:rsidRPr="00F207C4">
        <w:rPr>
          <w:rFonts w:ascii="Times New Roman" w:hAnsi="Times New Roman" w:cs="Times New Roman"/>
          <w:bCs/>
          <w:sz w:val="28"/>
          <w:szCs w:val="28"/>
          <w:lang w:val="kk-KZ"/>
        </w:rPr>
        <w:t>болжам:</w:t>
      </w:r>
    </w:p>
    <w:p w14:paraId="223ACC8C" w14:textId="162EFE1D" w:rsidR="00B6044E" w:rsidRPr="00F207C4" w:rsidRDefault="00442408" w:rsidP="00B6044E">
      <w:pPr>
        <w:spacing w:after="0" w:line="240" w:lineRule="auto"/>
        <w:ind w:firstLine="708"/>
        <w:jc w:val="both"/>
        <w:rPr>
          <w:rFonts w:ascii="Times New Roman" w:hAnsi="Times New Roman" w:cs="Times New Roman"/>
          <w:sz w:val="28"/>
          <w:szCs w:val="28"/>
          <w:lang w:val="kk-KZ"/>
        </w:rPr>
      </w:pPr>
      <w:r w:rsidRPr="00F207C4">
        <w:rPr>
          <w:rFonts w:ascii="Times New Roman" w:hAnsi="Times New Roman" w:cs="Times New Roman"/>
          <w:sz w:val="28"/>
          <w:szCs w:val="28"/>
          <w:lang w:val="kk-KZ"/>
        </w:rPr>
        <w:t>С</w:t>
      </w:r>
      <w:r w:rsidR="00B6044E" w:rsidRPr="00F207C4">
        <w:rPr>
          <w:rFonts w:ascii="Times New Roman" w:hAnsi="Times New Roman" w:cs="Times New Roman"/>
          <w:sz w:val="28"/>
          <w:szCs w:val="28"/>
          <w:vertAlign w:val="subscript"/>
          <w:lang w:val="kk-KZ"/>
        </w:rPr>
        <w:t>1</w:t>
      </w:r>
      <w:r w:rsidR="00B6044E" w:rsidRPr="00F207C4">
        <w:rPr>
          <w:rFonts w:ascii="Times New Roman" w:hAnsi="Times New Roman" w:cs="Times New Roman"/>
          <w:sz w:val="28"/>
          <w:szCs w:val="28"/>
          <w:lang w:val="kk-KZ"/>
        </w:rPr>
        <w:t xml:space="preserve">: Қазақстанда және шетелде білім алатын </w:t>
      </w:r>
      <w:r w:rsidR="00406B5A" w:rsidRPr="00F207C4">
        <w:rPr>
          <w:rFonts w:ascii="Times New Roman" w:hAnsi="Times New Roman" w:cs="Times New Roman"/>
          <w:sz w:val="28"/>
          <w:szCs w:val="28"/>
          <w:lang w:val="kk-KZ"/>
        </w:rPr>
        <w:t>қазақ</w:t>
      </w:r>
      <w:r w:rsidR="00A01E5F" w:rsidRPr="00F207C4">
        <w:rPr>
          <w:rFonts w:ascii="Times New Roman" w:hAnsi="Times New Roman" w:cs="Times New Roman"/>
          <w:sz w:val="28"/>
          <w:szCs w:val="28"/>
          <w:lang w:val="kk-KZ"/>
        </w:rPr>
        <w:t xml:space="preserve"> студенттерін</w:t>
      </w:r>
      <w:r w:rsidR="00B6044E" w:rsidRPr="00F207C4">
        <w:rPr>
          <w:rFonts w:ascii="Times New Roman" w:hAnsi="Times New Roman" w:cs="Times New Roman"/>
          <w:sz w:val="28"/>
          <w:szCs w:val="28"/>
          <w:lang w:val="kk-KZ"/>
        </w:rPr>
        <w:t>ің резильенттілігінің, стресті бастан өткізуінің және копинг-мінез-құлқының этнопсихологиялық ерекшеліктері қандай?</w:t>
      </w:r>
    </w:p>
    <w:p w14:paraId="44C5D50D" w14:textId="767E4490" w:rsidR="00B6044E" w:rsidRPr="008D557B" w:rsidRDefault="00442408" w:rsidP="00B6044E">
      <w:pPr>
        <w:spacing w:after="0" w:line="240" w:lineRule="auto"/>
        <w:ind w:firstLine="708"/>
        <w:jc w:val="both"/>
        <w:rPr>
          <w:rFonts w:ascii="Times New Roman" w:hAnsi="Times New Roman" w:cs="Times New Roman"/>
          <w:sz w:val="28"/>
          <w:szCs w:val="28"/>
          <w:lang w:val="kk-KZ"/>
        </w:rPr>
      </w:pPr>
      <w:r w:rsidRPr="00F207C4">
        <w:rPr>
          <w:rFonts w:ascii="Times New Roman" w:hAnsi="Times New Roman" w:cs="Times New Roman"/>
          <w:sz w:val="28"/>
          <w:szCs w:val="28"/>
          <w:lang w:val="kk-KZ"/>
        </w:rPr>
        <w:t>Б</w:t>
      </w:r>
      <w:r w:rsidR="00B6044E" w:rsidRPr="00F207C4">
        <w:rPr>
          <w:rFonts w:ascii="Times New Roman" w:hAnsi="Times New Roman" w:cs="Times New Roman"/>
          <w:sz w:val="28"/>
          <w:szCs w:val="28"/>
          <w:vertAlign w:val="subscript"/>
          <w:lang w:val="kk-KZ"/>
        </w:rPr>
        <w:t>1</w:t>
      </w:r>
      <w:r w:rsidR="00B6044E" w:rsidRPr="00F207C4">
        <w:rPr>
          <w:rFonts w:ascii="Times New Roman" w:hAnsi="Times New Roman" w:cs="Times New Roman"/>
          <w:sz w:val="28"/>
          <w:szCs w:val="28"/>
          <w:lang w:val="kk-KZ"/>
        </w:rPr>
        <w:t xml:space="preserve">: Біз шетелде білім алатын </w:t>
      </w:r>
      <w:r w:rsidR="00406B5A" w:rsidRPr="00F207C4">
        <w:rPr>
          <w:rFonts w:ascii="Times New Roman" w:hAnsi="Times New Roman" w:cs="Times New Roman"/>
          <w:sz w:val="28"/>
          <w:szCs w:val="28"/>
          <w:lang w:val="kk-KZ"/>
        </w:rPr>
        <w:t>қазақ</w:t>
      </w:r>
      <w:r w:rsidR="00B6044E" w:rsidRPr="00F207C4">
        <w:rPr>
          <w:rFonts w:ascii="Times New Roman" w:hAnsi="Times New Roman" w:cs="Times New Roman"/>
          <w:sz w:val="28"/>
          <w:szCs w:val="28"/>
          <w:lang w:val="kk-KZ"/>
        </w:rPr>
        <w:t xml:space="preserve"> студенттер, Қазақстанда білім алып жатқан қазақ студенттерімен салыстырғанда, біршама жоғары резильенттілікке, біршама жоғары стреске төзімділік деңгейіне және біршама тиімді копинг-стратегияларға ие деп пайымдаймыз</w:t>
      </w:r>
      <w:r w:rsidR="00B6044E" w:rsidRPr="008D557B">
        <w:rPr>
          <w:rFonts w:ascii="Times New Roman" w:hAnsi="Times New Roman" w:cs="Times New Roman"/>
          <w:sz w:val="28"/>
          <w:szCs w:val="28"/>
          <w:lang w:val="kk-KZ"/>
        </w:rPr>
        <w:t>.</w:t>
      </w:r>
    </w:p>
    <w:p w14:paraId="748B246B" w14:textId="77777777"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Біздің жағдайда n</w:t>
      </w:r>
      <w:r w:rsidRPr="008D557B">
        <w:rPr>
          <w:rFonts w:ascii="Times New Roman" w:hAnsi="Times New Roman" w:cs="Times New Roman"/>
          <w:sz w:val="28"/>
          <w:szCs w:val="28"/>
          <w:vertAlign w:val="subscript"/>
          <w:lang w:val="kk-KZ"/>
        </w:rPr>
        <w:t>1</w:t>
      </w:r>
      <w:r w:rsidRPr="008D557B">
        <w:rPr>
          <w:rFonts w:ascii="Times New Roman" w:hAnsi="Times New Roman" w:cs="Times New Roman"/>
          <w:sz w:val="28"/>
          <w:szCs w:val="28"/>
          <w:lang w:val="kk-KZ"/>
        </w:rPr>
        <w:t>=50 (эксперименттік топ) және n</w:t>
      </w:r>
      <w:r w:rsidRPr="008D557B">
        <w:rPr>
          <w:rFonts w:ascii="Times New Roman" w:hAnsi="Times New Roman" w:cs="Times New Roman"/>
          <w:sz w:val="28"/>
          <w:szCs w:val="28"/>
          <w:vertAlign w:val="subscript"/>
          <w:lang w:val="kk-KZ"/>
        </w:rPr>
        <w:t>2</w:t>
      </w:r>
      <w:r w:rsidRPr="008D557B">
        <w:rPr>
          <w:rFonts w:ascii="Times New Roman" w:hAnsi="Times New Roman" w:cs="Times New Roman"/>
          <w:sz w:val="28"/>
          <w:szCs w:val="28"/>
          <w:lang w:val="kk-KZ"/>
        </w:rPr>
        <w:t>=50 (бақылау  тобы 1), Р≤0,05 үшін мәні Uкр=1010 және Р≤0,01 үшін Uкр=912. Алынған нәтижелерге сипаттама берейік (№ 5-7 кестені қараңыз).</w:t>
      </w:r>
    </w:p>
    <w:p w14:paraId="19010EC4" w14:textId="04B3D27E"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Келесідей </w:t>
      </w:r>
      <w:r w:rsidR="00680C4A" w:rsidRPr="008D557B">
        <w:rPr>
          <w:rFonts w:ascii="Times New Roman" w:hAnsi="Times New Roman" w:cs="Times New Roman"/>
          <w:sz w:val="28"/>
          <w:szCs w:val="28"/>
          <w:lang w:val="kk-KZ"/>
        </w:rPr>
        <w:t>болжамд</w:t>
      </w:r>
      <w:r w:rsidRPr="008D557B">
        <w:rPr>
          <w:rFonts w:ascii="Times New Roman" w:hAnsi="Times New Roman" w:cs="Times New Roman"/>
          <w:sz w:val="28"/>
          <w:szCs w:val="28"/>
          <w:lang w:val="kk-KZ"/>
        </w:rPr>
        <w:t xml:space="preserve">ар алға тартылды: нөлдік </w:t>
      </w:r>
      <w:r w:rsidR="00680C4A" w:rsidRPr="008D557B">
        <w:rPr>
          <w:rFonts w:ascii="Times New Roman" w:hAnsi="Times New Roman" w:cs="Times New Roman"/>
          <w:sz w:val="28"/>
          <w:szCs w:val="28"/>
          <w:lang w:val="kk-KZ"/>
        </w:rPr>
        <w:t>болжам</w:t>
      </w:r>
    </w:p>
    <w:p w14:paraId="58A02C46" w14:textId="490A0EE2"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lastRenderedPageBreak/>
        <w:t>H</w:t>
      </w:r>
      <w:r w:rsidRPr="008D557B">
        <w:rPr>
          <w:rFonts w:ascii="Times New Roman" w:hAnsi="Times New Roman" w:cs="Times New Roman"/>
          <w:sz w:val="28"/>
          <w:szCs w:val="28"/>
          <w:vertAlign w:val="subscript"/>
          <w:lang w:val="kk-KZ"/>
        </w:rPr>
        <w:t>0</w:t>
      </w:r>
      <w:r w:rsidRPr="008D557B">
        <w:rPr>
          <w:rFonts w:ascii="Times New Roman" w:hAnsi="Times New Roman" w:cs="Times New Roman"/>
          <w:sz w:val="28"/>
          <w:szCs w:val="28"/>
          <w:lang w:val="kk-KZ"/>
        </w:rPr>
        <w:t xml:space="preserve">: - эксперименттік топ пен 1 бақылау тобы арасында созылмалы стрестің Лейпцигтік экспресс-тестінің, Р. Лазарустың копинг-мінез-құлқы сауалнамасының (WCC), резильенттілік шкаласының (RS) түрлі көрсеткіштері көмегімен өлшенген резильенттіліктің, стрестің және копинг-мінез-құлықтың жекелей көрсеткіштері бойынша тек кездейсоқ айырмашылықтар және онымен бәсекелесуші </w:t>
      </w:r>
      <w:r w:rsidR="00680C4A" w:rsidRPr="008D557B">
        <w:rPr>
          <w:rFonts w:ascii="Times New Roman" w:hAnsi="Times New Roman" w:cs="Times New Roman"/>
          <w:sz w:val="28"/>
          <w:szCs w:val="28"/>
          <w:lang w:val="kk-KZ"/>
        </w:rPr>
        <w:t>болжам</w:t>
      </w:r>
      <w:r w:rsidRPr="008D557B">
        <w:rPr>
          <w:rFonts w:ascii="Times New Roman" w:hAnsi="Times New Roman" w:cs="Times New Roman"/>
          <w:sz w:val="28"/>
          <w:szCs w:val="28"/>
          <w:lang w:val="kk-KZ"/>
        </w:rPr>
        <w:t xml:space="preserve"> ғана бар</w:t>
      </w:r>
    </w:p>
    <w:p w14:paraId="13CF66AE" w14:textId="77777777"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H</w:t>
      </w:r>
      <w:r w:rsidRPr="008D557B">
        <w:rPr>
          <w:rFonts w:ascii="Times New Roman" w:hAnsi="Times New Roman" w:cs="Times New Roman"/>
          <w:sz w:val="28"/>
          <w:szCs w:val="28"/>
          <w:vertAlign w:val="subscript"/>
          <w:lang w:val="kk-KZ"/>
        </w:rPr>
        <w:t>1</w:t>
      </w:r>
      <w:r w:rsidRPr="008D557B">
        <w:rPr>
          <w:rFonts w:ascii="Times New Roman" w:hAnsi="Times New Roman" w:cs="Times New Roman"/>
          <w:sz w:val="28"/>
          <w:szCs w:val="28"/>
          <w:lang w:val="kk-KZ"/>
        </w:rPr>
        <w:t>: - А эксперименттік тобы мен В бақылау тобы арасында резильенттіліктің (резильенттіліктің жалпы деңгейі, жекетұлғалық құзыреттер, өзін және өз өмірін қабылдау), стрестің (созылмалы стрестің 7 көрсеткіші: мән-мағынаның жоғалуы, бақылаудың жоғалуы, негатив эмоциялар, ұйқының бұзылуы, демалуға қабілетсіздік, эмоциялық-теріс сипаттағы тақырып, әлеуметтік-эмоциялық қолдаудың болмауы және созылмалы стрестің жалпы деңгейі) және копинг-мінез-құлықтың (копинг-мінез-құлықтың 8 стратегиясы) созылмалы стрестің Лейпцигтік экспресс-тестінің, Р. Лазарустың копинг-мінез-құлқы сауалнамасының (WCC), резильенттілік шкаласының (RS) түрлі көрсеткіштері көмегімен өлшенген жекелей көрсеткіштері бойынша кездейсоқ емес айырмашылықтар бар.</w:t>
      </w:r>
    </w:p>
    <w:p w14:paraId="16A2CE3F" w14:textId="46C20D9A"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H</w:t>
      </w:r>
      <w:r w:rsidRPr="008D557B">
        <w:rPr>
          <w:rFonts w:ascii="Times New Roman" w:hAnsi="Times New Roman" w:cs="Times New Roman"/>
          <w:sz w:val="28"/>
          <w:szCs w:val="28"/>
          <w:vertAlign w:val="subscript"/>
          <w:lang w:val="kk-KZ"/>
        </w:rPr>
        <w:t>0</w:t>
      </w:r>
      <w:r w:rsidRPr="008D557B">
        <w:rPr>
          <w:rFonts w:ascii="Times New Roman" w:hAnsi="Times New Roman" w:cs="Times New Roman"/>
          <w:sz w:val="28"/>
          <w:szCs w:val="28"/>
          <w:lang w:val="kk-KZ"/>
        </w:rPr>
        <w:t xml:space="preserve"> және H</w:t>
      </w:r>
      <w:r w:rsidRPr="008D557B">
        <w:rPr>
          <w:rFonts w:ascii="Times New Roman" w:hAnsi="Times New Roman" w:cs="Times New Roman"/>
          <w:sz w:val="28"/>
          <w:szCs w:val="28"/>
          <w:vertAlign w:val="subscript"/>
          <w:lang w:val="kk-KZ"/>
        </w:rPr>
        <w:t>1</w:t>
      </w:r>
      <w:r w:rsidRPr="008D557B">
        <w:rPr>
          <w:rFonts w:ascii="Times New Roman" w:hAnsi="Times New Roman" w:cs="Times New Roman"/>
          <w:sz w:val="28"/>
          <w:szCs w:val="28"/>
          <w:lang w:val="kk-KZ"/>
        </w:rPr>
        <w:t xml:space="preserve"> </w:t>
      </w:r>
      <w:r w:rsidR="00680C4A" w:rsidRPr="008D557B">
        <w:rPr>
          <w:rFonts w:ascii="Times New Roman" w:hAnsi="Times New Roman" w:cs="Times New Roman"/>
          <w:sz w:val="28"/>
          <w:szCs w:val="28"/>
          <w:lang w:val="kk-KZ"/>
        </w:rPr>
        <w:t>болжамд</w:t>
      </w:r>
      <w:r w:rsidRPr="008D557B">
        <w:rPr>
          <w:rFonts w:ascii="Times New Roman" w:hAnsi="Times New Roman" w:cs="Times New Roman"/>
          <w:sz w:val="28"/>
          <w:szCs w:val="28"/>
          <w:lang w:val="kk-KZ"/>
        </w:rPr>
        <w:t>арын тексеру барысында № 5-7 кестелерде көрсетілген нәтижелер алынды.</w:t>
      </w:r>
    </w:p>
    <w:p w14:paraId="7ECF00BA" w14:textId="77777777" w:rsidR="00B6044E" w:rsidRPr="008D557B" w:rsidRDefault="00B6044E" w:rsidP="000B4611">
      <w:pPr>
        <w:spacing w:after="0" w:line="240" w:lineRule="auto"/>
        <w:ind w:firstLine="709"/>
        <w:jc w:val="both"/>
        <w:rPr>
          <w:rFonts w:ascii="Times New Roman" w:hAnsi="Times New Roman" w:cs="Times New Roman"/>
          <w:sz w:val="28"/>
          <w:szCs w:val="28"/>
          <w:lang w:val="kk-KZ"/>
        </w:rPr>
      </w:pPr>
    </w:p>
    <w:p w14:paraId="6EF1F1AC" w14:textId="15B35E8D" w:rsidR="00B6044E" w:rsidRPr="008D557B" w:rsidRDefault="00B6044E" w:rsidP="000B4611">
      <w:pPr>
        <w:spacing w:after="0" w:line="240" w:lineRule="auto"/>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Кесте 5</w:t>
      </w:r>
      <w:r w:rsidR="000B4611" w:rsidRPr="008D557B">
        <w:rPr>
          <w:rFonts w:ascii="Times New Roman" w:hAnsi="Times New Roman" w:cs="Times New Roman"/>
          <w:sz w:val="28"/>
          <w:szCs w:val="28"/>
          <w:lang w:val="kk-KZ"/>
        </w:rPr>
        <w:t xml:space="preserve"> - </w:t>
      </w:r>
      <w:r w:rsidRPr="008D557B">
        <w:rPr>
          <w:rFonts w:ascii="Times New Roman" w:hAnsi="Times New Roman" w:cs="Times New Roman"/>
          <w:sz w:val="28"/>
          <w:szCs w:val="28"/>
          <w:lang w:val="kk-KZ"/>
        </w:rPr>
        <w:t>Манн-Уитни критерийі бойынша эксперименттік және 1</w:t>
      </w:r>
      <w:r w:rsidR="00EB31F5"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бақылау тобы студенттерінің </w:t>
      </w:r>
      <w:r w:rsidRPr="00F207C4">
        <w:rPr>
          <w:rFonts w:ascii="Times New Roman" w:hAnsi="Times New Roman" w:cs="Times New Roman"/>
          <w:bCs/>
          <w:iCs/>
          <w:sz w:val="28"/>
          <w:szCs w:val="28"/>
          <w:lang w:val="kk-KZ"/>
        </w:rPr>
        <w:t>резильенттілік</w:t>
      </w:r>
      <w:r w:rsidRPr="008D557B">
        <w:rPr>
          <w:rFonts w:ascii="Times New Roman" w:hAnsi="Times New Roman" w:cs="Times New Roman"/>
          <w:sz w:val="28"/>
          <w:szCs w:val="28"/>
          <w:lang w:val="kk-KZ"/>
        </w:rPr>
        <w:t xml:space="preserve"> көрсеткіштерін статистикалық талдау нәтижелері</w:t>
      </w:r>
    </w:p>
    <w:p w14:paraId="52D14886" w14:textId="77777777" w:rsidR="00B6044E" w:rsidRPr="008D557B" w:rsidRDefault="00B6044E" w:rsidP="00B6044E">
      <w:pPr>
        <w:spacing w:after="0" w:line="240" w:lineRule="auto"/>
        <w:ind w:firstLine="709"/>
        <w:jc w:val="both"/>
        <w:rPr>
          <w:rFonts w:ascii="Times New Roman" w:hAnsi="Times New Roman" w:cs="Times New Roman"/>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5"/>
        <w:gridCol w:w="2907"/>
        <w:gridCol w:w="2186"/>
        <w:gridCol w:w="2263"/>
      </w:tblGrid>
      <w:tr w:rsidR="00B6044E" w:rsidRPr="000E6194" w14:paraId="3DF86C9F" w14:textId="77777777" w:rsidTr="00B65568">
        <w:trPr>
          <w:trHeight w:val="525"/>
          <w:jc w:val="center"/>
        </w:trPr>
        <w:tc>
          <w:tcPr>
            <w:tcW w:w="0" w:type="auto"/>
            <w:shd w:val="clear" w:color="auto" w:fill="auto"/>
            <w:vAlign w:val="center"/>
            <w:hideMark/>
          </w:tcPr>
          <w:p w14:paraId="41D80C07" w14:textId="77777777" w:rsidR="00B6044E" w:rsidRPr="000E6194"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hAnsi="Times New Roman" w:cs="Times New Roman"/>
                <w:sz w:val="24"/>
                <w:szCs w:val="24"/>
                <w:lang w:val="kk-KZ"/>
              </w:rPr>
              <w:br w:type="page"/>
              <w:t>Көрсеткіштер</w:t>
            </w:r>
          </w:p>
        </w:tc>
        <w:tc>
          <w:tcPr>
            <w:tcW w:w="0" w:type="auto"/>
            <w:shd w:val="clear" w:color="auto" w:fill="auto"/>
            <w:vAlign w:val="center"/>
            <w:hideMark/>
          </w:tcPr>
          <w:p w14:paraId="18525019" w14:textId="77777777" w:rsidR="00B6044E" w:rsidRPr="000E6194"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val="kk-KZ" w:eastAsia="de-DE"/>
              </w:rPr>
              <w:t>Резильенттілік бойынша жалпы</w:t>
            </w:r>
            <w:r w:rsidRPr="000E6194">
              <w:rPr>
                <w:rFonts w:ascii="Times New Roman" w:eastAsia="Times New Roman" w:hAnsi="Times New Roman" w:cs="Times New Roman"/>
                <w:color w:val="000000"/>
                <w:sz w:val="24"/>
                <w:szCs w:val="24"/>
                <w:lang w:eastAsia="de-DE"/>
              </w:rPr>
              <w:t xml:space="preserve"> балл</w:t>
            </w:r>
          </w:p>
        </w:tc>
        <w:tc>
          <w:tcPr>
            <w:tcW w:w="0" w:type="auto"/>
            <w:shd w:val="clear" w:color="auto" w:fill="auto"/>
            <w:vAlign w:val="center"/>
            <w:hideMark/>
          </w:tcPr>
          <w:p w14:paraId="28D7839C" w14:textId="5F3C4C0C" w:rsidR="00B6044E" w:rsidRPr="000E6194"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val="kk-KZ" w:eastAsia="de-DE"/>
              </w:rPr>
              <w:t>Жеке</w:t>
            </w:r>
            <w:r w:rsidR="00A01539" w:rsidRPr="000E6194">
              <w:rPr>
                <w:rFonts w:ascii="Times New Roman" w:eastAsia="Times New Roman" w:hAnsi="Times New Roman" w:cs="Times New Roman"/>
                <w:color w:val="000000"/>
                <w:sz w:val="24"/>
                <w:szCs w:val="24"/>
                <w:lang w:val="kk-KZ" w:eastAsia="de-DE"/>
              </w:rPr>
              <w:t xml:space="preserve"> </w:t>
            </w:r>
            <w:r w:rsidRPr="000E6194">
              <w:rPr>
                <w:rFonts w:ascii="Times New Roman" w:eastAsia="Times New Roman" w:hAnsi="Times New Roman" w:cs="Times New Roman"/>
                <w:color w:val="000000"/>
                <w:sz w:val="24"/>
                <w:szCs w:val="24"/>
                <w:lang w:val="kk-KZ" w:eastAsia="de-DE"/>
              </w:rPr>
              <w:t>тұлғалық құзыреттер</w:t>
            </w:r>
          </w:p>
        </w:tc>
        <w:tc>
          <w:tcPr>
            <w:tcW w:w="0" w:type="auto"/>
            <w:shd w:val="clear" w:color="auto" w:fill="auto"/>
            <w:vAlign w:val="center"/>
            <w:hideMark/>
          </w:tcPr>
          <w:p w14:paraId="6EE0B7CF" w14:textId="77777777" w:rsidR="00B6044E" w:rsidRPr="000E6194"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val="kk-KZ" w:eastAsia="de-DE"/>
              </w:rPr>
              <w:t>Өзін және өз өмірін қабылдау</w:t>
            </w:r>
          </w:p>
        </w:tc>
      </w:tr>
      <w:tr w:rsidR="00B6044E" w:rsidRPr="000E6194" w14:paraId="61712435" w14:textId="77777777" w:rsidTr="00B65568">
        <w:trPr>
          <w:trHeight w:val="750"/>
          <w:jc w:val="center"/>
        </w:trPr>
        <w:tc>
          <w:tcPr>
            <w:tcW w:w="0" w:type="auto"/>
            <w:shd w:val="clear" w:color="auto" w:fill="auto"/>
            <w:vAlign w:val="center"/>
            <w:hideMark/>
          </w:tcPr>
          <w:p w14:paraId="7E6BE34E" w14:textId="77777777" w:rsidR="00B6044E" w:rsidRPr="000E6194" w:rsidRDefault="00B6044E" w:rsidP="00B65568">
            <w:pPr>
              <w:spacing w:after="0" w:line="240" w:lineRule="auto"/>
              <w:jc w:val="center"/>
              <w:rPr>
                <w:rFonts w:ascii="Times New Roman" w:eastAsia="Times New Roman" w:hAnsi="Times New Roman" w:cs="Times New Roman"/>
                <w:color w:val="000000"/>
                <w:sz w:val="24"/>
                <w:szCs w:val="24"/>
                <w:lang w:val="kk-KZ" w:eastAsia="de-DE"/>
              </w:rPr>
            </w:pPr>
            <w:r w:rsidRPr="000E6194">
              <w:rPr>
                <w:rFonts w:ascii="Times New Roman" w:eastAsia="Times New Roman" w:hAnsi="Times New Roman" w:cs="Times New Roman"/>
                <w:color w:val="000000"/>
                <w:sz w:val="24"/>
                <w:szCs w:val="24"/>
                <w:lang w:eastAsia="de-DE"/>
              </w:rPr>
              <w:t>Манн-Уитни</w:t>
            </w:r>
            <w:r w:rsidRPr="000E6194">
              <w:rPr>
                <w:rFonts w:ascii="Times New Roman" w:eastAsia="Times New Roman" w:hAnsi="Times New Roman" w:cs="Times New Roman"/>
                <w:color w:val="000000"/>
                <w:sz w:val="24"/>
                <w:szCs w:val="24"/>
                <w:lang w:val="kk-KZ" w:eastAsia="de-DE"/>
              </w:rPr>
              <w:t xml:space="preserve">дің </w:t>
            </w:r>
            <w:r w:rsidRPr="000E6194">
              <w:rPr>
                <w:rFonts w:ascii="Times New Roman" w:eastAsia="Times New Roman" w:hAnsi="Times New Roman" w:cs="Times New Roman"/>
                <w:color w:val="000000"/>
                <w:sz w:val="24"/>
                <w:szCs w:val="24"/>
                <w:lang w:eastAsia="de-DE"/>
              </w:rPr>
              <w:t>U-критерий</w:t>
            </w:r>
            <w:r w:rsidRPr="000E6194">
              <w:rPr>
                <w:rFonts w:ascii="Times New Roman" w:eastAsia="Times New Roman" w:hAnsi="Times New Roman" w:cs="Times New Roman"/>
                <w:color w:val="000000"/>
                <w:sz w:val="24"/>
                <w:szCs w:val="24"/>
                <w:lang w:val="kk-KZ" w:eastAsia="de-DE"/>
              </w:rPr>
              <w:t>і</w:t>
            </w:r>
          </w:p>
        </w:tc>
        <w:tc>
          <w:tcPr>
            <w:tcW w:w="0" w:type="auto"/>
            <w:shd w:val="clear" w:color="auto" w:fill="auto"/>
            <w:noWrap/>
            <w:vAlign w:val="center"/>
            <w:hideMark/>
          </w:tcPr>
          <w:p w14:paraId="0BFC157C" w14:textId="77777777" w:rsidR="00B6044E" w:rsidRPr="000E6194"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1138,5</w:t>
            </w:r>
          </w:p>
        </w:tc>
        <w:tc>
          <w:tcPr>
            <w:tcW w:w="0" w:type="auto"/>
            <w:shd w:val="clear" w:color="auto" w:fill="auto"/>
            <w:noWrap/>
            <w:vAlign w:val="center"/>
            <w:hideMark/>
          </w:tcPr>
          <w:p w14:paraId="60D0EA1F" w14:textId="77777777" w:rsidR="00B6044E" w:rsidRPr="000E6194"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1057,0</w:t>
            </w:r>
          </w:p>
        </w:tc>
        <w:tc>
          <w:tcPr>
            <w:tcW w:w="0" w:type="auto"/>
            <w:shd w:val="clear" w:color="auto" w:fill="auto"/>
            <w:noWrap/>
            <w:vAlign w:val="center"/>
            <w:hideMark/>
          </w:tcPr>
          <w:p w14:paraId="49B28A51" w14:textId="77777777" w:rsidR="00B6044E" w:rsidRPr="000E6194"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1162,0</w:t>
            </w:r>
          </w:p>
        </w:tc>
      </w:tr>
      <w:tr w:rsidR="00B6044E" w:rsidRPr="000E6194" w14:paraId="54A6D699" w14:textId="77777777" w:rsidTr="00B65568">
        <w:trPr>
          <w:trHeight w:val="975"/>
          <w:jc w:val="center"/>
        </w:trPr>
        <w:tc>
          <w:tcPr>
            <w:tcW w:w="0" w:type="auto"/>
            <w:shd w:val="clear" w:color="auto" w:fill="auto"/>
            <w:vAlign w:val="center"/>
            <w:hideMark/>
          </w:tcPr>
          <w:p w14:paraId="4C86FCD7" w14:textId="77777777" w:rsidR="00B6044E" w:rsidRPr="000E6194"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val="kk-KZ" w:eastAsia="de-DE"/>
              </w:rPr>
              <w:t>Мәнділік деңгейі</w:t>
            </w:r>
          </w:p>
        </w:tc>
        <w:tc>
          <w:tcPr>
            <w:tcW w:w="0" w:type="auto"/>
            <w:shd w:val="clear" w:color="auto" w:fill="auto"/>
            <w:noWrap/>
            <w:vAlign w:val="center"/>
            <w:hideMark/>
          </w:tcPr>
          <w:p w14:paraId="719E9A0C" w14:textId="77777777" w:rsidR="00B6044E" w:rsidRPr="000E6194"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,442</w:t>
            </w:r>
          </w:p>
        </w:tc>
        <w:tc>
          <w:tcPr>
            <w:tcW w:w="0" w:type="auto"/>
            <w:shd w:val="clear" w:color="auto" w:fill="auto"/>
            <w:noWrap/>
            <w:vAlign w:val="center"/>
            <w:hideMark/>
          </w:tcPr>
          <w:p w14:paraId="6C88A54F" w14:textId="77777777" w:rsidR="00B6044E" w:rsidRPr="000E6194"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,183</w:t>
            </w:r>
          </w:p>
        </w:tc>
        <w:tc>
          <w:tcPr>
            <w:tcW w:w="0" w:type="auto"/>
            <w:shd w:val="clear" w:color="auto" w:fill="auto"/>
            <w:noWrap/>
            <w:vAlign w:val="center"/>
            <w:hideMark/>
          </w:tcPr>
          <w:p w14:paraId="513AB7B7" w14:textId="77777777" w:rsidR="00B6044E" w:rsidRPr="000E6194"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,543</w:t>
            </w:r>
          </w:p>
        </w:tc>
      </w:tr>
    </w:tbl>
    <w:p w14:paraId="1F8393BC" w14:textId="77777777" w:rsidR="00B6044E" w:rsidRPr="008D557B" w:rsidRDefault="00B6044E" w:rsidP="00B6044E">
      <w:pPr>
        <w:spacing w:after="0" w:line="240" w:lineRule="auto"/>
        <w:ind w:firstLine="709"/>
        <w:jc w:val="both"/>
        <w:rPr>
          <w:rFonts w:ascii="Times New Roman" w:eastAsia="Times New Roman" w:hAnsi="Times New Roman" w:cs="Times New Roman"/>
          <w:sz w:val="24"/>
          <w:szCs w:val="24"/>
          <w:lang w:eastAsia="ru-RU"/>
        </w:rPr>
      </w:pPr>
    </w:p>
    <w:p w14:paraId="15C75935" w14:textId="12090F6E" w:rsidR="00B6044E" w:rsidRPr="008D557B" w:rsidRDefault="00B6044E" w:rsidP="00B6044E">
      <w:pPr>
        <w:spacing w:after="0" w:line="240" w:lineRule="auto"/>
        <w:ind w:firstLine="709"/>
        <w:jc w:val="both"/>
        <w:rPr>
          <w:rFonts w:ascii="Times New Roman" w:eastAsia="Times New Roman" w:hAnsi="Times New Roman" w:cs="Times New Roman"/>
          <w:sz w:val="28"/>
          <w:szCs w:val="28"/>
          <w:lang w:val="kk-KZ" w:eastAsia="ru-RU"/>
        </w:rPr>
      </w:pPr>
      <w:r w:rsidRPr="008D557B">
        <w:rPr>
          <w:rFonts w:ascii="Times New Roman" w:eastAsia="Times New Roman" w:hAnsi="Times New Roman" w:cs="Times New Roman"/>
          <w:sz w:val="28"/>
          <w:szCs w:val="28"/>
          <w:lang w:eastAsia="ru-RU"/>
        </w:rPr>
        <w:t>Манн-Уитн</w:t>
      </w:r>
      <w:r w:rsidRPr="008D557B">
        <w:rPr>
          <w:rFonts w:ascii="Times New Roman" w:eastAsia="Times New Roman" w:hAnsi="Times New Roman" w:cs="Times New Roman"/>
          <w:sz w:val="28"/>
          <w:szCs w:val="28"/>
          <w:lang w:val="kk-KZ" w:eastAsia="ru-RU"/>
        </w:rPr>
        <w:t xml:space="preserve">и критерийі бойынша мәліметтерді талдау нәтижесінде </w:t>
      </w:r>
      <w:r w:rsidRPr="008D557B">
        <w:rPr>
          <w:rFonts w:ascii="Times New Roman" w:hAnsi="Times New Roman" w:cs="Times New Roman"/>
          <w:sz w:val="28"/>
          <w:szCs w:val="28"/>
          <w:lang w:val="kk-KZ"/>
        </w:rPr>
        <w:t>эксперименттік және 1 бақылау тобы студенттерінің резильенттілігі көрсеткіштерінің біреуінде де маңызды айырмашылықтар анықталмады. Яғни, резильенттілік, жеке</w:t>
      </w:r>
      <w:r w:rsidR="00A01539"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 xml:space="preserve">тұлғалық құзыреттер, өзін және өз өмірін қабылдау деңгейі бойынша шетелде және ҚР білім алатын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 арасында айтарлықтай айырмашылық анықталмады.</w:t>
      </w:r>
    </w:p>
    <w:p w14:paraId="07E544DF" w14:textId="77777777" w:rsidR="00680C4A" w:rsidRDefault="00680C4A" w:rsidP="00680C4A">
      <w:pPr>
        <w:spacing w:after="0" w:line="240" w:lineRule="auto"/>
        <w:rPr>
          <w:rFonts w:ascii="Times New Roman" w:hAnsi="Times New Roman" w:cs="Times New Roman"/>
          <w:sz w:val="28"/>
          <w:szCs w:val="28"/>
          <w:lang w:val="kk-KZ"/>
        </w:rPr>
      </w:pPr>
    </w:p>
    <w:p w14:paraId="56AE43CD" w14:textId="77777777" w:rsidR="00F207C4" w:rsidRPr="008D557B" w:rsidRDefault="00F207C4" w:rsidP="00680C4A">
      <w:pPr>
        <w:spacing w:after="0" w:line="240" w:lineRule="auto"/>
        <w:rPr>
          <w:rFonts w:ascii="Times New Roman" w:hAnsi="Times New Roman" w:cs="Times New Roman"/>
          <w:sz w:val="28"/>
          <w:szCs w:val="28"/>
          <w:lang w:val="kk-KZ"/>
        </w:rPr>
      </w:pPr>
    </w:p>
    <w:p w14:paraId="3AE35F59" w14:textId="60B12BAC" w:rsidR="00B6044E" w:rsidRPr="008D557B" w:rsidRDefault="00B6044E" w:rsidP="00680C4A">
      <w:pPr>
        <w:spacing w:after="0" w:line="240" w:lineRule="auto"/>
        <w:rPr>
          <w:rFonts w:ascii="Times New Roman" w:hAnsi="Times New Roman" w:cs="Times New Roman"/>
          <w:sz w:val="28"/>
          <w:szCs w:val="28"/>
          <w:lang w:val="kk-KZ"/>
        </w:rPr>
      </w:pPr>
      <w:r w:rsidRPr="008D557B">
        <w:rPr>
          <w:rFonts w:ascii="Times New Roman" w:hAnsi="Times New Roman" w:cs="Times New Roman"/>
          <w:sz w:val="28"/>
          <w:szCs w:val="28"/>
          <w:lang w:val="kk-KZ"/>
        </w:rPr>
        <w:t>Кесте 6</w:t>
      </w:r>
      <w:r w:rsidR="00680C4A" w:rsidRPr="008D557B">
        <w:rPr>
          <w:rFonts w:ascii="Times New Roman" w:hAnsi="Times New Roman" w:cs="Times New Roman"/>
          <w:sz w:val="28"/>
          <w:szCs w:val="28"/>
          <w:lang w:val="kk-KZ"/>
        </w:rPr>
        <w:t xml:space="preserve"> - </w:t>
      </w:r>
      <w:r w:rsidRPr="008D557B">
        <w:rPr>
          <w:rFonts w:ascii="Times New Roman" w:hAnsi="Times New Roman" w:cs="Times New Roman"/>
          <w:sz w:val="28"/>
          <w:szCs w:val="28"/>
          <w:lang w:val="kk-KZ"/>
        </w:rPr>
        <w:t xml:space="preserve">Манн-Уитни критерийі бойынша эксперименттік және 1 бақылау тобы студенттерінің </w:t>
      </w:r>
      <w:r w:rsidRPr="00F207C4">
        <w:rPr>
          <w:rFonts w:ascii="Times New Roman" w:hAnsi="Times New Roman" w:cs="Times New Roman"/>
          <w:bCs/>
          <w:iCs/>
          <w:sz w:val="28"/>
          <w:szCs w:val="28"/>
          <w:lang w:val="kk-KZ"/>
        </w:rPr>
        <w:t>стресс</w:t>
      </w:r>
      <w:r w:rsidRPr="008D557B">
        <w:rPr>
          <w:rFonts w:ascii="Times New Roman" w:hAnsi="Times New Roman" w:cs="Times New Roman"/>
          <w:sz w:val="28"/>
          <w:szCs w:val="28"/>
          <w:lang w:val="kk-KZ"/>
        </w:rPr>
        <w:t xml:space="preserve"> көрсеткіштерін статистикалық талдау нәтижелері</w:t>
      </w:r>
    </w:p>
    <w:p w14:paraId="3FCDB51F" w14:textId="77777777" w:rsidR="00B6044E" w:rsidRPr="008D557B" w:rsidRDefault="00B6044E" w:rsidP="00B6044E">
      <w:pPr>
        <w:spacing w:after="0" w:line="240" w:lineRule="auto"/>
        <w:jc w:val="both"/>
        <w:rPr>
          <w:rFonts w:ascii="Times New Roman" w:eastAsia="Times New Roman" w:hAnsi="Times New Roman" w:cs="Times New Roman"/>
          <w:sz w:val="24"/>
          <w:szCs w:val="24"/>
          <w:lang w:val="kk-KZ"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1"/>
        <w:gridCol w:w="954"/>
        <w:gridCol w:w="954"/>
        <w:gridCol w:w="954"/>
        <w:gridCol w:w="954"/>
        <w:gridCol w:w="954"/>
        <w:gridCol w:w="954"/>
        <w:gridCol w:w="954"/>
        <w:gridCol w:w="1274"/>
      </w:tblGrid>
      <w:tr w:rsidR="00B6044E" w:rsidRPr="000E6194" w14:paraId="1A6B960C" w14:textId="77777777" w:rsidTr="00680C4A">
        <w:trPr>
          <w:trHeight w:val="525"/>
          <w:jc w:val="center"/>
        </w:trPr>
        <w:tc>
          <w:tcPr>
            <w:tcW w:w="1631" w:type="dxa"/>
            <w:shd w:val="clear" w:color="auto" w:fill="auto"/>
            <w:vAlign w:val="center"/>
            <w:hideMark/>
          </w:tcPr>
          <w:p w14:paraId="51AA2D4B" w14:textId="77777777" w:rsidR="00B6044E" w:rsidRPr="000E6194" w:rsidRDefault="00B6044E" w:rsidP="00B65568">
            <w:pPr>
              <w:spacing w:after="0" w:line="240" w:lineRule="auto"/>
              <w:jc w:val="both"/>
              <w:rPr>
                <w:rFonts w:ascii="Times New Roman" w:eastAsia="Times New Roman" w:hAnsi="Times New Roman" w:cs="Times New Roman"/>
                <w:sz w:val="24"/>
                <w:szCs w:val="24"/>
                <w:lang w:eastAsia="de-DE"/>
              </w:rPr>
            </w:pPr>
            <w:r w:rsidRPr="000E6194">
              <w:rPr>
                <w:rFonts w:ascii="Times New Roman" w:hAnsi="Times New Roman" w:cs="Times New Roman"/>
                <w:sz w:val="24"/>
                <w:szCs w:val="24"/>
                <w:lang w:val="kk-KZ"/>
              </w:rPr>
              <w:t>Көрсеткіштер</w:t>
            </w:r>
          </w:p>
        </w:tc>
        <w:tc>
          <w:tcPr>
            <w:tcW w:w="0" w:type="auto"/>
            <w:shd w:val="clear" w:color="auto" w:fill="auto"/>
            <w:vAlign w:val="center"/>
            <w:hideMark/>
          </w:tcPr>
          <w:p w14:paraId="08987795" w14:textId="77777777" w:rsidR="00B6044E" w:rsidRPr="000E6194" w:rsidRDefault="00B6044E" w:rsidP="00B65568">
            <w:pPr>
              <w:spacing w:after="0" w:line="240" w:lineRule="auto"/>
              <w:jc w:val="center"/>
              <w:rPr>
                <w:rFonts w:ascii="Times New Roman" w:eastAsia="Times New Roman" w:hAnsi="Times New Roman" w:cs="Times New Roman"/>
                <w:sz w:val="24"/>
                <w:szCs w:val="24"/>
                <w:lang w:eastAsia="de-DE"/>
              </w:rPr>
            </w:pPr>
            <w:r w:rsidRPr="000E6194">
              <w:rPr>
                <w:rFonts w:ascii="Times New Roman" w:eastAsia="Times New Roman" w:hAnsi="Times New Roman" w:cs="Times New Roman"/>
                <w:sz w:val="24"/>
                <w:szCs w:val="24"/>
                <w:lang w:eastAsia="de-DE"/>
              </w:rPr>
              <w:t>Stress_1</w:t>
            </w:r>
          </w:p>
        </w:tc>
        <w:tc>
          <w:tcPr>
            <w:tcW w:w="0" w:type="auto"/>
            <w:shd w:val="clear" w:color="auto" w:fill="auto"/>
            <w:vAlign w:val="center"/>
            <w:hideMark/>
          </w:tcPr>
          <w:p w14:paraId="5C3040BB" w14:textId="77777777" w:rsidR="00B6044E" w:rsidRPr="000E6194" w:rsidRDefault="00B6044E" w:rsidP="00B65568">
            <w:pPr>
              <w:spacing w:after="0" w:line="240" w:lineRule="auto"/>
              <w:jc w:val="center"/>
              <w:rPr>
                <w:rFonts w:ascii="Times New Roman" w:eastAsia="Times New Roman" w:hAnsi="Times New Roman" w:cs="Times New Roman"/>
                <w:sz w:val="24"/>
                <w:szCs w:val="24"/>
                <w:lang w:eastAsia="de-DE"/>
              </w:rPr>
            </w:pPr>
            <w:r w:rsidRPr="000E6194">
              <w:rPr>
                <w:rFonts w:ascii="Times New Roman" w:eastAsia="Times New Roman" w:hAnsi="Times New Roman" w:cs="Times New Roman"/>
                <w:sz w:val="24"/>
                <w:szCs w:val="24"/>
                <w:lang w:eastAsia="de-DE"/>
              </w:rPr>
              <w:t>Stress_2</w:t>
            </w:r>
          </w:p>
        </w:tc>
        <w:tc>
          <w:tcPr>
            <w:tcW w:w="0" w:type="auto"/>
            <w:shd w:val="clear" w:color="auto" w:fill="auto"/>
            <w:vAlign w:val="center"/>
            <w:hideMark/>
          </w:tcPr>
          <w:p w14:paraId="42302937" w14:textId="77777777" w:rsidR="00B6044E" w:rsidRPr="000E6194" w:rsidRDefault="00B6044E" w:rsidP="00B65568">
            <w:pPr>
              <w:spacing w:after="0" w:line="240" w:lineRule="auto"/>
              <w:jc w:val="center"/>
              <w:rPr>
                <w:rFonts w:ascii="Times New Roman" w:eastAsia="Times New Roman" w:hAnsi="Times New Roman" w:cs="Times New Roman"/>
                <w:sz w:val="24"/>
                <w:szCs w:val="24"/>
                <w:lang w:eastAsia="de-DE"/>
              </w:rPr>
            </w:pPr>
            <w:r w:rsidRPr="000E6194">
              <w:rPr>
                <w:rFonts w:ascii="Times New Roman" w:eastAsia="Times New Roman" w:hAnsi="Times New Roman" w:cs="Times New Roman"/>
                <w:sz w:val="24"/>
                <w:szCs w:val="24"/>
                <w:lang w:eastAsia="de-DE"/>
              </w:rPr>
              <w:t>Stress_3</w:t>
            </w:r>
          </w:p>
        </w:tc>
        <w:tc>
          <w:tcPr>
            <w:tcW w:w="0" w:type="auto"/>
            <w:shd w:val="clear" w:color="auto" w:fill="auto"/>
            <w:vAlign w:val="center"/>
            <w:hideMark/>
          </w:tcPr>
          <w:p w14:paraId="4CA9F04E" w14:textId="77777777" w:rsidR="00B6044E" w:rsidRPr="000E6194" w:rsidRDefault="00B6044E" w:rsidP="00B65568">
            <w:pPr>
              <w:spacing w:after="0" w:line="240" w:lineRule="auto"/>
              <w:jc w:val="center"/>
              <w:rPr>
                <w:rFonts w:ascii="Times New Roman" w:eastAsia="Times New Roman" w:hAnsi="Times New Roman" w:cs="Times New Roman"/>
                <w:sz w:val="24"/>
                <w:szCs w:val="24"/>
                <w:lang w:eastAsia="de-DE"/>
              </w:rPr>
            </w:pPr>
            <w:r w:rsidRPr="000E6194">
              <w:rPr>
                <w:rFonts w:ascii="Times New Roman" w:eastAsia="Times New Roman" w:hAnsi="Times New Roman" w:cs="Times New Roman"/>
                <w:sz w:val="24"/>
                <w:szCs w:val="24"/>
                <w:lang w:eastAsia="de-DE"/>
              </w:rPr>
              <w:t>Stress_4</w:t>
            </w:r>
          </w:p>
        </w:tc>
        <w:tc>
          <w:tcPr>
            <w:tcW w:w="0" w:type="auto"/>
            <w:shd w:val="clear" w:color="auto" w:fill="auto"/>
            <w:vAlign w:val="center"/>
            <w:hideMark/>
          </w:tcPr>
          <w:p w14:paraId="2E74CB8F" w14:textId="77777777" w:rsidR="00B6044E" w:rsidRPr="000E6194" w:rsidRDefault="00B6044E" w:rsidP="00B65568">
            <w:pPr>
              <w:spacing w:after="0" w:line="240" w:lineRule="auto"/>
              <w:jc w:val="center"/>
              <w:rPr>
                <w:rFonts w:ascii="Times New Roman" w:eastAsia="Times New Roman" w:hAnsi="Times New Roman" w:cs="Times New Roman"/>
                <w:sz w:val="24"/>
                <w:szCs w:val="24"/>
                <w:lang w:eastAsia="de-DE"/>
              </w:rPr>
            </w:pPr>
            <w:r w:rsidRPr="000E6194">
              <w:rPr>
                <w:rFonts w:ascii="Times New Roman" w:eastAsia="Times New Roman" w:hAnsi="Times New Roman" w:cs="Times New Roman"/>
                <w:sz w:val="24"/>
                <w:szCs w:val="24"/>
                <w:lang w:eastAsia="de-DE"/>
              </w:rPr>
              <w:t>Stress_5</w:t>
            </w:r>
          </w:p>
        </w:tc>
        <w:tc>
          <w:tcPr>
            <w:tcW w:w="0" w:type="auto"/>
            <w:shd w:val="clear" w:color="auto" w:fill="auto"/>
            <w:vAlign w:val="center"/>
            <w:hideMark/>
          </w:tcPr>
          <w:p w14:paraId="51B20404" w14:textId="77777777" w:rsidR="00B6044E" w:rsidRPr="000E6194" w:rsidRDefault="00B6044E" w:rsidP="00B65568">
            <w:pPr>
              <w:spacing w:after="0" w:line="240" w:lineRule="auto"/>
              <w:jc w:val="center"/>
              <w:rPr>
                <w:rFonts w:ascii="Times New Roman" w:eastAsia="Times New Roman" w:hAnsi="Times New Roman" w:cs="Times New Roman"/>
                <w:sz w:val="24"/>
                <w:szCs w:val="24"/>
                <w:lang w:eastAsia="de-DE"/>
              </w:rPr>
            </w:pPr>
            <w:r w:rsidRPr="000E6194">
              <w:rPr>
                <w:rFonts w:ascii="Times New Roman" w:eastAsia="Times New Roman" w:hAnsi="Times New Roman" w:cs="Times New Roman"/>
                <w:sz w:val="24"/>
                <w:szCs w:val="24"/>
                <w:lang w:eastAsia="de-DE"/>
              </w:rPr>
              <w:t>Stress_6</w:t>
            </w:r>
          </w:p>
        </w:tc>
        <w:tc>
          <w:tcPr>
            <w:tcW w:w="0" w:type="auto"/>
            <w:shd w:val="clear" w:color="auto" w:fill="auto"/>
            <w:vAlign w:val="center"/>
            <w:hideMark/>
          </w:tcPr>
          <w:p w14:paraId="3550E9D7" w14:textId="77777777" w:rsidR="00B6044E" w:rsidRPr="000E6194" w:rsidRDefault="00B6044E" w:rsidP="00B65568">
            <w:pPr>
              <w:spacing w:after="0" w:line="240" w:lineRule="auto"/>
              <w:jc w:val="center"/>
              <w:rPr>
                <w:rFonts w:ascii="Times New Roman" w:eastAsia="Times New Roman" w:hAnsi="Times New Roman" w:cs="Times New Roman"/>
                <w:sz w:val="24"/>
                <w:szCs w:val="24"/>
                <w:lang w:eastAsia="de-DE"/>
              </w:rPr>
            </w:pPr>
            <w:r w:rsidRPr="000E6194">
              <w:rPr>
                <w:rFonts w:ascii="Times New Roman" w:eastAsia="Times New Roman" w:hAnsi="Times New Roman" w:cs="Times New Roman"/>
                <w:sz w:val="24"/>
                <w:szCs w:val="24"/>
                <w:lang w:eastAsia="de-DE"/>
              </w:rPr>
              <w:t>Stress_7</w:t>
            </w:r>
          </w:p>
        </w:tc>
        <w:tc>
          <w:tcPr>
            <w:tcW w:w="0" w:type="auto"/>
            <w:shd w:val="clear" w:color="auto" w:fill="auto"/>
            <w:vAlign w:val="center"/>
            <w:hideMark/>
          </w:tcPr>
          <w:p w14:paraId="7C27B584" w14:textId="77777777" w:rsidR="00B6044E" w:rsidRPr="000E6194" w:rsidRDefault="00B6044E" w:rsidP="00B65568">
            <w:pPr>
              <w:spacing w:after="0" w:line="240" w:lineRule="auto"/>
              <w:jc w:val="center"/>
              <w:rPr>
                <w:rFonts w:ascii="Times New Roman" w:eastAsia="Times New Roman" w:hAnsi="Times New Roman" w:cs="Times New Roman"/>
                <w:sz w:val="24"/>
                <w:szCs w:val="24"/>
                <w:lang w:eastAsia="de-DE"/>
              </w:rPr>
            </w:pPr>
            <w:r w:rsidRPr="000E6194">
              <w:rPr>
                <w:rFonts w:ascii="Times New Roman" w:eastAsia="Times New Roman" w:hAnsi="Times New Roman" w:cs="Times New Roman"/>
                <w:sz w:val="24"/>
                <w:szCs w:val="24"/>
                <w:lang w:eastAsia="de-DE"/>
              </w:rPr>
              <w:t>Stress_Sum</w:t>
            </w:r>
          </w:p>
        </w:tc>
      </w:tr>
      <w:tr w:rsidR="00B6044E" w:rsidRPr="000E6194" w14:paraId="480B1DD9" w14:textId="77777777" w:rsidTr="00680C4A">
        <w:trPr>
          <w:trHeight w:val="750"/>
          <w:jc w:val="center"/>
        </w:trPr>
        <w:tc>
          <w:tcPr>
            <w:tcW w:w="1631" w:type="dxa"/>
            <w:shd w:val="clear" w:color="auto" w:fill="auto"/>
            <w:vAlign w:val="center"/>
            <w:hideMark/>
          </w:tcPr>
          <w:p w14:paraId="2C67FF09" w14:textId="77777777" w:rsidR="00B6044E" w:rsidRPr="000E6194" w:rsidRDefault="00B6044E" w:rsidP="00B65568">
            <w:pPr>
              <w:spacing w:after="0" w:line="240" w:lineRule="auto"/>
              <w:jc w:val="both"/>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lastRenderedPageBreak/>
              <w:t>Манн-Уитни</w:t>
            </w:r>
            <w:r w:rsidRPr="000E6194">
              <w:rPr>
                <w:rFonts w:ascii="Times New Roman" w:eastAsia="Times New Roman" w:hAnsi="Times New Roman" w:cs="Times New Roman"/>
                <w:color w:val="000000"/>
                <w:sz w:val="24"/>
                <w:szCs w:val="24"/>
                <w:lang w:val="kk-KZ" w:eastAsia="de-DE"/>
              </w:rPr>
              <w:t xml:space="preserve">дің </w:t>
            </w:r>
            <w:r w:rsidRPr="000E6194">
              <w:rPr>
                <w:rFonts w:ascii="Times New Roman" w:eastAsia="Times New Roman" w:hAnsi="Times New Roman" w:cs="Times New Roman"/>
                <w:color w:val="000000"/>
                <w:sz w:val="24"/>
                <w:szCs w:val="24"/>
                <w:lang w:eastAsia="de-DE"/>
              </w:rPr>
              <w:t>U-критерий</w:t>
            </w:r>
            <w:r w:rsidRPr="000E6194">
              <w:rPr>
                <w:rFonts w:ascii="Times New Roman" w:eastAsia="Times New Roman" w:hAnsi="Times New Roman" w:cs="Times New Roman"/>
                <w:color w:val="000000"/>
                <w:sz w:val="24"/>
                <w:szCs w:val="24"/>
                <w:lang w:val="kk-KZ" w:eastAsia="de-DE"/>
              </w:rPr>
              <w:t>і</w:t>
            </w:r>
          </w:p>
        </w:tc>
        <w:tc>
          <w:tcPr>
            <w:tcW w:w="0" w:type="auto"/>
            <w:shd w:val="clear" w:color="auto" w:fill="auto"/>
            <w:noWrap/>
            <w:vAlign w:val="center"/>
            <w:hideMark/>
          </w:tcPr>
          <w:p w14:paraId="2CAFCA59" w14:textId="77777777" w:rsidR="00B6044E" w:rsidRPr="000E6194"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902,0</w:t>
            </w:r>
          </w:p>
        </w:tc>
        <w:tc>
          <w:tcPr>
            <w:tcW w:w="0" w:type="auto"/>
            <w:shd w:val="clear" w:color="auto" w:fill="auto"/>
            <w:noWrap/>
            <w:vAlign w:val="center"/>
            <w:hideMark/>
          </w:tcPr>
          <w:p w14:paraId="6EF27625" w14:textId="77777777" w:rsidR="00B6044E" w:rsidRPr="000E6194"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923,0</w:t>
            </w:r>
          </w:p>
        </w:tc>
        <w:tc>
          <w:tcPr>
            <w:tcW w:w="0" w:type="auto"/>
            <w:shd w:val="clear" w:color="auto" w:fill="auto"/>
            <w:noWrap/>
            <w:vAlign w:val="center"/>
            <w:hideMark/>
          </w:tcPr>
          <w:p w14:paraId="66AB6406" w14:textId="77777777" w:rsidR="00B6044E" w:rsidRPr="000E6194"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1163,0</w:t>
            </w:r>
          </w:p>
        </w:tc>
        <w:tc>
          <w:tcPr>
            <w:tcW w:w="0" w:type="auto"/>
            <w:shd w:val="clear" w:color="auto" w:fill="auto"/>
            <w:noWrap/>
            <w:vAlign w:val="center"/>
            <w:hideMark/>
          </w:tcPr>
          <w:p w14:paraId="58291A50" w14:textId="77777777" w:rsidR="00B6044E" w:rsidRPr="000E6194"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1129,0</w:t>
            </w:r>
          </w:p>
        </w:tc>
        <w:tc>
          <w:tcPr>
            <w:tcW w:w="0" w:type="auto"/>
            <w:shd w:val="clear" w:color="auto" w:fill="auto"/>
            <w:noWrap/>
            <w:vAlign w:val="center"/>
            <w:hideMark/>
          </w:tcPr>
          <w:p w14:paraId="3BE34AA0" w14:textId="77777777" w:rsidR="00B6044E" w:rsidRPr="000E6194"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999,5</w:t>
            </w:r>
          </w:p>
        </w:tc>
        <w:tc>
          <w:tcPr>
            <w:tcW w:w="0" w:type="auto"/>
            <w:shd w:val="clear" w:color="auto" w:fill="auto"/>
            <w:noWrap/>
            <w:vAlign w:val="center"/>
            <w:hideMark/>
          </w:tcPr>
          <w:p w14:paraId="19B2B49E" w14:textId="77777777" w:rsidR="00B6044E" w:rsidRPr="000E6194"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1182,5</w:t>
            </w:r>
          </w:p>
        </w:tc>
        <w:tc>
          <w:tcPr>
            <w:tcW w:w="0" w:type="auto"/>
            <w:shd w:val="clear" w:color="auto" w:fill="auto"/>
            <w:noWrap/>
            <w:vAlign w:val="center"/>
            <w:hideMark/>
          </w:tcPr>
          <w:p w14:paraId="77C7D8BA" w14:textId="77777777" w:rsidR="00B6044E" w:rsidRPr="000E6194"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1148,5</w:t>
            </w:r>
          </w:p>
        </w:tc>
        <w:tc>
          <w:tcPr>
            <w:tcW w:w="0" w:type="auto"/>
            <w:shd w:val="clear" w:color="auto" w:fill="auto"/>
            <w:noWrap/>
            <w:vAlign w:val="center"/>
            <w:hideMark/>
          </w:tcPr>
          <w:p w14:paraId="48D254C6" w14:textId="77777777" w:rsidR="00B6044E" w:rsidRPr="000E6194"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1006,0</w:t>
            </w:r>
          </w:p>
        </w:tc>
      </w:tr>
      <w:tr w:rsidR="00B6044E" w:rsidRPr="000E6194" w14:paraId="58392635" w14:textId="77777777" w:rsidTr="00680C4A">
        <w:trPr>
          <w:trHeight w:val="975"/>
          <w:jc w:val="center"/>
        </w:trPr>
        <w:tc>
          <w:tcPr>
            <w:tcW w:w="1631" w:type="dxa"/>
            <w:shd w:val="clear" w:color="auto" w:fill="auto"/>
            <w:vAlign w:val="center"/>
            <w:hideMark/>
          </w:tcPr>
          <w:p w14:paraId="6D84F994" w14:textId="77777777" w:rsidR="00B6044E" w:rsidRPr="000E6194" w:rsidRDefault="00B6044E" w:rsidP="00B65568">
            <w:pPr>
              <w:spacing w:after="0" w:line="240" w:lineRule="auto"/>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val="kk-KZ" w:eastAsia="de-DE"/>
              </w:rPr>
              <w:t>Мәнділік деңгейі</w:t>
            </w:r>
          </w:p>
        </w:tc>
        <w:tc>
          <w:tcPr>
            <w:tcW w:w="0" w:type="auto"/>
            <w:shd w:val="clear" w:color="auto" w:fill="auto"/>
            <w:noWrap/>
            <w:vAlign w:val="center"/>
            <w:hideMark/>
          </w:tcPr>
          <w:p w14:paraId="21678440" w14:textId="77777777" w:rsidR="00B6044E" w:rsidRPr="000E6194"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,01</w:t>
            </w:r>
          </w:p>
        </w:tc>
        <w:tc>
          <w:tcPr>
            <w:tcW w:w="0" w:type="auto"/>
            <w:shd w:val="clear" w:color="auto" w:fill="auto"/>
            <w:noWrap/>
            <w:vAlign w:val="center"/>
            <w:hideMark/>
          </w:tcPr>
          <w:p w14:paraId="1B494ADE" w14:textId="77777777" w:rsidR="00B6044E" w:rsidRPr="000E6194"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,02</w:t>
            </w:r>
          </w:p>
        </w:tc>
        <w:tc>
          <w:tcPr>
            <w:tcW w:w="0" w:type="auto"/>
            <w:shd w:val="clear" w:color="auto" w:fill="auto"/>
            <w:noWrap/>
            <w:vAlign w:val="center"/>
            <w:hideMark/>
          </w:tcPr>
          <w:p w14:paraId="65C9E24A" w14:textId="77777777" w:rsidR="00B6044E" w:rsidRPr="000E6194"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,51</w:t>
            </w:r>
          </w:p>
        </w:tc>
        <w:tc>
          <w:tcPr>
            <w:tcW w:w="0" w:type="auto"/>
            <w:shd w:val="clear" w:color="auto" w:fill="auto"/>
            <w:noWrap/>
            <w:vAlign w:val="center"/>
            <w:hideMark/>
          </w:tcPr>
          <w:p w14:paraId="0CFB2134" w14:textId="77777777" w:rsidR="00B6044E" w:rsidRPr="000E6194"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,37</w:t>
            </w:r>
          </w:p>
        </w:tc>
        <w:tc>
          <w:tcPr>
            <w:tcW w:w="0" w:type="auto"/>
            <w:shd w:val="clear" w:color="auto" w:fill="auto"/>
            <w:noWrap/>
            <w:vAlign w:val="center"/>
            <w:hideMark/>
          </w:tcPr>
          <w:p w14:paraId="19358615" w14:textId="77777777" w:rsidR="00B6044E" w:rsidRPr="000E6194"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,07</w:t>
            </w:r>
          </w:p>
        </w:tc>
        <w:tc>
          <w:tcPr>
            <w:tcW w:w="0" w:type="auto"/>
            <w:shd w:val="clear" w:color="auto" w:fill="auto"/>
            <w:noWrap/>
            <w:vAlign w:val="center"/>
            <w:hideMark/>
          </w:tcPr>
          <w:p w14:paraId="3565A454" w14:textId="77777777" w:rsidR="00B6044E" w:rsidRPr="000E6194"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,62</w:t>
            </w:r>
          </w:p>
        </w:tc>
        <w:tc>
          <w:tcPr>
            <w:tcW w:w="0" w:type="auto"/>
            <w:shd w:val="clear" w:color="auto" w:fill="auto"/>
            <w:noWrap/>
            <w:vAlign w:val="center"/>
            <w:hideMark/>
          </w:tcPr>
          <w:p w14:paraId="175DF60C" w14:textId="77777777" w:rsidR="00B6044E" w:rsidRPr="000E6194"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,41</w:t>
            </w:r>
          </w:p>
        </w:tc>
        <w:tc>
          <w:tcPr>
            <w:tcW w:w="0" w:type="auto"/>
            <w:shd w:val="clear" w:color="auto" w:fill="auto"/>
            <w:noWrap/>
            <w:vAlign w:val="center"/>
            <w:hideMark/>
          </w:tcPr>
          <w:p w14:paraId="0AB4E16F" w14:textId="77777777" w:rsidR="00B6044E" w:rsidRPr="000E6194"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,09</w:t>
            </w:r>
          </w:p>
        </w:tc>
      </w:tr>
      <w:tr w:rsidR="000E6194" w:rsidRPr="000E6194" w14:paraId="0A18BB22" w14:textId="77777777" w:rsidTr="009E0CD8">
        <w:trPr>
          <w:trHeight w:val="975"/>
          <w:jc w:val="center"/>
        </w:trPr>
        <w:tc>
          <w:tcPr>
            <w:tcW w:w="9583" w:type="dxa"/>
            <w:gridSpan w:val="9"/>
            <w:shd w:val="clear" w:color="auto" w:fill="auto"/>
            <w:vAlign w:val="center"/>
          </w:tcPr>
          <w:p w14:paraId="00EFC9AE" w14:textId="3329CEA7" w:rsidR="000E6194" w:rsidRPr="000E6194" w:rsidRDefault="000E6194" w:rsidP="000E6194">
            <w:pPr>
              <w:spacing w:after="0" w:line="240" w:lineRule="auto"/>
              <w:ind w:firstLine="709"/>
              <w:jc w:val="both"/>
              <w:rPr>
                <w:rFonts w:ascii="Times New Roman" w:eastAsia="Times New Roman" w:hAnsi="Times New Roman" w:cs="Times New Roman"/>
                <w:sz w:val="28"/>
                <w:szCs w:val="28"/>
                <w:lang w:val="kk-KZ" w:eastAsia="ru-RU"/>
              </w:rPr>
            </w:pPr>
            <w:r w:rsidRPr="000E6194">
              <w:rPr>
                <w:rFonts w:ascii="Times New Roman" w:eastAsia="Times New Roman" w:hAnsi="Times New Roman" w:cs="Times New Roman"/>
                <w:color w:val="000000"/>
                <w:sz w:val="24"/>
                <w:szCs w:val="24"/>
                <w:lang w:val="kk-KZ" w:eastAsia="de-DE"/>
              </w:rPr>
              <w:t>Ескерту</w:t>
            </w:r>
            <w:r>
              <w:rPr>
                <w:rFonts w:ascii="Times New Roman" w:eastAsia="Times New Roman" w:hAnsi="Times New Roman" w:cs="Times New Roman"/>
                <w:color w:val="000000"/>
                <w:sz w:val="24"/>
                <w:szCs w:val="24"/>
                <w:lang w:val="kk-KZ" w:eastAsia="de-DE"/>
              </w:rPr>
              <w:t xml:space="preserve"> -</w:t>
            </w:r>
            <w:r w:rsidRPr="000E6194">
              <w:rPr>
                <w:rFonts w:ascii="Times New Roman" w:eastAsia="Times New Roman" w:hAnsi="Times New Roman" w:cs="Times New Roman"/>
                <w:color w:val="000000"/>
                <w:sz w:val="24"/>
                <w:szCs w:val="24"/>
                <w:lang w:eastAsia="de-DE"/>
              </w:rPr>
              <w:t xml:space="preserve"> Stress_1 – </w:t>
            </w:r>
            <w:r w:rsidRPr="000E6194">
              <w:rPr>
                <w:rFonts w:ascii="Times New Roman" w:hAnsi="Times New Roman" w:cs="Times New Roman"/>
                <w:sz w:val="24"/>
                <w:szCs w:val="24"/>
              </w:rPr>
              <w:t>«</w:t>
            </w:r>
            <w:r w:rsidRPr="000E6194">
              <w:rPr>
                <w:rFonts w:ascii="Times New Roman" w:hAnsi="Times New Roman" w:cs="Times New Roman"/>
                <w:sz w:val="24"/>
                <w:szCs w:val="24"/>
                <w:lang w:val="kk-KZ"/>
              </w:rPr>
              <w:t>Бақылауды жоғалту</w:t>
            </w:r>
            <w:r w:rsidRPr="000E6194">
              <w:rPr>
                <w:rFonts w:ascii="Times New Roman" w:hAnsi="Times New Roman" w:cs="Times New Roman"/>
                <w:sz w:val="24"/>
                <w:szCs w:val="24"/>
              </w:rPr>
              <w:t>»,</w:t>
            </w:r>
            <w:r w:rsidRPr="000E6194">
              <w:rPr>
                <w:rFonts w:ascii="Times New Roman" w:eastAsia="Times New Roman" w:hAnsi="Times New Roman" w:cs="Times New Roman"/>
                <w:color w:val="000000"/>
                <w:sz w:val="24"/>
                <w:szCs w:val="24"/>
                <w:lang w:eastAsia="de-DE"/>
              </w:rPr>
              <w:t xml:space="preserve"> Stress_2 – </w:t>
            </w:r>
            <w:r w:rsidRPr="000E6194">
              <w:rPr>
                <w:rFonts w:ascii="Times New Roman" w:eastAsia="Times New Roman" w:hAnsi="Times New Roman" w:cs="Times New Roman"/>
                <w:color w:val="000000"/>
                <w:sz w:val="24"/>
                <w:szCs w:val="24"/>
                <w:lang w:val="kk-KZ" w:eastAsia="de-DE"/>
              </w:rPr>
              <w:t>«Мағынаны жоғалту</w:t>
            </w:r>
            <w:r w:rsidRPr="000E6194">
              <w:rPr>
                <w:rFonts w:ascii="Times New Roman" w:hAnsi="Times New Roman" w:cs="Times New Roman"/>
                <w:sz w:val="24"/>
                <w:szCs w:val="24"/>
                <w:lang w:val="kk-KZ"/>
              </w:rPr>
              <w:t>»</w:t>
            </w:r>
            <w:r w:rsidRPr="000E6194">
              <w:rPr>
                <w:rFonts w:ascii="Times New Roman" w:eastAsia="Times New Roman" w:hAnsi="Times New Roman" w:cs="Times New Roman"/>
                <w:color w:val="000000"/>
                <w:sz w:val="24"/>
                <w:szCs w:val="24"/>
                <w:lang w:eastAsia="de-DE"/>
              </w:rPr>
              <w:t xml:space="preserve">, Stress_3 – </w:t>
            </w:r>
            <w:r w:rsidRPr="000E6194">
              <w:rPr>
                <w:rFonts w:ascii="Times New Roman" w:hAnsi="Times New Roman" w:cs="Times New Roman"/>
                <w:sz w:val="24"/>
                <w:szCs w:val="24"/>
                <w:lang w:val="kk-KZ"/>
              </w:rPr>
              <w:t>«Жағымсыз</w:t>
            </w:r>
            <w:r w:rsidRPr="000E6194">
              <w:rPr>
                <w:rFonts w:ascii="Times New Roman" w:hAnsi="Times New Roman" w:cs="Times New Roman"/>
                <w:sz w:val="24"/>
                <w:szCs w:val="24"/>
              </w:rPr>
              <w:t xml:space="preserve"> эмоци</w:t>
            </w:r>
            <w:r w:rsidRPr="000E6194">
              <w:rPr>
                <w:rFonts w:ascii="Times New Roman" w:hAnsi="Times New Roman" w:cs="Times New Roman"/>
                <w:sz w:val="24"/>
                <w:szCs w:val="24"/>
                <w:lang w:val="kk-KZ"/>
              </w:rPr>
              <w:t>ялар»</w:t>
            </w:r>
            <w:r w:rsidRPr="000E6194">
              <w:rPr>
                <w:rFonts w:ascii="Times New Roman" w:hAnsi="Times New Roman" w:cs="Times New Roman"/>
                <w:sz w:val="24"/>
                <w:szCs w:val="24"/>
              </w:rPr>
              <w:t>,</w:t>
            </w:r>
            <w:r w:rsidRPr="000E6194">
              <w:rPr>
                <w:rFonts w:ascii="Times New Roman" w:eastAsia="Times New Roman" w:hAnsi="Times New Roman" w:cs="Times New Roman"/>
                <w:color w:val="000000"/>
                <w:sz w:val="24"/>
                <w:szCs w:val="24"/>
                <w:lang w:eastAsia="de-DE"/>
              </w:rPr>
              <w:t xml:space="preserve"> Stress_4 – </w:t>
            </w:r>
            <w:r w:rsidRPr="000E6194">
              <w:rPr>
                <w:rFonts w:ascii="Times New Roman" w:eastAsia="Times New Roman" w:hAnsi="Times New Roman" w:cs="Times New Roman"/>
                <w:color w:val="000000"/>
                <w:sz w:val="24"/>
                <w:szCs w:val="24"/>
                <w:lang w:val="kk-KZ" w:eastAsia="de-DE"/>
              </w:rPr>
              <w:t>«</w:t>
            </w:r>
            <w:r w:rsidRPr="000E6194">
              <w:rPr>
                <w:rFonts w:ascii="Times New Roman" w:hAnsi="Times New Roman" w:cs="Times New Roman"/>
                <w:sz w:val="24"/>
                <w:szCs w:val="24"/>
                <w:lang w:val="kk-KZ"/>
              </w:rPr>
              <w:t>Ұйқының бұзылуы»</w:t>
            </w:r>
            <w:r w:rsidRPr="000E6194">
              <w:rPr>
                <w:rFonts w:ascii="Times New Roman" w:eastAsia="Times New Roman" w:hAnsi="Times New Roman" w:cs="Times New Roman"/>
                <w:color w:val="000000"/>
                <w:sz w:val="24"/>
                <w:szCs w:val="24"/>
                <w:lang w:eastAsia="de-DE"/>
              </w:rPr>
              <w:t xml:space="preserve">, Stress_5 – </w:t>
            </w:r>
            <w:r w:rsidRPr="000E6194">
              <w:rPr>
                <w:rFonts w:ascii="Times New Roman" w:hAnsi="Times New Roman" w:cs="Times New Roman"/>
                <w:sz w:val="24"/>
                <w:szCs w:val="24"/>
                <w:lang w:val="kk-KZ"/>
              </w:rPr>
              <w:t>«Демалуға қабілетсіздік»</w:t>
            </w:r>
            <w:r w:rsidRPr="000E6194">
              <w:rPr>
                <w:rFonts w:ascii="Times New Roman" w:hAnsi="Times New Roman" w:cs="Times New Roman"/>
                <w:sz w:val="24"/>
                <w:szCs w:val="24"/>
              </w:rPr>
              <w:t>,</w:t>
            </w:r>
            <w:r w:rsidRPr="000E6194">
              <w:rPr>
                <w:rFonts w:ascii="Times New Roman" w:eastAsia="Times New Roman" w:hAnsi="Times New Roman" w:cs="Times New Roman"/>
                <w:color w:val="000000"/>
                <w:sz w:val="24"/>
                <w:szCs w:val="24"/>
                <w:lang w:eastAsia="de-DE"/>
              </w:rPr>
              <w:t xml:space="preserve"> Stress_6 – </w:t>
            </w:r>
            <w:r w:rsidRPr="000E6194">
              <w:rPr>
                <w:rFonts w:ascii="Times New Roman" w:eastAsia="Times New Roman" w:hAnsi="Times New Roman" w:cs="Times New Roman"/>
                <w:color w:val="000000"/>
                <w:sz w:val="24"/>
                <w:szCs w:val="24"/>
                <w:lang w:val="kk-KZ" w:eastAsia="de-DE"/>
              </w:rPr>
              <w:t>«</w:t>
            </w:r>
            <w:r w:rsidRPr="000E6194">
              <w:rPr>
                <w:rFonts w:ascii="Times New Roman" w:hAnsi="Times New Roman" w:cs="Times New Roman"/>
                <w:sz w:val="24"/>
                <w:szCs w:val="24"/>
              </w:rPr>
              <w:t>Эмоци</w:t>
            </w:r>
            <w:r w:rsidRPr="000E6194">
              <w:rPr>
                <w:rFonts w:ascii="Times New Roman" w:hAnsi="Times New Roman" w:cs="Times New Roman"/>
                <w:sz w:val="24"/>
                <w:szCs w:val="24"/>
                <w:lang w:val="kk-KZ"/>
              </w:rPr>
              <w:t>ялық</w:t>
            </w:r>
            <w:r w:rsidRPr="000E6194">
              <w:rPr>
                <w:rFonts w:ascii="Times New Roman" w:hAnsi="Times New Roman" w:cs="Times New Roman"/>
                <w:sz w:val="24"/>
                <w:szCs w:val="24"/>
              </w:rPr>
              <w:t>-</w:t>
            </w:r>
            <w:r w:rsidRPr="000E6194">
              <w:rPr>
                <w:rFonts w:ascii="Times New Roman" w:hAnsi="Times New Roman" w:cs="Times New Roman"/>
                <w:sz w:val="24"/>
                <w:szCs w:val="24"/>
                <w:lang w:val="kk-KZ"/>
              </w:rPr>
              <w:t>теріс сипаттағы тақырып</w:t>
            </w:r>
            <w:r w:rsidRPr="000E6194">
              <w:rPr>
                <w:rFonts w:ascii="Times New Roman" w:eastAsia="Calibri" w:hAnsi="Times New Roman" w:cs="Times New Roman"/>
                <w:sz w:val="24"/>
                <w:szCs w:val="24"/>
                <w:lang w:val="kk-KZ"/>
              </w:rPr>
              <w:t>»</w:t>
            </w:r>
            <w:r w:rsidRPr="000E6194">
              <w:rPr>
                <w:rFonts w:ascii="Times New Roman" w:eastAsia="Calibri" w:hAnsi="Times New Roman" w:cs="Times New Roman"/>
                <w:sz w:val="24"/>
                <w:szCs w:val="24"/>
              </w:rPr>
              <w:t>,</w:t>
            </w:r>
            <w:r w:rsidRPr="000E6194">
              <w:rPr>
                <w:rFonts w:ascii="Times New Roman" w:eastAsia="Times New Roman" w:hAnsi="Times New Roman" w:cs="Times New Roman"/>
                <w:color w:val="000000"/>
                <w:sz w:val="24"/>
                <w:szCs w:val="24"/>
                <w:lang w:eastAsia="de-DE"/>
              </w:rPr>
              <w:t xml:space="preserve"> Stress_7 – </w:t>
            </w:r>
            <w:r w:rsidRPr="000E6194">
              <w:rPr>
                <w:rFonts w:ascii="Times New Roman" w:eastAsia="Times New Roman" w:hAnsi="Times New Roman" w:cs="Times New Roman"/>
                <w:color w:val="000000"/>
                <w:sz w:val="24"/>
                <w:szCs w:val="24"/>
                <w:lang w:val="kk-KZ" w:eastAsia="de-DE"/>
              </w:rPr>
              <w:t>«Айналадағы адамдардан</w:t>
            </w:r>
            <w:r w:rsidRPr="000E6194">
              <w:rPr>
                <w:rFonts w:ascii="Times New Roman" w:hAnsi="Times New Roman" w:cs="Times New Roman"/>
                <w:sz w:val="24"/>
                <w:szCs w:val="24"/>
              </w:rPr>
              <w:t xml:space="preserve"> </w:t>
            </w:r>
            <w:r w:rsidRPr="000E6194">
              <w:rPr>
                <w:rFonts w:ascii="Times New Roman" w:hAnsi="Times New Roman" w:cs="Times New Roman"/>
                <w:sz w:val="24"/>
                <w:szCs w:val="24"/>
                <w:lang w:val="kk-KZ"/>
              </w:rPr>
              <w:t>әлеуметтік</w:t>
            </w:r>
            <w:r w:rsidRPr="000E6194">
              <w:rPr>
                <w:rFonts w:ascii="Times New Roman" w:hAnsi="Times New Roman" w:cs="Times New Roman"/>
                <w:sz w:val="24"/>
                <w:szCs w:val="24"/>
              </w:rPr>
              <w:t>-эмоци</w:t>
            </w:r>
            <w:r w:rsidRPr="000E6194">
              <w:rPr>
                <w:rFonts w:ascii="Times New Roman" w:hAnsi="Times New Roman" w:cs="Times New Roman"/>
                <w:sz w:val="24"/>
                <w:szCs w:val="24"/>
                <w:lang w:val="kk-KZ"/>
              </w:rPr>
              <w:t>ялық қолдаудың болмауы»</w:t>
            </w:r>
            <w:r w:rsidRPr="000E6194">
              <w:rPr>
                <w:rFonts w:ascii="Times New Roman" w:hAnsi="Times New Roman" w:cs="Times New Roman"/>
                <w:sz w:val="24"/>
                <w:szCs w:val="24"/>
              </w:rPr>
              <w:t>,</w:t>
            </w:r>
            <w:r w:rsidRPr="000E6194">
              <w:rPr>
                <w:rFonts w:ascii="Times New Roman" w:eastAsia="Times New Roman" w:hAnsi="Times New Roman" w:cs="Times New Roman"/>
                <w:color w:val="000000"/>
                <w:sz w:val="24"/>
                <w:szCs w:val="24"/>
                <w:lang w:eastAsia="de-DE"/>
              </w:rPr>
              <w:t xml:space="preserve"> Stress_Sum – «</w:t>
            </w:r>
            <w:r w:rsidRPr="000E6194">
              <w:rPr>
                <w:rFonts w:ascii="Times New Roman" w:eastAsia="Times New Roman" w:hAnsi="Times New Roman" w:cs="Times New Roman"/>
                <w:color w:val="000000"/>
                <w:sz w:val="24"/>
                <w:szCs w:val="24"/>
                <w:lang w:val="kk-KZ" w:eastAsia="de-DE"/>
              </w:rPr>
              <w:t xml:space="preserve">Стресс бойынша жалпы </w:t>
            </w:r>
            <w:r w:rsidRPr="000E6194">
              <w:rPr>
                <w:rFonts w:ascii="Times New Roman" w:eastAsia="Times New Roman" w:hAnsi="Times New Roman" w:cs="Times New Roman"/>
                <w:color w:val="000000"/>
                <w:sz w:val="24"/>
                <w:szCs w:val="24"/>
                <w:lang w:eastAsia="de-DE"/>
              </w:rPr>
              <w:t>балл»</w:t>
            </w:r>
            <w:r>
              <w:rPr>
                <w:rFonts w:ascii="Times New Roman" w:eastAsia="Times New Roman" w:hAnsi="Times New Roman" w:cs="Times New Roman"/>
                <w:color w:val="000000"/>
                <w:sz w:val="24"/>
                <w:szCs w:val="24"/>
                <w:lang w:val="kk-KZ" w:eastAsia="de-DE"/>
              </w:rPr>
              <w:t>.</w:t>
            </w:r>
          </w:p>
        </w:tc>
      </w:tr>
    </w:tbl>
    <w:p w14:paraId="1726E620" w14:textId="77777777" w:rsidR="00B6044E" w:rsidRPr="008D557B" w:rsidRDefault="00B6044E" w:rsidP="00B6044E">
      <w:pPr>
        <w:spacing w:after="0" w:line="240" w:lineRule="auto"/>
        <w:ind w:firstLine="709"/>
        <w:jc w:val="both"/>
        <w:rPr>
          <w:rFonts w:ascii="Times New Roman" w:eastAsia="Times New Roman" w:hAnsi="Times New Roman" w:cs="Times New Roman"/>
          <w:sz w:val="28"/>
          <w:szCs w:val="28"/>
          <w:lang w:eastAsia="ru-RU"/>
        </w:rPr>
      </w:pPr>
    </w:p>
    <w:p w14:paraId="4A5707A1" w14:textId="172446BF"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eastAsia="Times New Roman" w:hAnsi="Times New Roman" w:cs="Times New Roman"/>
          <w:sz w:val="28"/>
          <w:szCs w:val="28"/>
          <w:lang w:eastAsia="ru-RU"/>
        </w:rPr>
        <w:t>Манн-Уитни критерий</w:t>
      </w:r>
      <w:r w:rsidRPr="008D557B">
        <w:rPr>
          <w:rFonts w:ascii="Times New Roman" w:eastAsia="Times New Roman" w:hAnsi="Times New Roman" w:cs="Times New Roman"/>
          <w:sz w:val="28"/>
          <w:szCs w:val="28"/>
          <w:lang w:val="kk-KZ" w:eastAsia="ru-RU"/>
        </w:rPr>
        <w:t xml:space="preserve">і бойынша мәліметтерді талдау нәтижесінде </w:t>
      </w:r>
      <w:r w:rsidRPr="008D557B">
        <w:rPr>
          <w:rFonts w:ascii="Times New Roman" w:hAnsi="Times New Roman" w:cs="Times New Roman"/>
          <w:sz w:val="28"/>
          <w:szCs w:val="28"/>
          <w:lang w:val="kk-KZ"/>
        </w:rPr>
        <w:t xml:space="preserve">эксперименттік топ пен 1 бақылау тобы студенттерінде «Бақылауды жоғалту» және «Мағынаны жоғалту» созылмалы стресі көрсеткіштері бойынша тек </w:t>
      </w:r>
      <w:r w:rsidRPr="008D557B">
        <w:rPr>
          <w:rFonts w:ascii="Times New Roman" w:eastAsia="Times New Roman" w:hAnsi="Times New Roman" w:cs="Times New Roman"/>
          <w:sz w:val="28"/>
          <w:szCs w:val="28"/>
          <w:lang w:eastAsia="ru-RU"/>
        </w:rPr>
        <w:t>2</w:t>
      </w:r>
      <w:r w:rsidRPr="008D557B">
        <w:rPr>
          <w:rFonts w:ascii="Times New Roman" w:eastAsia="Times New Roman" w:hAnsi="Times New Roman" w:cs="Times New Roman"/>
          <w:sz w:val="28"/>
          <w:szCs w:val="28"/>
          <w:lang w:val="kk-KZ" w:eastAsia="ru-RU"/>
        </w:rPr>
        <w:t xml:space="preserve"> маңызды айырмашылық анықталды. Манн-Уитни критерийі бойынша орташа дәрежелер кестесін талдағанда мағынаны және бақылауды жоғалту шетелде білім алып жатқан </w:t>
      </w:r>
      <w:r w:rsidR="00406B5A">
        <w:rPr>
          <w:rFonts w:ascii="Times New Roman" w:eastAsia="Times New Roman" w:hAnsi="Times New Roman" w:cs="Times New Roman"/>
          <w:sz w:val="28"/>
          <w:szCs w:val="28"/>
          <w:lang w:val="kk-KZ" w:eastAsia="ru-RU"/>
        </w:rPr>
        <w:t>қазақ</w:t>
      </w:r>
      <w:r w:rsidRPr="008D557B">
        <w:rPr>
          <w:rFonts w:ascii="Times New Roman" w:eastAsia="Times New Roman" w:hAnsi="Times New Roman" w:cs="Times New Roman"/>
          <w:sz w:val="28"/>
          <w:szCs w:val="28"/>
          <w:lang w:val="kk-KZ" w:eastAsia="ru-RU"/>
        </w:rPr>
        <w:t xml:space="preserve"> студенттерге қарағанда Қазақстанда білім алып жатқан </w:t>
      </w:r>
      <w:r w:rsidR="00406B5A">
        <w:rPr>
          <w:rFonts w:ascii="Times New Roman" w:eastAsia="Times New Roman" w:hAnsi="Times New Roman" w:cs="Times New Roman"/>
          <w:sz w:val="28"/>
          <w:szCs w:val="28"/>
          <w:lang w:val="kk-KZ" w:eastAsia="ru-RU"/>
        </w:rPr>
        <w:t>қазақ</w:t>
      </w:r>
      <w:r w:rsidRPr="008D557B">
        <w:rPr>
          <w:rFonts w:ascii="Times New Roman" w:eastAsia="Times New Roman" w:hAnsi="Times New Roman" w:cs="Times New Roman"/>
          <w:sz w:val="28"/>
          <w:szCs w:val="28"/>
          <w:lang w:val="kk-KZ" w:eastAsia="ru-RU"/>
        </w:rPr>
        <w:t xml:space="preserve"> студентерге көбірек тән екенін айта кеткен жөн. Созылмалы стрестің барлық басқа көрсеткіштері бойынша H</w:t>
      </w:r>
      <w:r w:rsidRPr="008D557B">
        <w:rPr>
          <w:rFonts w:ascii="Times New Roman" w:eastAsia="Times New Roman" w:hAnsi="Times New Roman" w:cs="Times New Roman"/>
          <w:sz w:val="28"/>
          <w:szCs w:val="28"/>
          <w:vertAlign w:val="subscript"/>
          <w:lang w:val="kk-KZ" w:eastAsia="ru-RU"/>
        </w:rPr>
        <w:t xml:space="preserve">1 </w:t>
      </w:r>
      <w:r w:rsidR="00680C4A" w:rsidRPr="008D557B">
        <w:rPr>
          <w:rFonts w:ascii="Times New Roman" w:eastAsia="Times New Roman" w:hAnsi="Times New Roman" w:cs="Times New Roman"/>
          <w:sz w:val="28"/>
          <w:szCs w:val="28"/>
          <w:lang w:val="kk-KZ" w:eastAsia="ru-RU"/>
        </w:rPr>
        <w:t>болжам</w:t>
      </w:r>
      <w:r w:rsidRPr="008D557B">
        <w:rPr>
          <w:rFonts w:ascii="Times New Roman" w:eastAsia="Times New Roman" w:hAnsi="Times New Roman" w:cs="Times New Roman"/>
          <w:sz w:val="28"/>
          <w:szCs w:val="28"/>
          <w:lang w:val="kk-KZ" w:eastAsia="ru-RU"/>
        </w:rPr>
        <w:t>ын теріске шығарғанымыз дұрыс, яғни шетелде және Қазақстанд</w:t>
      </w:r>
      <w:r w:rsidR="00464C66">
        <w:rPr>
          <w:rFonts w:ascii="Times New Roman" w:eastAsia="Times New Roman" w:hAnsi="Times New Roman" w:cs="Times New Roman"/>
          <w:sz w:val="28"/>
          <w:szCs w:val="28"/>
          <w:lang w:val="kk-KZ" w:eastAsia="ru-RU"/>
        </w:rPr>
        <w:t>а білім алып жатқан қазақ</w:t>
      </w:r>
      <w:r w:rsidR="00A01E5F">
        <w:rPr>
          <w:rFonts w:ascii="Times New Roman" w:eastAsia="Times New Roman" w:hAnsi="Times New Roman" w:cs="Times New Roman"/>
          <w:sz w:val="28"/>
          <w:szCs w:val="28"/>
          <w:lang w:val="kk-KZ" w:eastAsia="ru-RU"/>
        </w:rPr>
        <w:t xml:space="preserve"> студенттерін</w:t>
      </w:r>
      <w:r w:rsidRPr="008D557B">
        <w:rPr>
          <w:rFonts w:ascii="Times New Roman" w:eastAsia="Times New Roman" w:hAnsi="Times New Roman" w:cs="Times New Roman"/>
          <w:sz w:val="28"/>
          <w:szCs w:val="28"/>
          <w:lang w:val="kk-KZ" w:eastAsia="ru-RU"/>
        </w:rPr>
        <w:t xml:space="preserve">ің </w:t>
      </w:r>
      <w:r w:rsidRPr="008D557B">
        <w:rPr>
          <w:rFonts w:ascii="Times New Roman" w:hAnsi="Times New Roman" w:cs="Times New Roman"/>
          <w:sz w:val="28"/>
          <w:szCs w:val="28"/>
          <w:lang w:val="kk-KZ"/>
        </w:rPr>
        <w:t>эксперименттік және бақылау топтары созылмалы стрестің басым көрсеткіштері бойынша айырмашылық көрсетпейді, атап айтқанда: созылмалы стрестің жалпы деңгейі, теріс эмоциялар, ұйқының бұзылуы, демалуға қабілетсіздік, эмоциялық теріс сипатты тақырып, айналадағы адамдардың эмоциялық қолдауының болмауы бойынша.</w:t>
      </w:r>
    </w:p>
    <w:p w14:paraId="07CC9990" w14:textId="00BFB483" w:rsidR="00B6044E" w:rsidRPr="008D557B" w:rsidRDefault="00B6044E" w:rsidP="00B6044E">
      <w:pPr>
        <w:spacing w:after="0" w:line="240" w:lineRule="auto"/>
        <w:ind w:firstLine="709"/>
        <w:jc w:val="both"/>
        <w:rPr>
          <w:rFonts w:ascii="Times New Roman" w:eastAsia="Times New Roman" w:hAnsi="Times New Roman" w:cs="Times New Roman"/>
          <w:sz w:val="28"/>
          <w:szCs w:val="28"/>
          <w:lang w:val="kk-KZ" w:eastAsia="ru-RU"/>
        </w:rPr>
      </w:pPr>
      <w:r w:rsidRPr="008D557B">
        <w:rPr>
          <w:rFonts w:ascii="Times New Roman" w:hAnsi="Times New Roman" w:cs="Times New Roman"/>
          <w:sz w:val="28"/>
          <w:szCs w:val="28"/>
          <w:lang w:val="kk-KZ"/>
        </w:rPr>
        <w:t xml:space="preserve">Сәйкесінше, </w:t>
      </w:r>
      <w:r w:rsidRPr="008D557B">
        <w:rPr>
          <w:rFonts w:ascii="Times New Roman" w:eastAsia="Times New Roman" w:hAnsi="Times New Roman" w:cs="Times New Roman"/>
          <w:sz w:val="28"/>
          <w:szCs w:val="28"/>
          <w:lang w:val="kk-KZ" w:eastAsia="ru-RU"/>
        </w:rPr>
        <w:t>шетелде б</w:t>
      </w:r>
      <w:r w:rsidR="00A01539" w:rsidRPr="008D557B">
        <w:rPr>
          <w:rFonts w:ascii="Times New Roman" w:eastAsia="Times New Roman" w:hAnsi="Times New Roman" w:cs="Times New Roman"/>
          <w:sz w:val="28"/>
          <w:szCs w:val="28"/>
          <w:lang w:val="kk-KZ" w:eastAsia="ru-RU"/>
        </w:rPr>
        <w:t>ілім алып жатқан қазақ</w:t>
      </w:r>
      <w:r w:rsidRPr="008D557B">
        <w:rPr>
          <w:rFonts w:ascii="Times New Roman" w:eastAsia="Times New Roman" w:hAnsi="Times New Roman" w:cs="Times New Roman"/>
          <w:sz w:val="28"/>
          <w:szCs w:val="28"/>
          <w:lang w:val="kk-KZ" w:eastAsia="ru-RU"/>
        </w:rPr>
        <w:t xml:space="preserve"> студенттер мен ҚР білім алып жатқан қ</w:t>
      </w:r>
      <w:r w:rsidR="00AD6ED9">
        <w:rPr>
          <w:rFonts w:ascii="Times New Roman" w:eastAsia="Times New Roman" w:hAnsi="Times New Roman" w:cs="Times New Roman"/>
          <w:sz w:val="28"/>
          <w:szCs w:val="28"/>
          <w:lang w:val="kk-KZ" w:eastAsia="ru-RU"/>
        </w:rPr>
        <w:t>азақ</w:t>
      </w:r>
      <w:r w:rsidRPr="008D557B">
        <w:rPr>
          <w:rFonts w:ascii="Times New Roman" w:eastAsia="Times New Roman" w:hAnsi="Times New Roman" w:cs="Times New Roman"/>
          <w:sz w:val="28"/>
          <w:szCs w:val="28"/>
          <w:lang w:val="kk-KZ" w:eastAsia="ru-RU"/>
        </w:rPr>
        <w:t xml:space="preserve"> студентер арасындағы созылмалы стресс көрсеткіштері бойынша бақылаудың жоғалуы мен мағынаның жоғалуы көрсеткіштері</w:t>
      </w:r>
      <w:r w:rsidR="00AD6ED9">
        <w:rPr>
          <w:rFonts w:ascii="Times New Roman" w:eastAsia="Times New Roman" w:hAnsi="Times New Roman" w:cs="Times New Roman"/>
          <w:sz w:val="28"/>
          <w:szCs w:val="28"/>
          <w:lang w:val="kk-KZ" w:eastAsia="ru-RU"/>
        </w:rPr>
        <w:t>нде</w:t>
      </w:r>
      <w:r w:rsidRPr="008D557B">
        <w:rPr>
          <w:rFonts w:ascii="Times New Roman" w:eastAsia="Times New Roman" w:hAnsi="Times New Roman" w:cs="Times New Roman"/>
          <w:sz w:val="28"/>
          <w:szCs w:val="28"/>
          <w:lang w:val="kk-KZ" w:eastAsia="ru-RU"/>
        </w:rPr>
        <w:t xml:space="preserve"> аздаған маңызды айырмашылықтар анықталды. Бірақ мұнда шетелд</w:t>
      </w:r>
      <w:r w:rsidR="00AD6ED9">
        <w:rPr>
          <w:rFonts w:ascii="Times New Roman" w:eastAsia="Times New Roman" w:hAnsi="Times New Roman" w:cs="Times New Roman"/>
          <w:sz w:val="28"/>
          <w:szCs w:val="28"/>
          <w:lang w:val="kk-KZ" w:eastAsia="ru-RU"/>
        </w:rPr>
        <w:t>е білім алып жатқан қазақ</w:t>
      </w:r>
      <w:r w:rsidRPr="008D557B">
        <w:rPr>
          <w:rFonts w:ascii="Times New Roman" w:eastAsia="Times New Roman" w:hAnsi="Times New Roman" w:cs="Times New Roman"/>
          <w:sz w:val="28"/>
          <w:szCs w:val="28"/>
          <w:lang w:val="kk-KZ" w:eastAsia="ru-RU"/>
        </w:rPr>
        <w:t xml:space="preserve"> студенттерге қарағанда Қазақстанда б</w:t>
      </w:r>
      <w:r w:rsidR="00AD6ED9">
        <w:rPr>
          <w:rFonts w:ascii="Times New Roman" w:eastAsia="Times New Roman" w:hAnsi="Times New Roman" w:cs="Times New Roman"/>
          <w:sz w:val="28"/>
          <w:szCs w:val="28"/>
          <w:lang w:val="kk-KZ" w:eastAsia="ru-RU"/>
        </w:rPr>
        <w:t>ілім алып жатқан қазақ</w:t>
      </w:r>
      <w:r w:rsidRPr="008D557B">
        <w:rPr>
          <w:rFonts w:ascii="Times New Roman" w:eastAsia="Times New Roman" w:hAnsi="Times New Roman" w:cs="Times New Roman"/>
          <w:sz w:val="28"/>
          <w:szCs w:val="28"/>
          <w:lang w:val="kk-KZ" w:eastAsia="ru-RU"/>
        </w:rPr>
        <w:t xml:space="preserve"> студентерде бұл көрсеткіштер біршама айқын. Бәлкім, бұл Қазақстанд</w:t>
      </w:r>
      <w:r w:rsidR="0072012E">
        <w:rPr>
          <w:rFonts w:ascii="Times New Roman" w:eastAsia="Times New Roman" w:hAnsi="Times New Roman" w:cs="Times New Roman"/>
          <w:sz w:val="28"/>
          <w:szCs w:val="28"/>
          <w:lang w:val="kk-KZ" w:eastAsia="ru-RU"/>
        </w:rPr>
        <w:t>а білім алып жатқан қазақ студентердің өзінің жағдайына ықпал ету қабілетінен бір нәрсе</w:t>
      </w:r>
      <w:r w:rsidRPr="008D557B">
        <w:rPr>
          <w:rFonts w:ascii="Times New Roman" w:eastAsia="Times New Roman" w:hAnsi="Times New Roman" w:cs="Times New Roman"/>
          <w:sz w:val="28"/>
          <w:szCs w:val="28"/>
          <w:lang w:val="kk-KZ" w:eastAsia="ru-RU"/>
        </w:rPr>
        <w:t xml:space="preserve"> күтудің төмен деңгейіне, </w:t>
      </w:r>
      <w:r w:rsidR="00E24D18" w:rsidRPr="008D557B">
        <w:rPr>
          <w:rFonts w:ascii="Times New Roman" w:eastAsia="Times New Roman" w:hAnsi="Times New Roman" w:cs="Times New Roman"/>
          <w:sz w:val="28"/>
          <w:szCs w:val="28"/>
          <w:lang w:val="kk-KZ" w:eastAsia="ru-RU"/>
        </w:rPr>
        <w:t>мәселелерге</w:t>
      </w:r>
      <w:r w:rsidRPr="008D557B">
        <w:rPr>
          <w:rFonts w:ascii="Times New Roman" w:eastAsia="Times New Roman" w:hAnsi="Times New Roman" w:cs="Times New Roman"/>
          <w:sz w:val="28"/>
          <w:szCs w:val="28"/>
          <w:lang w:val="kk-KZ" w:eastAsia="ru-RU"/>
        </w:rPr>
        <w:t xml:space="preserve"> қарсы тұру мүмкін емес деген басым пікірге, болашаққа деген жоспардың болмауына байланысты шығар. Шетелд</w:t>
      </w:r>
      <w:r w:rsidR="00AD6ED9">
        <w:rPr>
          <w:rFonts w:ascii="Times New Roman" w:eastAsia="Times New Roman" w:hAnsi="Times New Roman" w:cs="Times New Roman"/>
          <w:sz w:val="28"/>
          <w:szCs w:val="28"/>
          <w:lang w:val="kk-KZ" w:eastAsia="ru-RU"/>
        </w:rPr>
        <w:t>е білім алып жатқан қазақ</w:t>
      </w:r>
      <w:r w:rsidRPr="008D557B">
        <w:rPr>
          <w:rFonts w:ascii="Times New Roman" w:eastAsia="Times New Roman" w:hAnsi="Times New Roman" w:cs="Times New Roman"/>
          <w:sz w:val="28"/>
          <w:szCs w:val="28"/>
          <w:lang w:val="kk-KZ" w:eastAsia="ru-RU"/>
        </w:rPr>
        <w:t xml:space="preserve"> студенттерге, керісінше, басқа нәрселер тән: жаңа өмірлік жағдайларға бейімделу үшін өзін басқару қабілеті, тұрақтылық, қалыптасқан өмірлік мақсаттар және өз өмірінің барысына ықпал ету қабілетіне сену.</w:t>
      </w:r>
    </w:p>
    <w:p w14:paraId="4F2BD645" w14:textId="77777777" w:rsidR="00B6044E" w:rsidRPr="008D557B" w:rsidRDefault="00B6044E" w:rsidP="00B6044E">
      <w:pPr>
        <w:spacing w:after="0" w:line="240" w:lineRule="auto"/>
        <w:ind w:firstLine="709"/>
        <w:jc w:val="both"/>
        <w:rPr>
          <w:rFonts w:ascii="Times New Roman" w:eastAsia="Times New Roman" w:hAnsi="Times New Roman" w:cs="Times New Roman"/>
          <w:sz w:val="28"/>
          <w:szCs w:val="28"/>
          <w:lang w:val="kk-KZ" w:eastAsia="ru-RU"/>
        </w:rPr>
      </w:pPr>
    </w:p>
    <w:p w14:paraId="7A1519E7" w14:textId="0332B702" w:rsidR="00B6044E" w:rsidRPr="008D557B" w:rsidRDefault="00B6044E" w:rsidP="00680C4A">
      <w:pPr>
        <w:spacing w:after="0" w:line="240" w:lineRule="auto"/>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Кесте 7</w:t>
      </w:r>
      <w:r w:rsidR="00680C4A" w:rsidRPr="008D557B">
        <w:rPr>
          <w:rFonts w:ascii="Times New Roman" w:hAnsi="Times New Roman" w:cs="Times New Roman"/>
          <w:sz w:val="28"/>
          <w:szCs w:val="28"/>
          <w:lang w:val="kk-KZ"/>
        </w:rPr>
        <w:t xml:space="preserve"> - </w:t>
      </w:r>
      <w:r w:rsidRPr="008D557B">
        <w:rPr>
          <w:rFonts w:ascii="Times New Roman" w:hAnsi="Times New Roman" w:cs="Times New Roman"/>
          <w:sz w:val="28"/>
          <w:szCs w:val="28"/>
          <w:lang w:val="kk-KZ"/>
        </w:rPr>
        <w:t>Манн-Уитни критерийі бойынша эксперименттік және 1</w:t>
      </w:r>
      <w:r w:rsidR="00EB31F5"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бақылау топтары студенттерінің </w:t>
      </w:r>
      <w:r w:rsidRPr="008D557B">
        <w:rPr>
          <w:rFonts w:ascii="Times New Roman" w:hAnsi="Times New Roman" w:cs="Times New Roman"/>
          <w:b/>
          <w:i/>
          <w:sz w:val="28"/>
          <w:szCs w:val="28"/>
          <w:lang w:val="kk-KZ"/>
        </w:rPr>
        <w:t>копинг-мінез-құлқы</w:t>
      </w:r>
      <w:r w:rsidRPr="008D557B">
        <w:rPr>
          <w:rFonts w:ascii="Times New Roman" w:hAnsi="Times New Roman" w:cs="Times New Roman"/>
          <w:sz w:val="28"/>
          <w:szCs w:val="28"/>
          <w:lang w:val="kk-KZ"/>
        </w:rPr>
        <w:t xml:space="preserve"> көрсеткіштерін статистикалық талдау нәтижелері </w:t>
      </w:r>
    </w:p>
    <w:p w14:paraId="168FA483" w14:textId="77777777" w:rsidR="00B6044E" w:rsidRPr="008D557B" w:rsidRDefault="00B6044E" w:rsidP="00B6044E">
      <w:pPr>
        <w:spacing w:after="0" w:line="240" w:lineRule="auto"/>
        <w:ind w:firstLine="709"/>
        <w:jc w:val="both"/>
        <w:rPr>
          <w:rFonts w:ascii="Times New Roman" w:eastAsia="Times New Roman" w:hAnsi="Times New Roman" w:cs="Times New Roman"/>
          <w:sz w:val="24"/>
          <w:szCs w:val="24"/>
          <w:lang w:val="kk-KZ" w:eastAsia="ru-RU"/>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41"/>
        <w:gridCol w:w="851"/>
        <w:gridCol w:w="992"/>
        <w:gridCol w:w="1014"/>
        <w:gridCol w:w="1015"/>
        <w:gridCol w:w="1015"/>
        <w:gridCol w:w="1015"/>
        <w:gridCol w:w="1015"/>
        <w:gridCol w:w="1015"/>
      </w:tblGrid>
      <w:tr w:rsidR="00B6044E" w:rsidRPr="000E6194" w14:paraId="2BE5635B" w14:textId="77777777" w:rsidTr="00484E17">
        <w:trPr>
          <w:trHeight w:val="525"/>
        </w:trPr>
        <w:tc>
          <w:tcPr>
            <w:tcW w:w="1641" w:type="dxa"/>
            <w:shd w:val="clear" w:color="auto" w:fill="auto"/>
            <w:hideMark/>
          </w:tcPr>
          <w:p w14:paraId="1FA6F728" w14:textId="77777777" w:rsidR="00B6044E" w:rsidRPr="000E6194" w:rsidRDefault="00B6044E" w:rsidP="00484E17">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hAnsi="Times New Roman" w:cs="Times New Roman"/>
                <w:sz w:val="24"/>
                <w:szCs w:val="24"/>
                <w:lang w:val="kk-KZ"/>
              </w:rPr>
              <w:t>Көрсеткіштер</w:t>
            </w:r>
          </w:p>
        </w:tc>
        <w:tc>
          <w:tcPr>
            <w:tcW w:w="851" w:type="dxa"/>
            <w:shd w:val="clear" w:color="auto" w:fill="auto"/>
            <w:hideMark/>
          </w:tcPr>
          <w:p w14:paraId="63646A88" w14:textId="77777777" w:rsidR="00B6044E" w:rsidRPr="000E6194" w:rsidRDefault="00B6044E" w:rsidP="00484E17">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hAnsi="Times New Roman" w:cs="Times New Roman"/>
                <w:sz w:val="24"/>
                <w:szCs w:val="24"/>
              </w:rPr>
              <w:t>Coping_1</w:t>
            </w:r>
          </w:p>
        </w:tc>
        <w:tc>
          <w:tcPr>
            <w:tcW w:w="992" w:type="dxa"/>
            <w:shd w:val="clear" w:color="auto" w:fill="auto"/>
            <w:hideMark/>
          </w:tcPr>
          <w:p w14:paraId="1E57DBAB" w14:textId="77777777" w:rsidR="00B6044E" w:rsidRPr="000E6194" w:rsidRDefault="00B6044E" w:rsidP="00484E17">
            <w:pPr>
              <w:spacing w:after="0" w:line="240" w:lineRule="auto"/>
              <w:jc w:val="center"/>
              <w:rPr>
                <w:rFonts w:ascii="Times New Roman" w:eastAsia="Times New Roman" w:hAnsi="Times New Roman" w:cs="Times New Roman"/>
                <w:sz w:val="24"/>
                <w:szCs w:val="24"/>
                <w:lang w:eastAsia="de-DE"/>
              </w:rPr>
            </w:pPr>
            <w:r w:rsidRPr="000E6194">
              <w:rPr>
                <w:rFonts w:ascii="Times New Roman" w:eastAsia="Times New Roman" w:hAnsi="Times New Roman" w:cs="Times New Roman"/>
                <w:sz w:val="24"/>
                <w:szCs w:val="24"/>
                <w:lang w:eastAsia="de-DE"/>
              </w:rPr>
              <w:t>Coping_2</w:t>
            </w:r>
          </w:p>
        </w:tc>
        <w:tc>
          <w:tcPr>
            <w:tcW w:w="1014" w:type="dxa"/>
            <w:shd w:val="clear" w:color="auto" w:fill="auto"/>
            <w:hideMark/>
          </w:tcPr>
          <w:p w14:paraId="2B92F70E" w14:textId="77777777" w:rsidR="00B6044E" w:rsidRPr="000E6194" w:rsidRDefault="00B6044E" w:rsidP="00484E17">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Coping_3</w:t>
            </w:r>
          </w:p>
        </w:tc>
        <w:tc>
          <w:tcPr>
            <w:tcW w:w="1015" w:type="dxa"/>
            <w:shd w:val="clear" w:color="auto" w:fill="auto"/>
            <w:hideMark/>
          </w:tcPr>
          <w:p w14:paraId="401C95F3" w14:textId="77777777" w:rsidR="00B6044E" w:rsidRPr="000E6194" w:rsidRDefault="00B6044E" w:rsidP="00484E17">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Coping_4</w:t>
            </w:r>
          </w:p>
        </w:tc>
        <w:tc>
          <w:tcPr>
            <w:tcW w:w="1015" w:type="dxa"/>
            <w:shd w:val="clear" w:color="auto" w:fill="auto"/>
            <w:hideMark/>
          </w:tcPr>
          <w:p w14:paraId="23B15828" w14:textId="77777777" w:rsidR="00B6044E" w:rsidRPr="000E6194" w:rsidRDefault="00B6044E" w:rsidP="00484E17">
            <w:pPr>
              <w:spacing w:after="0" w:line="240" w:lineRule="auto"/>
              <w:jc w:val="center"/>
              <w:rPr>
                <w:rFonts w:ascii="Times New Roman" w:eastAsia="Times New Roman" w:hAnsi="Times New Roman" w:cs="Times New Roman"/>
                <w:sz w:val="24"/>
                <w:szCs w:val="24"/>
                <w:lang w:eastAsia="de-DE"/>
              </w:rPr>
            </w:pPr>
            <w:r w:rsidRPr="000E6194">
              <w:rPr>
                <w:rFonts w:ascii="Times New Roman" w:eastAsia="Times New Roman" w:hAnsi="Times New Roman" w:cs="Times New Roman"/>
                <w:sz w:val="24"/>
                <w:szCs w:val="24"/>
                <w:lang w:eastAsia="de-DE"/>
              </w:rPr>
              <w:t>Coping_5</w:t>
            </w:r>
          </w:p>
        </w:tc>
        <w:tc>
          <w:tcPr>
            <w:tcW w:w="1015" w:type="dxa"/>
            <w:shd w:val="clear" w:color="auto" w:fill="auto"/>
            <w:hideMark/>
          </w:tcPr>
          <w:p w14:paraId="658FB7F1" w14:textId="77777777" w:rsidR="00B6044E" w:rsidRPr="000E6194" w:rsidRDefault="00B6044E" w:rsidP="00484E17">
            <w:pPr>
              <w:spacing w:after="0" w:line="240" w:lineRule="auto"/>
              <w:jc w:val="center"/>
              <w:rPr>
                <w:rFonts w:ascii="Times New Roman" w:eastAsia="Times New Roman" w:hAnsi="Times New Roman" w:cs="Times New Roman"/>
                <w:sz w:val="24"/>
                <w:szCs w:val="24"/>
                <w:lang w:eastAsia="de-DE"/>
              </w:rPr>
            </w:pPr>
            <w:r w:rsidRPr="000E6194">
              <w:rPr>
                <w:rFonts w:ascii="Times New Roman" w:eastAsia="Times New Roman" w:hAnsi="Times New Roman" w:cs="Times New Roman"/>
                <w:sz w:val="24"/>
                <w:szCs w:val="24"/>
                <w:lang w:eastAsia="de-DE"/>
              </w:rPr>
              <w:t>Coping_6</w:t>
            </w:r>
          </w:p>
        </w:tc>
        <w:tc>
          <w:tcPr>
            <w:tcW w:w="1015" w:type="dxa"/>
            <w:shd w:val="clear" w:color="auto" w:fill="auto"/>
            <w:hideMark/>
          </w:tcPr>
          <w:p w14:paraId="55908858" w14:textId="77777777" w:rsidR="00B6044E" w:rsidRPr="000E6194" w:rsidRDefault="00B6044E" w:rsidP="00484E17">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Coping_7</w:t>
            </w:r>
          </w:p>
        </w:tc>
        <w:tc>
          <w:tcPr>
            <w:tcW w:w="1015" w:type="dxa"/>
          </w:tcPr>
          <w:p w14:paraId="24CB721C" w14:textId="77777777" w:rsidR="00B6044E" w:rsidRPr="000E6194" w:rsidRDefault="00B6044E" w:rsidP="00484E17">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Coping_8</w:t>
            </w:r>
          </w:p>
        </w:tc>
      </w:tr>
      <w:tr w:rsidR="00B6044E" w:rsidRPr="000E6194" w14:paraId="429BF88A" w14:textId="77777777" w:rsidTr="00484E17">
        <w:trPr>
          <w:trHeight w:val="750"/>
        </w:trPr>
        <w:tc>
          <w:tcPr>
            <w:tcW w:w="1641" w:type="dxa"/>
            <w:shd w:val="clear" w:color="auto" w:fill="auto"/>
            <w:hideMark/>
          </w:tcPr>
          <w:p w14:paraId="1A2162F7" w14:textId="77777777" w:rsidR="00B6044E" w:rsidRPr="000E6194" w:rsidRDefault="00B6044E" w:rsidP="00484E17">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lastRenderedPageBreak/>
              <w:t>Манн-Уитни</w:t>
            </w:r>
            <w:r w:rsidRPr="000E6194">
              <w:rPr>
                <w:rFonts w:ascii="Times New Roman" w:eastAsia="Times New Roman" w:hAnsi="Times New Roman" w:cs="Times New Roman"/>
                <w:color w:val="000000"/>
                <w:sz w:val="24"/>
                <w:szCs w:val="24"/>
                <w:lang w:val="kk-KZ" w:eastAsia="de-DE"/>
              </w:rPr>
              <w:t xml:space="preserve">дің </w:t>
            </w:r>
            <w:r w:rsidRPr="000E6194">
              <w:rPr>
                <w:rFonts w:ascii="Times New Roman" w:eastAsia="Times New Roman" w:hAnsi="Times New Roman" w:cs="Times New Roman"/>
                <w:color w:val="000000"/>
                <w:sz w:val="24"/>
                <w:szCs w:val="24"/>
                <w:lang w:eastAsia="de-DE"/>
              </w:rPr>
              <w:t>U-критерий</w:t>
            </w:r>
            <w:r w:rsidRPr="000E6194">
              <w:rPr>
                <w:rFonts w:ascii="Times New Roman" w:eastAsia="Times New Roman" w:hAnsi="Times New Roman" w:cs="Times New Roman"/>
                <w:color w:val="000000"/>
                <w:sz w:val="24"/>
                <w:szCs w:val="24"/>
                <w:lang w:val="kk-KZ" w:eastAsia="de-DE"/>
              </w:rPr>
              <w:t>і</w:t>
            </w:r>
          </w:p>
        </w:tc>
        <w:tc>
          <w:tcPr>
            <w:tcW w:w="851" w:type="dxa"/>
            <w:shd w:val="clear" w:color="auto" w:fill="auto"/>
            <w:noWrap/>
            <w:hideMark/>
          </w:tcPr>
          <w:p w14:paraId="0DDE6D75" w14:textId="77777777" w:rsidR="00B6044E" w:rsidRPr="000E6194" w:rsidRDefault="00B6044E" w:rsidP="00484E17">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1047,0</w:t>
            </w:r>
          </w:p>
        </w:tc>
        <w:tc>
          <w:tcPr>
            <w:tcW w:w="992" w:type="dxa"/>
            <w:shd w:val="clear" w:color="auto" w:fill="auto"/>
            <w:noWrap/>
            <w:hideMark/>
          </w:tcPr>
          <w:p w14:paraId="2919DF2C" w14:textId="77777777" w:rsidR="00B6044E" w:rsidRPr="000E6194" w:rsidRDefault="00B6044E" w:rsidP="00484E17">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942,5</w:t>
            </w:r>
          </w:p>
        </w:tc>
        <w:tc>
          <w:tcPr>
            <w:tcW w:w="1014" w:type="dxa"/>
            <w:shd w:val="clear" w:color="auto" w:fill="auto"/>
            <w:noWrap/>
            <w:hideMark/>
          </w:tcPr>
          <w:p w14:paraId="60936144" w14:textId="77777777" w:rsidR="00B6044E" w:rsidRPr="000E6194" w:rsidRDefault="00B6044E" w:rsidP="00484E17">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1127,0</w:t>
            </w:r>
          </w:p>
        </w:tc>
        <w:tc>
          <w:tcPr>
            <w:tcW w:w="1015" w:type="dxa"/>
            <w:shd w:val="clear" w:color="auto" w:fill="auto"/>
            <w:noWrap/>
            <w:hideMark/>
          </w:tcPr>
          <w:p w14:paraId="11075615" w14:textId="77777777" w:rsidR="00B6044E" w:rsidRPr="000E6194" w:rsidRDefault="00B6044E" w:rsidP="00484E17">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1097,5</w:t>
            </w:r>
          </w:p>
        </w:tc>
        <w:tc>
          <w:tcPr>
            <w:tcW w:w="1015" w:type="dxa"/>
            <w:shd w:val="clear" w:color="auto" w:fill="auto"/>
            <w:noWrap/>
            <w:hideMark/>
          </w:tcPr>
          <w:p w14:paraId="617E1814" w14:textId="77777777" w:rsidR="00B6044E" w:rsidRPr="000E6194" w:rsidRDefault="00B6044E" w:rsidP="00484E17">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975,0</w:t>
            </w:r>
          </w:p>
        </w:tc>
        <w:tc>
          <w:tcPr>
            <w:tcW w:w="1015" w:type="dxa"/>
            <w:shd w:val="clear" w:color="auto" w:fill="auto"/>
            <w:noWrap/>
            <w:hideMark/>
          </w:tcPr>
          <w:p w14:paraId="3D6E96CD" w14:textId="77777777" w:rsidR="00B6044E" w:rsidRPr="000E6194" w:rsidRDefault="00B6044E" w:rsidP="00484E17">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1013,0</w:t>
            </w:r>
          </w:p>
        </w:tc>
        <w:tc>
          <w:tcPr>
            <w:tcW w:w="1015" w:type="dxa"/>
            <w:shd w:val="clear" w:color="auto" w:fill="auto"/>
            <w:noWrap/>
            <w:hideMark/>
          </w:tcPr>
          <w:p w14:paraId="569C00A7" w14:textId="77777777" w:rsidR="00B6044E" w:rsidRPr="000E6194" w:rsidRDefault="00B6044E" w:rsidP="00484E17">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1145,0</w:t>
            </w:r>
          </w:p>
        </w:tc>
        <w:tc>
          <w:tcPr>
            <w:tcW w:w="1015" w:type="dxa"/>
          </w:tcPr>
          <w:p w14:paraId="39D1D9C4" w14:textId="77777777" w:rsidR="00B6044E" w:rsidRPr="000E6194" w:rsidRDefault="00B6044E" w:rsidP="00484E17">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1197,0</w:t>
            </w:r>
          </w:p>
        </w:tc>
      </w:tr>
      <w:tr w:rsidR="00B6044E" w:rsidRPr="000E6194" w14:paraId="37DC9552" w14:textId="77777777" w:rsidTr="00484E17">
        <w:trPr>
          <w:trHeight w:val="975"/>
        </w:trPr>
        <w:tc>
          <w:tcPr>
            <w:tcW w:w="1641" w:type="dxa"/>
            <w:shd w:val="clear" w:color="auto" w:fill="auto"/>
            <w:hideMark/>
          </w:tcPr>
          <w:p w14:paraId="749A92C8" w14:textId="77777777" w:rsidR="00B6044E" w:rsidRPr="000E6194" w:rsidRDefault="00B6044E" w:rsidP="00484E17">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val="kk-KZ" w:eastAsia="de-DE"/>
              </w:rPr>
              <w:t>Мәнділік деңгейі</w:t>
            </w:r>
          </w:p>
        </w:tc>
        <w:tc>
          <w:tcPr>
            <w:tcW w:w="851" w:type="dxa"/>
            <w:shd w:val="clear" w:color="auto" w:fill="auto"/>
            <w:noWrap/>
            <w:hideMark/>
          </w:tcPr>
          <w:p w14:paraId="68FDFBE3" w14:textId="77777777" w:rsidR="00B6044E" w:rsidRPr="000E6194" w:rsidRDefault="00B6044E" w:rsidP="00484E17">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,16</w:t>
            </w:r>
          </w:p>
        </w:tc>
        <w:tc>
          <w:tcPr>
            <w:tcW w:w="992" w:type="dxa"/>
            <w:shd w:val="clear" w:color="auto" w:fill="auto"/>
            <w:noWrap/>
            <w:hideMark/>
          </w:tcPr>
          <w:p w14:paraId="72B52FC5" w14:textId="77777777" w:rsidR="00B6044E" w:rsidRPr="000E6194" w:rsidRDefault="00B6044E" w:rsidP="00484E17">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,03</w:t>
            </w:r>
          </w:p>
        </w:tc>
        <w:tc>
          <w:tcPr>
            <w:tcW w:w="1014" w:type="dxa"/>
            <w:shd w:val="clear" w:color="auto" w:fill="auto"/>
            <w:noWrap/>
            <w:hideMark/>
          </w:tcPr>
          <w:p w14:paraId="2BF67F85" w14:textId="77777777" w:rsidR="00B6044E" w:rsidRPr="000E6194" w:rsidRDefault="00B6044E" w:rsidP="00484E17">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,39</w:t>
            </w:r>
          </w:p>
        </w:tc>
        <w:tc>
          <w:tcPr>
            <w:tcW w:w="1015" w:type="dxa"/>
            <w:shd w:val="clear" w:color="auto" w:fill="auto"/>
            <w:noWrap/>
            <w:hideMark/>
          </w:tcPr>
          <w:p w14:paraId="2A86DAF9" w14:textId="77777777" w:rsidR="00B6044E" w:rsidRPr="000E6194" w:rsidRDefault="00B6044E" w:rsidP="00484E17">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,29</w:t>
            </w:r>
          </w:p>
        </w:tc>
        <w:tc>
          <w:tcPr>
            <w:tcW w:w="1015" w:type="dxa"/>
            <w:shd w:val="clear" w:color="auto" w:fill="auto"/>
            <w:noWrap/>
            <w:hideMark/>
          </w:tcPr>
          <w:p w14:paraId="128B4B24" w14:textId="77777777" w:rsidR="00B6044E" w:rsidRPr="000E6194" w:rsidRDefault="00B6044E" w:rsidP="00484E17">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,06</w:t>
            </w:r>
          </w:p>
        </w:tc>
        <w:tc>
          <w:tcPr>
            <w:tcW w:w="1015" w:type="dxa"/>
            <w:shd w:val="clear" w:color="auto" w:fill="auto"/>
            <w:noWrap/>
            <w:hideMark/>
          </w:tcPr>
          <w:p w14:paraId="04CE5EE7" w14:textId="77777777" w:rsidR="00B6044E" w:rsidRPr="000E6194" w:rsidRDefault="00B6044E" w:rsidP="00484E17">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,10</w:t>
            </w:r>
          </w:p>
        </w:tc>
        <w:tc>
          <w:tcPr>
            <w:tcW w:w="1015" w:type="dxa"/>
            <w:shd w:val="clear" w:color="auto" w:fill="auto"/>
            <w:noWrap/>
            <w:hideMark/>
          </w:tcPr>
          <w:p w14:paraId="7C1B6795" w14:textId="77777777" w:rsidR="00B6044E" w:rsidRPr="000E6194" w:rsidRDefault="00B6044E" w:rsidP="00484E17">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,47</w:t>
            </w:r>
          </w:p>
        </w:tc>
        <w:tc>
          <w:tcPr>
            <w:tcW w:w="1015" w:type="dxa"/>
          </w:tcPr>
          <w:p w14:paraId="4261AAA7" w14:textId="77777777" w:rsidR="00B6044E" w:rsidRPr="000E6194" w:rsidRDefault="00B6044E" w:rsidP="00484E17">
            <w:pPr>
              <w:spacing w:after="0" w:line="240" w:lineRule="auto"/>
              <w:jc w:val="center"/>
              <w:rPr>
                <w:rFonts w:ascii="Times New Roman" w:eastAsia="Times New Roman" w:hAnsi="Times New Roman" w:cs="Times New Roman"/>
                <w:color w:val="000000"/>
                <w:sz w:val="24"/>
                <w:szCs w:val="24"/>
                <w:lang w:eastAsia="de-DE"/>
              </w:rPr>
            </w:pPr>
            <w:r w:rsidRPr="000E6194">
              <w:rPr>
                <w:rFonts w:ascii="Times New Roman" w:eastAsia="Times New Roman" w:hAnsi="Times New Roman" w:cs="Times New Roman"/>
                <w:color w:val="000000"/>
                <w:sz w:val="24"/>
                <w:szCs w:val="24"/>
                <w:lang w:eastAsia="de-DE"/>
              </w:rPr>
              <w:t>,71</w:t>
            </w:r>
          </w:p>
        </w:tc>
      </w:tr>
      <w:tr w:rsidR="00484E17" w:rsidRPr="000E6194" w14:paraId="3D31A440" w14:textId="77777777" w:rsidTr="00484E17">
        <w:trPr>
          <w:trHeight w:val="975"/>
        </w:trPr>
        <w:tc>
          <w:tcPr>
            <w:tcW w:w="9573" w:type="dxa"/>
            <w:gridSpan w:val="9"/>
            <w:shd w:val="clear" w:color="auto" w:fill="auto"/>
          </w:tcPr>
          <w:p w14:paraId="0C9EA521" w14:textId="24383F0A" w:rsidR="00484E17" w:rsidRPr="00484E17" w:rsidRDefault="00484E17" w:rsidP="00484E17">
            <w:pPr>
              <w:spacing w:after="0" w:line="240" w:lineRule="auto"/>
              <w:ind w:firstLine="709"/>
              <w:jc w:val="both"/>
              <w:rPr>
                <w:rFonts w:ascii="Times New Roman" w:eastAsia="Times New Roman" w:hAnsi="Times New Roman" w:cs="Times New Roman"/>
                <w:sz w:val="28"/>
                <w:szCs w:val="28"/>
                <w:lang w:val="kk-KZ" w:eastAsia="ru-RU"/>
              </w:rPr>
            </w:pPr>
            <w:r w:rsidRPr="00484E17">
              <w:rPr>
                <w:rFonts w:ascii="Times New Roman" w:eastAsia="Times New Roman" w:hAnsi="Times New Roman" w:cs="Times New Roman"/>
                <w:color w:val="000000"/>
                <w:sz w:val="24"/>
                <w:szCs w:val="24"/>
                <w:lang w:val="kk-KZ" w:eastAsia="de-DE"/>
              </w:rPr>
              <w:t>Ескерту</w:t>
            </w:r>
            <w:r>
              <w:rPr>
                <w:rFonts w:ascii="Times New Roman" w:eastAsia="Times New Roman" w:hAnsi="Times New Roman" w:cs="Times New Roman"/>
                <w:color w:val="000000"/>
                <w:sz w:val="24"/>
                <w:szCs w:val="24"/>
                <w:lang w:val="kk-KZ" w:eastAsia="de-DE"/>
              </w:rPr>
              <w:t xml:space="preserve"> -</w:t>
            </w:r>
            <w:r w:rsidRPr="00484E17">
              <w:rPr>
                <w:rFonts w:ascii="Times New Roman" w:eastAsia="Times New Roman" w:hAnsi="Times New Roman" w:cs="Times New Roman"/>
                <w:color w:val="000000"/>
                <w:sz w:val="24"/>
                <w:szCs w:val="24"/>
                <w:lang w:eastAsia="de-DE"/>
              </w:rPr>
              <w:t xml:space="preserve"> Coping_1 – </w:t>
            </w:r>
            <w:r w:rsidRPr="00484E17">
              <w:rPr>
                <w:rFonts w:ascii="Times New Roman" w:hAnsi="Times New Roman" w:cs="Times New Roman"/>
                <w:sz w:val="24"/>
                <w:szCs w:val="24"/>
                <w:lang w:val="kk-KZ"/>
              </w:rPr>
              <w:t>«</w:t>
            </w:r>
            <w:r w:rsidRPr="00484E17">
              <w:rPr>
                <w:rFonts w:ascii="Times New Roman" w:hAnsi="Times New Roman" w:cs="Times New Roman"/>
                <w:bCs/>
                <w:sz w:val="24"/>
                <w:szCs w:val="24"/>
              </w:rPr>
              <w:t>Конфронтация</w:t>
            </w:r>
            <w:r w:rsidRPr="00484E17">
              <w:rPr>
                <w:rFonts w:ascii="Times New Roman" w:hAnsi="Times New Roman" w:cs="Times New Roman"/>
                <w:sz w:val="24"/>
                <w:szCs w:val="24"/>
                <w:lang w:val="kk-KZ"/>
              </w:rPr>
              <w:t>»</w:t>
            </w:r>
            <w:r w:rsidRPr="00484E17">
              <w:rPr>
                <w:rFonts w:ascii="Times New Roman" w:hAnsi="Times New Roman" w:cs="Times New Roman"/>
                <w:sz w:val="24"/>
                <w:szCs w:val="24"/>
              </w:rPr>
              <w:t>,</w:t>
            </w:r>
            <w:r w:rsidRPr="00484E17">
              <w:rPr>
                <w:rFonts w:ascii="Times New Roman" w:eastAsia="Times New Roman" w:hAnsi="Times New Roman" w:cs="Times New Roman"/>
                <w:color w:val="000000"/>
                <w:sz w:val="24"/>
                <w:szCs w:val="24"/>
                <w:lang w:eastAsia="de-DE"/>
              </w:rPr>
              <w:t xml:space="preserve"> Coping _2 – </w:t>
            </w:r>
            <w:r w:rsidRPr="00484E17">
              <w:rPr>
                <w:rFonts w:ascii="Times New Roman" w:eastAsia="Times New Roman" w:hAnsi="Times New Roman" w:cs="Times New Roman"/>
                <w:color w:val="000000"/>
                <w:sz w:val="24"/>
                <w:szCs w:val="24"/>
                <w:lang w:val="kk-KZ" w:eastAsia="de-DE"/>
              </w:rPr>
              <w:t>«Арақашықтық</w:t>
            </w:r>
            <w:r w:rsidRPr="00484E17">
              <w:rPr>
                <w:rFonts w:ascii="Times New Roman" w:hAnsi="Times New Roman" w:cs="Times New Roman"/>
                <w:sz w:val="24"/>
                <w:szCs w:val="24"/>
                <w:lang w:val="kk-KZ"/>
              </w:rPr>
              <w:t>»</w:t>
            </w:r>
            <w:r w:rsidRPr="00484E17">
              <w:rPr>
                <w:rFonts w:ascii="Times New Roman" w:eastAsia="Times New Roman" w:hAnsi="Times New Roman" w:cs="Times New Roman"/>
                <w:color w:val="000000"/>
                <w:sz w:val="24"/>
                <w:szCs w:val="24"/>
                <w:lang w:eastAsia="de-DE"/>
              </w:rPr>
              <w:t xml:space="preserve">, Coping _3 – </w:t>
            </w:r>
            <w:r w:rsidRPr="00484E17">
              <w:rPr>
                <w:rFonts w:ascii="Times New Roman" w:hAnsi="Times New Roman" w:cs="Times New Roman"/>
                <w:sz w:val="24"/>
                <w:szCs w:val="24"/>
                <w:lang w:val="kk-KZ"/>
              </w:rPr>
              <w:t>«Өзін</w:t>
            </w:r>
            <w:r w:rsidRPr="00484E17">
              <w:rPr>
                <w:rFonts w:ascii="Times New Roman" w:hAnsi="Times New Roman" w:cs="Times New Roman"/>
                <w:sz w:val="24"/>
                <w:szCs w:val="24"/>
              </w:rPr>
              <w:t>-</w:t>
            </w:r>
            <w:r w:rsidRPr="00484E17">
              <w:rPr>
                <w:rFonts w:ascii="Times New Roman" w:hAnsi="Times New Roman" w:cs="Times New Roman"/>
                <w:sz w:val="24"/>
                <w:szCs w:val="24"/>
                <w:lang w:val="kk-KZ"/>
              </w:rPr>
              <w:t>өзі бақылау»</w:t>
            </w:r>
            <w:r w:rsidRPr="00484E17">
              <w:rPr>
                <w:rFonts w:ascii="Times New Roman" w:hAnsi="Times New Roman" w:cs="Times New Roman"/>
                <w:sz w:val="24"/>
                <w:szCs w:val="24"/>
              </w:rPr>
              <w:t>,</w:t>
            </w:r>
            <w:r w:rsidRPr="00484E17">
              <w:rPr>
                <w:rFonts w:ascii="Times New Roman" w:eastAsia="Times New Roman" w:hAnsi="Times New Roman" w:cs="Times New Roman"/>
                <w:color w:val="000000"/>
                <w:sz w:val="24"/>
                <w:szCs w:val="24"/>
                <w:lang w:eastAsia="de-DE"/>
              </w:rPr>
              <w:t xml:space="preserve"> Coping _4 – </w:t>
            </w:r>
            <w:r w:rsidRPr="00484E17">
              <w:rPr>
                <w:rFonts w:ascii="Times New Roman" w:eastAsia="Times New Roman" w:hAnsi="Times New Roman" w:cs="Times New Roman"/>
                <w:color w:val="000000"/>
                <w:sz w:val="24"/>
                <w:szCs w:val="24"/>
                <w:lang w:val="kk-KZ" w:eastAsia="de-DE"/>
              </w:rPr>
              <w:t>«Әлеуметтік қолдауды іздеу</w:t>
            </w:r>
            <w:r w:rsidRPr="00484E17">
              <w:rPr>
                <w:rFonts w:ascii="Times New Roman" w:hAnsi="Times New Roman" w:cs="Times New Roman"/>
                <w:sz w:val="24"/>
                <w:szCs w:val="24"/>
                <w:lang w:val="kk-KZ"/>
              </w:rPr>
              <w:t>»</w:t>
            </w:r>
            <w:r w:rsidRPr="00484E17">
              <w:rPr>
                <w:rFonts w:ascii="Times New Roman" w:eastAsia="Times New Roman" w:hAnsi="Times New Roman" w:cs="Times New Roman"/>
                <w:color w:val="000000"/>
                <w:sz w:val="24"/>
                <w:szCs w:val="24"/>
                <w:lang w:eastAsia="de-DE"/>
              </w:rPr>
              <w:t xml:space="preserve">, Coping _5 – </w:t>
            </w:r>
            <w:r w:rsidRPr="00484E17">
              <w:rPr>
                <w:rFonts w:ascii="Times New Roman" w:hAnsi="Times New Roman" w:cs="Times New Roman"/>
                <w:sz w:val="24"/>
                <w:szCs w:val="24"/>
                <w:lang w:val="kk-KZ"/>
              </w:rPr>
              <w:t>«Жауапкершілікті алу»</w:t>
            </w:r>
            <w:r w:rsidRPr="00484E17">
              <w:rPr>
                <w:rFonts w:ascii="Times New Roman" w:hAnsi="Times New Roman" w:cs="Times New Roman"/>
                <w:sz w:val="24"/>
                <w:szCs w:val="24"/>
              </w:rPr>
              <w:t>,</w:t>
            </w:r>
            <w:r w:rsidRPr="00484E17">
              <w:rPr>
                <w:rFonts w:ascii="Times New Roman" w:eastAsia="Times New Roman" w:hAnsi="Times New Roman" w:cs="Times New Roman"/>
                <w:color w:val="000000"/>
                <w:sz w:val="24"/>
                <w:szCs w:val="24"/>
                <w:lang w:eastAsia="de-DE"/>
              </w:rPr>
              <w:t xml:space="preserve"> Coping_6 – </w:t>
            </w:r>
            <w:r w:rsidRPr="00484E17">
              <w:rPr>
                <w:rFonts w:ascii="Times New Roman" w:eastAsia="Times New Roman" w:hAnsi="Times New Roman" w:cs="Times New Roman"/>
                <w:color w:val="000000"/>
                <w:sz w:val="24"/>
                <w:szCs w:val="24"/>
                <w:lang w:val="kk-KZ" w:eastAsia="de-DE"/>
              </w:rPr>
              <w:t>«Қашу</w:t>
            </w:r>
            <w:r w:rsidRPr="00484E17">
              <w:rPr>
                <w:rFonts w:ascii="Times New Roman" w:hAnsi="Times New Roman" w:cs="Times New Roman"/>
                <w:sz w:val="24"/>
                <w:szCs w:val="24"/>
              </w:rPr>
              <w:t>-</w:t>
            </w:r>
            <w:r w:rsidRPr="00484E17">
              <w:rPr>
                <w:rFonts w:ascii="Times New Roman" w:hAnsi="Times New Roman" w:cs="Times New Roman"/>
                <w:sz w:val="24"/>
                <w:szCs w:val="24"/>
                <w:lang w:val="kk-KZ"/>
              </w:rPr>
              <w:t>қашқақтау</w:t>
            </w:r>
            <w:r w:rsidRPr="00484E17">
              <w:rPr>
                <w:rFonts w:ascii="Times New Roman" w:eastAsia="Calibri" w:hAnsi="Times New Roman" w:cs="Times New Roman"/>
                <w:sz w:val="24"/>
                <w:szCs w:val="24"/>
                <w:lang w:val="kk-KZ"/>
              </w:rPr>
              <w:t>»</w:t>
            </w:r>
            <w:r w:rsidRPr="00484E17">
              <w:rPr>
                <w:rFonts w:ascii="Times New Roman" w:eastAsia="Calibri" w:hAnsi="Times New Roman" w:cs="Times New Roman"/>
                <w:sz w:val="24"/>
                <w:szCs w:val="24"/>
              </w:rPr>
              <w:t>,</w:t>
            </w:r>
            <w:r w:rsidRPr="00484E17">
              <w:rPr>
                <w:rFonts w:ascii="Times New Roman" w:eastAsia="Times New Roman" w:hAnsi="Times New Roman" w:cs="Times New Roman"/>
                <w:color w:val="000000"/>
                <w:sz w:val="24"/>
                <w:szCs w:val="24"/>
                <w:lang w:eastAsia="de-DE"/>
              </w:rPr>
              <w:t xml:space="preserve"> Coping_7 –</w:t>
            </w:r>
            <w:r w:rsidRPr="00484E17">
              <w:rPr>
                <w:rFonts w:ascii="Times New Roman" w:eastAsia="Times New Roman" w:hAnsi="Times New Roman" w:cs="Times New Roman"/>
                <w:color w:val="000000"/>
                <w:sz w:val="24"/>
                <w:szCs w:val="24"/>
                <w:lang w:val="kk-KZ" w:eastAsia="de-DE"/>
              </w:rPr>
              <w:t xml:space="preserve"> «</w:t>
            </w:r>
            <w:r w:rsidRPr="00484E17">
              <w:rPr>
                <w:rFonts w:ascii="Times New Roman" w:eastAsia="Times New Roman" w:hAnsi="Times New Roman" w:cs="Times New Roman"/>
                <w:color w:val="000000"/>
                <w:sz w:val="24"/>
                <w:szCs w:val="24"/>
                <w:lang w:eastAsia="de-DE"/>
              </w:rPr>
              <w:t>Мәселе</w:t>
            </w:r>
            <w:r w:rsidRPr="00484E17">
              <w:rPr>
                <w:rFonts w:ascii="Times New Roman" w:eastAsia="Times New Roman" w:hAnsi="Times New Roman" w:cs="Times New Roman"/>
                <w:color w:val="000000"/>
                <w:sz w:val="24"/>
                <w:szCs w:val="24"/>
                <w:lang w:val="kk-KZ" w:eastAsia="de-DE"/>
              </w:rPr>
              <w:t>ні шешуді жоспарлау</w:t>
            </w:r>
            <w:r w:rsidRPr="00484E17">
              <w:rPr>
                <w:rFonts w:ascii="Times New Roman" w:hAnsi="Times New Roman" w:cs="Times New Roman"/>
                <w:sz w:val="24"/>
                <w:szCs w:val="24"/>
                <w:lang w:val="kk-KZ"/>
              </w:rPr>
              <w:t>»</w:t>
            </w:r>
            <w:r w:rsidRPr="00484E17">
              <w:rPr>
                <w:rFonts w:ascii="Times New Roman" w:hAnsi="Times New Roman" w:cs="Times New Roman"/>
                <w:sz w:val="24"/>
                <w:szCs w:val="24"/>
              </w:rPr>
              <w:t>,</w:t>
            </w:r>
            <w:r w:rsidRPr="00484E17">
              <w:rPr>
                <w:rFonts w:ascii="Times New Roman" w:eastAsia="Times New Roman" w:hAnsi="Times New Roman" w:cs="Times New Roman"/>
                <w:color w:val="000000"/>
                <w:sz w:val="24"/>
                <w:szCs w:val="24"/>
                <w:lang w:eastAsia="de-DE"/>
              </w:rPr>
              <w:t xml:space="preserve"> Coping_8 – «</w:t>
            </w:r>
            <w:r w:rsidRPr="00484E17">
              <w:rPr>
                <w:rFonts w:ascii="Times New Roman" w:eastAsia="Times New Roman" w:hAnsi="Times New Roman" w:cs="Times New Roman"/>
                <w:color w:val="000000"/>
                <w:sz w:val="24"/>
                <w:szCs w:val="24"/>
                <w:lang w:val="kk-KZ" w:eastAsia="de-DE"/>
              </w:rPr>
              <w:t>Жағымды шектен тыс бағалау</w:t>
            </w:r>
            <w:r w:rsidRPr="00484E17">
              <w:rPr>
                <w:rFonts w:ascii="Times New Roman" w:eastAsia="Times New Roman" w:hAnsi="Times New Roman" w:cs="Times New Roman"/>
                <w:color w:val="000000"/>
                <w:sz w:val="24"/>
                <w:szCs w:val="24"/>
                <w:lang w:eastAsia="de-DE"/>
              </w:rPr>
              <w:t>»</w:t>
            </w:r>
            <w:r>
              <w:rPr>
                <w:rFonts w:ascii="Times New Roman" w:eastAsia="Times New Roman" w:hAnsi="Times New Roman" w:cs="Times New Roman"/>
                <w:color w:val="000000"/>
                <w:sz w:val="24"/>
                <w:szCs w:val="24"/>
                <w:lang w:val="kk-KZ" w:eastAsia="de-DE"/>
              </w:rPr>
              <w:t>.</w:t>
            </w:r>
          </w:p>
        </w:tc>
      </w:tr>
    </w:tbl>
    <w:p w14:paraId="0E9F5231" w14:textId="77777777" w:rsidR="00B6044E" w:rsidRPr="008D557B" w:rsidRDefault="00B6044E" w:rsidP="00B6044E">
      <w:pPr>
        <w:spacing w:after="0" w:line="240" w:lineRule="auto"/>
        <w:ind w:firstLine="709"/>
        <w:jc w:val="both"/>
        <w:rPr>
          <w:rFonts w:ascii="Times New Roman" w:eastAsia="Times New Roman" w:hAnsi="Times New Roman" w:cs="Times New Roman"/>
          <w:sz w:val="24"/>
          <w:szCs w:val="24"/>
          <w:lang w:eastAsia="ru-RU"/>
        </w:rPr>
      </w:pPr>
    </w:p>
    <w:p w14:paraId="1120D475" w14:textId="7381BCF1"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eastAsia="Times New Roman" w:hAnsi="Times New Roman" w:cs="Times New Roman"/>
          <w:sz w:val="28"/>
          <w:szCs w:val="28"/>
          <w:lang w:eastAsia="ru-RU"/>
        </w:rPr>
        <w:t>Манн-Уитни критерий</w:t>
      </w:r>
      <w:r w:rsidRPr="008D557B">
        <w:rPr>
          <w:rFonts w:ascii="Times New Roman" w:eastAsia="Times New Roman" w:hAnsi="Times New Roman" w:cs="Times New Roman"/>
          <w:sz w:val="28"/>
          <w:szCs w:val="28"/>
          <w:lang w:val="kk-KZ" w:eastAsia="ru-RU"/>
        </w:rPr>
        <w:t xml:space="preserve">і бойынша мәліметтерді талдау нәтижесінде </w:t>
      </w:r>
      <w:r w:rsidRPr="008D557B">
        <w:rPr>
          <w:rFonts w:ascii="Times New Roman" w:hAnsi="Times New Roman" w:cs="Times New Roman"/>
          <w:sz w:val="28"/>
          <w:szCs w:val="28"/>
          <w:lang w:val="kk-KZ"/>
        </w:rPr>
        <w:t>эксперименттік топ пен 1 бақылау тобы студенттерінде «Арақашықтық» копинг</w:t>
      </w:r>
      <w:r w:rsidRPr="008D557B">
        <w:rPr>
          <w:rFonts w:ascii="Times New Roman" w:eastAsia="Times New Roman" w:hAnsi="Times New Roman" w:cs="Times New Roman"/>
          <w:sz w:val="28"/>
          <w:szCs w:val="28"/>
          <w:lang w:eastAsia="ru-RU"/>
        </w:rPr>
        <w:t>-</w:t>
      </w:r>
      <w:r w:rsidRPr="008D557B">
        <w:rPr>
          <w:rFonts w:ascii="Times New Roman" w:eastAsia="Times New Roman" w:hAnsi="Times New Roman" w:cs="Times New Roman"/>
          <w:sz w:val="28"/>
          <w:szCs w:val="28"/>
          <w:lang w:val="kk-KZ" w:eastAsia="ru-RU"/>
        </w:rPr>
        <w:t>мінез</w:t>
      </w:r>
      <w:r w:rsidRPr="008D557B">
        <w:rPr>
          <w:rFonts w:ascii="Times New Roman" w:eastAsia="Times New Roman" w:hAnsi="Times New Roman" w:cs="Times New Roman"/>
          <w:sz w:val="28"/>
          <w:szCs w:val="28"/>
          <w:lang w:eastAsia="ru-RU"/>
        </w:rPr>
        <w:t>-</w:t>
      </w:r>
      <w:r w:rsidRPr="008D557B">
        <w:rPr>
          <w:rFonts w:ascii="Times New Roman" w:eastAsia="Times New Roman" w:hAnsi="Times New Roman" w:cs="Times New Roman"/>
          <w:sz w:val="28"/>
          <w:szCs w:val="28"/>
          <w:lang w:val="kk-KZ" w:eastAsia="ru-RU"/>
        </w:rPr>
        <w:t xml:space="preserve">құлық көрсеткіші бойынша бір ғана маңызды айырмашылық анықталды. Манн-Уитни критерийі бойынша орташа дәрежелер кестесін талдағанда </w:t>
      </w:r>
      <w:r w:rsidRPr="008D557B">
        <w:rPr>
          <w:rFonts w:ascii="Times New Roman" w:hAnsi="Times New Roman" w:cs="Times New Roman"/>
          <w:sz w:val="28"/>
          <w:szCs w:val="28"/>
          <w:lang w:val="kk-KZ"/>
        </w:rPr>
        <w:t>копинг</w:t>
      </w:r>
      <w:r w:rsidRPr="008D557B">
        <w:rPr>
          <w:rFonts w:ascii="Times New Roman" w:eastAsia="Times New Roman" w:hAnsi="Times New Roman" w:cs="Times New Roman"/>
          <w:sz w:val="28"/>
          <w:szCs w:val="28"/>
          <w:lang w:val="kk-KZ" w:eastAsia="ru-RU"/>
        </w:rPr>
        <w:t xml:space="preserve">-мінез-құлық ретінде «Арақашықтық», шетелде білім алып жатқан </w:t>
      </w:r>
      <w:r w:rsidR="00406B5A">
        <w:rPr>
          <w:rFonts w:ascii="Times New Roman" w:eastAsia="Times New Roman" w:hAnsi="Times New Roman" w:cs="Times New Roman"/>
          <w:sz w:val="28"/>
          <w:szCs w:val="28"/>
          <w:lang w:val="kk-KZ" w:eastAsia="ru-RU"/>
        </w:rPr>
        <w:t>қазақ</w:t>
      </w:r>
      <w:r w:rsidRPr="008D557B">
        <w:rPr>
          <w:rFonts w:ascii="Times New Roman" w:eastAsia="Times New Roman" w:hAnsi="Times New Roman" w:cs="Times New Roman"/>
          <w:sz w:val="28"/>
          <w:szCs w:val="28"/>
          <w:lang w:val="kk-KZ" w:eastAsia="ru-RU"/>
        </w:rPr>
        <w:t xml:space="preserve"> студенттерге қарағанда, Қазақстанда білім алып жатқан </w:t>
      </w:r>
      <w:r w:rsidR="00406B5A">
        <w:rPr>
          <w:rFonts w:ascii="Times New Roman" w:eastAsia="Times New Roman" w:hAnsi="Times New Roman" w:cs="Times New Roman"/>
          <w:sz w:val="28"/>
          <w:szCs w:val="28"/>
          <w:lang w:val="kk-KZ" w:eastAsia="ru-RU"/>
        </w:rPr>
        <w:t>қазақ</w:t>
      </w:r>
      <w:r w:rsidRPr="008D557B">
        <w:rPr>
          <w:rFonts w:ascii="Times New Roman" w:eastAsia="Times New Roman" w:hAnsi="Times New Roman" w:cs="Times New Roman"/>
          <w:sz w:val="28"/>
          <w:szCs w:val="28"/>
          <w:lang w:val="kk-KZ" w:eastAsia="ru-RU"/>
        </w:rPr>
        <w:t xml:space="preserve"> студентерге көбірек тән екенін айту қажет. Бұл Қазақстанда білім алып жатқан </w:t>
      </w:r>
      <w:r w:rsidR="00406B5A">
        <w:rPr>
          <w:rFonts w:ascii="Times New Roman" w:eastAsia="Times New Roman" w:hAnsi="Times New Roman" w:cs="Times New Roman"/>
          <w:sz w:val="28"/>
          <w:szCs w:val="28"/>
          <w:lang w:val="kk-KZ" w:eastAsia="ru-RU"/>
        </w:rPr>
        <w:t>қазақ</w:t>
      </w:r>
      <w:r w:rsidRPr="008D557B">
        <w:rPr>
          <w:rFonts w:ascii="Times New Roman" w:eastAsia="Times New Roman" w:hAnsi="Times New Roman" w:cs="Times New Roman"/>
          <w:sz w:val="28"/>
          <w:szCs w:val="28"/>
          <w:lang w:val="kk-KZ" w:eastAsia="ru-RU"/>
        </w:rPr>
        <w:t xml:space="preserve"> студентер шетелде білім алып жатқан </w:t>
      </w:r>
      <w:r w:rsidR="00406B5A">
        <w:rPr>
          <w:rFonts w:ascii="Times New Roman" w:eastAsia="Times New Roman" w:hAnsi="Times New Roman" w:cs="Times New Roman"/>
          <w:sz w:val="28"/>
          <w:szCs w:val="28"/>
          <w:lang w:val="kk-KZ" w:eastAsia="ru-RU"/>
        </w:rPr>
        <w:t>қазақ</w:t>
      </w:r>
      <w:r w:rsidRPr="008D557B">
        <w:rPr>
          <w:rFonts w:ascii="Times New Roman" w:eastAsia="Times New Roman" w:hAnsi="Times New Roman" w:cs="Times New Roman"/>
          <w:sz w:val="28"/>
          <w:szCs w:val="28"/>
          <w:lang w:val="kk-KZ" w:eastAsia="ru-RU"/>
        </w:rPr>
        <w:t xml:space="preserve"> студенттерге қарағанда </w:t>
      </w:r>
      <w:r w:rsidR="008C589E" w:rsidRPr="008D557B">
        <w:rPr>
          <w:rFonts w:ascii="Times New Roman" w:eastAsia="Times New Roman" w:hAnsi="Times New Roman" w:cs="Times New Roman"/>
          <w:sz w:val="28"/>
          <w:szCs w:val="28"/>
          <w:lang w:val="kk-KZ" w:eastAsia="ru-RU"/>
        </w:rPr>
        <w:t>мәселе</w:t>
      </w:r>
      <w:r w:rsidR="00DA38A7" w:rsidRPr="008D557B">
        <w:rPr>
          <w:rFonts w:ascii="Times New Roman" w:eastAsia="Times New Roman" w:hAnsi="Times New Roman" w:cs="Times New Roman"/>
          <w:sz w:val="28"/>
          <w:szCs w:val="28"/>
          <w:lang w:val="kk-KZ" w:eastAsia="ru-RU"/>
        </w:rPr>
        <w:t>лі</w:t>
      </w:r>
      <w:r w:rsidRPr="008D557B">
        <w:rPr>
          <w:rFonts w:ascii="Times New Roman" w:eastAsia="Times New Roman" w:hAnsi="Times New Roman" w:cs="Times New Roman"/>
          <w:sz w:val="28"/>
          <w:szCs w:val="28"/>
          <w:lang w:val="kk-KZ" w:eastAsia="ru-RU"/>
        </w:rPr>
        <w:t xml:space="preserve">қ жағдайларды әрекетпен еңсерудің (мысалы, рационализация, назарды ауыстыру, жатсыну, әзілге айналдыру, құнсыздандыру және т.б. есебінен) маңыздылығы мен мүмкіндігін жетік бағаламауға көбірек бейім екенін көрсетеді. </w:t>
      </w:r>
      <w:r w:rsidRPr="008D557B">
        <w:rPr>
          <w:rFonts w:ascii="Times New Roman" w:hAnsi="Times New Roman" w:cs="Times New Roman"/>
          <w:sz w:val="28"/>
          <w:szCs w:val="28"/>
          <w:lang w:val="kk-KZ"/>
        </w:rPr>
        <w:t>Копинг</w:t>
      </w:r>
      <w:r w:rsidRPr="008D557B">
        <w:rPr>
          <w:rFonts w:ascii="Times New Roman" w:eastAsia="Times New Roman" w:hAnsi="Times New Roman" w:cs="Times New Roman"/>
          <w:sz w:val="28"/>
          <w:szCs w:val="28"/>
          <w:lang w:val="kk-KZ" w:eastAsia="ru-RU"/>
        </w:rPr>
        <w:t>-мінез-құлықтың барлық басқа көрсеткіштері бойынша біз H</w:t>
      </w:r>
      <w:r w:rsidRPr="008D557B">
        <w:rPr>
          <w:rFonts w:ascii="Times New Roman" w:eastAsia="Times New Roman" w:hAnsi="Times New Roman" w:cs="Times New Roman"/>
          <w:sz w:val="28"/>
          <w:szCs w:val="28"/>
          <w:vertAlign w:val="subscript"/>
          <w:lang w:val="kk-KZ" w:eastAsia="ru-RU"/>
        </w:rPr>
        <w:t>1</w:t>
      </w:r>
      <w:r w:rsidRPr="008D557B">
        <w:rPr>
          <w:rFonts w:ascii="Times New Roman" w:eastAsia="Times New Roman" w:hAnsi="Times New Roman" w:cs="Times New Roman"/>
          <w:sz w:val="28"/>
          <w:szCs w:val="28"/>
          <w:lang w:val="kk-KZ" w:eastAsia="ru-RU"/>
        </w:rPr>
        <w:t xml:space="preserve"> </w:t>
      </w:r>
      <w:r w:rsidR="00680C4A" w:rsidRPr="008D557B">
        <w:rPr>
          <w:rFonts w:ascii="Times New Roman" w:eastAsia="Times New Roman" w:hAnsi="Times New Roman" w:cs="Times New Roman"/>
          <w:sz w:val="28"/>
          <w:szCs w:val="28"/>
          <w:lang w:val="kk-KZ" w:eastAsia="ru-RU"/>
        </w:rPr>
        <w:t>болжам</w:t>
      </w:r>
      <w:r w:rsidRPr="008D557B">
        <w:rPr>
          <w:rFonts w:ascii="Times New Roman" w:eastAsia="Times New Roman" w:hAnsi="Times New Roman" w:cs="Times New Roman"/>
          <w:sz w:val="28"/>
          <w:szCs w:val="28"/>
          <w:lang w:val="kk-KZ" w:eastAsia="ru-RU"/>
        </w:rPr>
        <w:t xml:space="preserve">ын теріске шығаруымыз қажет, яғни шетелде және Қазақстанда білім алып жатқан </w:t>
      </w:r>
      <w:r w:rsidR="00406B5A">
        <w:rPr>
          <w:rFonts w:ascii="Times New Roman" w:eastAsia="Times New Roman" w:hAnsi="Times New Roman" w:cs="Times New Roman"/>
          <w:sz w:val="28"/>
          <w:szCs w:val="28"/>
          <w:lang w:val="kk-KZ" w:eastAsia="ru-RU"/>
        </w:rPr>
        <w:t>қазақ</w:t>
      </w:r>
      <w:r w:rsidR="00EC2E71">
        <w:rPr>
          <w:rFonts w:ascii="Times New Roman" w:eastAsia="Times New Roman" w:hAnsi="Times New Roman" w:cs="Times New Roman"/>
          <w:sz w:val="28"/>
          <w:szCs w:val="28"/>
          <w:lang w:val="kk-KZ" w:eastAsia="ru-RU"/>
        </w:rPr>
        <w:t xml:space="preserve"> студенттерін</w:t>
      </w:r>
      <w:r w:rsidRPr="008D557B">
        <w:rPr>
          <w:rFonts w:ascii="Times New Roman" w:eastAsia="Times New Roman" w:hAnsi="Times New Roman" w:cs="Times New Roman"/>
          <w:sz w:val="28"/>
          <w:szCs w:val="28"/>
          <w:lang w:val="kk-KZ" w:eastAsia="ru-RU"/>
        </w:rPr>
        <w:t xml:space="preserve">ің </w:t>
      </w:r>
      <w:r w:rsidRPr="008D557B">
        <w:rPr>
          <w:rFonts w:ascii="Times New Roman" w:hAnsi="Times New Roman" w:cs="Times New Roman"/>
          <w:sz w:val="28"/>
          <w:szCs w:val="28"/>
          <w:lang w:val="kk-KZ"/>
        </w:rPr>
        <w:t>эксперименттік және бақылау топтары копинг</w:t>
      </w:r>
      <w:r w:rsidRPr="008D557B">
        <w:rPr>
          <w:rFonts w:ascii="Times New Roman" w:eastAsia="Times New Roman" w:hAnsi="Times New Roman" w:cs="Times New Roman"/>
          <w:sz w:val="28"/>
          <w:szCs w:val="28"/>
          <w:lang w:val="kk-KZ" w:eastAsia="ru-RU"/>
        </w:rPr>
        <w:t xml:space="preserve">-мінез-құлықтың </w:t>
      </w:r>
      <w:r w:rsidRPr="008D557B">
        <w:rPr>
          <w:rFonts w:ascii="Times New Roman" w:hAnsi="Times New Roman" w:cs="Times New Roman"/>
          <w:sz w:val="28"/>
          <w:szCs w:val="28"/>
          <w:lang w:val="kk-KZ"/>
        </w:rPr>
        <w:t>басым көрсеткіштері бойынша айырмашылық көрсетпейді, атап айтқанда: конфронтация, өзін</w:t>
      </w:r>
      <w:r w:rsidRPr="008D557B">
        <w:rPr>
          <w:rFonts w:ascii="Times New Roman" w:eastAsia="Times New Roman" w:hAnsi="Times New Roman" w:cs="Times New Roman"/>
          <w:sz w:val="28"/>
          <w:szCs w:val="28"/>
          <w:lang w:val="kk-KZ" w:eastAsia="ru-RU"/>
        </w:rPr>
        <w:t xml:space="preserve">-өзі бақылау, әлеуметтік қолдауды іздеу, жауапкершілікті алу, қашу-қашқақтау, </w:t>
      </w:r>
      <w:r w:rsidR="008C589E" w:rsidRPr="008D557B">
        <w:rPr>
          <w:rFonts w:ascii="Times New Roman" w:eastAsia="Times New Roman" w:hAnsi="Times New Roman" w:cs="Times New Roman"/>
          <w:sz w:val="28"/>
          <w:szCs w:val="28"/>
          <w:lang w:val="kk-KZ" w:eastAsia="ru-RU"/>
        </w:rPr>
        <w:t>мәселені</w:t>
      </w:r>
      <w:r w:rsidRPr="008D557B">
        <w:rPr>
          <w:rFonts w:ascii="Times New Roman" w:eastAsia="Times New Roman" w:hAnsi="Times New Roman" w:cs="Times New Roman"/>
          <w:sz w:val="28"/>
          <w:szCs w:val="28"/>
          <w:lang w:val="kk-KZ" w:eastAsia="ru-RU"/>
        </w:rPr>
        <w:t xml:space="preserve"> шешуді жоспарлау, жағымды шектен тыс бағалау</w:t>
      </w:r>
      <w:r w:rsidRPr="008D557B">
        <w:rPr>
          <w:rFonts w:ascii="Times New Roman" w:hAnsi="Times New Roman" w:cs="Times New Roman"/>
          <w:sz w:val="28"/>
          <w:szCs w:val="28"/>
          <w:lang w:val="kk-KZ"/>
        </w:rPr>
        <w:t xml:space="preserve"> бойынша.</w:t>
      </w:r>
    </w:p>
    <w:p w14:paraId="338337E3" w14:textId="2ED494AE"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Осылайша, зерттеуіміздің бірінші </w:t>
      </w:r>
      <w:r w:rsidR="00680C4A" w:rsidRPr="008D557B">
        <w:rPr>
          <w:rFonts w:ascii="Times New Roman" w:hAnsi="Times New Roman" w:cs="Times New Roman"/>
          <w:sz w:val="28"/>
          <w:szCs w:val="28"/>
          <w:lang w:val="kk-KZ"/>
        </w:rPr>
        <w:t>болжам</w:t>
      </w:r>
      <w:r w:rsidRPr="008D557B">
        <w:rPr>
          <w:rFonts w:ascii="Times New Roman" w:hAnsi="Times New Roman" w:cs="Times New Roman"/>
          <w:sz w:val="28"/>
          <w:szCs w:val="28"/>
          <w:lang w:val="kk-KZ"/>
        </w:rPr>
        <w:t xml:space="preserve"> тек ішінара расталды, себебі </w:t>
      </w:r>
      <w:r w:rsidRPr="008D557B">
        <w:rPr>
          <w:rFonts w:ascii="Times New Roman" w:eastAsia="Times New Roman" w:hAnsi="Times New Roman" w:cs="Times New Roman"/>
          <w:sz w:val="28"/>
          <w:szCs w:val="28"/>
          <w:lang w:val="kk-KZ" w:eastAsia="ru-RU"/>
        </w:rPr>
        <w:t xml:space="preserve">шетелде білім алып жатқан </w:t>
      </w:r>
      <w:r w:rsidR="00406B5A">
        <w:rPr>
          <w:rFonts w:ascii="Times New Roman" w:eastAsia="Times New Roman" w:hAnsi="Times New Roman" w:cs="Times New Roman"/>
          <w:sz w:val="28"/>
          <w:szCs w:val="28"/>
          <w:lang w:val="kk-KZ" w:eastAsia="ru-RU"/>
        </w:rPr>
        <w:t>қазақ</w:t>
      </w:r>
      <w:r w:rsidRPr="008D557B">
        <w:rPr>
          <w:rFonts w:ascii="Times New Roman" w:eastAsia="Times New Roman" w:hAnsi="Times New Roman" w:cs="Times New Roman"/>
          <w:sz w:val="28"/>
          <w:szCs w:val="28"/>
          <w:lang w:val="kk-KZ" w:eastAsia="ru-RU"/>
        </w:rPr>
        <w:t xml:space="preserve"> студенттер Қазақстанда білім алып жатқан </w:t>
      </w:r>
      <w:r w:rsidR="00406B5A">
        <w:rPr>
          <w:rFonts w:ascii="Times New Roman" w:eastAsia="Times New Roman" w:hAnsi="Times New Roman" w:cs="Times New Roman"/>
          <w:sz w:val="28"/>
          <w:szCs w:val="28"/>
          <w:lang w:val="kk-KZ" w:eastAsia="ru-RU"/>
        </w:rPr>
        <w:t>қазақ</w:t>
      </w:r>
      <w:r w:rsidRPr="008D557B">
        <w:rPr>
          <w:rFonts w:ascii="Times New Roman" w:eastAsia="Times New Roman" w:hAnsi="Times New Roman" w:cs="Times New Roman"/>
          <w:sz w:val="28"/>
          <w:szCs w:val="28"/>
          <w:lang w:val="kk-KZ" w:eastAsia="ru-RU"/>
        </w:rPr>
        <w:t xml:space="preserve"> студенттерге қарағанда резильенттіліктің біршама жоғары деңгейіне ие емес, олар жалпы созылмалы стрестің біршама жоғары деңгейін және біршама тиімді </w:t>
      </w:r>
      <w:r w:rsidRPr="008D557B">
        <w:rPr>
          <w:rFonts w:ascii="Times New Roman" w:hAnsi="Times New Roman" w:cs="Times New Roman"/>
          <w:sz w:val="28"/>
          <w:szCs w:val="28"/>
          <w:lang w:val="kk-KZ"/>
        </w:rPr>
        <w:t>копинг</w:t>
      </w:r>
      <w:r w:rsidRPr="008D557B">
        <w:rPr>
          <w:rFonts w:ascii="Times New Roman" w:eastAsia="Times New Roman" w:hAnsi="Times New Roman" w:cs="Times New Roman"/>
          <w:sz w:val="28"/>
          <w:szCs w:val="28"/>
          <w:lang w:val="kk-KZ" w:eastAsia="ru-RU"/>
        </w:rPr>
        <w:t>-стратегияларды байқатпайды.</w:t>
      </w:r>
    </w:p>
    <w:p w14:paraId="4C03DFD2" w14:textId="5EE3D00B" w:rsidR="00B6044E" w:rsidRPr="008D557B" w:rsidRDefault="00B6044E" w:rsidP="00B6044E">
      <w:pPr>
        <w:spacing w:after="0" w:line="240" w:lineRule="auto"/>
        <w:ind w:firstLine="709"/>
        <w:jc w:val="both"/>
        <w:rPr>
          <w:rFonts w:ascii="Times New Roman" w:eastAsia="Times New Roman" w:hAnsi="Times New Roman" w:cs="Times New Roman"/>
          <w:sz w:val="28"/>
          <w:szCs w:val="28"/>
          <w:lang w:val="kk-KZ" w:eastAsia="ru-RU"/>
        </w:rPr>
      </w:pPr>
      <w:r w:rsidRPr="008D557B">
        <w:rPr>
          <w:rFonts w:ascii="Times New Roman" w:eastAsia="Times New Roman" w:hAnsi="Times New Roman" w:cs="Times New Roman"/>
          <w:sz w:val="28"/>
          <w:szCs w:val="28"/>
          <w:lang w:val="kk-KZ" w:eastAsia="ru-RU"/>
        </w:rPr>
        <w:t>Шетел</w:t>
      </w:r>
      <w:r w:rsidR="00A01539" w:rsidRPr="008D557B">
        <w:rPr>
          <w:rFonts w:ascii="Times New Roman" w:eastAsia="Times New Roman" w:hAnsi="Times New Roman" w:cs="Times New Roman"/>
          <w:sz w:val="28"/>
          <w:szCs w:val="28"/>
          <w:lang w:val="kk-KZ" w:eastAsia="ru-RU"/>
        </w:rPr>
        <w:t>де білім алып жатқан қазақ</w:t>
      </w:r>
      <w:r w:rsidRPr="008D557B">
        <w:rPr>
          <w:rFonts w:ascii="Times New Roman" w:eastAsia="Times New Roman" w:hAnsi="Times New Roman" w:cs="Times New Roman"/>
          <w:sz w:val="28"/>
          <w:szCs w:val="28"/>
          <w:lang w:val="kk-KZ" w:eastAsia="ru-RU"/>
        </w:rPr>
        <w:t xml:space="preserve"> студенттерге қарағанда Қазақстанда білім алып жатқан </w:t>
      </w:r>
      <w:r w:rsidR="00406B5A">
        <w:rPr>
          <w:rFonts w:ascii="Times New Roman" w:eastAsia="Times New Roman" w:hAnsi="Times New Roman" w:cs="Times New Roman"/>
          <w:sz w:val="28"/>
          <w:szCs w:val="28"/>
          <w:lang w:val="kk-KZ" w:eastAsia="ru-RU"/>
        </w:rPr>
        <w:t>қазақ</w:t>
      </w:r>
      <w:r w:rsidRPr="008D557B">
        <w:rPr>
          <w:rFonts w:ascii="Times New Roman" w:eastAsia="Times New Roman" w:hAnsi="Times New Roman" w:cs="Times New Roman"/>
          <w:sz w:val="28"/>
          <w:szCs w:val="28"/>
          <w:lang w:val="kk-KZ" w:eastAsia="ru-RU"/>
        </w:rPr>
        <w:t xml:space="preserve"> студентерге стресс күйінде бақылау мен мағынаны жоғалту көбірек тән, бұл олардың өзінің жағдайға ықпал ету қабілетінен бірдеңе күтудің төмен деңгейіне, </w:t>
      </w:r>
      <w:r w:rsidR="008C589E" w:rsidRPr="008D557B">
        <w:rPr>
          <w:rFonts w:ascii="Times New Roman" w:eastAsia="Times New Roman" w:hAnsi="Times New Roman" w:cs="Times New Roman"/>
          <w:sz w:val="28"/>
          <w:szCs w:val="28"/>
          <w:lang w:val="kk-KZ" w:eastAsia="ru-RU"/>
        </w:rPr>
        <w:t>мәселе</w:t>
      </w:r>
      <w:r w:rsidRPr="008D557B">
        <w:rPr>
          <w:rFonts w:ascii="Times New Roman" w:eastAsia="Times New Roman" w:hAnsi="Times New Roman" w:cs="Times New Roman"/>
          <w:sz w:val="28"/>
          <w:szCs w:val="28"/>
          <w:lang w:val="kk-KZ" w:eastAsia="ru-RU"/>
        </w:rPr>
        <w:t>л</w:t>
      </w:r>
      <w:r w:rsidR="00D70C52" w:rsidRPr="008D557B">
        <w:rPr>
          <w:rFonts w:ascii="Times New Roman" w:eastAsia="Times New Roman" w:hAnsi="Times New Roman" w:cs="Times New Roman"/>
          <w:sz w:val="28"/>
          <w:szCs w:val="28"/>
          <w:lang w:val="kk-KZ" w:eastAsia="ru-RU"/>
        </w:rPr>
        <w:t>ерге</w:t>
      </w:r>
      <w:r w:rsidRPr="008D557B">
        <w:rPr>
          <w:rFonts w:ascii="Times New Roman" w:eastAsia="Times New Roman" w:hAnsi="Times New Roman" w:cs="Times New Roman"/>
          <w:sz w:val="28"/>
          <w:szCs w:val="28"/>
          <w:lang w:val="kk-KZ" w:eastAsia="ru-RU"/>
        </w:rPr>
        <w:t xml:space="preserve"> қарсы тұру мүмкін емес деген басым пікіріне, болашаққа деген жоспарының болмауына байланысты болуы мүмкін.</w:t>
      </w:r>
    </w:p>
    <w:p w14:paraId="4BAE6BC2" w14:textId="7A4B98CC" w:rsidR="00B6044E" w:rsidRPr="008D557B" w:rsidRDefault="00B6044E" w:rsidP="00B6044E">
      <w:pPr>
        <w:spacing w:after="0" w:line="240" w:lineRule="auto"/>
        <w:ind w:firstLine="709"/>
        <w:jc w:val="both"/>
        <w:rPr>
          <w:rFonts w:ascii="Times New Roman" w:eastAsia="Times New Roman" w:hAnsi="Times New Roman" w:cs="Times New Roman"/>
          <w:sz w:val="28"/>
          <w:szCs w:val="28"/>
          <w:lang w:val="kk-KZ" w:eastAsia="ru-RU"/>
        </w:rPr>
      </w:pPr>
      <w:r w:rsidRPr="008D557B">
        <w:rPr>
          <w:rFonts w:ascii="Times New Roman" w:eastAsia="Times New Roman" w:hAnsi="Times New Roman" w:cs="Times New Roman"/>
          <w:sz w:val="28"/>
          <w:szCs w:val="28"/>
          <w:lang w:val="kk-KZ" w:eastAsia="ru-RU"/>
        </w:rPr>
        <w:t xml:space="preserve">Шетелде білім алып жатқан </w:t>
      </w:r>
      <w:r w:rsidR="00406B5A">
        <w:rPr>
          <w:rFonts w:ascii="Times New Roman" w:eastAsia="Times New Roman" w:hAnsi="Times New Roman" w:cs="Times New Roman"/>
          <w:sz w:val="28"/>
          <w:szCs w:val="28"/>
          <w:lang w:val="kk-KZ" w:eastAsia="ru-RU"/>
        </w:rPr>
        <w:t>қазақ</w:t>
      </w:r>
      <w:r w:rsidRPr="008D557B">
        <w:rPr>
          <w:rFonts w:ascii="Times New Roman" w:eastAsia="Times New Roman" w:hAnsi="Times New Roman" w:cs="Times New Roman"/>
          <w:sz w:val="28"/>
          <w:szCs w:val="28"/>
          <w:lang w:val="kk-KZ" w:eastAsia="ru-RU"/>
        </w:rPr>
        <w:t xml:space="preserve"> студенттерге, керісінше, мыналар көбірек тән: жаңа өмірлік жағдайларға бейімделу үшін өзін басқару қабілеті және тұрақтылық, қалыптасқан өмірлік мақсаттар және өз өмірінің барысына ықпал ету қабілетіне сену.</w:t>
      </w:r>
    </w:p>
    <w:p w14:paraId="7D68BD9A" w14:textId="23A3C1F6" w:rsidR="00B6044E" w:rsidRPr="00484E17" w:rsidRDefault="00B6044E" w:rsidP="00B6044E">
      <w:pPr>
        <w:spacing w:after="0" w:line="240" w:lineRule="auto"/>
        <w:ind w:firstLine="709"/>
        <w:jc w:val="both"/>
        <w:rPr>
          <w:rFonts w:ascii="Times New Roman" w:eastAsia="Times New Roman" w:hAnsi="Times New Roman" w:cs="Times New Roman"/>
          <w:sz w:val="28"/>
          <w:szCs w:val="28"/>
          <w:lang w:val="kk-KZ" w:eastAsia="ru-RU"/>
        </w:rPr>
      </w:pPr>
      <w:r w:rsidRPr="008D557B">
        <w:rPr>
          <w:rFonts w:ascii="Times New Roman" w:eastAsia="Times New Roman" w:hAnsi="Times New Roman" w:cs="Times New Roman"/>
          <w:sz w:val="28"/>
          <w:szCs w:val="28"/>
          <w:lang w:val="kk-KZ" w:eastAsia="ru-RU"/>
        </w:rPr>
        <w:t xml:space="preserve">Оған қоса, Қазақстанда білім алып жатқан </w:t>
      </w:r>
      <w:r w:rsidR="00406B5A">
        <w:rPr>
          <w:rFonts w:ascii="Times New Roman" w:eastAsia="Times New Roman" w:hAnsi="Times New Roman" w:cs="Times New Roman"/>
          <w:sz w:val="28"/>
          <w:szCs w:val="28"/>
          <w:lang w:val="kk-KZ" w:eastAsia="ru-RU"/>
        </w:rPr>
        <w:t>қазақ</w:t>
      </w:r>
      <w:r w:rsidRPr="008D557B">
        <w:rPr>
          <w:rFonts w:ascii="Times New Roman" w:eastAsia="Times New Roman" w:hAnsi="Times New Roman" w:cs="Times New Roman"/>
          <w:sz w:val="28"/>
          <w:szCs w:val="28"/>
          <w:lang w:val="kk-KZ" w:eastAsia="ru-RU"/>
        </w:rPr>
        <w:t xml:space="preserve"> студенттер, шетелде білім алып жатқан </w:t>
      </w:r>
      <w:r w:rsidR="00406B5A">
        <w:rPr>
          <w:rFonts w:ascii="Times New Roman" w:eastAsia="Times New Roman" w:hAnsi="Times New Roman" w:cs="Times New Roman"/>
          <w:sz w:val="28"/>
          <w:szCs w:val="28"/>
          <w:lang w:val="kk-KZ" w:eastAsia="ru-RU"/>
        </w:rPr>
        <w:t>қазақ</w:t>
      </w:r>
      <w:r w:rsidRPr="008D557B">
        <w:rPr>
          <w:rFonts w:ascii="Times New Roman" w:eastAsia="Times New Roman" w:hAnsi="Times New Roman" w:cs="Times New Roman"/>
          <w:sz w:val="28"/>
          <w:szCs w:val="28"/>
          <w:lang w:val="kk-KZ" w:eastAsia="ru-RU"/>
        </w:rPr>
        <w:t xml:space="preserve"> студенттерге қарағанда, </w:t>
      </w:r>
      <w:r w:rsidR="008C589E" w:rsidRPr="008D557B">
        <w:rPr>
          <w:rFonts w:ascii="Times New Roman" w:eastAsia="Times New Roman" w:hAnsi="Times New Roman" w:cs="Times New Roman"/>
          <w:sz w:val="28"/>
          <w:szCs w:val="28"/>
          <w:lang w:val="kk-KZ" w:eastAsia="ru-RU"/>
        </w:rPr>
        <w:t>мәселе</w:t>
      </w:r>
      <w:r w:rsidR="00234A81" w:rsidRPr="008D557B">
        <w:rPr>
          <w:rFonts w:ascii="Times New Roman" w:eastAsia="Times New Roman" w:hAnsi="Times New Roman" w:cs="Times New Roman"/>
          <w:sz w:val="28"/>
          <w:szCs w:val="28"/>
          <w:lang w:val="kk-KZ" w:eastAsia="ru-RU"/>
        </w:rPr>
        <w:t>лік</w:t>
      </w:r>
      <w:r w:rsidRPr="008D557B">
        <w:rPr>
          <w:rFonts w:ascii="Times New Roman" w:eastAsia="Times New Roman" w:hAnsi="Times New Roman" w:cs="Times New Roman"/>
          <w:sz w:val="28"/>
          <w:szCs w:val="28"/>
          <w:lang w:val="kk-KZ" w:eastAsia="ru-RU"/>
        </w:rPr>
        <w:t xml:space="preserve"> жағдайларды әрекетпен </w:t>
      </w:r>
      <w:r w:rsidRPr="008D557B">
        <w:rPr>
          <w:rFonts w:ascii="Times New Roman" w:eastAsia="Times New Roman" w:hAnsi="Times New Roman" w:cs="Times New Roman"/>
          <w:sz w:val="28"/>
          <w:szCs w:val="28"/>
          <w:lang w:val="kk-KZ" w:eastAsia="ru-RU"/>
        </w:rPr>
        <w:lastRenderedPageBreak/>
        <w:t xml:space="preserve">еңсерудің (мысалы, рационализация, назарды ауыстыру, жатсыну, әзілге айналдыру, құнсыздандыру және т.б. есебінен) маңыздылығы мен мүмкіндігін жетік </w:t>
      </w:r>
      <w:r w:rsidRPr="00484E17">
        <w:rPr>
          <w:rFonts w:ascii="Times New Roman" w:eastAsia="Times New Roman" w:hAnsi="Times New Roman" w:cs="Times New Roman"/>
          <w:sz w:val="28"/>
          <w:szCs w:val="28"/>
          <w:lang w:val="kk-KZ" w:eastAsia="ru-RU"/>
        </w:rPr>
        <w:t xml:space="preserve">бағаламауға көбірек бейім екенін көрсетеді – бұл шетелде білім алып жатқан </w:t>
      </w:r>
      <w:r w:rsidR="00406B5A" w:rsidRPr="00484E17">
        <w:rPr>
          <w:rFonts w:ascii="Times New Roman" w:eastAsia="Times New Roman" w:hAnsi="Times New Roman" w:cs="Times New Roman"/>
          <w:sz w:val="28"/>
          <w:szCs w:val="28"/>
          <w:lang w:val="kk-KZ" w:eastAsia="ru-RU"/>
        </w:rPr>
        <w:t>қазақ</w:t>
      </w:r>
      <w:r w:rsidRPr="00484E17">
        <w:rPr>
          <w:rFonts w:ascii="Times New Roman" w:eastAsia="Times New Roman" w:hAnsi="Times New Roman" w:cs="Times New Roman"/>
          <w:sz w:val="28"/>
          <w:szCs w:val="28"/>
          <w:lang w:val="kk-KZ" w:eastAsia="ru-RU"/>
        </w:rPr>
        <w:t xml:space="preserve"> студенттерге қарағанда «арақашықтық» копинг-стратегиясына көбірек жүгінуден байқалады.</w:t>
      </w:r>
    </w:p>
    <w:p w14:paraId="2C4906F3" w14:textId="55369AC4" w:rsidR="00B6044E" w:rsidRPr="00484E17" w:rsidRDefault="00B6044E" w:rsidP="00B6044E">
      <w:pPr>
        <w:spacing w:after="0" w:line="240" w:lineRule="auto"/>
        <w:ind w:firstLine="709"/>
        <w:jc w:val="both"/>
        <w:rPr>
          <w:rStyle w:val="11"/>
          <w:rFonts w:ascii="Times New Roman" w:hAnsi="Times New Roman" w:cs="Times New Roman"/>
          <w:sz w:val="28"/>
          <w:szCs w:val="28"/>
          <w:lang w:val="kk-KZ"/>
        </w:rPr>
      </w:pPr>
      <w:r w:rsidRPr="00484E17">
        <w:rPr>
          <w:rStyle w:val="11"/>
          <w:rFonts w:ascii="Times New Roman" w:hAnsi="Times New Roman" w:cs="Times New Roman"/>
          <w:sz w:val="28"/>
          <w:szCs w:val="28"/>
          <w:lang w:val="kk-KZ"/>
        </w:rPr>
        <w:t xml:space="preserve">Екінші сұрақтың қойылуы және екінші </w:t>
      </w:r>
      <w:r w:rsidR="00680C4A" w:rsidRPr="00484E17">
        <w:rPr>
          <w:rStyle w:val="11"/>
          <w:rFonts w:ascii="Times New Roman" w:hAnsi="Times New Roman" w:cs="Times New Roman"/>
          <w:sz w:val="28"/>
          <w:szCs w:val="28"/>
          <w:lang w:val="kk-KZ"/>
        </w:rPr>
        <w:t>болжам</w:t>
      </w:r>
    </w:p>
    <w:p w14:paraId="70F02750" w14:textId="2BC8128F" w:rsidR="00B6044E" w:rsidRPr="00484E17" w:rsidRDefault="00A01539" w:rsidP="00B6044E">
      <w:pPr>
        <w:spacing w:after="0" w:line="240" w:lineRule="auto"/>
        <w:ind w:firstLine="709"/>
        <w:jc w:val="both"/>
        <w:rPr>
          <w:rFonts w:ascii="Times New Roman" w:hAnsi="Times New Roman" w:cs="Times New Roman"/>
          <w:sz w:val="28"/>
          <w:szCs w:val="28"/>
          <w:lang w:val="kk-KZ"/>
        </w:rPr>
      </w:pPr>
      <w:r w:rsidRPr="00484E17">
        <w:rPr>
          <w:rFonts w:ascii="Times New Roman" w:hAnsi="Times New Roman" w:cs="Times New Roman"/>
          <w:sz w:val="28"/>
          <w:szCs w:val="28"/>
          <w:lang w:val="kk-KZ"/>
        </w:rPr>
        <w:t>С</w:t>
      </w:r>
      <w:r w:rsidR="00B6044E" w:rsidRPr="00484E17">
        <w:rPr>
          <w:rFonts w:ascii="Times New Roman" w:hAnsi="Times New Roman" w:cs="Times New Roman"/>
          <w:sz w:val="28"/>
          <w:szCs w:val="28"/>
          <w:vertAlign w:val="subscript"/>
          <w:lang w:val="kk-KZ"/>
        </w:rPr>
        <w:t>2</w:t>
      </w:r>
      <w:r w:rsidR="00B6044E" w:rsidRPr="00484E17">
        <w:rPr>
          <w:rFonts w:ascii="Times New Roman" w:hAnsi="Times New Roman" w:cs="Times New Roman"/>
          <w:sz w:val="28"/>
          <w:szCs w:val="28"/>
          <w:lang w:val="kk-KZ"/>
        </w:rPr>
        <w:t>: Шетелд</w:t>
      </w:r>
      <w:r w:rsidR="000327F3" w:rsidRPr="00484E17">
        <w:rPr>
          <w:rFonts w:ascii="Times New Roman" w:hAnsi="Times New Roman" w:cs="Times New Roman"/>
          <w:sz w:val="28"/>
          <w:szCs w:val="28"/>
          <w:lang w:val="kk-KZ"/>
        </w:rPr>
        <w:t>е білім алып жатқан қазақ</w:t>
      </w:r>
      <w:r w:rsidR="00B6044E" w:rsidRPr="00484E17">
        <w:rPr>
          <w:rFonts w:ascii="Times New Roman" w:hAnsi="Times New Roman" w:cs="Times New Roman"/>
          <w:sz w:val="28"/>
          <w:szCs w:val="28"/>
          <w:lang w:val="kk-KZ"/>
        </w:rPr>
        <w:t xml:space="preserve"> студенттер мен Қазақстанда білім алып жатқан Үндістаннан және Қытайдан келген студенттердің резильенттілік, стресті бастан өткізу, копинг-мінез-құлық деңгейінің тұлғааралық айырмашылықтары мен ұқсастықтары неде?</w:t>
      </w:r>
    </w:p>
    <w:p w14:paraId="48212E42" w14:textId="05B70C9F" w:rsidR="00B6044E" w:rsidRPr="00484E17" w:rsidRDefault="00A01539" w:rsidP="00B6044E">
      <w:pPr>
        <w:spacing w:after="0" w:line="240" w:lineRule="auto"/>
        <w:ind w:firstLine="709"/>
        <w:jc w:val="both"/>
        <w:rPr>
          <w:rFonts w:ascii="Times New Roman" w:hAnsi="Times New Roman" w:cs="Times New Roman"/>
          <w:sz w:val="28"/>
          <w:szCs w:val="28"/>
          <w:lang w:val="kk-KZ"/>
        </w:rPr>
      </w:pPr>
      <w:r w:rsidRPr="00484E17">
        <w:rPr>
          <w:rFonts w:ascii="Times New Roman" w:hAnsi="Times New Roman" w:cs="Times New Roman"/>
          <w:sz w:val="28"/>
          <w:szCs w:val="28"/>
          <w:lang w:val="kk-KZ"/>
        </w:rPr>
        <w:t>Б</w:t>
      </w:r>
      <w:r w:rsidR="00B6044E" w:rsidRPr="00484E17">
        <w:rPr>
          <w:rFonts w:ascii="Times New Roman" w:hAnsi="Times New Roman" w:cs="Times New Roman"/>
          <w:sz w:val="28"/>
          <w:szCs w:val="28"/>
          <w:vertAlign w:val="subscript"/>
          <w:lang w:val="kk-KZ"/>
        </w:rPr>
        <w:t>2</w:t>
      </w:r>
      <w:r w:rsidR="00B6044E" w:rsidRPr="00484E17">
        <w:rPr>
          <w:rFonts w:ascii="Times New Roman" w:hAnsi="Times New Roman" w:cs="Times New Roman"/>
          <w:sz w:val="28"/>
          <w:szCs w:val="28"/>
          <w:lang w:val="kk-KZ"/>
        </w:rPr>
        <w:t>: Біз шетелде білім алып жатқан студенттердің барлығының (қазақтарда, қытайларда, үндістерде) резильенттілік, стресті бастан өткізу, копинг-мінез-құлық деңгейінде ұқсастыққа қарағанда,</w:t>
      </w:r>
      <w:r w:rsidR="006A4755" w:rsidRPr="00484E17">
        <w:rPr>
          <w:rFonts w:ascii="Times New Roman" w:hAnsi="Times New Roman" w:cs="Times New Roman"/>
          <w:sz w:val="28"/>
          <w:szCs w:val="28"/>
          <w:lang w:val="kk-KZ"/>
        </w:rPr>
        <w:t xml:space="preserve"> айырмашылық бар</w:t>
      </w:r>
      <w:r w:rsidR="00B6044E" w:rsidRPr="00484E17">
        <w:rPr>
          <w:rFonts w:ascii="Times New Roman" w:hAnsi="Times New Roman" w:cs="Times New Roman"/>
          <w:sz w:val="28"/>
          <w:szCs w:val="28"/>
          <w:lang w:val="kk-KZ"/>
        </w:rPr>
        <w:t>.</w:t>
      </w:r>
    </w:p>
    <w:p w14:paraId="3BF8801B" w14:textId="77777777" w:rsidR="00B6044E" w:rsidRPr="00484E17" w:rsidRDefault="00B6044E" w:rsidP="00B6044E">
      <w:pPr>
        <w:spacing w:after="0" w:line="240" w:lineRule="auto"/>
        <w:ind w:firstLine="709"/>
        <w:jc w:val="both"/>
        <w:rPr>
          <w:rFonts w:ascii="Times New Roman" w:hAnsi="Times New Roman" w:cs="Times New Roman"/>
          <w:sz w:val="28"/>
          <w:szCs w:val="28"/>
          <w:lang w:val="kk-KZ"/>
        </w:rPr>
      </w:pPr>
      <w:r w:rsidRPr="00484E17">
        <w:rPr>
          <w:rFonts w:ascii="Times New Roman" w:hAnsi="Times New Roman" w:cs="Times New Roman"/>
          <w:sz w:val="28"/>
          <w:szCs w:val="28"/>
          <w:lang w:val="kk-KZ"/>
        </w:rPr>
        <w:t>Біздің жағдайда n</w:t>
      </w:r>
      <w:r w:rsidRPr="00484E17">
        <w:rPr>
          <w:rFonts w:ascii="Times New Roman" w:hAnsi="Times New Roman" w:cs="Times New Roman"/>
          <w:sz w:val="28"/>
          <w:szCs w:val="28"/>
          <w:vertAlign w:val="subscript"/>
          <w:lang w:val="kk-KZ"/>
        </w:rPr>
        <w:t>1</w:t>
      </w:r>
      <w:r w:rsidRPr="00484E17">
        <w:rPr>
          <w:rFonts w:ascii="Times New Roman" w:hAnsi="Times New Roman" w:cs="Times New Roman"/>
          <w:sz w:val="28"/>
          <w:szCs w:val="28"/>
          <w:lang w:val="kk-KZ"/>
        </w:rPr>
        <w:t>=50 (эксперименттік топ), n</w:t>
      </w:r>
      <w:r w:rsidRPr="00484E17">
        <w:rPr>
          <w:rFonts w:ascii="Times New Roman" w:hAnsi="Times New Roman" w:cs="Times New Roman"/>
          <w:sz w:val="28"/>
          <w:szCs w:val="28"/>
          <w:vertAlign w:val="subscript"/>
          <w:lang w:val="kk-KZ"/>
        </w:rPr>
        <w:t>2</w:t>
      </w:r>
      <w:r w:rsidRPr="00484E17">
        <w:rPr>
          <w:rFonts w:ascii="Times New Roman" w:hAnsi="Times New Roman" w:cs="Times New Roman"/>
          <w:sz w:val="28"/>
          <w:szCs w:val="28"/>
          <w:lang w:val="kk-KZ"/>
        </w:rPr>
        <w:t>=50 (бақылау тобы 2), n</w:t>
      </w:r>
      <w:r w:rsidRPr="00484E17">
        <w:rPr>
          <w:rFonts w:ascii="Times New Roman" w:hAnsi="Times New Roman" w:cs="Times New Roman"/>
          <w:sz w:val="28"/>
          <w:szCs w:val="28"/>
          <w:vertAlign w:val="subscript"/>
          <w:lang w:val="kk-KZ"/>
        </w:rPr>
        <w:t>3</w:t>
      </w:r>
      <w:r w:rsidRPr="00484E17">
        <w:rPr>
          <w:rFonts w:ascii="Times New Roman" w:hAnsi="Times New Roman" w:cs="Times New Roman"/>
          <w:sz w:val="28"/>
          <w:szCs w:val="28"/>
          <w:lang w:val="kk-KZ"/>
        </w:rPr>
        <w:t>=50 (бақылау тобы 3). Крускала – Уоллистің Н-критерийі бойынша алынған нәтижелерді салыстырайық. Алынған нәтижелерді сипаттаймыз (№ 8-10 кестені қараңыз).</w:t>
      </w:r>
    </w:p>
    <w:p w14:paraId="7C739F09" w14:textId="5B941901" w:rsidR="00B6044E" w:rsidRPr="00484E17" w:rsidRDefault="00B6044E" w:rsidP="00B6044E">
      <w:pPr>
        <w:spacing w:after="0" w:line="240" w:lineRule="auto"/>
        <w:ind w:firstLine="709"/>
        <w:jc w:val="both"/>
        <w:rPr>
          <w:rFonts w:ascii="Times New Roman" w:hAnsi="Times New Roman" w:cs="Times New Roman"/>
          <w:sz w:val="28"/>
          <w:szCs w:val="28"/>
          <w:lang w:val="kk-KZ"/>
        </w:rPr>
      </w:pPr>
      <w:r w:rsidRPr="00484E17">
        <w:rPr>
          <w:rFonts w:ascii="Times New Roman" w:hAnsi="Times New Roman" w:cs="Times New Roman"/>
          <w:sz w:val="28"/>
          <w:szCs w:val="28"/>
          <w:lang w:val="kk-KZ"/>
        </w:rPr>
        <w:t xml:space="preserve">Келесі </w:t>
      </w:r>
      <w:r w:rsidR="00680C4A" w:rsidRPr="00484E17">
        <w:rPr>
          <w:rFonts w:ascii="Times New Roman" w:hAnsi="Times New Roman" w:cs="Times New Roman"/>
          <w:sz w:val="28"/>
          <w:szCs w:val="28"/>
          <w:lang w:val="kk-KZ"/>
        </w:rPr>
        <w:t>болжамд</w:t>
      </w:r>
      <w:r w:rsidR="00FD4786" w:rsidRPr="00484E17">
        <w:rPr>
          <w:rFonts w:ascii="Times New Roman" w:hAnsi="Times New Roman" w:cs="Times New Roman"/>
          <w:sz w:val="28"/>
          <w:szCs w:val="28"/>
          <w:lang w:val="kk-KZ"/>
        </w:rPr>
        <w:t>ар алға тартылды:</w:t>
      </w:r>
    </w:p>
    <w:p w14:paraId="7AA927EF" w14:textId="74F7506D" w:rsidR="00B6044E" w:rsidRPr="00484E17" w:rsidRDefault="00B6044E" w:rsidP="00B6044E">
      <w:pPr>
        <w:spacing w:after="0" w:line="240" w:lineRule="auto"/>
        <w:ind w:firstLine="708"/>
        <w:jc w:val="both"/>
        <w:rPr>
          <w:rFonts w:ascii="Times New Roman" w:hAnsi="Times New Roman" w:cs="Times New Roman"/>
          <w:sz w:val="28"/>
          <w:szCs w:val="28"/>
          <w:lang w:val="kk-KZ"/>
        </w:rPr>
      </w:pPr>
      <w:r w:rsidRPr="00484E17">
        <w:rPr>
          <w:rFonts w:ascii="Times New Roman" w:hAnsi="Times New Roman" w:cs="Times New Roman"/>
          <w:sz w:val="28"/>
          <w:szCs w:val="28"/>
          <w:lang w:val="kk-KZ"/>
        </w:rPr>
        <w:t>H</w:t>
      </w:r>
      <w:r w:rsidRPr="00484E17">
        <w:rPr>
          <w:rFonts w:ascii="Times New Roman" w:hAnsi="Times New Roman" w:cs="Times New Roman"/>
          <w:sz w:val="28"/>
          <w:szCs w:val="28"/>
          <w:vertAlign w:val="subscript"/>
          <w:lang w:val="kk-KZ"/>
        </w:rPr>
        <w:t>0</w:t>
      </w:r>
      <w:r w:rsidR="000F1ECF" w:rsidRPr="00484E17">
        <w:rPr>
          <w:rFonts w:ascii="Times New Roman" w:hAnsi="Times New Roman" w:cs="Times New Roman"/>
          <w:sz w:val="28"/>
          <w:szCs w:val="28"/>
          <w:lang w:val="kk-KZ"/>
        </w:rPr>
        <w:t>: - үш</w:t>
      </w:r>
      <w:r w:rsidRPr="00484E17">
        <w:rPr>
          <w:rFonts w:ascii="Times New Roman" w:hAnsi="Times New Roman" w:cs="Times New Roman"/>
          <w:sz w:val="28"/>
          <w:szCs w:val="28"/>
          <w:lang w:val="kk-KZ"/>
        </w:rPr>
        <w:t xml:space="preserve"> топтар арасында резильенттілік, стресс және копинг-мінез-құлықтың жекелей көр</w:t>
      </w:r>
      <w:r w:rsidR="008D5828" w:rsidRPr="00484E17">
        <w:rPr>
          <w:rFonts w:ascii="Times New Roman" w:hAnsi="Times New Roman" w:cs="Times New Roman"/>
          <w:sz w:val="28"/>
          <w:szCs w:val="28"/>
          <w:lang w:val="kk-KZ"/>
        </w:rPr>
        <w:t>сеткіштері бойынша аз ғана айырмашылықтар</w:t>
      </w:r>
      <w:r w:rsidRPr="00484E17">
        <w:rPr>
          <w:rFonts w:ascii="Times New Roman" w:hAnsi="Times New Roman" w:cs="Times New Roman"/>
          <w:sz w:val="28"/>
          <w:szCs w:val="28"/>
          <w:lang w:val="kk-KZ"/>
        </w:rPr>
        <w:t xml:space="preserve"> бар, олар созылмалы стреске Лейпцигтік экспресс-тест, Р. Лазарустың копинг-мінез-құлық сауалнамасы (WCC), резилье</w:t>
      </w:r>
      <w:r w:rsidR="006C12D2" w:rsidRPr="00484E17">
        <w:rPr>
          <w:rFonts w:ascii="Times New Roman" w:hAnsi="Times New Roman" w:cs="Times New Roman"/>
          <w:sz w:val="28"/>
          <w:szCs w:val="28"/>
          <w:lang w:val="kk-KZ"/>
        </w:rPr>
        <w:t>нттілік шкаласы (RS) және оған</w:t>
      </w:r>
      <w:r w:rsidRPr="00484E17">
        <w:rPr>
          <w:rFonts w:ascii="Times New Roman" w:hAnsi="Times New Roman" w:cs="Times New Roman"/>
          <w:sz w:val="28"/>
          <w:szCs w:val="28"/>
          <w:lang w:val="kk-KZ"/>
        </w:rPr>
        <w:t xml:space="preserve"> бәсекелесуші </w:t>
      </w:r>
      <w:r w:rsidR="00680C4A" w:rsidRPr="00484E17">
        <w:rPr>
          <w:rFonts w:ascii="Times New Roman" w:hAnsi="Times New Roman" w:cs="Times New Roman"/>
          <w:sz w:val="28"/>
          <w:szCs w:val="28"/>
          <w:lang w:val="kk-KZ"/>
        </w:rPr>
        <w:t>болжам</w:t>
      </w:r>
      <w:r w:rsidRPr="00484E17">
        <w:rPr>
          <w:rFonts w:ascii="Times New Roman" w:hAnsi="Times New Roman" w:cs="Times New Roman"/>
          <w:sz w:val="28"/>
          <w:szCs w:val="28"/>
          <w:lang w:val="kk-KZ"/>
        </w:rPr>
        <w:t xml:space="preserve"> көмегімен өлшенді.</w:t>
      </w:r>
    </w:p>
    <w:p w14:paraId="466DEBD8" w14:textId="3D9DC19D" w:rsidR="00B6044E" w:rsidRPr="00484E17" w:rsidRDefault="00B6044E" w:rsidP="00B6044E">
      <w:pPr>
        <w:spacing w:after="0" w:line="240" w:lineRule="auto"/>
        <w:ind w:firstLine="709"/>
        <w:jc w:val="both"/>
        <w:rPr>
          <w:rFonts w:ascii="Times New Roman" w:hAnsi="Times New Roman" w:cs="Times New Roman"/>
          <w:sz w:val="28"/>
          <w:szCs w:val="28"/>
          <w:lang w:val="kk-KZ"/>
        </w:rPr>
      </w:pPr>
      <w:r w:rsidRPr="00484E17">
        <w:rPr>
          <w:rFonts w:ascii="Times New Roman" w:hAnsi="Times New Roman" w:cs="Times New Roman"/>
          <w:sz w:val="28"/>
          <w:szCs w:val="28"/>
          <w:lang w:val="kk-KZ"/>
        </w:rPr>
        <w:t>H</w:t>
      </w:r>
      <w:r w:rsidRPr="00484E17">
        <w:rPr>
          <w:rFonts w:ascii="Times New Roman" w:hAnsi="Times New Roman" w:cs="Times New Roman"/>
          <w:sz w:val="28"/>
          <w:szCs w:val="28"/>
          <w:vertAlign w:val="subscript"/>
          <w:lang w:val="kk-KZ"/>
        </w:rPr>
        <w:t>1</w:t>
      </w:r>
      <w:r w:rsidRPr="00484E17">
        <w:rPr>
          <w:rFonts w:ascii="Times New Roman" w:hAnsi="Times New Roman" w:cs="Times New Roman"/>
          <w:sz w:val="28"/>
          <w:szCs w:val="28"/>
          <w:lang w:val="kk-KZ"/>
        </w:rPr>
        <w:t>: - 3 топтар арасында резильенттіліктің (резильенттіліктің жалпы деңгейі, жекетұлғалық құзыреттер, өзін және өз өмірін қабылдау), стрестің (созылмалы стрестің 7 көрсеткіші: мән-мағынаның жоғалуы, бақылаудың жоғалуы, негатив эмоциялар, ұйқының бұзылуы, демалуға қабілетсіздік, эмоциялық-теріс сипаттағы тақырып, әлеуметтік-эмоциялық қолдаудың болмауы және созылмалы стрестің жалпы деңгейі) және копинг-мінез-құлықтың (копинг-мінез-құлықтың 8 стратегиясы) созылмалы стрестің Лейпцигтік экспресс-тестінің, Р. Лазарустың копинг-мінез-құлқы сауалнамасының (WCC), резильенттілік шкаласының (RS) түрлі көрсеткіштері көмегімен өлшенген жекелей көрс</w:t>
      </w:r>
      <w:r w:rsidR="00820869" w:rsidRPr="00484E17">
        <w:rPr>
          <w:rFonts w:ascii="Times New Roman" w:hAnsi="Times New Roman" w:cs="Times New Roman"/>
          <w:sz w:val="28"/>
          <w:szCs w:val="28"/>
          <w:lang w:val="kk-KZ"/>
        </w:rPr>
        <w:t>еткіштері бойынша</w:t>
      </w:r>
      <w:r w:rsidRPr="00484E17">
        <w:rPr>
          <w:rFonts w:ascii="Times New Roman" w:hAnsi="Times New Roman" w:cs="Times New Roman"/>
          <w:sz w:val="28"/>
          <w:szCs w:val="28"/>
          <w:lang w:val="kk-KZ"/>
        </w:rPr>
        <w:t xml:space="preserve"> айырмашылықтар бар.</w:t>
      </w:r>
    </w:p>
    <w:p w14:paraId="761320DB" w14:textId="3A781EE7" w:rsidR="00B6044E" w:rsidRPr="00484E17" w:rsidRDefault="00B6044E" w:rsidP="00B6044E">
      <w:pPr>
        <w:spacing w:after="0" w:line="240" w:lineRule="auto"/>
        <w:ind w:firstLine="709"/>
        <w:jc w:val="both"/>
        <w:rPr>
          <w:rFonts w:ascii="Times New Roman" w:hAnsi="Times New Roman" w:cs="Times New Roman"/>
          <w:sz w:val="28"/>
          <w:szCs w:val="28"/>
          <w:lang w:val="kk-KZ"/>
        </w:rPr>
      </w:pPr>
      <w:r w:rsidRPr="00484E17">
        <w:rPr>
          <w:rFonts w:ascii="Times New Roman" w:hAnsi="Times New Roman" w:cs="Times New Roman"/>
          <w:sz w:val="28"/>
          <w:szCs w:val="28"/>
          <w:lang w:val="kk-KZ"/>
        </w:rPr>
        <w:t>H</w:t>
      </w:r>
      <w:r w:rsidRPr="00484E17">
        <w:rPr>
          <w:rFonts w:ascii="Times New Roman" w:hAnsi="Times New Roman" w:cs="Times New Roman"/>
          <w:sz w:val="28"/>
          <w:szCs w:val="28"/>
          <w:vertAlign w:val="subscript"/>
          <w:lang w:val="kk-KZ"/>
        </w:rPr>
        <w:t>0</w:t>
      </w:r>
      <w:r w:rsidRPr="00484E17">
        <w:rPr>
          <w:rFonts w:ascii="Times New Roman" w:hAnsi="Times New Roman" w:cs="Times New Roman"/>
          <w:sz w:val="28"/>
          <w:szCs w:val="28"/>
          <w:lang w:val="kk-KZ"/>
        </w:rPr>
        <w:t xml:space="preserve"> және H</w:t>
      </w:r>
      <w:r w:rsidRPr="00484E17">
        <w:rPr>
          <w:rFonts w:ascii="Times New Roman" w:hAnsi="Times New Roman" w:cs="Times New Roman"/>
          <w:sz w:val="28"/>
          <w:szCs w:val="28"/>
          <w:vertAlign w:val="subscript"/>
          <w:lang w:val="kk-KZ"/>
        </w:rPr>
        <w:t>1</w:t>
      </w:r>
      <w:r w:rsidRPr="00484E17">
        <w:rPr>
          <w:rFonts w:ascii="Times New Roman" w:hAnsi="Times New Roman" w:cs="Times New Roman"/>
          <w:sz w:val="28"/>
          <w:szCs w:val="28"/>
          <w:lang w:val="kk-KZ"/>
        </w:rPr>
        <w:t xml:space="preserve"> </w:t>
      </w:r>
      <w:r w:rsidR="00680C4A" w:rsidRPr="00484E17">
        <w:rPr>
          <w:rFonts w:ascii="Times New Roman" w:hAnsi="Times New Roman" w:cs="Times New Roman"/>
          <w:sz w:val="28"/>
          <w:szCs w:val="28"/>
          <w:lang w:val="kk-KZ"/>
        </w:rPr>
        <w:t>болжам</w:t>
      </w:r>
      <w:r w:rsidRPr="00484E17">
        <w:rPr>
          <w:rFonts w:ascii="Times New Roman" w:hAnsi="Times New Roman" w:cs="Times New Roman"/>
          <w:sz w:val="28"/>
          <w:szCs w:val="28"/>
          <w:lang w:val="kk-KZ"/>
        </w:rPr>
        <w:t>ларын тексеру барысында № 8-10 кестелерде көрсетілген нәтижелер алынды.</w:t>
      </w:r>
    </w:p>
    <w:p w14:paraId="5866C629" w14:textId="77777777" w:rsidR="00484E17" w:rsidRPr="008D557B" w:rsidRDefault="00484E17" w:rsidP="00B6044E">
      <w:pPr>
        <w:spacing w:after="0" w:line="240" w:lineRule="auto"/>
        <w:ind w:firstLine="709"/>
        <w:jc w:val="both"/>
        <w:rPr>
          <w:rFonts w:ascii="Times New Roman" w:hAnsi="Times New Roman" w:cs="Times New Roman"/>
          <w:b/>
          <w:sz w:val="28"/>
          <w:szCs w:val="28"/>
          <w:lang w:val="kk-KZ"/>
        </w:rPr>
      </w:pPr>
    </w:p>
    <w:p w14:paraId="5161F96B" w14:textId="77777777" w:rsidR="00A805B3" w:rsidRDefault="00A805B3" w:rsidP="001427D5">
      <w:pPr>
        <w:spacing w:after="0" w:line="240" w:lineRule="auto"/>
        <w:jc w:val="both"/>
        <w:rPr>
          <w:rFonts w:ascii="Times New Roman" w:hAnsi="Times New Roman" w:cs="Times New Roman"/>
          <w:sz w:val="26"/>
          <w:szCs w:val="26"/>
          <w:lang w:val="kk-KZ"/>
        </w:rPr>
      </w:pPr>
    </w:p>
    <w:p w14:paraId="407ACCB6" w14:textId="77777777" w:rsidR="00A805B3" w:rsidRDefault="00A805B3" w:rsidP="001427D5">
      <w:pPr>
        <w:spacing w:after="0" w:line="240" w:lineRule="auto"/>
        <w:jc w:val="both"/>
        <w:rPr>
          <w:rFonts w:ascii="Times New Roman" w:hAnsi="Times New Roman" w:cs="Times New Roman"/>
          <w:sz w:val="26"/>
          <w:szCs w:val="26"/>
          <w:lang w:val="kk-KZ"/>
        </w:rPr>
      </w:pPr>
    </w:p>
    <w:p w14:paraId="5DD0475C" w14:textId="36AA5B3C" w:rsidR="00B6044E" w:rsidRPr="00484E17" w:rsidRDefault="00B6044E" w:rsidP="001427D5">
      <w:pPr>
        <w:spacing w:after="0" w:line="240" w:lineRule="auto"/>
        <w:jc w:val="both"/>
        <w:rPr>
          <w:rFonts w:ascii="Times New Roman" w:hAnsi="Times New Roman" w:cs="Times New Roman"/>
          <w:sz w:val="26"/>
          <w:szCs w:val="26"/>
          <w:lang w:val="kk-KZ"/>
        </w:rPr>
      </w:pPr>
      <w:r w:rsidRPr="00484E17">
        <w:rPr>
          <w:rFonts w:ascii="Times New Roman" w:hAnsi="Times New Roman" w:cs="Times New Roman"/>
          <w:sz w:val="26"/>
          <w:szCs w:val="26"/>
          <w:lang w:val="kk-KZ"/>
        </w:rPr>
        <w:t>Кесте 8</w:t>
      </w:r>
      <w:r w:rsidR="001427D5" w:rsidRPr="00484E17">
        <w:rPr>
          <w:rFonts w:ascii="Times New Roman" w:hAnsi="Times New Roman" w:cs="Times New Roman"/>
          <w:sz w:val="26"/>
          <w:szCs w:val="26"/>
          <w:lang w:val="kk-KZ"/>
        </w:rPr>
        <w:t xml:space="preserve"> - </w:t>
      </w:r>
      <w:r w:rsidRPr="00484E17">
        <w:rPr>
          <w:rFonts w:ascii="Times New Roman" w:hAnsi="Times New Roman" w:cs="Times New Roman"/>
          <w:sz w:val="26"/>
          <w:szCs w:val="26"/>
          <w:lang w:val="kk-KZ"/>
        </w:rPr>
        <w:t xml:space="preserve">Крускал-Уоллистің критерийі бойынша эксперименттік және 2 мен 3 бақылау топтары студенттерінің </w:t>
      </w:r>
      <w:r w:rsidRPr="00484E17">
        <w:rPr>
          <w:rFonts w:ascii="Times New Roman" w:hAnsi="Times New Roman" w:cs="Times New Roman"/>
          <w:i/>
          <w:sz w:val="26"/>
          <w:szCs w:val="26"/>
          <w:lang w:val="kk-KZ"/>
        </w:rPr>
        <w:t>резильенттілік</w:t>
      </w:r>
      <w:r w:rsidRPr="00484E17">
        <w:rPr>
          <w:rFonts w:ascii="Times New Roman" w:hAnsi="Times New Roman" w:cs="Times New Roman"/>
          <w:sz w:val="26"/>
          <w:szCs w:val="26"/>
          <w:lang w:val="kk-KZ"/>
        </w:rPr>
        <w:t xml:space="preserve"> көрсеткіштерін статистикалық талдау нәтижелері</w:t>
      </w:r>
    </w:p>
    <w:p w14:paraId="1A4E730F" w14:textId="77777777" w:rsidR="00B6044E" w:rsidRPr="00484E17" w:rsidRDefault="00B6044E" w:rsidP="00B6044E">
      <w:pPr>
        <w:spacing w:after="0" w:line="240" w:lineRule="auto"/>
        <w:jc w:val="both"/>
        <w:rPr>
          <w:rFonts w:ascii="Times New Roman" w:hAnsi="Times New Roman" w:cs="Times New Roman"/>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16"/>
        <w:gridCol w:w="2736"/>
        <w:gridCol w:w="2212"/>
        <w:gridCol w:w="2107"/>
      </w:tblGrid>
      <w:tr w:rsidR="00B6044E" w:rsidRPr="00484E17" w14:paraId="5F0BF71E" w14:textId="77777777" w:rsidTr="00484E17">
        <w:trPr>
          <w:trHeight w:val="525"/>
          <w:jc w:val="center"/>
        </w:trPr>
        <w:tc>
          <w:tcPr>
            <w:tcW w:w="0" w:type="auto"/>
            <w:shd w:val="clear" w:color="auto" w:fill="auto"/>
            <w:hideMark/>
          </w:tcPr>
          <w:p w14:paraId="4EA0C9BC" w14:textId="77777777" w:rsidR="00B6044E" w:rsidRPr="00484E17" w:rsidRDefault="00B6044E" w:rsidP="00484E17">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lang w:val="kk-KZ"/>
              </w:rPr>
              <w:br w:type="page"/>
              <w:t>Көрсеткіштер</w:t>
            </w:r>
          </w:p>
        </w:tc>
        <w:tc>
          <w:tcPr>
            <w:tcW w:w="0" w:type="auto"/>
            <w:shd w:val="clear" w:color="auto" w:fill="auto"/>
            <w:hideMark/>
          </w:tcPr>
          <w:p w14:paraId="09680F7C" w14:textId="77777777" w:rsidR="00B6044E" w:rsidRPr="00484E17" w:rsidRDefault="00B6044E" w:rsidP="00484E17">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lang w:val="kk-KZ"/>
              </w:rPr>
              <w:t xml:space="preserve">Резильенттілік бойынша жалпы </w:t>
            </w:r>
            <w:r w:rsidRPr="00484E17">
              <w:rPr>
                <w:rFonts w:ascii="Times New Roman" w:hAnsi="Times New Roman" w:cs="Times New Roman"/>
                <w:sz w:val="24"/>
                <w:szCs w:val="24"/>
              </w:rPr>
              <w:t>балл</w:t>
            </w:r>
          </w:p>
        </w:tc>
        <w:tc>
          <w:tcPr>
            <w:tcW w:w="0" w:type="auto"/>
            <w:shd w:val="clear" w:color="auto" w:fill="auto"/>
            <w:hideMark/>
          </w:tcPr>
          <w:p w14:paraId="7826C7E2" w14:textId="77777777" w:rsidR="00B6044E" w:rsidRPr="00484E17" w:rsidRDefault="00B6044E" w:rsidP="00484E17">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lang w:val="kk-KZ"/>
              </w:rPr>
              <w:t>Жекетұлғалық құзыреттер</w:t>
            </w:r>
          </w:p>
        </w:tc>
        <w:tc>
          <w:tcPr>
            <w:tcW w:w="0" w:type="auto"/>
            <w:shd w:val="clear" w:color="auto" w:fill="auto"/>
            <w:hideMark/>
          </w:tcPr>
          <w:p w14:paraId="02CF2004" w14:textId="77777777" w:rsidR="00B6044E" w:rsidRPr="00484E17" w:rsidRDefault="00B6044E" w:rsidP="00484E17">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lang w:val="kk-KZ"/>
              </w:rPr>
              <w:t>Өзін және өз өмірін қабылдау</w:t>
            </w:r>
          </w:p>
        </w:tc>
      </w:tr>
      <w:tr w:rsidR="00B6044E" w:rsidRPr="00484E17" w14:paraId="0000CEDF" w14:textId="77777777" w:rsidTr="00484E17">
        <w:trPr>
          <w:trHeight w:val="453"/>
          <w:jc w:val="center"/>
        </w:trPr>
        <w:tc>
          <w:tcPr>
            <w:tcW w:w="0" w:type="auto"/>
            <w:shd w:val="clear" w:color="auto" w:fill="auto"/>
            <w:hideMark/>
          </w:tcPr>
          <w:p w14:paraId="6914268B" w14:textId="77777777" w:rsidR="00B6044E" w:rsidRPr="00484E17" w:rsidRDefault="00B6044E" w:rsidP="00484E17">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lastRenderedPageBreak/>
              <w:t>Крускал-Уоллис</w:t>
            </w:r>
            <w:r w:rsidRPr="00484E17">
              <w:rPr>
                <w:rFonts w:ascii="Times New Roman" w:hAnsi="Times New Roman" w:cs="Times New Roman"/>
                <w:sz w:val="24"/>
                <w:szCs w:val="24"/>
                <w:lang w:val="kk-KZ"/>
              </w:rPr>
              <w:t>тің</w:t>
            </w:r>
            <w:r w:rsidRPr="00484E17">
              <w:rPr>
                <w:rFonts w:ascii="Times New Roman" w:hAnsi="Times New Roman" w:cs="Times New Roman"/>
                <w:sz w:val="24"/>
                <w:szCs w:val="24"/>
              </w:rPr>
              <w:t xml:space="preserve"> </w:t>
            </w:r>
            <w:r w:rsidRPr="00484E17">
              <w:rPr>
                <w:rFonts w:ascii="Times New Roman" w:eastAsia="Times New Roman" w:hAnsi="Times New Roman" w:cs="Times New Roman"/>
                <w:color w:val="000000"/>
                <w:sz w:val="24"/>
                <w:szCs w:val="24"/>
                <w:lang w:val="kk-KZ" w:eastAsia="de-DE"/>
              </w:rPr>
              <w:t>Н</w:t>
            </w:r>
            <w:r w:rsidRPr="00484E17">
              <w:rPr>
                <w:rFonts w:ascii="Times New Roman" w:eastAsia="Times New Roman" w:hAnsi="Times New Roman" w:cs="Times New Roman"/>
                <w:color w:val="000000"/>
                <w:sz w:val="24"/>
                <w:szCs w:val="24"/>
                <w:lang w:eastAsia="de-DE"/>
              </w:rPr>
              <w:t>-критерий</w:t>
            </w:r>
            <w:r w:rsidRPr="00484E17">
              <w:rPr>
                <w:rFonts w:ascii="Times New Roman" w:eastAsia="Times New Roman" w:hAnsi="Times New Roman" w:cs="Times New Roman"/>
                <w:color w:val="000000"/>
                <w:sz w:val="24"/>
                <w:szCs w:val="24"/>
                <w:lang w:val="kk-KZ" w:eastAsia="de-DE"/>
              </w:rPr>
              <w:t xml:space="preserve">і </w:t>
            </w:r>
            <w:r w:rsidRPr="00484E17">
              <w:rPr>
                <w:rFonts w:ascii="Times New Roman" w:hAnsi="Times New Roman" w:cs="Times New Roman"/>
                <w:sz w:val="24"/>
                <w:szCs w:val="24"/>
              </w:rPr>
              <w:t>(X2</w:t>
            </w:r>
            <w:r w:rsidRPr="00484E17">
              <w:rPr>
                <w:rFonts w:ascii="Times New Roman" w:hAnsi="Times New Roman" w:cs="Times New Roman"/>
                <w:sz w:val="24"/>
                <w:szCs w:val="24"/>
                <w:lang w:val="kk-KZ"/>
              </w:rPr>
              <w:t>)</w:t>
            </w:r>
          </w:p>
        </w:tc>
        <w:tc>
          <w:tcPr>
            <w:tcW w:w="0" w:type="auto"/>
            <w:shd w:val="clear" w:color="auto" w:fill="auto"/>
            <w:noWrap/>
          </w:tcPr>
          <w:p w14:paraId="4517A1E0" w14:textId="77777777" w:rsidR="00B6044E" w:rsidRPr="00484E17" w:rsidRDefault="00B6044E" w:rsidP="00484E17">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110,14</w:t>
            </w:r>
          </w:p>
        </w:tc>
        <w:tc>
          <w:tcPr>
            <w:tcW w:w="0" w:type="auto"/>
            <w:shd w:val="clear" w:color="auto" w:fill="auto"/>
            <w:noWrap/>
          </w:tcPr>
          <w:p w14:paraId="36A9E01F" w14:textId="77777777" w:rsidR="00B6044E" w:rsidRPr="00484E17" w:rsidRDefault="00B6044E" w:rsidP="00484E17">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112,34</w:t>
            </w:r>
          </w:p>
        </w:tc>
        <w:tc>
          <w:tcPr>
            <w:tcW w:w="0" w:type="auto"/>
            <w:shd w:val="clear" w:color="auto" w:fill="auto"/>
            <w:noWrap/>
          </w:tcPr>
          <w:p w14:paraId="2E07E59F" w14:textId="77777777" w:rsidR="00B6044E" w:rsidRPr="00484E17" w:rsidRDefault="00B6044E" w:rsidP="00484E17">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102,99</w:t>
            </w:r>
          </w:p>
        </w:tc>
      </w:tr>
      <w:tr w:rsidR="00B6044E" w:rsidRPr="00484E17" w14:paraId="47085B1B" w14:textId="77777777" w:rsidTr="00484E17">
        <w:trPr>
          <w:trHeight w:val="320"/>
          <w:jc w:val="center"/>
        </w:trPr>
        <w:tc>
          <w:tcPr>
            <w:tcW w:w="0" w:type="auto"/>
            <w:shd w:val="clear" w:color="auto" w:fill="auto"/>
            <w:hideMark/>
          </w:tcPr>
          <w:p w14:paraId="3A0CE6C7" w14:textId="1AE46B36" w:rsidR="00B6044E" w:rsidRPr="00484E17" w:rsidRDefault="00B6044E" w:rsidP="00484E17">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lang w:val="kk-KZ"/>
              </w:rPr>
              <w:t xml:space="preserve">Еркіндік </w:t>
            </w:r>
            <w:r w:rsidR="00F611F9" w:rsidRPr="00484E17">
              <w:rPr>
                <w:rFonts w:ascii="Times New Roman" w:hAnsi="Times New Roman" w:cs="Times New Roman"/>
                <w:sz w:val="24"/>
                <w:szCs w:val="24"/>
                <w:lang w:val="kk-KZ"/>
              </w:rPr>
              <w:t>дәреже</w:t>
            </w:r>
          </w:p>
        </w:tc>
        <w:tc>
          <w:tcPr>
            <w:tcW w:w="0" w:type="auto"/>
            <w:shd w:val="clear" w:color="auto" w:fill="auto"/>
            <w:noWrap/>
          </w:tcPr>
          <w:p w14:paraId="1BFE28C1" w14:textId="77777777" w:rsidR="00B6044E" w:rsidRPr="00484E17" w:rsidRDefault="00B6044E" w:rsidP="00484E17">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2,00</w:t>
            </w:r>
          </w:p>
        </w:tc>
        <w:tc>
          <w:tcPr>
            <w:tcW w:w="0" w:type="auto"/>
            <w:shd w:val="clear" w:color="auto" w:fill="auto"/>
            <w:noWrap/>
          </w:tcPr>
          <w:p w14:paraId="006E27D1" w14:textId="77777777" w:rsidR="00B6044E" w:rsidRPr="00484E17" w:rsidRDefault="00B6044E" w:rsidP="00484E17">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2,00</w:t>
            </w:r>
          </w:p>
        </w:tc>
        <w:tc>
          <w:tcPr>
            <w:tcW w:w="0" w:type="auto"/>
            <w:shd w:val="clear" w:color="auto" w:fill="auto"/>
            <w:noWrap/>
          </w:tcPr>
          <w:p w14:paraId="1CFA3D24" w14:textId="77777777" w:rsidR="00B6044E" w:rsidRPr="00484E17" w:rsidRDefault="00B6044E" w:rsidP="00484E17">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2,00</w:t>
            </w:r>
          </w:p>
        </w:tc>
      </w:tr>
      <w:tr w:rsidR="00B6044E" w:rsidRPr="00484E17" w14:paraId="77F757CD" w14:textId="77777777" w:rsidTr="00484E17">
        <w:trPr>
          <w:trHeight w:val="409"/>
          <w:jc w:val="center"/>
        </w:trPr>
        <w:tc>
          <w:tcPr>
            <w:tcW w:w="0" w:type="auto"/>
            <w:shd w:val="clear" w:color="auto" w:fill="auto"/>
          </w:tcPr>
          <w:p w14:paraId="269BF5A9" w14:textId="1CD739DA" w:rsidR="00B6044E" w:rsidRPr="00484E17" w:rsidRDefault="00B6044E" w:rsidP="00484E17">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lang w:val="kk-KZ"/>
              </w:rPr>
              <w:t>Маңыздылық деңгейі</w:t>
            </w:r>
          </w:p>
        </w:tc>
        <w:tc>
          <w:tcPr>
            <w:tcW w:w="0" w:type="auto"/>
            <w:shd w:val="clear" w:color="auto" w:fill="auto"/>
            <w:noWrap/>
          </w:tcPr>
          <w:p w14:paraId="482C2445" w14:textId="77777777" w:rsidR="00B6044E" w:rsidRPr="00484E17" w:rsidRDefault="00B6044E" w:rsidP="00484E17">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0,00</w:t>
            </w:r>
          </w:p>
        </w:tc>
        <w:tc>
          <w:tcPr>
            <w:tcW w:w="0" w:type="auto"/>
            <w:shd w:val="clear" w:color="auto" w:fill="auto"/>
            <w:noWrap/>
          </w:tcPr>
          <w:p w14:paraId="607836AB" w14:textId="77777777" w:rsidR="00B6044E" w:rsidRPr="00484E17" w:rsidRDefault="00B6044E" w:rsidP="00484E17">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0,00</w:t>
            </w:r>
          </w:p>
        </w:tc>
        <w:tc>
          <w:tcPr>
            <w:tcW w:w="0" w:type="auto"/>
            <w:shd w:val="clear" w:color="auto" w:fill="auto"/>
            <w:noWrap/>
          </w:tcPr>
          <w:p w14:paraId="7ED62286" w14:textId="77777777" w:rsidR="00B6044E" w:rsidRPr="00484E17" w:rsidRDefault="00B6044E" w:rsidP="00484E17">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0,00</w:t>
            </w:r>
          </w:p>
        </w:tc>
      </w:tr>
    </w:tbl>
    <w:p w14:paraId="66F04DAE" w14:textId="77777777" w:rsidR="00B6044E" w:rsidRPr="00484E17" w:rsidRDefault="00B6044E" w:rsidP="00B6044E">
      <w:pPr>
        <w:spacing w:after="0" w:line="240" w:lineRule="auto"/>
        <w:ind w:firstLine="709"/>
        <w:jc w:val="both"/>
        <w:rPr>
          <w:rFonts w:ascii="Times New Roman" w:hAnsi="Times New Roman" w:cs="Times New Roman"/>
        </w:rPr>
      </w:pPr>
    </w:p>
    <w:p w14:paraId="6F61C152" w14:textId="43CC1111" w:rsidR="00B6044E" w:rsidRPr="00484E17" w:rsidRDefault="00B6044E" w:rsidP="001427D5">
      <w:pPr>
        <w:spacing w:after="0" w:line="240" w:lineRule="auto"/>
        <w:jc w:val="both"/>
        <w:rPr>
          <w:rFonts w:ascii="Times New Roman" w:hAnsi="Times New Roman" w:cs="Times New Roman"/>
          <w:sz w:val="26"/>
          <w:szCs w:val="26"/>
        </w:rPr>
      </w:pPr>
      <w:r w:rsidRPr="00484E17">
        <w:rPr>
          <w:rFonts w:ascii="Times New Roman" w:hAnsi="Times New Roman" w:cs="Times New Roman"/>
          <w:sz w:val="26"/>
          <w:szCs w:val="26"/>
          <w:lang w:val="kk-KZ"/>
        </w:rPr>
        <w:t>Кесте</w:t>
      </w:r>
      <w:r w:rsidRPr="00484E17">
        <w:rPr>
          <w:rFonts w:ascii="Times New Roman" w:hAnsi="Times New Roman" w:cs="Times New Roman"/>
          <w:sz w:val="26"/>
          <w:szCs w:val="26"/>
        </w:rPr>
        <w:t xml:space="preserve"> 9</w:t>
      </w:r>
      <w:r w:rsidR="001427D5" w:rsidRPr="00484E17">
        <w:rPr>
          <w:rFonts w:ascii="Times New Roman" w:hAnsi="Times New Roman" w:cs="Times New Roman"/>
          <w:sz w:val="26"/>
          <w:szCs w:val="26"/>
          <w:lang w:val="kk-KZ"/>
        </w:rPr>
        <w:t xml:space="preserve"> - </w:t>
      </w:r>
      <w:r w:rsidRPr="00484E17">
        <w:rPr>
          <w:rFonts w:ascii="Times New Roman" w:hAnsi="Times New Roman" w:cs="Times New Roman"/>
          <w:sz w:val="26"/>
          <w:szCs w:val="26"/>
        </w:rPr>
        <w:t>Крускал-Уоллис</w:t>
      </w:r>
      <w:r w:rsidRPr="00484E17">
        <w:rPr>
          <w:rFonts w:ascii="Times New Roman" w:hAnsi="Times New Roman" w:cs="Times New Roman"/>
          <w:sz w:val="26"/>
          <w:szCs w:val="26"/>
          <w:lang w:val="kk-KZ"/>
        </w:rPr>
        <w:t xml:space="preserve">тің критерийі бойынша </w:t>
      </w:r>
      <w:r w:rsidRPr="00484E17">
        <w:rPr>
          <w:rFonts w:ascii="Times New Roman" w:hAnsi="Times New Roman" w:cs="Times New Roman"/>
          <w:sz w:val="26"/>
          <w:szCs w:val="26"/>
        </w:rPr>
        <w:t>эксперимент</w:t>
      </w:r>
      <w:r w:rsidRPr="00484E17">
        <w:rPr>
          <w:rFonts w:ascii="Times New Roman" w:hAnsi="Times New Roman" w:cs="Times New Roman"/>
          <w:sz w:val="26"/>
          <w:szCs w:val="26"/>
          <w:lang w:val="kk-KZ"/>
        </w:rPr>
        <w:t xml:space="preserve">тік және </w:t>
      </w:r>
      <w:r w:rsidRPr="00484E17">
        <w:rPr>
          <w:rFonts w:ascii="Times New Roman" w:hAnsi="Times New Roman" w:cs="Times New Roman"/>
          <w:sz w:val="26"/>
          <w:szCs w:val="26"/>
        </w:rPr>
        <w:t xml:space="preserve">2 </w:t>
      </w:r>
      <w:r w:rsidRPr="00484E17">
        <w:rPr>
          <w:rFonts w:ascii="Times New Roman" w:hAnsi="Times New Roman" w:cs="Times New Roman"/>
          <w:sz w:val="26"/>
          <w:szCs w:val="26"/>
          <w:lang w:val="kk-KZ"/>
        </w:rPr>
        <w:t>мен</w:t>
      </w:r>
      <w:r w:rsidRPr="00484E17">
        <w:rPr>
          <w:rFonts w:ascii="Times New Roman" w:hAnsi="Times New Roman" w:cs="Times New Roman"/>
          <w:sz w:val="26"/>
          <w:szCs w:val="26"/>
        </w:rPr>
        <w:t xml:space="preserve"> 3</w:t>
      </w:r>
      <w:r w:rsidRPr="00484E17">
        <w:rPr>
          <w:rFonts w:ascii="Times New Roman" w:hAnsi="Times New Roman" w:cs="Times New Roman"/>
          <w:sz w:val="26"/>
          <w:szCs w:val="26"/>
          <w:lang w:val="kk-KZ"/>
        </w:rPr>
        <w:t xml:space="preserve"> бақылау топтары студенттерінің </w:t>
      </w:r>
      <w:r w:rsidRPr="00484E17">
        <w:rPr>
          <w:rFonts w:ascii="Times New Roman" w:hAnsi="Times New Roman" w:cs="Times New Roman"/>
          <w:i/>
          <w:sz w:val="26"/>
          <w:szCs w:val="26"/>
          <w:lang w:val="kk-KZ"/>
        </w:rPr>
        <w:t>стресс</w:t>
      </w:r>
      <w:r w:rsidRPr="00484E17">
        <w:rPr>
          <w:rFonts w:ascii="Times New Roman" w:hAnsi="Times New Roman" w:cs="Times New Roman"/>
          <w:sz w:val="26"/>
          <w:szCs w:val="26"/>
          <w:lang w:val="kk-KZ"/>
        </w:rPr>
        <w:t xml:space="preserve"> көрсеткіштерін статистикалық талдау нәтижелері</w:t>
      </w:r>
    </w:p>
    <w:p w14:paraId="14425FA7" w14:textId="77777777" w:rsidR="00B6044E" w:rsidRPr="00484E17" w:rsidRDefault="00B6044E" w:rsidP="00B6044E">
      <w:pPr>
        <w:spacing w:after="0" w:line="240" w:lineRule="auto"/>
        <w:ind w:firstLine="709"/>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63"/>
        <w:gridCol w:w="972"/>
        <w:gridCol w:w="972"/>
        <w:gridCol w:w="973"/>
        <w:gridCol w:w="973"/>
        <w:gridCol w:w="973"/>
        <w:gridCol w:w="973"/>
        <w:gridCol w:w="973"/>
        <w:gridCol w:w="1299"/>
      </w:tblGrid>
      <w:tr w:rsidR="00B6044E" w:rsidRPr="00484E17" w14:paraId="0EAC1CA2" w14:textId="77777777" w:rsidTr="00B65568">
        <w:trPr>
          <w:trHeight w:val="525"/>
          <w:jc w:val="center"/>
        </w:trPr>
        <w:tc>
          <w:tcPr>
            <w:tcW w:w="0" w:type="auto"/>
            <w:shd w:val="clear" w:color="auto" w:fill="auto"/>
            <w:vAlign w:val="center"/>
            <w:hideMark/>
          </w:tcPr>
          <w:p w14:paraId="515C3CB2"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lang w:val="kk-KZ"/>
              </w:rPr>
              <w:t>Көрсеткіштер</w:t>
            </w:r>
          </w:p>
        </w:tc>
        <w:tc>
          <w:tcPr>
            <w:tcW w:w="0" w:type="auto"/>
            <w:shd w:val="clear" w:color="auto" w:fill="auto"/>
            <w:vAlign w:val="center"/>
            <w:hideMark/>
          </w:tcPr>
          <w:p w14:paraId="5A9146E3"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Stress_1</w:t>
            </w:r>
          </w:p>
        </w:tc>
        <w:tc>
          <w:tcPr>
            <w:tcW w:w="0" w:type="auto"/>
            <w:shd w:val="clear" w:color="auto" w:fill="auto"/>
            <w:vAlign w:val="center"/>
            <w:hideMark/>
          </w:tcPr>
          <w:p w14:paraId="12596495"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Stress_2</w:t>
            </w:r>
          </w:p>
        </w:tc>
        <w:tc>
          <w:tcPr>
            <w:tcW w:w="0" w:type="auto"/>
            <w:shd w:val="clear" w:color="auto" w:fill="auto"/>
            <w:vAlign w:val="center"/>
            <w:hideMark/>
          </w:tcPr>
          <w:p w14:paraId="0A74741C"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Stress_3</w:t>
            </w:r>
          </w:p>
        </w:tc>
        <w:tc>
          <w:tcPr>
            <w:tcW w:w="0" w:type="auto"/>
            <w:shd w:val="clear" w:color="auto" w:fill="auto"/>
            <w:vAlign w:val="center"/>
            <w:hideMark/>
          </w:tcPr>
          <w:p w14:paraId="309710B1"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Stress_4</w:t>
            </w:r>
          </w:p>
        </w:tc>
        <w:tc>
          <w:tcPr>
            <w:tcW w:w="0" w:type="auto"/>
            <w:shd w:val="clear" w:color="auto" w:fill="auto"/>
            <w:vAlign w:val="center"/>
            <w:hideMark/>
          </w:tcPr>
          <w:p w14:paraId="2E682AD2"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Stress_5</w:t>
            </w:r>
          </w:p>
        </w:tc>
        <w:tc>
          <w:tcPr>
            <w:tcW w:w="0" w:type="auto"/>
            <w:shd w:val="clear" w:color="auto" w:fill="auto"/>
            <w:vAlign w:val="center"/>
            <w:hideMark/>
          </w:tcPr>
          <w:p w14:paraId="6D3F8FEE"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Stress_6</w:t>
            </w:r>
          </w:p>
        </w:tc>
        <w:tc>
          <w:tcPr>
            <w:tcW w:w="0" w:type="auto"/>
            <w:shd w:val="clear" w:color="auto" w:fill="auto"/>
            <w:vAlign w:val="center"/>
            <w:hideMark/>
          </w:tcPr>
          <w:p w14:paraId="3A818EE7"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Stress_7</w:t>
            </w:r>
          </w:p>
        </w:tc>
        <w:tc>
          <w:tcPr>
            <w:tcW w:w="0" w:type="auto"/>
            <w:shd w:val="clear" w:color="auto" w:fill="auto"/>
            <w:vAlign w:val="center"/>
            <w:hideMark/>
          </w:tcPr>
          <w:p w14:paraId="17540E0F"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Stress_Sum</w:t>
            </w:r>
          </w:p>
        </w:tc>
      </w:tr>
      <w:tr w:rsidR="00B6044E" w:rsidRPr="00484E17" w14:paraId="337ACA8D" w14:textId="77777777" w:rsidTr="00B65568">
        <w:trPr>
          <w:trHeight w:val="615"/>
          <w:jc w:val="center"/>
        </w:trPr>
        <w:tc>
          <w:tcPr>
            <w:tcW w:w="0" w:type="auto"/>
            <w:shd w:val="clear" w:color="auto" w:fill="auto"/>
            <w:vAlign w:val="center"/>
            <w:hideMark/>
          </w:tcPr>
          <w:p w14:paraId="7BD33BC1" w14:textId="77777777" w:rsidR="00B6044E" w:rsidRPr="00484E17" w:rsidRDefault="00B6044E" w:rsidP="00B65568">
            <w:pPr>
              <w:spacing w:after="0" w:line="240" w:lineRule="auto"/>
              <w:rPr>
                <w:rFonts w:ascii="Times New Roman" w:hAnsi="Times New Roman" w:cs="Times New Roman"/>
                <w:sz w:val="24"/>
                <w:szCs w:val="24"/>
              </w:rPr>
            </w:pPr>
            <w:r w:rsidRPr="00484E17">
              <w:rPr>
                <w:rFonts w:ascii="Times New Roman" w:hAnsi="Times New Roman" w:cs="Times New Roman"/>
                <w:sz w:val="24"/>
                <w:szCs w:val="24"/>
              </w:rPr>
              <w:t>Крускал-Уоллис</w:t>
            </w:r>
            <w:r w:rsidRPr="00484E17">
              <w:rPr>
                <w:rFonts w:ascii="Times New Roman" w:hAnsi="Times New Roman" w:cs="Times New Roman"/>
                <w:sz w:val="24"/>
                <w:szCs w:val="24"/>
                <w:lang w:val="kk-KZ"/>
              </w:rPr>
              <w:t>тің</w:t>
            </w:r>
            <w:r w:rsidRPr="00484E17">
              <w:rPr>
                <w:rFonts w:ascii="Times New Roman" w:hAnsi="Times New Roman" w:cs="Times New Roman"/>
                <w:sz w:val="24"/>
                <w:szCs w:val="24"/>
              </w:rPr>
              <w:t xml:space="preserve"> </w:t>
            </w:r>
            <w:r w:rsidRPr="00484E17">
              <w:rPr>
                <w:rFonts w:ascii="Times New Roman" w:eastAsia="Times New Roman" w:hAnsi="Times New Roman" w:cs="Times New Roman"/>
                <w:color w:val="000000"/>
                <w:sz w:val="24"/>
                <w:szCs w:val="24"/>
                <w:lang w:val="kk-KZ" w:eastAsia="de-DE"/>
              </w:rPr>
              <w:t>Н</w:t>
            </w:r>
            <w:r w:rsidRPr="00484E17">
              <w:rPr>
                <w:rFonts w:ascii="Times New Roman" w:eastAsia="Times New Roman" w:hAnsi="Times New Roman" w:cs="Times New Roman"/>
                <w:color w:val="000000"/>
                <w:sz w:val="24"/>
                <w:szCs w:val="24"/>
                <w:lang w:eastAsia="de-DE"/>
              </w:rPr>
              <w:t>-критерий</w:t>
            </w:r>
            <w:r w:rsidRPr="00484E17">
              <w:rPr>
                <w:rFonts w:ascii="Times New Roman" w:eastAsia="Times New Roman" w:hAnsi="Times New Roman" w:cs="Times New Roman"/>
                <w:color w:val="000000"/>
                <w:sz w:val="24"/>
                <w:szCs w:val="24"/>
                <w:lang w:val="kk-KZ" w:eastAsia="de-DE"/>
              </w:rPr>
              <w:t xml:space="preserve">і </w:t>
            </w:r>
            <w:r w:rsidRPr="00484E17">
              <w:rPr>
                <w:rFonts w:ascii="Times New Roman" w:hAnsi="Times New Roman" w:cs="Times New Roman"/>
                <w:sz w:val="24"/>
                <w:szCs w:val="24"/>
              </w:rPr>
              <w:t>(X2</w:t>
            </w:r>
            <w:r w:rsidRPr="00484E17">
              <w:rPr>
                <w:rFonts w:ascii="Times New Roman" w:hAnsi="Times New Roman" w:cs="Times New Roman"/>
                <w:sz w:val="24"/>
                <w:szCs w:val="24"/>
                <w:lang w:val="kk-KZ"/>
              </w:rPr>
              <w:t>)</w:t>
            </w:r>
          </w:p>
        </w:tc>
        <w:tc>
          <w:tcPr>
            <w:tcW w:w="0" w:type="auto"/>
            <w:shd w:val="clear" w:color="auto" w:fill="auto"/>
            <w:noWrap/>
            <w:vAlign w:val="center"/>
          </w:tcPr>
          <w:p w14:paraId="71A85133"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22,31</w:t>
            </w:r>
          </w:p>
        </w:tc>
        <w:tc>
          <w:tcPr>
            <w:tcW w:w="0" w:type="auto"/>
            <w:shd w:val="clear" w:color="auto" w:fill="auto"/>
            <w:noWrap/>
            <w:vAlign w:val="center"/>
          </w:tcPr>
          <w:p w14:paraId="613FF58E"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13,70</w:t>
            </w:r>
          </w:p>
        </w:tc>
        <w:tc>
          <w:tcPr>
            <w:tcW w:w="0" w:type="auto"/>
            <w:shd w:val="clear" w:color="auto" w:fill="auto"/>
            <w:noWrap/>
            <w:vAlign w:val="center"/>
          </w:tcPr>
          <w:p w14:paraId="6DBC354E"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0,64</w:t>
            </w:r>
          </w:p>
        </w:tc>
        <w:tc>
          <w:tcPr>
            <w:tcW w:w="0" w:type="auto"/>
            <w:shd w:val="clear" w:color="auto" w:fill="auto"/>
            <w:noWrap/>
            <w:vAlign w:val="center"/>
          </w:tcPr>
          <w:p w14:paraId="6855E0AD"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8,72</w:t>
            </w:r>
          </w:p>
        </w:tc>
        <w:tc>
          <w:tcPr>
            <w:tcW w:w="0" w:type="auto"/>
            <w:shd w:val="clear" w:color="auto" w:fill="auto"/>
            <w:noWrap/>
            <w:vAlign w:val="center"/>
          </w:tcPr>
          <w:p w14:paraId="41994A0E"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6,72</w:t>
            </w:r>
          </w:p>
        </w:tc>
        <w:tc>
          <w:tcPr>
            <w:tcW w:w="0" w:type="auto"/>
            <w:shd w:val="clear" w:color="auto" w:fill="auto"/>
            <w:noWrap/>
            <w:vAlign w:val="center"/>
          </w:tcPr>
          <w:p w14:paraId="30BAC292"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6,09</w:t>
            </w:r>
          </w:p>
        </w:tc>
        <w:tc>
          <w:tcPr>
            <w:tcW w:w="0" w:type="auto"/>
            <w:shd w:val="clear" w:color="auto" w:fill="auto"/>
            <w:noWrap/>
            <w:vAlign w:val="center"/>
          </w:tcPr>
          <w:p w14:paraId="07C71975"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3,21</w:t>
            </w:r>
          </w:p>
        </w:tc>
        <w:tc>
          <w:tcPr>
            <w:tcW w:w="0" w:type="auto"/>
            <w:shd w:val="clear" w:color="auto" w:fill="auto"/>
            <w:noWrap/>
            <w:vAlign w:val="center"/>
          </w:tcPr>
          <w:p w14:paraId="7C285CBD"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15,36</w:t>
            </w:r>
          </w:p>
        </w:tc>
      </w:tr>
      <w:tr w:rsidR="00B6044E" w:rsidRPr="00484E17" w14:paraId="40CBDB71" w14:textId="77777777" w:rsidTr="00B65568">
        <w:trPr>
          <w:trHeight w:val="554"/>
          <w:jc w:val="center"/>
        </w:trPr>
        <w:tc>
          <w:tcPr>
            <w:tcW w:w="0" w:type="auto"/>
            <w:shd w:val="clear" w:color="auto" w:fill="auto"/>
            <w:vAlign w:val="center"/>
            <w:hideMark/>
          </w:tcPr>
          <w:p w14:paraId="08B961DC" w14:textId="63D03EAD" w:rsidR="00B6044E" w:rsidRPr="00484E17" w:rsidRDefault="00F611F9" w:rsidP="00B65568">
            <w:pPr>
              <w:spacing w:after="0" w:line="240" w:lineRule="auto"/>
              <w:rPr>
                <w:rFonts w:ascii="Times New Roman" w:hAnsi="Times New Roman" w:cs="Times New Roman"/>
                <w:sz w:val="24"/>
                <w:szCs w:val="24"/>
                <w:lang w:val="kk-KZ"/>
              </w:rPr>
            </w:pPr>
            <w:r w:rsidRPr="00484E17">
              <w:rPr>
                <w:rFonts w:ascii="Times New Roman" w:hAnsi="Times New Roman" w:cs="Times New Roman"/>
                <w:sz w:val="24"/>
                <w:szCs w:val="24"/>
                <w:lang w:val="kk-KZ"/>
              </w:rPr>
              <w:t>Еркіндік дәрежесі</w:t>
            </w:r>
          </w:p>
        </w:tc>
        <w:tc>
          <w:tcPr>
            <w:tcW w:w="0" w:type="auto"/>
            <w:shd w:val="clear" w:color="auto" w:fill="auto"/>
            <w:noWrap/>
            <w:vAlign w:val="center"/>
          </w:tcPr>
          <w:p w14:paraId="4AEBF835"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2,00</w:t>
            </w:r>
          </w:p>
        </w:tc>
        <w:tc>
          <w:tcPr>
            <w:tcW w:w="0" w:type="auto"/>
            <w:shd w:val="clear" w:color="auto" w:fill="auto"/>
            <w:noWrap/>
            <w:vAlign w:val="center"/>
          </w:tcPr>
          <w:p w14:paraId="599DE770"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2,00</w:t>
            </w:r>
          </w:p>
        </w:tc>
        <w:tc>
          <w:tcPr>
            <w:tcW w:w="0" w:type="auto"/>
            <w:shd w:val="clear" w:color="auto" w:fill="auto"/>
            <w:noWrap/>
            <w:vAlign w:val="center"/>
          </w:tcPr>
          <w:p w14:paraId="19C499E4"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2,00</w:t>
            </w:r>
          </w:p>
        </w:tc>
        <w:tc>
          <w:tcPr>
            <w:tcW w:w="0" w:type="auto"/>
            <w:shd w:val="clear" w:color="auto" w:fill="auto"/>
            <w:noWrap/>
            <w:vAlign w:val="center"/>
          </w:tcPr>
          <w:p w14:paraId="26509061"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2,00</w:t>
            </w:r>
          </w:p>
        </w:tc>
        <w:tc>
          <w:tcPr>
            <w:tcW w:w="0" w:type="auto"/>
            <w:shd w:val="clear" w:color="auto" w:fill="auto"/>
            <w:noWrap/>
            <w:vAlign w:val="center"/>
          </w:tcPr>
          <w:p w14:paraId="7BBF96D3"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2,00</w:t>
            </w:r>
          </w:p>
        </w:tc>
        <w:tc>
          <w:tcPr>
            <w:tcW w:w="0" w:type="auto"/>
            <w:shd w:val="clear" w:color="auto" w:fill="auto"/>
            <w:noWrap/>
            <w:vAlign w:val="center"/>
          </w:tcPr>
          <w:p w14:paraId="000A28B3"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2,00</w:t>
            </w:r>
          </w:p>
        </w:tc>
        <w:tc>
          <w:tcPr>
            <w:tcW w:w="0" w:type="auto"/>
            <w:shd w:val="clear" w:color="auto" w:fill="auto"/>
            <w:noWrap/>
            <w:vAlign w:val="center"/>
          </w:tcPr>
          <w:p w14:paraId="20C7FAE0"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2,00</w:t>
            </w:r>
          </w:p>
        </w:tc>
        <w:tc>
          <w:tcPr>
            <w:tcW w:w="0" w:type="auto"/>
            <w:shd w:val="clear" w:color="auto" w:fill="auto"/>
            <w:noWrap/>
            <w:vAlign w:val="center"/>
          </w:tcPr>
          <w:p w14:paraId="32F01E6C"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2,00</w:t>
            </w:r>
          </w:p>
        </w:tc>
      </w:tr>
      <w:tr w:rsidR="00B6044E" w:rsidRPr="00484E17" w14:paraId="3CF9654C" w14:textId="77777777" w:rsidTr="00B65568">
        <w:trPr>
          <w:trHeight w:val="567"/>
          <w:jc w:val="center"/>
        </w:trPr>
        <w:tc>
          <w:tcPr>
            <w:tcW w:w="0" w:type="auto"/>
            <w:shd w:val="clear" w:color="auto" w:fill="auto"/>
            <w:vAlign w:val="center"/>
          </w:tcPr>
          <w:p w14:paraId="67AE5F75" w14:textId="77777777" w:rsidR="00B6044E" w:rsidRPr="00484E17" w:rsidRDefault="00B6044E" w:rsidP="00B65568">
            <w:pPr>
              <w:spacing w:after="0" w:line="240" w:lineRule="auto"/>
              <w:rPr>
                <w:rFonts w:ascii="Times New Roman" w:hAnsi="Times New Roman" w:cs="Times New Roman"/>
                <w:sz w:val="24"/>
                <w:szCs w:val="24"/>
              </w:rPr>
            </w:pPr>
            <w:r w:rsidRPr="00484E17">
              <w:rPr>
                <w:rFonts w:ascii="Times New Roman" w:hAnsi="Times New Roman" w:cs="Times New Roman"/>
                <w:sz w:val="24"/>
                <w:szCs w:val="24"/>
              </w:rPr>
              <w:t xml:space="preserve">Асимпт. </w:t>
            </w:r>
            <w:r w:rsidRPr="00484E17">
              <w:rPr>
                <w:rFonts w:ascii="Times New Roman" w:hAnsi="Times New Roman" w:cs="Times New Roman"/>
                <w:sz w:val="24"/>
                <w:szCs w:val="24"/>
                <w:lang w:val="kk-KZ"/>
              </w:rPr>
              <w:t>мәндер</w:t>
            </w:r>
            <w:r w:rsidRPr="00484E17">
              <w:rPr>
                <w:rFonts w:ascii="Times New Roman" w:hAnsi="Times New Roman" w:cs="Times New Roman"/>
                <w:sz w:val="24"/>
                <w:szCs w:val="24"/>
              </w:rPr>
              <w:t>. (</w:t>
            </w:r>
            <w:r w:rsidRPr="00484E17">
              <w:rPr>
                <w:rFonts w:ascii="Times New Roman" w:hAnsi="Times New Roman" w:cs="Times New Roman"/>
                <w:sz w:val="24"/>
                <w:szCs w:val="24"/>
                <w:lang w:val="kk-KZ"/>
              </w:rPr>
              <w:t>екіжақты</w:t>
            </w:r>
            <w:r w:rsidRPr="00484E17">
              <w:rPr>
                <w:rFonts w:ascii="Times New Roman" w:hAnsi="Times New Roman" w:cs="Times New Roman"/>
                <w:sz w:val="24"/>
                <w:szCs w:val="24"/>
              </w:rPr>
              <w:t>)</w:t>
            </w:r>
          </w:p>
        </w:tc>
        <w:tc>
          <w:tcPr>
            <w:tcW w:w="0" w:type="auto"/>
            <w:shd w:val="clear" w:color="auto" w:fill="auto"/>
            <w:noWrap/>
            <w:vAlign w:val="center"/>
          </w:tcPr>
          <w:p w14:paraId="2790EA71"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0,00</w:t>
            </w:r>
          </w:p>
        </w:tc>
        <w:tc>
          <w:tcPr>
            <w:tcW w:w="0" w:type="auto"/>
            <w:shd w:val="clear" w:color="auto" w:fill="auto"/>
            <w:noWrap/>
            <w:vAlign w:val="center"/>
          </w:tcPr>
          <w:p w14:paraId="7D7EA9D8"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0,00</w:t>
            </w:r>
          </w:p>
        </w:tc>
        <w:tc>
          <w:tcPr>
            <w:tcW w:w="0" w:type="auto"/>
            <w:shd w:val="clear" w:color="auto" w:fill="auto"/>
            <w:noWrap/>
            <w:vAlign w:val="center"/>
          </w:tcPr>
          <w:p w14:paraId="7F46B787"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0,73</w:t>
            </w:r>
          </w:p>
        </w:tc>
        <w:tc>
          <w:tcPr>
            <w:tcW w:w="0" w:type="auto"/>
            <w:shd w:val="clear" w:color="auto" w:fill="auto"/>
            <w:noWrap/>
            <w:vAlign w:val="center"/>
          </w:tcPr>
          <w:p w14:paraId="56FBC42E"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0,01</w:t>
            </w:r>
          </w:p>
        </w:tc>
        <w:tc>
          <w:tcPr>
            <w:tcW w:w="0" w:type="auto"/>
            <w:shd w:val="clear" w:color="auto" w:fill="auto"/>
            <w:noWrap/>
            <w:vAlign w:val="center"/>
          </w:tcPr>
          <w:p w14:paraId="13A20895"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0,03</w:t>
            </w:r>
          </w:p>
        </w:tc>
        <w:tc>
          <w:tcPr>
            <w:tcW w:w="0" w:type="auto"/>
            <w:shd w:val="clear" w:color="auto" w:fill="auto"/>
            <w:noWrap/>
            <w:vAlign w:val="center"/>
          </w:tcPr>
          <w:p w14:paraId="4A2FF6DF"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0,05</w:t>
            </w:r>
          </w:p>
        </w:tc>
        <w:tc>
          <w:tcPr>
            <w:tcW w:w="0" w:type="auto"/>
            <w:shd w:val="clear" w:color="auto" w:fill="auto"/>
            <w:noWrap/>
            <w:vAlign w:val="center"/>
          </w:tcPr>
          <w:p w14:paraId="2D1EB270"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0,20</w:t>
            </w:r>
          </w:p>
        </w:tc>
        <w:tc>
          <w:tcPr>
            <w:tcW w:w="0" w:type="auto"/>
            <w:shd w:val="clear" w:color="auto" w:fill="auto"/>
            <w:noWrap/>
            <w:vAlign w:val="center"/>
          </w:tcPr>
          <w:p w14:paraId="0DB03BF9"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0,00</w:t>
            </w:r>
          </w:p>
        </w:tc>
      </w:tr>
      <w:tr w:rsidR="00484E17" w:rsidRPr="00484E17" w14:paraId="61483E1A" w14:textId="77777777" w:rsidTr="009E0CD8">
        <w:trPr>
          <w:trHeight w:val="567"/>
          <w:jc w:val="center"/>
        </w:trPr>
        <w:tc>
          <w:tcPr>
            <w:tcW w:w="0" w:type="auto"/>
            <w:gridSpan w:val="9"/>
            <w:shd w:val="clear" w:color="auto" w:fill="auto"/>
            <w:vAlign w:val="center"/>
          </w:tcPr>
          <w:p w14:paraId="7F93B9B4" w14:textId="39143F5E" w:rsidR="00484E17" w:rsidRPr="00484E17" w:rsidRDefault="00484E17" w:rsidP="00484E17">
            <w:pPr>
              <w:spacing w:after="0" w:line="240" w:lineRule="auto"/>
              <w:ind w:firstLine="709"/>
              <w:jc w:val="both"/>
              <w:rPr>
                <w:rFonts w:ascii="Times New Roman" w:hAnsi="Times New Roman" w:cs="Times New Roman"/>
                <w:sz w:val="24"/>
                <w:szCs w:val="24"/>
                <w:lang w:val="kk-KZ"/>
              </w:rPr>
            </w:pPr>
            <w:r w:rsidRPr="00484E17">
              <w:rPr>
                <w:rFonts w:ascii="Times New Roman" w:hAnsi="Times New Roman" w:cs="Times New Roman"/>
                <w:sz w:val="24"/>
                <w:szCs w:val="24"/>
                <w:lang w:val="kk-KZ"/>
              </w:rPr>
              <w:t>Ескерту</w:t>
            </w:r>
            <w:r w:rsidR="00A805B3">
              <w:rPr>
                <w:rFonts w:ascii="Times New Roman" w:hAnsi="Times New Roman" w:cs="Times New Roman"/>
                <w:sz w:val="24"/>
                <w:szCs w:val="24"/>
                <w:lang w:val="kk-KZ"/>
              </w:rPr>
              <w:t xml:space="preserve"> -</w:t>
            </w:r>
            <w:r w:rsidRPr="00484E17">
              <w:rPr>
                <w:rFonts w:ascii="Times New Roman" w:hAnsi="Times New Roman" w:cs="Times New Roman"/>
                <w:sz w:val="24"/>
                <w:szCs w:val="24"/>
              </w:rPr>
              <w:t xml:space="preserve"> Stress_1 – </w:t>
            </w:r>
            <w:r w:rsidRPr="00484E17">
              <w:rPr>
                <w:rFonts w:ascii="Times New Roman" w:hAnsi="Times New Roman" w:cs="Times New Roman"/>
                <w:sz w:val="24"/>
                <w:szCs w:val="24"/>
                <w:lang w:val="kk-KZ"/>
              </w:rPr>
              <w:t>«Бақылауды жоғалту»</w:t>
            </w:r>
            <w:r w:rsidRPr="00484E17">
              <w:rPr>
                <w:rFonts w:ascii="Times New Roman" w:hAnsi="Times New Roman" w:cs="Times New Roman"/>
                <w:sz w:val="24"/>
                <w:szCs w:val="24"/>
              </w:rPr>
              <w:t xml:space="preserve">, Stress_2 – </w:t>
            </w:r>
            <w:r w:rsidRPr="00484E17">
              <w:rPr>
                <w:rFonts w:ascii="Times New Roman" w:hAnsi="Times New Roman" w:cs="Times New Roman"/>
                <w:sz w:val="24"/>
                <w:szCs w:val="24"/>
                <w:lang w:val="kk-KZ"/>
              </w:rPr>
              <w:t>«Мағынаны жоғалту»</w:t>
            </w:r>
            <w:r w:rsidRPr="00484E17">
              <w:rPr>
                <w:rFonts w:ascii="Times New Roman" w:hAnsi="Times New Roman" w:cs="Times New Roman"/>
                <w:sz w:val="24"/>
                <w:szCs w:val="24"/>
              </w:rPr>
              <w:t xml:space="preserve">, Stress_3 – </w:t>
            </w:r>
            <w:r w:rsidRPr="00484E17">
              <w:rPr>
                <w:rFonts w:ascii="Times New Roman" w:hAnsi="Times New Roman" w:cs="Times New Roman"/>
                <w:sz w:val="24"/>
                <w:szCs w:val="24"/>
                <w:lang w:val="kk-KZ"/>
              </w:rPr>
              <w:t xml:space="preserve">«Жағымсыз </w:t>
            </w:r>
            <w:r w:rsidRPr="00484E17">
              <w:rPr>
                <w:rFonts w:ascii="Times New Roman" w:hAnsi="Times New Roman" w:cs="Times New Roman"/>
                <w:sz w:val="24"/>
                <w:szCs w:val="24"/>
              </w:rPr>
              <w:t>эмоци</w:t>
            </w:r>
            <w:r w:rsidRPr="00484E17">
              <w:rPr>
                <w:rFonts w:ascii="Times New Roman" w:hAnsi="Times New Roman" w:cs="Times New Roman"/>
                <w:sz w:val="24"/>
                <w:szCs w:val="24"/>
                <w:lang w:val="kk-KZ"/>
              </w:rPr>
              <w:t>ялар»</w:t>
            </w:r>
            <w:r w:rsidRPr="00484E17">
              <w:rPr>
                <w:rFonts w:ascii="Times New Roman" w:hAnsi="Times New Roman" w:cs="Times New Roman"/>
                <w:sz w:val="24"/>
                <w:szCs w:val="24"/>
              </w:rPr>
              <w:t xml:space="preserve">, Stress_4 – </w:t>
            </w:r>
            <w:r w:rsidRPr="00484E17">
              <w:rPr>
                <w:rFonts w:ascii="Times New Roman" w:hAnsi="Times New Roman" w:cs="Times New Roman"/>
                <w:sz w:val="24"/>
                <w:szCs w:val="24"/>
                <w:lang w:val="kk-KZ"/>
              </w:rPr>
              <w:t>«Ұйқының бұзылуы»</w:t>
            </w:r>
            <w:r w:rsidRPr="00484E17">
              <w:rPr>
                <w:rFonts w:ascii="Times New Roman" w:hAnsi="Times New Roman" w:cs="Times New Roman"/>
                <w:sz w:val="24"/>
                <w:szCs w:val="24"/>
              </w:rPr>
              <w:t xml:space="preserve">, Stress_5 – </w:t>
            </w:r>
            <w:r w:rsidRPr="00484E17">
              <w:rPr>
                <w:rFonts w:ascii="Times New Roman" w:hAnsi="Times New Roman" w:cs="Times New Roman"/>
                <w:sz w:val="24"/>
                <w:szCs w:val="24"/>
                <w:lang w:val="kk-KZ"/>
              </w:rPr>
              <w:t>«Демалуға қабілетсіздік»</w:t>
            </w:r>
            <w:r w:rsidRPr="00484E17">
              <w:rPr>
                <w:rFonts w:ascii="Times New Roman" w:hAnsi="Times New Roman" w:cs="Times New Roman"/>
                <w:sz w:val="24"/>
                <w:szCs w:val="24"/>
              </w:rPr>
              <w:t xml:space="preserve">, Stress_6 – </w:t>
            </w:r>
            <w:r w:rsidRPr="00484E17">
              <w:rPr>
                <w:rFonts w:ascii="Times New Roman" w:hAnsi="Times New Roman" w:cs="Times New Roman"/>
                <w:sz w:val="24"/>
                <w:szCs w:val="24"/>
                <w:lang w:val="kk-KZ"/>
              </w:rPr>
              <w:t>«</w:t>
            </w:r>
            <w:r w:rsidRPr="00484E17">
              <w:rPr>
                <w:rFonts w:ascii="Times New Roman" w:hAnsi="Times New Roman" w:cs="Times New Roman"/>
                <w:sz w:val="24"/>
                <w:szCs w:val="24"/>
              </w:rPr>
              <w:t>Эмоци</w:t>
            </w:r>
            <w:r w:rsidRPr="00484E17">
              <w:rPr>
                <w:rFonts w:ascii="Times New Roman" w:hAnsi="Times New Roman" w:cs="Times New Roman"/>
                <w:sz w:val="24"/>
                <w:szCs w:val="24"/>
                <w:lang w:val="kk-KZ"/>
              </w:rPr>
              <w:t>ялық жағымсыз сипаттағы тақырып»</w:t>
            </w:r>
            <w:r w:rsidRPr="00484E17">
              <w:rPr>
                <w:rFonts w:ascii="Times New Roman" w:hAnsi="Times New Roman" w:cs="Times New Roman"/>
                <w:sz w:val="24"/>
                <w:szCs w:val="24"/>
              </w:rPr>
              <w:t xml:space="preserve">, Stress_7 – </w:t>
            </w:r>
            <w:r w:rsidRPr="00484E17">
              <w:rPr>
                <w:rFonts w:ascii="Times New Roman" w:hAnsi="Times New Roman" w:cs="Times New Roman"/>
                <w:sz w:val="24"/>
                <w:szCs w:val="24"/>
                <w:lang w:val="kk-KZ"/>
              </w:rPr>
              <w:t>«Айналадағы адамдардың әлеуметтік</w:t>
            </w:r>
            <w:r w:rsidRPr="00484E17">
              <w:rPr>
                <w:rFonts w:ascii="Times New Roman" w:hAnsi="Times New Roman" w:cs="Times New Roman"/>
                <w:sz w:val="24"/>
                <w:szCs w:val="24"/>
              </w:rPr>
              <w:t>-эмоци</w:t>
            </w:r>
            <w:r w:rsidRPr="00484E17">
              <w:rPr>
                <w:rFonts w:ascii="Times New Roman" w:hAnsi="Times New Roman" w:cs="Times New Roman"/>
                <w:sz w:val="24"/>
                <w:szCs w:val="24"/>
                <w:lang w:val="kk-KZ"/>
              </w:rPr>
              <w:t>ялық қолдауының болмауы»</w:t>
            </w:r>
            <w:r w:rsidRPr="00484E17">
              <w:rPr>
                <w:rFonts w:ascii="Times New Roman" w:hAnsi="Times New Roman" w:cs="Times New Roman"/>
                <w:sz w:val="24"/>
                <w:szCs w:val="24"/>
              </w:rPr>
              <w:t>, Stress_Sum – «</w:t>
            </w:r>
            <w:r w:rsidRPr="00484E17">
              <w:rPr>
                <w:rFonts w:ascii="Times New Roman" w:hAnsi="Times New Roman" w:cs="Times New Roman"/>
                <w:sz w:val="24"/>
                <w:szCs w:val="24"/>
                <w:lang w:val="kk-KZ"/>
              </w:rPr>
              <w:t>Стресс бойынша жалпы балл</w:t>
            </w:r>
            <w:r w:rsidRPr="00484E17">
              <w:rPr>
                <w:rFonts w:ascii="Times New Roman" w:hAnsi="Times New Roman" w:cs="Times New Roman"/>
                <w:sz w:val="24"/>
                <w:szCs w:val="24"/>
              </w:rPr>
              <w:t>»</w:t>
            </w:r>
            <w:r w:rsidRPr="00484E17">
              <w:rPr>
                <w:rFonts w:ascii="Times New Roman" w:hAnsi="Times New Roman" w:cs="Times New Roman"/>
                <w:sz w:val="24"/>
                <w:szCs w:val="24"/>
                <w:lang w:val="kk-KZ"/>
              </w:rPr>
              <w:t>.</w:t>
            </w:r>
          </w:p>
        </w:tc>
      </w:tr>
    </w:tbl>
    <w:p w14:paraId="64CBF56C" w14:textId="77777777" w:rsidR="00B6044E" w:rsidRPr="00484E17" w:rsidRDefault="00B6044E" w:rsidP="001427D5">
      <w:pPr>
        <w:spacing w:after="0" w:line="240" w:lineRule="auto"/>
        <w:ind w:firstLine="709"/>
        <w:jc w:val="both"/>
        <w:rPr>
          <w:rFonts w:ascii="Times New Roman" w:hAnsi="Times New Roman" w:cs="Times New Roman"/>
          <w:sz w:val="20"/>
          <w:szCs w:val="20"/>
        </w:rPr>
      </w:pPr>
    </w:p>
    <w:p w14:paraId="4C402FA9" w14:textId="2D26B24F" w:rsidR="00B6044E" w:rsidRPr="00484E17" w:rsidRDefault="00B6044E" w:rsidP="001427D5">
      <w:pPr>
        <w:spacing w:after="0" w:line="240" w:lineRule="auto"/>
        <w:jc w:val="both"/>
        <w:rPr>
          <w:rFonts w:ascii="Times New Roman" w:hAnsi="Times New Roman" w:cs="Times New Roman"/>
          <w:sz w:val="26"/>
          <w:szCs w:val="26"/>
        </w:rPr>
      </w:pPr>
      <w:r w:rsidRPr="00484E17">
        <w:rPr>
          <w:rFonts w:ascii="Times New Roman" w:hAnsi="Times New Roman" w:cs="Times New Roman"/>
          <w:sz w:val="26"/>
          <w:szCs w:val="26"/>
          <w:lang w:val="kk-KZ"/>
        </w:rPr>
        <w:t>Кесте</w:t>
      </w:r>
      <w:r w:rsidRPr="00484E17">
        <w:rPr>
          <w:rFonts w:ascii="Times New Roman" w:hAnsi="Times New Roman" w:cs="Times New Roman"/>
          <w:sz w:val="26"/>
          <w:szCs w:val="26"/>
        </w:rPr>
        <w:t xml:space="preserve"> 10</w:t>
      </w:r>
      <w:r w:rsidR="001427D5" w:rsidRPr="00484E17">
        <w:rPr>
          <w:rFonts w:ascii="Times New Roman" w:hAnsi="Times New Roman" w:cs="Times New Roman"/>
          <w:sz w:val="26"/>
          <w:szCs w:val="26"/>
          <w:lang w:val="kk-KZ"/>
        </w:rPr>
        <w:t xml:space="preserve"> - </w:t>
      </w:r>
      <w:r w:rsidRPr="00484E17">
        <w:rPr>
          <w:rFonts w:ascii="Times New Roman" w:hAnsi="Times New Roman" w:cs="Times New Roman"/>
          <w:sz w:val="26"/>
          <w:szCs w:val="26"/>
        </w:rPr>
        <w:t>Крускал-Уоллис</w:t>
      </w:r>
      <w:r w:rsidRPr="00484E17">
        <w:rPr>
          <w:rFonts w:ascii="Times New Roman" w:hAnsi="Times New Roman" w:cs="Times New Roman"/>
          <w:sz w:val="26"/>
          <w:szCs w:val="26"/>
          <w:lang w:val="kk-KZ"/>
        </w:rPr>
        <w:t xml:space="preserve">тің критерийі бойынша </w:t>
      </w:r>
      <w:r w:rsidRPr="00484E17">
        <w:rPr>
          <w:rFonts w:ascii="Times New Roman" w:hAnsi="Times New Roman" w:cs="Times New Roman"/>
          <w:sz w:val="26"/>
          <w:szCs w:val="26"/>
        </w:rPr>
        <w:t>эксперимент</w:t>
      </w:r>
      <w:r w:rsidRPr="00484E17">
        <w:rPr>
          <w:rFonts w:ascii="Times New Roman" w:hAnsi="Times New Roman" w:cs="Times New Roman"/>
          <w:sz w:val="26"/>
          <w:szCs w:val="26"/>
          <w:lang w:val="kk-KZ"/>
        </w:rPr>
        <w:t xml:space="preserve">тік және </w:t>
      </w:r>
      <w:r w:rsidRPr="00484E17">
        <w:rPr>
          <w:rFonts w:ascii="Times New Roman" w:hAnsi="Times New Roman" w:cs="Times New Roman"/>
          <w:sz w:val="26"/>
          <w:szCs w:val="26"/>
        </w:rPr>
        <w:t xml:space="preserve">2 </w:t>
      </w:r>
      <w:r w:rsidRPr="00484E17">
        <w:rPr>
          <w:rFonts w:ascii="Times New Roman" w:hAnsi="Times New Roman" w:cs="Times New Roman"/>
          <w:sz w:val="26"/>
          <w:szCs w:val="26"/>
          <w:lang w:val="kk-KZ"/>
        </w:rPr>
        <w:t>мен</w:t>
      </w:r>
      <w:r w:rsidRPr="00484E17">
        <w:rPr>
          <w:rFonts w:ascii="Times New Roman" w:hAnsi="Times New Roman" w:cs="Times New Roman"/>
          <w:sz w:val="26"/>
          <w:szCs w:val="26"/>
        </w:rPr>
        <w:t xml:space="preserve"> 3</w:t>
      </w:r>
      <w:r w:rsidRPr="00484E17">
        <w:rPr>
          <w:rFonts w:ascii="Times New Roman" w:hAnsi="Times New Roman" w:cs="Times New Roman"/>
          <w:sz w:val="26"/>
          <w:szCs w:val="26"/>
          <w:lang w:val="kk-KZ"/>
        </w:rPr>
        <w:t xml:space="preserve"> бақылау топтары студенттерінің </w:t>
      </w:r>
      <w:r w:rsidRPr="00484E17">
        <w:rPr>
          <w:rFonts w:ascii="Times New Roman" w:hAnsi="Times New Roman" w:cs="Times New Roman"/>
          <w:i/>
          <w:sz w:val="26"/>
          <w:szCs w:val="26"/>
        </w:rPr>
        <w:t>копинг-</w:t>
      </w:r>
      <w:r w:rsidRPr="00484E17">
        <w:rPr>
          <w:rFonts w:ascii="Times New Roman" w:hAnsi="Times New Roman" w:cs="Times New Roman"/>
          <w:i/>
          <w:sz w:val="26"/>
          <w:szCs w:val="26"/>
          <w:lang w:val="kk-KZ"/>
        </w:rPr>
        <w:t>мінез</w:t>
      </w:r>
      <w:r w:rsidRPr="00484E17">
        <w:rPr>
          <w:rFonts w:ascii="Times New Roman" w:hAnsi="Times New Roman" w:cs="Times New Roman"/>
          <w:i/>
          <w:sz w:val="26"/>
          <w:szCs w:val="26"/>
        </w:rPr>
        <w:t>-</w:t>
      </w:r>
      <w:r w:rsidRPr="00484E17">
        <w:rPr>
          <w:rFonts w:ascii="Times New Roman" w:hAnsi="Times New Roman" w:cs="Times New Roman"/>
          <w:i/>
          <w:sz w:val="26"/>
          <w:szCs w:val="26"/>
          <w:lang w:val="kk-KZ"/>
        </w:rPr>
        <w:t>құлық</w:t>
      </w:r>
      <w:r w:rsidRPr="00484E17">
        <w:rPr>
          <w:rFonts w:ascii="Times New Roman" w:hAnsi="Times New Roman" w:cs="Times New Roman"/>
          <w:sz w:val="26"/>
          <w:szCs w:val="26"/>
          <w:lang w:val="kk-KZ"/>
        </w:rPr>
        <w:t xml:space="preserve"> көрсеткіштерін статистикалық талдау нәтижелері</w:t>
      </w:r>
      <w:r w:rsidRPr="00484E17">
        <w:rPr>
          <w:rFonts w:ascii="Times New Roman" w:hAnsi="Times New Roman" w:cs="Times New Roman"/>
          <w:sz w:val="26"/>
          <w:szCs w:val="26"/>
        </w:rPr>
        <w:t xml:space="preserve"> </w:t>
      </w:r>
    </w:p>
    <w:p w14:paraId="55714F5E" w14:textId="77777777" w:rsidR="00B6044E" w:rsidRPr="00484E17" w:rsidRDefault="00B6044E" w:rsidP="00B6044E">
      <w:pPr>
        <w:spacing w:after="0" w:line="240" w:lineRule="auto"/>
        <w:jc w:val="both"/>
        <w:rPr>
          <w:rFonts w:ascii="Times New Roman" w:hAnsi="Times New Roman" w:cs="Times New Roman"/>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41"/>
        <w:gridCol w:w="851"/>
        <w:gridCol w:w="991"/>
        <w:gridCol w:w="1015"/>
        <w:gridCol w:w="1015"/>
        <w:gridCol w:w="1015"/>
        <w:gridCol w:w="1015"/>
        <w:gridCol w:w="1015"/>
        <w:gridCol w:w="1015"/>
      </w:tblGrid>
      <w:tr w:rsidR="00B6044E" w:rsidRPr="00484E17" w14:paraId="2FE456FB" w14:textId="77777777" w:rsidTr="00484E17">
        <w:trPr>
          <w:trHeight w:val="525"/>
        </w:trPr>
        <w:tc>
          <w:tcPr>
            <w:tcW w:w="1641" w:type="dxa"/>
            <w:shd w:val="clear" w:color="auto" w:fill="auto"/>
            <w:vAlign w:val="center"/>
            <w:hideMark/>
          </w:tcPr>
          <w:p w14:paraId="76FEB558"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lang w:val="kk-KZ"/>
              </w:rPr>
              <w:t>Көрсеткіштер</w:t>
            </w:r>
          </w:p>
        </w:tc>
        <w:tc>
          <w:tcPr>
            <w:tcW w:w="851" w:type="dxa"/>
            <w:shd w:val="clear" w:color="auto" w:fill="auto"/>
            <w:vAlign w:val="center"/>
            <w:hideMark/>
          </w:tcPr>
          <w:p w14:paraId="247FD5E6"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Coping_1</w:t>
            </w:r>
          </w:p>
        </w:tc>
        <w:tc>
          <w:tcPr>
            <w:tcW w:w="991" w:type="dxa"/>
            <w:shd w:val="clear" w:color="auto" w:fill="auto"/>
            <w:vAlign w:val="center"/>
            <w:hideMark/>
          </w:tcPr>
          <w:p w14:paraId="573DA5CE"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Coping_2</w:t>
            </w:r>
          </w:p>
        </w:tc>
        <w:tc>
          <w:tcPr>
            <w:tcW w:w="1015" w:type="dxa"/>
            <w:shd w:val="clear" w:color="auto" w:fill="auto"/>
            <w:vAlign w:val="center"/>
            <w:hideMark/>
          </w:tcPr>
          <w:p w14:paraId="730EB416"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Coping_3</w:t>
            </w:r>
          </w:p>
        </w:tc>
        <w:tc>
          <w:tcPr>
            <w:tcW w:w="1015" w:type="dxa"/>
            <w:shd w:val="clear" w:color="auto" w:fill="auto"/>
            <w:vAlign w:val="center"/>
            <w:hideMark/>
          </w:tcPr>
          <w:p w14:paraId="161FB18C"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Coping_4</w:t>
            </w:r>
          </w:p>
        </w:tc>
        <w:tc>
          <w:tcPr>
            <w:tcW w:w="1015" w:type="dxa"/>
            <w:shd w:val="clear" w:color="auto" w:fill="auto"/>
            <w:vAlign w:val="center"/>
            <w:hideMark/>
          </w:tcPr>
          <w:p w14:paraId="58EAFD95"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Coping_5</w:t>
            </w:r>
          </w:p>
        </w:tc>
        <w:tc>
          <w:tcPr>
            <w:tcW w:w="1015" w:type="dxa"/>
            <w:shd w:val="clear" w:color="auto" w:fill="auto"/>
            <w:vAlign w:val="center"/>
            <w:hideMark/>
          </w:tcPr>
          <w:p w14:paraId="4A0F2009"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Coping_6</w:t>
            </w:r>
          </w:p>
        </w:tc>
        <w:tc>
          <w:tcPr>
            <w:tcW w:w="1015" w:type="dxa"/>
            <w:shd w:val="clear" w:color="auto" w:fill="auto"/>
            <w:vAlign w:val="center"/>
            <w:hideMark/>
          </w:tcPr>
          <w:p w14:paraId="414CCA1E"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Coping_7</w:t>
            </w:r>
          </w:p>
        </w:tc>
        <w:tc>
          <w:tcPr>
            <w:tcW w:w="1015" w:type="dxa"/>
            <w:vAlign w:val="center"/>
          </w:tcPr>
          <w:p w14:paraId="39F2BA5D"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Coping_8</w:t>
            </w:r>
          </w:p>
        </w:tc>
      </w:tr>
      <w:tr w:rsidR="00B6044E" w:rsidRPr="00484E17" w14:paraId="0CD64816" w14:textId="77777777" w:rsidTr="00484E17">
        <w:trPr>
          <w:trHeight w:val="750"/>
        </w:trPr>
        <w:tc>
          <w:tcPr>
            <w:tcW w:w="1641" w:type="dxa"/>
            <w:shd w:val="clear" w:color="auto" w:fill="auto"/>
            <w:vAlign w:val="center"/>
            <w:hideMark/>
          </w:tcPr>
          <w:p w14:paraId="65E9A2D0" w14:textId="77777777" w:rsidR="00B6044E" w:rsidRPr="00484E17" w:rsidRDefault="00B6044E" w:rsidP="00B65568">
            <w:pPr>
              <w:spacing w:after="0" w:line="240" w:lineRule="auto"/>
              <w:jc w:val="center"/>
              <w:rPr>
                <w:rFonts w:ascii="Times New Roman" w:hAnsi="Times New Roman" w:cs="Times New Roman"/>
                <w:sz w:val="24"/>
                <w:szCs w:val="24"/>
                <w:lang w:val="kk-KZ"/>
              </w:rPr>
            </w:pPr>
            <w:r w:rsidRPr="00484E17">
              <w:rPr>
                <w:rFonts w:ascii="Times New Roman" w:hAnsi="Times New Roman" w:cs="Times New Roman"/>
                <w:sz w:val="24"/>
                <w:szCs w:val="24"/>
              </w:rPr>
              <w:t>Крускал-Уоллис</w:t>
            </w:r>
            <w:r w:rsidRPr="00484E17">
              <w:rPr>
                <w:rFonts w:ascii="Times New Roman" w:hAnsi="Times New Roman" w:cs="Times New Roman"/>
                <w:sz w:val="24"/>
                <w:szCs w:val="24"/>
                <w:lang w:val="kk-KZ"/>
              </w:rPr>
              <w:t>тің</w:t>
            </w:r>
            <w:r w:rsidRPr="00484E17">
              <w:rPr>
                <w:rFonts w:ascii="Times New Roman" w:hAnsi="Times New Roman" w:cs="Times New Roman"/>
                <w:sz w:val="24"/>
                <w:szCs w:val="24"/>
              </w:rPr>
              <w:t xml:space="preserve"> </w:t>
            </w:r>
            <w:r w:rsidRPr="00484E17">
              <w:rPr>
                <w:rFonts w:ascii="Times New Roman" w:eastAsia="Times New Roman" w:hAnsi="Times New Roman" w:cs="Times New Roman"/>
                <w:color w:val="000000"/>
                <w:sz w:val="24"/>
                <w:szCs w:val="24"/>
                <w:lang w:val="kk-KZ" w:eastAsia="de-DE"/>
              </w:rPr>
              <w:t>Н</w:t>
            </w:r>
            <w:r w:rsidRPr="00484E17">
              <w:rPr>
                <w:rFonts w:ascii="Times New Roman" w:eastAsia="Times New Roman" w:hAnsi="Times New Roman" w:cs="Times New Roman"/>
                <w:color w:val="000000"/>
                <w:sz w:val="24"/>
                <w:szCs w:val="24"/>
                <w:lang w:eastAsia="de-DE"/>
              </w:rPr>
              <w:t>-критерий</w:t>
            </w:r>
            <w:r w:rsidRPr="00484E17">
              <w:rPr>
                <w:rFonts w:ascii="Times New Roman" w:eastAsia="Times New Roman" w:hAnsi="Times New Roman" w:cs="Times New Roman"/>
                <w:color w:val="000000"/>
                <w:sz w:val="24"/>
                <w:szCs w:val="24"/>
                <w:lang w:val="kk-KZ" w:eastAsia="de-DE"/>
              </w:rPr>
              <w:t xml:space="preserve">і </w:t>
            </w:r>
            <w:r w:rsidRPr="00484E17">
              <w:rPr>
                <w:rFonts w:ascii="Times New Roman" w:hAnsi="Times New Roman" w:cs="Times New Roman"/>
                <w:sz w:val="24"/>
                <w:szCs w:val="24"/>
              </w:rPr>
              <w:t>(X2</w:t>
            </w:r>
            <w:r w:rsidRPr="00484E17">
              <w:rPr>
                <w:rFonts w:ascii="Times New Roman" w:hAnsi="Times New Roman" w:cs="Times New Roman"/>
                <w:sz w:val="24"/>
                <w:szCs w:val="24"/>
                <w:lang w:val="kk-KZ"/>
              </w:rPr>
              <w:t>)</w:t>
            </w:r>
          </w:p>
        </w:tc>
        <w:tc>
          <w:tcPr>
            <w:tcW w:w="851" w:type="dxa"/>
            <w:shd w:val="clear" w:color="auto" w:fill="auto"/>
            <w:noWrap/>
            <w:vAlign w:val="center"/>
          </w:tcPr>
          <w:p w14:paraId="4F17F847"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11,84</w:t>
            </w:r>
          </w:p>
        </w:tc>
        <w:tc>
          <w:tcPr>
            <w:tcW w:w="991" w:type="dxa"/>
            <w:shd w:val="clear" w:color="auto" w:fill="auto"/>
            <w:noWrap/>
            <w:vAlign w:val="center"/>
          </w:tcPr>
          <w:p w14:paraId="659C9927"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0,17</w:t>
            </w:r>
          </w:p>
        </w:tc>
        <w:tc>
          <w:tcPr>
            <w:tcW w:w="1015" w:type="dxa"/>
            <w:shd w:val="clear" w:color="auto" w:fill="auto"/>
            <w:noWrap/>
            <w:vAlign w:val="center"/>
          </w:tcPr>
          <w:p w14:paraId="43AC5372"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17,42</w:t>
            </w:r>
          </w:p>
        </w:tc>
        <w:tc>
          <w:tcPr>
            <w:tcW w:w="1015" w:type="dxa"/>
            <w:shd w:val="clear" w:color="auto" w:fill="auto"/>
            <w:noWrap/>
            <w:vAlign w:val="center"/>
          </w:tcPr>
          <w:p w14:paraId="450A13EE"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4,30</w:t>
            </w:r>
          </w:p>
        </w:tc>
        <w:tc>
          <w:tcPr>
            <w:tcW w:w="1015" w:type="dxa"/>
            <w:shd w:val="clear" w:color="auto" w:fill="auto"/>
            <w:noWrap/>
            <w:vAlign w:val="center"/>
          </w:tcPr>
          <w:p w14:paraId="2EAB714C"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11,04</w:t>
            </w:r>
          </w:p>
        </w:tc>
        <w:tc>
          <w:tcPr>
            <w:tcW w:w="1015" w:type="dxa"/>
            <w:shd w:val="clear" w:color="auto" w:fill="auto"/>
            <w:noWrap/>
            <w:vAlign w:val="center"/>
          </w:tcPr>
          <w:p w14:paraId="0226304D"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0,97</w:t>
            </w:r>
          </w:p>
        </w:tc>
        <w:tc>
          <w:tcPr>
            <w:tcW w:w="1015" w:type="dxa"/>
            <w:shd w:val="clear" w:color="auto" w:fill="auto"/>
            <w:noWrap/>
            <w:vAlign w:val="center"/>
          </w:tcPr>
          <w:p w14:paraId="0E17BC96"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16,56</w:t>
            </w:r>
          </w:p>
        </w:tc>
        <w:tc>
          <w:tcPr>
            <w:tcW w:w="1015" w:type="dxa"/>
            <w:vAlign w:val="center"/>
          </w:tcPr>
          <w:p w14:paraId="3FAA8C54"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2,58</w:t>
            </w:r>
          </w:p>
        </w:tc>
      </w:tr>
      <w:tr w:rsidR="00B6044E" w:rsidRPr="00484E17" w14:paraId="02DC8E02" w14:textId="77777777" w:rsidTr="00484E17">
        <w:trPr>
          <w:trHeight w:val="617"/>
        </w:trPr>
        <w:tc>
          <w:tcPr>
            <w:tcW w:w="1641" w:type="dxa"/>
            <w:shd w:val="clear" w:color="auto" w:fill="auto"/>
            <w:vAlign w:val="center"/>
            <w:hideMark/>
          </w:tcPr>
          <w:p w14:paraId="1398381B" w14:textId="1F7890FA" w:rsidR="00B6044E" w:rsidRPr="00484E17" w:rsidRDefault="00B6044E" w:rsidP="00F611F9">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lang w:val="kk-KZ"/>
              </w:rPr>
              <w:t xml:space="preserve">Еркіндік </w:t>
            </w:r>
            <w:r w:rsidR="00F611F9" w:rsidRPr="00484E17">
              <w:rPr>
                <w:rFonts w:ascii="Times New Roman" w:hAnsi="Times New Roman" w:cs="Times New Roman"/>
                <w:sz w:val="24"/>
                <w:szCs w:val="24"/>
                <w:lang w:val="kk-KZ"/>
              </w:rPr>
              <w:t>дәрежесі</w:t>
            </w:r>
          </w:p>
        </w:tc>
        <w:tc>
          <w:tcPr>
            <w:tcW w:w="851" w:type="dxa"/>
            <w:shd w:val="clear" w:color="auto" w:fill="auto"/>
            <w:noWrap/>
            <w:vAlign w:val="center"/>
          </w:tcPr>
          <w:p w14:paraId="51AD1B8E"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2,00</w:t>
            </w:r>
          </w:p>
        </w:tc>
        <w:tc>
          <w:tcPr>
            <w:tcW w:w="991" w:type="dxa"/>
            <w:shd w:val="clear" w:color="auto" w:fill="auto"/>
            <w:noWrap/>
            <w:vAlign w:val="center"/>
          </w:tcPr>
          <w:p w14:paraId="7906F5D1"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2,00</w:t>
            </w:r>
          </w:p>
        </w:tc>
        <w:tc>
          <w:tcPr>
            <w:tcW w:w="1015" w:type="dxa"/>
            <w:shd w:val="clear" w:color="auto" w:fill="auto"/>
            <w:noWrap/>
            <w:vAlign w:val="center"/>
          </w:tcPr>
          <w:p w14:paraId="1B114DF6"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2,00</w:t>
            </w:r>
          </w:p>
        </w:tc>
        <w:tc>
          <w:tcPr>
            <w:tcW w:w="1015" w:type="dxa"/>
            <w:shd w:val="clear" w:color="auto" w:fill="auto"/>
            <w:noWrap/>
            <w:vAlign w:val="center"/>
          </w:tcPr>
          <w:p w14:paraId="01E893BD"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2,00</w:t>
            </w:r>
          </w:p>
        </w:tc>
        <w:tc>
          <w:tcPr>
            <w:tcW w:w="1015" w:type="dxa"/>
            <w:shd w:val="clear" w:color="auto" w:fill="auto"/>
            <w:noWrap/>
            <w:vAlign w:val="center"/>
          </w:tcPr>
          <w:p w14:paraId="52786412"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2,00</w:t>
            </w:r>
          </w:p>
        </w:tc>
        <w:tc>
          <w:tcPr>
            <w:tcW w:w="1015" w:type="dxa"/>
            <w:shd w:val="clear" w:color="auto" w:fill="auto"/>
            <w:noWrap/>
            <w:vAlign w:val="center"/>
          </w:tcPr>
          <w:p w14:paraId="6FA3D909"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2,00</w:t>
            </w:r>
          </w:p>
        </w:tc>
        <w:tc>
          <w:tcPr>
            <w:tcW w:w="1015" w:type="dxa"/>
            <w:shd w:val="clear" w:color="auto" w:fill="auto"/>
            <w:noWrap/>
            <w:vAlign w:val="center"/>
          </w:tcPr>
          <w:p w14:paraId="7BCA1E95"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2,00</w:t>
            </w:r>
          </w:p>
        </w:tc>
        <w:tc>
          <w:tcPr>
            <w:tcW w:w="1015" w:type="dxa"/>
            <w:vAlign w:val="center"/>
          </w:tcPr>
          <w:p w14:paraId="14044520"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2,00</w:t>
            </w:r>
          </w:p>
        </w:tc>
      </w:tr>
      <w:tr w:rsidR="00B6044E" w:rsidRPr="00484E17" w14:paraId="4C228E17" w14:textId="77777777" w:rsidTr="00484E17">
        <w:trPr>
          <w:trHeight w:val="427"/>
        </w:trPr>
        <w:tc>
          <w:tcPr>
            <w:tcW w:w="1641" w:type="dxa"/>
            <w:shd w:val="clear" w:color="auto" w:fill="auto"/>
            <w:vAlign w:val="center"/>
          </w:tcPr>
          <w:p w14:paraId="62408ABD"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lang w:val="kk-KZ"/>
              </w:rPr>
              <w:t>Маңыздылық деңгейі</w:t>
            </w:r>
          </w:p>
        </w:tc>
        <w:tc>
          <w:tcPr>
            <w:tcW w:w="851" w:type="dxa"/>
            <w:shd w:val="clear" w:color="auto" w:fill="auto"/>
            <w:noWrap/>
            <w:vAlign w:val="center"/>
          </w:tcPr>
          <w:p w14:paraId="61174E5A"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0,00</w:t>
            </w:r>
          </w:p>
        </w:tc>
        <w:tc>
          <w:tcPr>
            <w:tcW w:w="991" w:type="dxa"/>
            <w:shd w:val="clear" w:color="auto" w:fill="auto"/>
            <w:noWrap/>
            <w:vAlign w:val="center"/>
          </w:tcPr>
          <w:p w14:paraId="5625AD6F"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0,92</w:t>
            </w:r>
          </w:p>
        </w:tc>
        <w:tc>
          <w:tcPr>
            <w:tcW w:w="1015" w:type="dxa"/>
            <w:shd w:val="clear" w:color="auto" w:fill="auto"/>
            <w:noWrap/>
            <w:vAlign w:val="center"/>
          </w:tcPr>
          <w:p w14:paraId="7E7B53E3"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0,00</w:t>
            </w:r>
          </w:p>
        </w:tc>
        <w:tc>
          <w:tcPr>
            <w:tcW w:w="1015" w:type="dxa"/>
            <w:shd w:val="clear" w:color="auto" w:fill="auto"/>
            <w:noWrap/>
            <w:vAlign w:val="center"/>
          </w:tcPr>
          <w:p w14:paraId="5C4E2020"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0,12</w:t>
            </w:r>
          </w:p>
        </w:tc>
        <w:tc>
          <w:tcPr>
            <w:tcW w:w="1015" w:type="dxa"/>
            <w:shd w:val="clear" w:color="auto" w:fill="auto"/>
            <w:noWrap/>
            <w:vAlign w:val="center"/>
          </w:tcPr>
          <w:p w14:paraId="3C3364C9"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0,00</w:t>
            </w:r>
          </w:p>
        </w:tc>
        <w:tc>
          <w:tcPr>
            <w:tcW w:w="1015" w:type="dxa"/>
            <w:shd w:val="clear" w:color="auto" w:fill="auto"/>
            <w:noWrap/>
            <w:vAlign w:val="center"/>
          </w:tcPr>
          <w:p w14:paraId="1AAE41D9"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0,62</w:t>
            </w:r>
          </w:p>
        </w:tc>
        <w:tc>
          <w:tcPr>
            <w:tcW w:w="1015" w:type="dxa"/>
            <w:shd w:val="clear" w:color="auto" w:fill="auto"/>
            <w:noWrap/>
            <w:vAlign w:val="center"/>
          </w:tcPr>
          <w:p w14:paraId="2A20D89B"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0,00</w:t>
            </w:r>
          </w:p>
        </w:tc>
        <w:tc>
          <w:tcPr>
            <w:tcW w:w="1015" w:type="dxa"/>
            <w:vAlign w:val="center"/>
          </w:tcPr>
          <w:p w14:paraId="492283AE" w14:textId="77777777" w:rsidR="00B6044E" w:rsidRPr="00484E17" w:rsidRDefault="00B6044E" w:rsidP="00B65568">
            <w:pPr>
              <w:spacing w:after="0" w:line="240" w:lineRule="auto"/>
              <w:jc w:val="center"/>
              <w:rPr>
                <w:rFonts w:ascii="Times New Roman" w:hAnsi="Times New Roman" w:cs="Times New Roman"/>
                <w:sz w:val="24"/>
                <w:szCs w:val="24"/>
              </w:rPr>
            </w:pPr>
            <w:r w:rsidRPr="00484E17">
              <w:rPr>
                <w:rFonts w:ascii="Times New Roman" w:hAnsi="Times New Roman" w:cs="Times New Roman"/>
                <w:sz w:val="24"/>
                <w:szCs w:val="24"/>
              </w:rPr>
              <w:t>0,27</w:t>
            </w:r>
          </w:p>
        </w:tc>
      </w:tr>
      <w:tr w:rsidR="00484E17" w:rsidRPr="00484E17" w14:paraId="104FBE08" w14:textId="77777777" w:rsidTr="009E0CD8">
        <w:trPr>
          <w:trHeight w:val="427"/>
        </w:trPr>
        <w:tc>
          <w:tcPr>
            <w:tcW w:w="9573" w:type="dxa"/>
            <w:gridSpan w:val="9"/>
            <w:shd w:val="clear" w:color="auto" w:fill="auto"/>
            <w:vAlign w:val="center"/>
          </w:tcPr>
          <w:p w14:paraId="56BC492A" w14:textId="667CAFB1" w:rsidR="00484E17" w:rsidRPr="00484E17" w:rsidRDefault="00484E17" w:rsidP="00484E17">
            <w:pPr>
              <w:spacing w:after="0" w:line="240" w:lineRule="auto"/>
              <w:ind w:firstLine="709"/>
              <w:jc w:val="both"/>
              <w:rPr>
                <w:rFonts w:ascii="Times New Roman" w:hAnsi="Times New Roman" w:cs="Times New Roman"/>
                <w:sz w:val="24"/>
                <w:szCs w:val="24"/>
                <w:lang w:val="kk-KZ"/>
              </w:rPr>
            </w:pPr>
            <w:r w:rsidRPr="00484E17">
              <w:rPr>
                <w:rFonts w:ascii="Times New Roman" w:eastAsia="Times New Roman" w:hAnsi="Times New Roman" w:cs="Times New Roman"/>
                <w:color w:val="000000"/>
                <w:sz w:val="24"/>
                <w:szCs w:val="24"/>
                <w:lang w:val="kk-KZ" w:eastAsia="de-DE"/>
              </w:rPr>
              <w:t>Ескерту</w:t>
            </w:r>
            <w:r w:rsidR="009E0CD8">
              <w:rPr>
                <w:rFonts w:ascii="Times New Roman" w:eastAsia="Times New Roman" w:hAnsi="Times New Roman" w:cs="Times New Roman"/>
                <w:color w:val="000000"/>
                <w:sz w:val="24"/>
                <w:szCs w:val="24"/>
                <w:lang w:val="kk-KZ" w:eastAsia="de-DE"/>
              </w:rPr>
              <w:t xml:space="preserve"> -</w:t>
            </w:r>
            <w:r w:rsidRPr="00484E17">
              <w:rPr>
                <w:rFonts w:ascii="Times New Roman" w:eastAsia="Times New Roman" w:hAnsi="Times New Roman" w:cs="Times New Roman"/>
                <w:color w:val="000000"/>
                <w:sz w:val="24"/>
                <w:szCs w:val="24"/>
                <w:lang w:eastAsia="de-DE"/>
              </w:rPr>
              <w:t xml:space="preserve"> Coping_1 – </w:t>
            </w:r>
            <w:r w:rsidRPr="00484E17">
              <w:rPr>
                <w:rFonts w:ascii="Times New Roman" w:hAnsi="Times New Roman" w:cs="Times New Roman"/>
                <w:sz w:val="24"/>
                <w:szCs w:val="24"/>
                <w:lang w:val="kk-KZ"/>
              </w:rPr>
              <w:t>«</w:t>
            </w:r>
            <w:r w:rsidRPr="00484E17">
              <w:rPr>
                <w:rFonts w:ascii="Times New Roman" w:hAnsi="Times New Roman" w:cs="Times New Roman"/>
                <w:sz w:val="24"/>
                <w:szCs w:val="24"/>
              </w:rPr>
              <w:t>Конфронтация</w:t>
            </w:r>
            <w:r w:rsidRPr="00484E17">
              <w:rPr>
                <w:rFonts w:ascii="Times New Roman" w:hAnsi="Times New Roman" w:cs="Times New Roman"/>
                <w:sz w:val="24"/>
                <w:szCs w:val="24"/>
                <w:lang w:val="kk-KZ"/>
              </w:rPr>
              <w:t>»</w:t>
            </w:r>
            <w:r w:rsidRPr="00484E17">
              <w:rPr>
                <w:rFonts w:ascii="Times New Roman" w:hAnsi="Times New Roman" w:cs="Times New Roman"/>
                <w:sz w:val="24"/>
                <w:szCs w:val="24"/>
              </w:rPr>
              <w:t>,</w:t>
            </w:r>
            <w:r w:rsidRPr="00484E17">
              <w:rPr>
                <w:rFonts w:ascii="Times New Roman" w:eastAsia="Times New Roman" w:hAnsi="Times New Roman" w:cs="Times New Roman"/>
                <w:color w:val="000000"/>
                <w:sz w:val="24"/>
                <w:szCs w:val="24"/>
                <w:lang w:eastAsia="de-DE"/>
              </w:rPr>
              <w:t xml:space="preserve"> Coping _2 – </w:t>
            </w:r>
            <w:r w:rsidRPr="00484E17">
              <w:rPr>
                <w:rFonts w:ascii="Times New Roman" w:eastAsia="Times New Roman" w:hAnsi="Times New Roman" w:cs="Times New Roman"/>
                <w:color w:val="000000"/>
                <w:sz w:val="24"/>
                <w:szCs w:val="24"/>
                <w:lang w:val="kk-KZ" w:eastAsia="de-DE"/>
              </w:rPr>
              <w:t>«Арақашықтық</w:t>
            </w:r>
            <w:r w:rsidRPr="00484E17">
              <w:rPr>
                <w:rFonts w:ascii="Times New Roman" w:hAnsi="Times New Roman" w:cs="Times New Roman"/>
                <w:sz w:val="24"/>
                <w:szCs w:val="24"/>
                <w:lang w:val="kk-KZ"/>
              </w:rPr>
              <w:t>»</w:t>
            </w:r>
            <w:r w:rsidRPr="00484E17">
              <w:rPr>
                <w:rFonts w:ascii="Times New Roman" w:eastAsia="Times New Roman" w:hAnsi="Times New Roman" w:cs="Times New Roman"/>
                <w:color w:val="000000"/>
                <w:sz w:val="24"/>
                <w:szCs w:val="24"/>
                <w:lang w:eastAsia="de-DE"/>
              </w:rPr>
              <w:t xml:space="preserve">, Coping _3 – </w:t>
            </w:r>
            <w:r w:rsidRPr="00484E17">
              <w:rPr>
                <w:rFonts w:ascii="Times New Roman" w:hAnsi="Times New Roman" w:cs="Times New Roman"/>
                <w:sz w:val="24"/>
                <w:szCs w:val="24"/>
                <w:lang w:val="kk-KZ"/>
              </w:rPr>
              <w:t>«Өзін</w:t>
            </w:r>
            <w:r w:rsidRPr="00484E17">
              <w:rPr>
                <w:rFonts w:ascii="Times New Roman" w:hAnsi="Times New Roman" w:cs="Times New Roman"/>
                <w:sz w:val="24"/>
                <w:szCs w:val="24"/>
              </w:rPr>
              <w:t>-</w:t>
            </w:r>
            <w:r w:rsidRPr="00484E17">
              <w:rPr>
                <w:rFonts w:ascii="Times New Roman" w:hAnsi="Times New Roman" w:cs="Times New Roman"/>
                <w:sz w:val="24"/>
                <w:szCs w:val="24"/>
                <w:lang w:val="kk-KZ"/>
              </w:rPr>
              <w:t>өзі бақылау»</w:t>
            </w:r>
            <w:r w:rsidRPr="00484E17">
              <w:rPr>
                <w:rFonts w:ascii="Times New Roman" w:hAnsi="Times New Roman" w:cs="Times New Roman"/>
                <w:sz w:val="24"/>
                <w:szCs w:val="24"/>
              </w:rPr>
              <w:t>,</w:t>
            </w:r>
            <w:r w:rsidRPr="00484E17">
              <w:rPr>
                <w:rFonts w:ascii="Times New Roman" w:eastAsia="Times New Roman" w:hAnsi="Times New Roman" w:cs="Times New Roman"/>
                <w:color w:val="000000"/>
                <w:sz w:val="24"/>
                <w:szCs w:val="24"/>
                <w:lang w:eastAsia="de-DE"/>
              </w:rPr>
              <w:t xml:space="preserve"> Coping _4 – </w:t>
            </w:r>
            <w:r w:rsidRPr="00484E17">
              <w:rPr>
                <w:rFonts w:ascii="Times New Roman" w:eastAsia="Times New Roman" w:hAnsi="Times New Roman" w:cs="Times New Roman"/>
                <w:color w:val="000000"/>
                <w:sz w:val="24"/>
                <w:szCs w:val="24"/>
                <w:lang w:val="kk-KZ" w:eastAsia="de-DE"/>
              </w:rPr>
              <w:t>«Әлеуметтік қолдауды іздеу</w:t>
            </w:r>
            <w:r w:rsidRPr="00484E17">
              <w:rPr>
                <w:rFonts w:ascii="Times New Roman" w:hAnsi="Times New Roman" w:cs="Times New Roman"/>
                <w:sz w:val="24"/>
                <w:szCs w:val="24"/>
                <w:lang w:val="kk-KZ"/>
              </w:rPr>
              <w:t>»</w:t>
            </w:r>
            <w:r w:rsidRPr="00484E17">
              <w:rPr>
                <w:rFonts w:ascii="Times New Roman" w:eastAsia="Times New Roman" w:hAnsi="Times New Roman" w:cs="Times New Roman"/>
                <w:color w:val="000000"/>
                <w:sz w:val="24"/>
                <w:szCs w:val="24"/>
                <w:lang w:eastAsia="de-DE"/>
              </w:rPr>
              <w:t xml:space="preserve">, Coping _5 – </w:t>
            </w:r>
            <w:r w:rsidRPr="00484E17">
              <w:rPr>
                <w:rFonts w:ascii="Times New Roman" w:hAnsi="Times New Roman" w:cs="Times New Roman"/>
                <w:sz w:val="24"/>
                <w:szCs w:val="24"/>
                <w:lang w:val="kk-KZ"/>
              </w:rPr>
              <w:t>«Жауапкершілікті алу»</w:t>
            </w:r>
            <w:r w:rsidRPr="00484E17">
              <w:rPr>
                <w:rFonts w:ascii="Times New Roman" w:hAnsi="Times New Roman" w:cs="Times New Roman"/>
                <w:sz w:val="24"/>
                <w:szCs w:val="24"/>
              </w:rPr>
              <w:t>,</w:t>
            </w:r>
            <w:r w:rsidRPr="00484E17">
              <w:rPr>
                <w:rFonts w:ascii="Times New Roman" w:eastAsia="Times New Roman" w:hAnsi="Times New Roman" w:cs="Times New Roman"/>
                <w:color w:val="000000"/>
                <w:sz w:val="24"/>
                <w:szCs w:val="24"/>
                <w:lang w:eastAsia="de-DE"/>
              </w:rPr>
              <w:t xml:space="preserve"> Coping_6 – </w:t>
            </w:r>
            <w:r w:rsidRPr="00484E17">
              <w:rPr>
                <w:rFonts w:ascii="Times New Roman" w:eastAsia="Times New Roman" w:hAnsi="Times New Roman" w:cs="Times New Roman"/>
                <w:color w:val="000000"/>
                <w:sz w:val="24"/>
                <w:szCs w:val="24"/>
                <w:lang w:val="kk-KZ" w:eastAsia="de-DE"/>
              </w:rPr>
              <w:t>«Қашу</w:t>
            </w:r>
            <w:r w:rsidRPr="00484E17">
              <w:rPr>
                <w:rFonts w:ascii="Times New Roman" w:hAnsi="Times New Roman" w:cs="Times New Roman"/>
                <w:sz w:val="24"/>
                <w:szCs w:val="24"/>
              </w:rPr>
              <w:t>-</w:t>
            </w:r>
            <w:r w:rsidRPr="00484E17">
              <w:rPr>
                <w:rFonts w:ascii="Times New Roman" w:hAnsi="Times New Roman" w:cs="Times New Roman"/>
                <w:sz w:val="24"/>
                <w:szCs w:val="24"/>
                <w:lang w:val="kk-KZ"/>
              </w:rPr>
              <w:t>қашқақтау</w:t>
            </w:r>
            <w:r w:rsidRPr="00484E17">
              <w:rPr>
                <w:rFonts w:ascii="Times New Roman" w:eastAsia="Calibri" w:hAnsi="Times New Roman" w:cs="Times New Roman"/>
                <w:sz w:val="24"/>
                <w:szCs w:val="24"/>
                <w:lang w:val="kk-KZ"/>
              </w:rPr>
              <w:t>»</w:t>
            </w:r>
            <w:r w:rsidRPr="00484E17">
              <w:rPr>
                <w:rFonts w:ascii="Times New Roman" w:eastAsia="Calibri" w:hAnsi="Times New Roman" w:cs="Times New Roman"/>
                <w:sz w:val="24"/>
                <w:szCs w:val="24"/>
              </w:rPr>
              <w:t>,</w:t>
            </w:r>
            <w:r w:rsidRPr="00484E17">
              <w:rPr>
                <w:rFonts w:ascii="Times New Roman" w:eastAsia="Times New Roman" w:hAnsi="Times New Roman" w:cs="Times New Roman"/>
                <w:color w:val="000000"/>
                <w:sz w:val="24"/>
                <w:szCs w:val="24"/>
                <w:lang w:eastAsia="de-DE"/>
              </w:rPr>
              <w:t xml:space="preserve"> Coping_7 – </w:t>
            </w:r>
            <w:r w:rsidRPr="00484E17">
              <w:rPr>
                <w:rFonts w:ascii="Times New Roman" w:eastAsia="Times New Roman" w:hAnsi="Times New Roman" w:cs="Times New Roman"/>
                <w:color w:val="000000"/>
                <w:sz w:val="24"/>
                <w:szCs w:val="24"/>
                <w:lang w:val="kk-KZ" w:eastAsia="de-DE"/>
              </w:rPr>
              <w:t>«</w:t>
            </w:r>
            <w:r w:rsidRPr="00484E17">
              <w:rPr>
                <w:rFonts w:ascii="Times New Roman" w:eastAsia="Times New Roman" w:hAnsi="Times New Roman" w:cs="Times New Roman"/>
                <w:color w:val="000000"/>
                <w:sz w:val="24"/>
                <w:szCs w:val="24"/>
                <w:lang w:eastAsia="de-DE"/>
              </w:rPr>
              <w:t>Мәселе</w:t>
            </w:r>
            <w:r w:rsidRPr="00484E17">
              <w:rPr>
                <w:rFonts w:ascii="Times New Roman" w:eastAsia="Times New Roman" w:hAnsi="Times New Roman" w:cs="Times New Roman"/>
                <w:color w:val="000000"/>
                <w:sz w:val="24"/>
                <w:szCs w:val="24"/>
                <w:lang w:val="kk-KZ" w:eastAsia="de-DE"/>
              </w:rPr>
              <w:t>ні шешуді жоспарлау</w:t>
            </w:r>
            <w:r w:rsidRPr="00484E17">
              <w:rPr>
                <w:rFonts w:ascii="Times New Roman" w:hAnsi="Times New Roman" w:cs="Times New Roman"/>
                <w:sz w:val="24"/>
                <w:szCs w:val="24"/>
                <w:lang w:val="kk-KZ"/>
              </w:rPr>
              <w:t>»</w:t>
            </w:r>
            <w:r w:rsidRPr="00484E17">
              <w:rPr>
                <w:rFonts w:ascii="Times New Roman" w:hAnsi="Times New Roman" w:cs="Times New Roman"/>
                <w:sz w:val="24"/>
                <w:szCs w:val="24"/>
              </w:rPr>
              <w:t>,</w:t>
            </w:r>
            <w:r w:rsidRPr="00484E17">
              <w:rPr>
                <w:rFonts w:ascii="Times New Roman" w:eastAsia="Times New Roman" w:hAnsi="Times New Roman" w:cs="Times New Roman"/>
                <w:color w:val="000000"/>
                <w:sz w:val="24"/>
                <w:szCs w:val="24"/>
                <w:lang w:eastAsia="de-DE"/>
              </w:rPr>
              <w:t xml:space="preserve"> Coping_8 – «</w:t>
            </w:r>
            <w:r w:rsidRPr="00484E17">
              <w:rPr>
                <w:rFonts w:ascii="Times New Roman" w:eastAsia="Times New Roman" w:hAnsi="Times New Roman" w:cs="Times New Roman"/>
                <w:color w:val="000000"/>
                <w:sz w:val="24"/>
                <w:szCs w:val="24"/>
                <w:lang w:val="kk-KZ" w:eastAsia="de-DE"/>
              </w:rPr>
              <w:t>Жағымды шектен тыс бағалау</w:t>
            </w:r>
            <w:r w:rsidRPr="00484E17">
              <w:rPr>
                <w:rFonts w:ascii="Times New Roman" w:eastAsia="Times New Roman" w:hAnsi="Times New Roman" w:cs="Times New Roman"/>
                <w:color w:val="000000"/>
                <w:sz w:val="24"/>
                <w:szCs w:val="24"/>
                <w:lang w:eastAsia="de-DE"/>
              </w:rPr>
              <w:t>»</w:t>
            </w:r>
            <w:r>
              <w:rPr>
                <w:rFonts w:ascii="Times New Roman" w:eastAsia="Times New Roman" w:hAnsi="Times New Roman" w:cs="Times New Roman"/>
                <w:color w:val="000000"/>
                <w:sz w:val="24"/>
                <w:szCs w:val="24"/>
                <w:lang w:val="kk-KZ" w:eastAsia="de-DE"/>
              </w:rPr>
              <w:t>.</w:t>
            </w:r>
          </w:p>
        </w:tc>
      </w:tr>
    </w:tbl>
    <w:p w14:paraId="384B40AB" w14:textId="77777777" w:rsidR="00A805B3" w:rsidRDefault="00A805B3" w:rsidP="00B6044E">
      <w:pPr>
        <w:spacing w:after="0" w:line="240" w:lineRule="auto"/>
        <w:ind w:firstLine="709"/>
        <w:jc w:val="both"/>
        <w:rPr>
          <w:rFonts w:ascii="Times New Roman" w:hAnsi="Times New Roman" w:cs="Times New Roman"/>
          <w:sz w:val="28"/>
          <w:szCs w:val="28"/>
        </w:rPr>
      </w:pPr>
    </w:p>
    <w:p w14:paraId="76ACF306" w14:textId="58CFD5D5"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rPr>
        <w:t>№8-10</w:t>
      </w:r>
      <w:r w:rsidRPr="008D557B">
        <w:rPr>
          <w:rFonts w:ascii="Times New Roman" w:hAnsi="Times New Roman" w:cs="Times New Roman"/>
          <w:sz w:val="28"/>
          <w:szCs w:val="28"/>
          <w:lang w:val="kk-KZ"/>
        </w:rPr>
        <w:t xml:space="preserve"> кестелерін және оларға қатысты орташа дәрежелер кестелерін талдаған соң біз келесідей қорытындылар жасадық:</w:t>
      </w:r>
    </w:p>
    <w:p w14:paraId="63F413C1" w14:textId="3BBFD98D" w:rsidR="00B6044E" w:rsidRPr="00F207C4" w:rsidRDefault="00B6044E" w:rsidP="001427D5">
      <w:pPr>
        <w:pStyle w:val="a9"/>
        <w:numPr>
          <w:ilvl w:val="0"/>
          <w:numId w:val="4"/>
        </w:numPr>
        <w:tabs>
          <w:tab w:val="left" w:pos="1080"/>
        </w:tabs>
        <w:ind w:left="0" w:firstLine="709"/>
        <w:contextualSpacing w:val="0"/>
        <w:rPr>
          <w:rFonts w:ascii="Times New Roman" w:hAnsi="Times New Roman" w:cs="Times New Roman"/>
          <w:sz w:val="28"/>
          <w:szCs w:val="28"/>
          <w:lang w:val="kk-KZ"/>
        </w:rPr>
      </w:pPr>
      <w:r w:rsidRPr="008D557B">
        <w:rPr>
          <w:rFonts w:ascii="Times New Roman" w:hAnsi="Times New Roman" w:cs="Times New Roman"/>
          <w:sz w:val="28"/>
          <w:szCs w:val="28"/>
          <w:lang w:val="kk-KZ"/>
        </w:rPr>
        <w:t>Қазақстан, Қытай және Үндістаннан келген студенттер резильенттіліктің барлық үш көрсеткіштері бойын</w:t>
      </w:r>
      <w:r w:rsidR="00234A81" w:rsidRPr="008D557B">
        <w:rPr>
          <w:rFonts w:ascii="Times New Roman" w:hAnsi="Times New Roman" w:cs="Times New Roman"/>
          <w:sz w:val="28"/>
          <w:szCs w:val="28"/>
          <w:lang w:val="kk-KZ"/>
        </w:rPr>
        <w:t>ша ө</w:t>
      </w:r>
      <w:r w:rsidR="00553061" w:rsidRPr="008D557B">
        <w:rPr>
          <w:rFonts w:ascii="Times New Roman" w:hAnsi="Times New Roman" w:cs="Times New Roman"/>
          <w:sz w:val="28"/>
          <w:szCs w:val="28"/>
          <w:lang w:val="kk-KZ"/>
        </w:rPr>
        <w:t>зара айтарлықтай айырмашылықтары</w:t>
      </w:r>
      <w:r w:rsidR="00234A81" w:rsidRPr="008D557B">
        <w:rPr>
          <w:rFonts w:ascii="Times New Roman" w:hAnsi="Times New Roman" w:cs="Times New Roman"/>
          <w:sz w:val="28"/>
          <w:szCs w:val="28"/>
          <w:lang w:val="kk-KZ"/>
        </w:rPr>
        <w:t xml:space="preserve"> бар</w:t>
      </w:r>
      <w:r w:rsidRPr="008D557B">
        <w:rPr>
          <w:rFonts w:ascii="Times New Roman" w:hAnsi="Times New Roman" w:cs="Times New Roman"/>
          <w:sz w:val="28"/>
          <w:szCs w:val="28"/>
          <w:lang w:val="kk-KZ"/>
        </w:rPr>
        <w:t xml:space="preserve">. Мұнда резильенттіліктің, жекетұлғалық құзыреттердің және өзі мен өз өмірін қабылдаудың ең жоғары деңгейі Үндістаннан келген студенттерде анықталды, ең </w:t>
      </w:r>
      <w:r w:rsidRPr="008D557B">
        <w:rPr>
          <w:rFonts w:ascii="Times New Roman" w:hAnsi="Times New Roman" w:cs="Times New Roman"/>
          <w:sz w:val="28"/>
          <w:szCs w:val="28"/>
          <w:lang w:val="kk-KZ"/>
        </w:rPr>
        <w:lastRenderedPageBreak/>
        <w:t xml:space="preserve">төмені – Қазақстанда білім алып жатқан Қытайдан келген </w:t>
      </w:r>
      <w:r w:rsidRPr="00F207C4">
        <w:rPr>
          <w:rFonts w:ascii="Times New Roman" w:hAnsi="Times New Roman" w:cs="Times New Roman"/>
          <w:sz w:val="28"/>
          <w:szCs w:val="28"/>
          <w:lang w:val="kk-KZ"/>
        </w:rPr>
        <w:t>студенттерде. Үндістаннан және Қытайдан келген студенттермен салыстырғанда, ш</w:t>
      </w:r>
      <w:r w:rsidRPr="00F207C4">
        <w:rPr>
          <w:rFonts w:ascii="Times New Roman" w:eastAsia="Times New Roman" w:hAnsi="Times New Roman" w:cs="Times New Roman"/>
          <w:sz w:val="28"/>
          <w:szCs w:val="28"/>
          <w:lang w:val="kk-KZ" w:eastAsia="ru-RU"/>
        </w:rPr>
        <w:t xml:space="preserve">етелде білім алып жатқан </w:t>
      </w:r>
      <w:r w:rsidR="00406B5A" w:rsidRPr="00F207C4">
        <w:rPr>
          <w:rFonts w:ascii="Times New Roman" w:eastAsia="Times New Roman" w:hAnsi="Times New Roman" w:cs="Times New Roman"/>
          <w:sz w:val="28"/>
          <w:szCs w:val="28"/>
          <w:lang w:val="kk-KZ" w:eastAsia="ru-RU"/>
        </w:rPr>
        <w:t>қазақ</w:t>
      </w:r>
      <w:r w:rsidRPr="00F207C4">
        <w:rPr>
          <w:rFonts w:ascii="Times New Roman" w:eastAsia="Times New Roman" w:hAnsi="Times New Roman" w:cs="Times New Roman"/>
          <w:sz w:val="28"/>
          <w:szCs w:val="28"/>
          <w:lang w:val="kk-KZ" w:eastAsia="ru-RU"/>
        </w:rPr>
        <w:t xml:space="preserve"> студенттерге резильенттілік бойынша оның айқындығының орташа деңгейі тән.</w:t>
      </w:r>
    </w:p>
    <w:p w14:paraId="25A6C694" w14:textId="7260AB6F" w:rsidR="00B6044E" w:rsidRPr="00F207C4" w:rsidRDefault="007D79E3" w:rsidP="001427D5">
      <w:pPr>
        <w:pStyle w:val="a9"/>
        <w:numPr>
          <w:ilvl w:val="0"/>
          <w:numId w:val="4"/>
        </w:numPr>
        <w:tabs>
          <w:tab w:val="left" w:pos="1080"/>
        </w:tabs>
        <w:ind w:left="0" w:firstLine="709"/>
        <w:contextualSpacing w:val="0"/>
        <w:rPr>
          <w:rFonts w:ascii="Times New Roman" w:hAnsi="Times New Roman" w:cs="Times New Roman"/>
          <w:sz w:val="28"/>
          <w:szCs w:val="28"/>
          <w:lang w:val="kk-KZ"/>
        </w:rPr>
      </w:pPr>
      <w:r w:rsidRPr="00F207C4">
        <w:rPr>
          <w:rFonts w:ascii="Times New Roman" w:hAnsi="Times New Roman" w:cs="Times New Roman"/>
          <w:sz w:val="28"/>
          <w:szCs w:val="28"/>
          <w:lang w:val="kk-KZ"/>
        </w:rPr>
        <w:t xml:space="preserve">  </w:t>
      </w:r>
      <w:r w:rsidR="00B6044E" w:rsidRPr="00F207C4">
        <w:rPr>
          <w:rFonts w:ascii="Times New Roman" w:hAnsi="Times New Roman" w:cs="Times New Roman"/>
          <w:sz w:val="28"/>
          <w:szCs w:val="28"/>
          <w:lang w:val="kk-KZ"/>
        </w:rPr>
        <w:t>Қазақстан, Қытай және Үндістаннан келген студенттер созылмалы стрестің сегіз көрсеткіштерінің алтауы (мән-мағынаның жоғалуы, бақылаудың жоғалуы, ұйқының бұзылуы, демалуға қабілетсіздік, эмоциялық-теріс сипаттағы тақырып, созылмалы стрестің жалпы деңгейі) бойынша өзара айтарлықтай ажыратылады. Мұнда ш</w:t>
      </w:r>
      <w:r w:rsidR="00B6044E" w:rsidRPr="00F207C4">
        <w:rPr>
          <w:rFonts w:ascii="Times New Roman" w:eastAsia="Times New Roman" w:hAnsi="Times New Roman" w:cs="Times New Roman"/>
          <w:sz w:val="28"/>
          <w:szCs w:val="28"/>
          <w:lang w:val="kk-KZ" w:eastAsia="ru-RU"/>
        </w:rPr>
        <w:t>етелд</w:t>
      </w:r>
      <w:r w:rsidR="00F228AB" w:rsidRPr="00F207C4">
        <w:rPr>
          <w:rFonts w:ascii="Times New Roman" w:eastAsia="Times New Roman" w:hAnsi="Times New Roman" w:cs="Times New Roman"/>
          <w:sz w:val="28"/>
          <w:szCs w:val="28"/>
          <w:lang w:val="kk-KZ" w:eastAsia="ru-RU"/>
        </w:rPr>
        <w:t>е білім алып жатқан қазақ</w:t>
      </w:r>
      <w:r w:rsidR="00B6044E" w:rsidRPr="00F207C4">
        <w:rPr>
          <w:rFonts w:ascii="Times New Roman" w:eastAsia="Times New Roman" w:hAnsi="Times New Roman" w:cs="Times New Roman"/>
          <w:sz w:val="28"/>
          <w:szCs w:val="28"/>
          <w:lang w:val="kk-KZ" w:eastAsia="ru-RU"/>
        </w:rPr>
        <w:t xml:space="preserve"> студенттермен салыстырғанда, </w:t>
      </w:r>
      <w:r w:rsidR="00B6044E" w:rsidRPr="00F207C4">
        <w:rPr>
          <w:rFonts w:ascii="Times New Roman" w:hAnsi="Times New Roman" w:cs="Times New Roman"/>
          <w:sz w:val="28"/>
          <w:szCs w:val="28"/>
          <w:lang w:val="kk-KZ"/>
        </w:rPr>
        <w:t>Үндістаннан және Қытайдан келген студенттерде бақылаудың және мағынаның жоғалуы көрсеткіштері айқынырақ байқалады. Екі басқа топпен салыстырғанда Үндістаннан келген студенттерде созылмалы стрестің көрсеткіштері ретінде ұйқының бұзылуы және эмоциялық-теріс сипаттағы тақырып көбірек көрінеді. Демалуға қабілетсіздік Қытайдан келген студенттерге көбірек тән. Жалпы, ш</w:t>
      </w:r>
      <w:r w:rsidR="00B6044E" w:rsidRPr="00F207C4">
        <w:rPr>
          <w:rFonts w:ascii="Times New Roman" w:eastAsia="Times New Roman" w:hAnsi="Times New Roman" w:cs="Times New Roman"/>
          <w:sz w:val="28"/>
          <w:szCs w:val="28"/>
          <w:lang w:val="kk-KZ" w:eastAsia="ru-RU"/>
        </w:rPr>
        <w:t xml:space="preserve">етелде білім алып жатқан </w:t>
      </w:r>
      <w:r w:rsidR="00406B5A" w:rsidRPr="00F207C4">
        <w:rPr>
          <w:rFonts w:ascii="Times New Roman" w:eastAsia="Times New Roman" w:hAnsi="Times New Roman" w:cs="Times New Roman"/>
          <w:sz w:val="28"/>
          <w:szCs w:val="28"/>
          <w:lang w:val="kk-KZ" w:eastAsia="ru-RU"/>
        </w:rPr>
        <w:t>қазақ</w:t>
      </w:r>
      <w:r w:rsidR="00B6044E" w:rsidRPr="00F207C4">
        <w:rPr>
          <w:rFonts w:ascii="Times New Roman" w:eastAsia="Times New Roman" w:hAnsi="Times New Roman" w:cs="Times New Roman"/>
          <w:sz w:val="28"/>
          <w:szCs w:val="28"/>
          <w:lang w:val="kk-KZ" w:eastAsia="ru-RU"/>
        </w:rPr>
        <w:t xml:space="preserve"> студенттерде, Қазақстанда білім алып жатқан </w:t>
      </w:r>
      <w:r w:rsidR="00B6044E" w:rsidRPr="00F207C4">
        <w:rPr>
          <w:rFonts w:ascii="Times New Roman" w:hAnsi="Times New Roman" w:cs="Times New Roman"/>
          <w:sz w:val="28"/>
          <w:szCs w:val="28"/>
          <w:lang w:val="kk-KZ"/>
        </w:rPr>
        <w:t>Үндістаннан және Қытайдан келген студенттермен салыстырғанда, созылмалы стресс деңгейі біршама төмен.</w:t>
      </w:r>
    </w:p>
    <w:p w14:paraId="0A1CF216" w14:textId="30D805E4" w:rsidR="00B6044E" w:rsidRPr="00F207C4" w:rsidRDefault="00B6044E" w:rsidP="001427D5">
      <w:pPr>
        <w:pStyle w:val="a9"/>
        <w:numPr>
          <w:ilvl w:val="0"/>
          <w:numId w:val="4"/>
        </w:numPr>
        <w:tabs>
          <w:tab w:val="left" w:pos="1080"/>
        </w:tabs>
        <w:ind w:left="0" w:firstLine="709"/>
        <w:contextualSpacing w:val="0"/>
        <w:rPr>
          <w:rFonts w:ascii="Times New Roman" w:hAnsi="Times New Roman" w:cs="Times New Roman"/>
          <w:sz w:val="28"/>
          <w:szCs w:val="28"/>
          <w:lang w:val="kk-KZ"/>
        </w:rPr>
      </w:pPr>
      <w:r w:rsidRPr="00F207C4">
        <w:rPr>
          <w:rFonts w:ascii="Times New Roman" w:hAnsi="Times New Roman" w:cs="Times New Roman"/>
          <w:sz w:val="28"/>
          <w:szCs w:val="28"/>
          <w:lang w:val="kk-KZ"/>
        </w:rPr>
        <w:t>Қазақстан, Қытай және Үндістаннан келген студенттер копинг</w:t>
      </w:r>
      <w:r w:rsidRPr="00F207C4">
        <w:rPr>
          <w:rFonts w:ascii="Times New Roman" w:eastAsia="Times New Roman" w:hAnsi="Times New Roman" w:cs="Times New Roman"/>
          <w:sz w:val="28"/>
          <w:szCs w:val="28"/>
          <w:lang w:val="kk-KZ" w:eastAsia="ru-RU"/>
        </w:rPr>
        <w:t>-мінез-құлықтың сегіз</w:t>
      </w:r>
      <w:r w:rsidRPr="00F207C4">
        <w:rPr>
          <w:rFonts w:ascii="Times New Roman" w:hAnsi="Times New Roman" w:cs="Times New Roman"/>
          <w:sz w:val="28"/>
          <w:szCs w:val="28"/>
          <w:lang w:val="kk-KZ"/>
        </w:rPr>
        <w:t xml:space="preserve"> көрсеткішінің төртеуі бойынша (конфронтация, өзін</w:t>
      </w:r>
      <w:r w:rsidRPr="00F207C4">
        <w:rPr>
          <w:rFonts w:ascii="Times New Roman" w:eastAsia="Times New Roman" w:hAnsi="Times New Roman" w:cs="Times New Roman"/>
          <w:sz w:val="28"/>
          <w:szCs w:val="28"/>
          <w:lang w:val="kk-KZ" w:eastAsia="ru-RU"/>
        </w:rPr>
        <w:t xml:space="preserve">-өзі бақылау, жауапкершілікті алу, </w:t>
      </w:r>
      <w:r w:rsidR="008C589E" w:rsidRPr="00F207C4">
        <w:rPr>
          <w:rFonts w:ascii="Times New Roman" w:eastAsia="Times New Roman" w:hAnsi="Times New Roman" w:cs="Times New Roman"/>
          <w:sz w:val="28"/>
          <w:szCs w:val="28"/>
          <w:lang w:val="kk-KZ" w:eastAsia="ru-RU"/>
        </w:rPr>
        <w:t>мәселені</w:t>
      </w:r>
      <w:r w:rsidRPr="00F207C4">
        <w:rPr>
          <w:rFonts w:ascii="Times New Roman" w:eastAsia="Times New Roman" w:hAnsi="Times New Roman" w:cs="Times New Roman"/>
          <w:sz w:val="28"/>
          <w:szCs w:val="28"/>
          <w:lang w:val="kk-KZ" w:eastAsia="ru-RU"/>
        </w:rPr>
        <w:t xml:space="preserve"> шешуді жоспарлау</w:t>
      </w:r>
      <w:r w:rsidRPr="00F207C4">
        <w:rPr>
          <w:rFonts w:ascii="Times New Roman" w:hAnsi="Times New Roman" w:cs="Times New Roman"/>
          <w:sz w:val="28"/>
          <w:szCs w:val="28"/>
          <w:lang w:val="kk-KZ"/>
        </w:rPr>
        <w:t>) өзара айтарлықтай ажыратылады.</w:t>
      </w:r>
    </w:p>
    <w:p w14:paraId="6D01E666" w14:textId="67572137" w:rsidR="001427D5" w:rsidRPr="00F207C4" w:rsidRDefault="00B6044E" w:rsidP="00D112B3">
      <w:pPr>
        <w:pStyle w:val="a9"/>
        <w:numPr>
          <w:ilvl w:val="0"/>
          <w:numId w:val="4"/>
        </w:numPr>
        <w:tabs>
          <w:tab w:val="left" w:pos="1080"/>
        </w:tabs>
        <w:ind w:left="0" w:firstLine="709"/>
        <w:contextualSpacing w:val="0"/>
        <w:rPr>
          <w:rFonts w:ascii="Times New Roman" w:hAnsi="Times New Roman" w:cs="Times New Roman"/>
          <w:sz w:val="28"/>
          <w:szCs w:val="28"/>
          <w:lang w:val="kk-KZ"/>
        </w:rPr>
      </w:pPr>
      <w:r w:rsidRPr="00F207C4">
        <w:rPr>
          <w:rFonts w:ascii="Times New Roman" w:hAnsi="Times New Roman" w:cs="Times New Roman"/>
          <w:sz w:val="28"/>
          <w:szCs w:val="28"/>
          <w:lang w:val="kk-KZ"/>
        </w:rPr>
        <w:t>Мінез</w:t>
      </w:r>
      <w:r w:rsidRPr="00F207C4">
        <w:rPr>
          <w:rFonts w:ascii="Times New Roman" w:eastAsia="Times New Roman" w:hAnsi="Times New Roman" w:cs="Times New Roman"/>
          <w:sz w:val="28"/>
          <w:szCs w:val="28"/>
          <w:lang w:val="kk-KZ" w:eastAsia="ru-RU"/>
        </w:rPr>
        <w:t>-құлықтың к</w:t>
      </w:r>
      <w:r w:rsidRPr="00F207C4">
        <w:rPr>
          <w:rFonts w:ascii="Times New Roman" w:hAnsi="Times New Roman" w:cs="Times New Roman"/>
          <w:sz w:val="28"/>
          <w:szCs w:val="28"/>
          <w:lang w:val="kk-KZ"/>
        </w:rPr>
        <w:t>опинг</w:t>
      </w:r>
      <w:r w:rsidRPr="00F207C4">
        <w:rPr>
          <w:rFonts w:ascii="Times New Roman" w:eastAsia="Times New Roman" w:hAnsi="Times New Roman" w:cs="Times New Roman"/>
          <w:sz w:val="28"/>
          <w:szCs w:val="28"/>
          <w:lang w:val="kk-KZ" w:eastAsia="ru-RU"/>
        </w:rPr>
        <w:t>-стратегиясы ретінде конфронтацияға Қазақстаннан және Үндістаннан келген студенттер көбірек бейім. К</w:t>
      </w:r>
      <w:r w:rsidRPr="00F207C4">
        <w:rPr>
          <w:rFonts w:ascii="Times New Roman" w:hAnsi="Times New Roman" w:cs="Times New Roman"/>
          <w:sz w:val="28"/>
          <w:szCs w:val="28"/>
          <w:lang w:val="kk-KZ"/>
        </w:rPr>
        <w:t>опинг</w:t>
      </w:r>
      <w:r w:rsidRPr="00F207C4">
        <w:rPr>
          <w:rFonts w:ascii="Times New Roman" w:eastAsia="Times New Roman" w:hAnsi="Times New Roman" w:cs="Times New Roman"/>
          <w:sz w:val="28"/>
          <w:szCs w:val="28"/>
          <w:lang w:val="kk-KZ" w:eastAsia="ru-RU"/>
        </w:rPr>
        <w:t>-</w:t>
      </w:r>
      <w:r w:rsidRPr="00F207C4">
        <w:rPr>
          <w:rFonts w:ascii="Times New Roman" w:hAnsi="Times New Roman" w:cs="Times New Roman"/>
          <w:sz w:val="28"/>
          <w:szCs w:val="28"/>
          <w:lang w:val="kk-KZ"/>
        </w:rPr>
        <w:t>мінез</w:t>
      </w:r>
      <w:r w:rsidRPr="00F207C4">
        <w:rPr>
          <w:rFonts w:ascii="Times New Roman" w:eastAsia="Times New Roman" w:hAnsi="Times New Roman" w:cs="Times New Roman"/>
          <w:sz w:val="28"/>
          <w:szCs w:val="28"/>
          <w:lang w:val="kk-KZ" w:eastAsia="ru-RU"/>
        </w:rPr>
        <w:t xml:space="preserve">-құлықтың стратегиясы ретінде </w:t>
      </w:r>
      <w:r w:rsidRPr="00F207C4">
        <w:rPr>
          <w:rFonts w:ascii="Times New Roman" w:hAnsi="Times New Roman" w:cs="Times New Roman"/>
          <w:sz w:val="28"/>
          <w:szCs w:val="28"/>
          <w:lang w:val="kk-KZ"/>
        </w:rPr>
        <w:t>өзін</w:t>
      </w:r>
      <w:r w:rsidRPr="00F207C4">
        <w:rPr>
          <w:rFonts w:ascii="Times New Roman" w:eastAsia="Times New Roman" w:hAnsi="Times New Roman" w:cs="Times New Roman"/>
          <w:sz w:val="28"/>
          <w:szCs w:val="28"/>
          <w:lang w:val="kk-KZ" w:eastAsia="ru-RU"/>
        </w:rPr>
        <w:t xml:space="preserve">-өзі бақылау </w:t>
      </w:r>
      <w:r w:rsidRPr="00F207C4">
        <w:rPr>
          <w:rFonts w:ascii="Times New Roman" w:hAnsi="Times New Roman" w:cs="Times New Roman"/>
          <w:sz w:val="28"/>
          <w:szCs w:val="28"/>
          <w:lang w:val="kk-KZ"/>
        </w:rPr>
        <w:t>ш</w:t>
      </w:r>
      <w:r w:rsidRPr="00F207C4">
        <w:rPr>
          <w:rFonts w:ascii="Times New Roman" w:eastAsia="Times New Roman" w:hAnsi="Times New Roman" w:cs="Times New Roman"/>
          <w:sz w:val="28"/>
          <w:szCs w:val="28"/>
          <w:lang w:val="kk-KZ" w:eastAsia="ru-RU"/>
        </w:rPr>
        <w:t xml:space="preserve">етелде білім алып жатқан </w:t>
      </w:r>
      <w:r w:rsidR="00406B5A" w:rsidRPr="00F207C4">
        <w:rPr>
          <w:rFonts w:ascii="Times New Roman" w:eastAsia="Times New Roman" w:hAnsi="Times New Roman" w:cs="Times New Roman"/>
          <w:sz w:val="28"/>
          <w:szCs w:val="28"/>
          <w:lang w:val="kk-KZ" w:eastAsia="ru-RU"/>
        </w:rPr>
        <w:t>қазақ</w:t>
      </w:r>
      <w:r w:rsidRPr="00F207C4">
        <w:rPr>
          <w:rFonts w:ascii="Times New Roman" w:eastAsia="Times New Roman" w:hAnsi="Times New Roman" w:cs="Times New Roman"/>
          <w:sz w:val="28"/>
          <w:szCs w:val="28"/>
          <w:lang w:val="kk-KZ" w:eastAsia="ru-RU"/>
        </w:rPr>
        <w:t xml:space="preserve"> студенттерге көбірек тән. Жауапкершілікті алумен </w:t>
      </w:r>
      <w:r w:rsidRPr="00F207C4">
        <w:rPr>
          <w:rFonts w:ascii="Times New Roman" w:hAnsi="Times New Roman" w:cs="Times New Roman"/>
          <w:sz w:val="28"/>
          <w:szCs w:val="28"/>
          <w:lang w:val="kk-KZ"/>
        </w:rPr>
        <w:t>Үндістаннан келген студенттер көбірек ерекшеленеді. Ш</w:t>
      </w:r>
      <w:r w:rsidRPr="00F207C4">
        <w:rPr>
          <w:rFonts w:ascii="Times New Roman" w:eastAsia="Times New Roman" w:hAnsi="Times New Roman" w:cs="Times New Roman"/>
          <w:sz w:val="28"/>
          <w:szCs w:val="28"/>
          <w:lang w:val="kk-KZ" w:eastAsia="ru-RU"/>
        </w:rPr>
        <w:t xml:space="preserve">етелде білім алып жатқан </w:t>
      </w:r>
      <w:r w:rsidR="00406B5A" w:rsidRPr="00F207C4">
        <w:rPr>
          <w:rFonts w:ascii="Times New Roman" w:eastAsia="Times New Roman" w:hAnsi="Times New Roman" w:cs="Times New Roman"/>
          <w:sz w:val="28"/>
          <w:szCs w:val="28"/>
          <w:lang w:val="kk-KZ" w:eastAsia="ru-RU"/>
        </w:rPr>
        <w:t>қазақ</w:t>
      </w:r>
      <w:r w:rsidRPr="00F207C4">
        <w:rPr>
          <w:rFonts w:ascii="Times New Roman" w:eastAsia="Times New Roman" w:hAnsi="Times New Roman" w:cs="Times New Roman"/>
          <w:sz w:val="28"/>
          <w:szCs w:val="28"/>
          <w:lang w:val="kk-KZ" w:eastAsia="ru-RU"/>
        </w:rPr>
        <w:t xml:space="preserve"> студенттермен салыстырғанда Үндістаннан және Қытайдан келген студенттерге </w:t>
      </w:r>
      <w:r w:rsidR="008C589E" w:rsidRPr="00F207C4">
        <w:rPr>
          <w:rFonts w:ascii="Times New Roman" w:eastAsia="Times New Roman" w:hAnsi="Times New Roman" w:cs="Times New Roman"/>
          <w:sz w:val="28"/>
          <w:szCs w:val="28"/>
          <w:lang w:val="kk-KZ" w:eastAsia="ru-RU"/>
        </w:rPr>
        <w:t>мәселені</w:t>
      </w:r>
      <w:r w:rsidRPr="00F207C4">
        <w:rPr>
          <w:rFonts w:ascii="Times New Roman" w:eastAsia="Times New Roman" w:hAnsi="Times New Roman" w:cs="Times New Roman"/>
          <w:sz w:val="28"/>
          <w:szCs w:val="28"/>
          <w:lang w:val="kk-KZ" w:eastAsia="ru-RU"/>
        </w:rPr>
        <w:t xml:space="preserve"> шешуді жоспарлау көбірек тән.</w:t>
      </w:r>
    </w:p>
    <w:p w14:paraId="405D6619" w14:textId="02B2FFC4" w:rsidR="00B6044E" w:rsidRPr="00F207C4" w:rsidRDefault="00B6044E" w:rsidP="001427D5">
      <w:pPr>
        <w:pStyle w:val="a9"/>
        <w:tabs>
          <w:tab w:val="left" w:pos="1080"/>
        </w:tabs>
        <w:ind w:left="709"/>
        <w:contextualSpacing w:val="0"/>
        <w:rPr>
          <w:rFonts w:ascii="Times New Roman" w:hAnsi="Times New Roman" w:cs="Times New Roman"/>
          <w:sz w:val="28"/>
          <w:szCs w:val="28"/>
          <w:lang w:val="kk-KZ"/>
        </w:rPr>
      </w:pPr>
      <w:r w:rsidRPr="00F207C4">
        <w:rPr>
          <w:rFonts w:ascii="Times New Roman" w:hAnsi="Times New Roman" w:cs="Times New Roman"/>
          <w:sz w:val="28"/>
          <w:szCs w:val="28"/>
          <w:lang w:val="kk-KZ"/>
        </w:rPr>
        <w:t xml:space="preserve">Үшінші сұрақтың қойылуы және үшінші </w:t>
      </w:r>
      <w:r w:rsidR="00680C4A" w:rsidRPr="00F207C4">
        <w:rPr>
          <w:rFonts w:ascii="Times New Roman" w:hAnsi="Times New Roman" w:cs="Times New Roman"/>
          <w:sz w:val="28"/>
          <w:szCs w:val="28"/>
          <w:lang w:val="kk-KZ"/>
        </w:rPr>
        <w:t>болжам</w:t>
      </w:r>
      <w:r w:rsidR="001427D5" w:rsidRPr="00F207C4">
        <w:rPr>
          <w:rFonts w:ascii="Times New Roman" w:hAnsi="Times New Roman" w:cs="Times New Roman"/>
          <w:sz w:val="28"/>
          <w:szCs w:val="28"/>
          <w:lang w:val="kk-KZ"/>
        </w:rPr>
        <w:t>:</w:t>
      </w:r>
    </w:p>
    <w:p w14:paraId="7E1CE0E5" w14:textId="02990735" w:rsidR="00B6044E" w:rsidRPr="00F207C4" w:rsidRDefault="00A01539" w:rsidP="00B6044E">
      <w:pPr>
        <w:spacing w:after="0" w:line="240" w:lineRule="auto"/>
        <w:ind w:firstLine="708"/>
        <w:jc w:val="both"/>
        <w:rPr>
          <w:rFonts w:ascii="Times New Roman" w:hAnsi="Times New Roman" w:cs="Times New Roman"/>
          <w:sz w:val="28"/>
          <w:szCs w:val="28"/>
          <w:lang w:val="kk-KZ"/>
        </w:rPr>
      </w:pPr>
      <w:r w:rsidRPr="00F207C4">
        <w:rPr>
          <w:rFonts w:ascii="Times New Roman" w:hAnsi="Times New Roman" w:cs="Times New Roman"/>
          <w:sz w:val="28"/>
          <w:szCs w:val="28"/>
          <w:lang w:val="kk-KZ"/>
        </w:rPr>
        <w:t>С</w:t>
      </w:r>
      <w:r w:rsidR="00B6044E" w:rsidRPr="00F207C4">
        <w:rPr>
          <w:rFonts w:ascii="Times New Roman" w:hAnsi="Times New Roman" w:cs="Times New Roman"/>
          <w:sz w:val="28"/>
          <w:szCs w:val="28"/>
          <w:vertAlign w:val="subscript"/>
          <w:lang w:val="kk-KZ"/>
        </w:rPr>
        <w:t>3</w:t>
      </w:r>
      <w:r w:rsidR="00B6044E" w:rsidRPr="00F207C4">
        <w:rPr>
          <w:rFonts w:ascii="Times New Roman" w:hAnsi="Times New Roman" w:cs="Times New Roman"/>
          <w:sz w:val="28"/>
          <w:szCs w:val="28"/>
          <w:lang w:val="kk-KZ"/>
        </w:rPr>
        <w:t>: Стресс, резильенттілік және копинг-мінез-құлық деңгейіне шетелд</w:t>
      </w:r>
      <w:r w:rsidR="009077C9" w:rsidRPr="00F207C4">
        <w:rPr>
          <w:rFonts w:ascii="Times New Roman" w:hAnsi="Times New Roman" w:cs="Times New Roman"/>
          <w:sz w:val="28"/>
          <w:szCs w:val="28"/>
          <w:lang w:val="kk-KZ"/>
        </w:rPr>
        <w:t>е білім алып жатқан қазақ</w:t>
      </w:r>
      <w:r w:rsidR="00EC2E71" w:rsidRPr="00F207C4">
        <w:rPr>
          <w:rFonts w:ascii="Times New Roman" w:hAnsi="Times New Roman" w:cs="Times New Roman"/>
          <w:sz w:val="28"/>
          <w:szCs w:val="28"/>
          <w:lang w:val="kk-KZ"/>
        </w:rPr>
        <w:t xml:space="preserve"> студенттерін</w:t>
      </w:r>
      <w:r w:rsidR="00B6044E" w:rsidRPr="00F207C4">
        <w:rPr>
          <w:rFonts w:ascii="Times New Roman" w:hAnsi="Times New Roman" w:cs="Times New Roman"/>
          <w:sz w:val="28"/>
          <w:szCs w:val="28"/>
          <w:lang w:val="kk-KZ"/>
        </w:rPr>
        <w:t>ің жынысы, жасы, шетелде білім алу ұзақтығы қалай ықпал етеді?</w:t>
      </w:r>
      <w:r w:rsidR="009077C9" w:rsidRPr="00F207C4">
        <w:rPr>
          <w:rFonts w:ascii="Times New Roman" w:hAnsi="Times New Roman" w:cs="Times New Roman"/>
          <w:sz w:val="28"/>
          <w:szCs w:val="28"/>
          <w:lang w:val="kk-KZ"/>
        </w:rPr>
        <w:t xml:space="preserve"> </w:t>
      </w:r>
    </w:p>
    <w:p w14:paraId="34ECAD20" w14:textId="07B5A0CA" w:rsidR="00B6044E" w:rsidRPr="00F207C4" w:rsidRDefault="00A01539" w:rsidP="00B6044E">
      <w:pPr>
        <w:spacing w:after="0" w:line="240" w:lineRule="auto"/>
        <w:ind w:firstLine="708"/>
        <w:jc w:val="both"/>
        <w:rPr>
          <w:rFonts w:ascii="Times New Roman" w:hAnsi="Times New Roman" w:cs="Times New Roman"/>
          <w:sz w:val="28"/>
          <w:szCs w:val="28"/>
          <w:lang w:val="kk-KZ"/>
        </w:rPr>
      </w:pPr>
      <w:r w:rsidRPr="00F207C4">
        <w:rPr>
          <w:rFonts w:ascii="Times New Roman" w:hAnsi="Times New Roman" w:cs="Times New Roman"/>
          <w:sz w:val="28"/>
          <w:szCs w:val="28"/>
          <w:lang w:val="kk-KZ"/>
        </w:rPr>
        <w:t>Б</w:t>
      </w:r>
      <w:r w:rsidR="00B6044E" w:rsidRPr="00F207C4">
        <w:rPr>
          <w:rFonts w:ascii="Times New Roman" w:hAnsi="Times New Roman" w:cs="Times New Roman"/>
          <w:sz w:val="28"/>
          <w:szCs w:val="28"/>
          <w:vertAlign w:val="subscript"/>
          <w:lang w:val="kk-KZ"/>
        </w:rPr>
        <w:t>3.1</w:t>
      </w:r>
      <w:r w:rsidR="00B6044E" w:rsidRPr="00F207C4">
        <w:rPr>
          <w:rFonts w:ascii="Times New Roman" w:hAnsi="Times New Roman" w:cs="Times New Roman"/>
          <w:sz w:val="28"/>
          <w:szCs w:val="28"/>
          <w:lang w:val="kk-KZ"/>
        </w:rPr>
        <w:t>: Жасы үлкендеу студенттерде стресс азырақ, резильенттілік жоғарырақ, копинг-мінез-құлық тиімдірек байқалады.</w:t>
      </w:r>
    </w:p>
    <w:p w14:paraId="76BA68E2" w14:textId="623FDFF8" w:rsidR="00B6044E" w:rsidRPr="00F207C4" w:rsidRDefault="00A01539" w:rsidP="00B6044E">
      <w:pPr>
        <w:spacing w:after="0" w:line="240" w:lineRule="auto"/>
        <w:ind w:firstLine="708"/>
        <w:jc w:val="both"/>
        <w:rPr>
          <w:rFonts w:ascii="Times New Roman" w:hAnsi="Times New Roman" w:cs="Times New Roman"/>
          <w:sz w:val="28"/>
          <w:szCs w:val="28"/>
          <w:lang w:val="kk-KZ"/>
        </w:rPr>
      </w:pPr>
      <w:r w:rsidRPr="00F207C4">
        <w:rPr>
          <w:rFonts w:ascii="Times New Roman" w:hAnsi="Times New Roman" w:cs="Times New Roman"/>
          <w:sz w:val="28"/>
          <w:szCs w:val="28"/>
          <w:lang w:val="kk-KZ"/>
        </w:rPr>
        <w:t>Б</w:t>
      </w:r>
      <w:r w:rsidR="00B6044E" w:rsidRPr="00F207C4">
        <w:rPr>
          <w:rFonts w:ascii="Times New Roman" w:hAnsi="Times New Roman" w:cs="Times New Roman"/>
          <w:sz w:val="28"/>
          <w:szCs w:val="28"/>
          <w:vertAlign w:val="subscript"/>
          <w:lang w:val="kk-KZ"/>
        </w:rPr>
        <w:t>3.2</w:t>
      </w:r>
      <w:r w:rsidR="00B6044E" w:rsidRPr="00F207C4">
        <w:rPr>
          <w:rFonts w:ascii="Times New Roman" w:hAnsi="Times New Roman" w:cs="Times New Roman"/>
          <w:sz w:val="28"/>
          <w:szCs w:val="28"/>
          <w:lang w:val="kk-KZ"/>
        </w:rPr>
        <w:t>: Біз жынысына байланысты студенттер арасында стресс, резильенттілік және копинг-мінез-құлық деңгейі бойынша айырмашылық жоқ деп пайымдаймыз.</w:t>
      </w:r>
    </w:p>
    <w:p w14:paraId="68569225" w14:textId="15ED0C9F" w:rsidR="00B6044E" w:rsidRPr="00F207C4" w:rsidRDefault="00A01539" w:rsidP="00B6044E">
      <w:pPr>
        <w:spacing w:after="0" w:line="240" w:lineRule="auto"/>
        <w:ind w:firstLine="708"/>
        <w:jc w:val="both"/>
        <w:rPr>
          <w:rFonts w:ascii="Times New Roman" w:hAnsi="Times New Roman" w:cs="Times New Roman"/>
          <w:sz w:val="28"/>
          <w:szCs w:val="28"/>
          <w:lang w:val="kk-KZ"/>
        </w:rPr>
      </w:pPr>
      <w:r w:rsidRPr="00F207C4">
        <w:rPr>
          <w:rFonts w:ascii="Times New Roman" w:hAnsi="Times New Roman" w:cs="Times New Roman"/>
          <w:sz w:val="28"/>
          <w:szCs w:val="28"/>
          <w:lang w:val="kk-KZ"/>
        </w:rPr>
        <w:t>Б</w:t>
      </w:r>
      <w:r w:rsidR="00B6044E" w:rsidRPr="00F207C4">
        <w:rPr>
          <w:rFonts w:ascii="Times New Roman" w:hAnsi="Times New Roman" w:cs="Times New Roman"/>
          <w:sz w:val="28"/>
          <w:szCs w:val="28"/>
          <w:vertAlign w:val="subscript"/>
          <w:lang w:val="kk-KZ"/>
        </w:rPr>
        <w:t>3.3</w:t>
      </w:r>
      <w:r w:rsidR="00B6044E" w:rsidRPr="00F207C4">
        <w:rPr>
          <w:rFonts w:ascii="Times New Roman" w:hAnsi="Times New Roman" w:cs="Times New Roman"/>
          <w:sz w:val="28"/>
          <w:szCs w:val="28"/>
          <w:lang w:val="kk-KZ"/>
        </w:rPr>
        <w:t>: Шетелде білім алу ұзақтығы көбірек студенттердің резильенттілігі, стреске төзімділігі жоғарырақ және копинг-мінез-құлқы тиімділігі артығырақ болады деп пайымдаймыз.</w:t>
      </w:r>
    </w:p>
    <w:p w14:paraId="5C3192F2" w14:textId="77777777" w:rsidR="00B6044E" w:rsidRPr="00F207C4" w:rsidRDefault="00B6044E" w:rsidP="00B6044E">
      <w:pPr>
        <w:spacing w:after="0" w:line="240" w:lineRule="auto"/>
        <w:ind w:firstLine="709"/>
        <w:jc w:val="both"/>
        <w:rPr>
          <w:rFonts w:ascii="Times New Roman" w:hAnsi="Times New Roman" w:cs="Times New Roman"/>
          <w:b/>
          <w:sz w:val="28"/>
          <w:szCs w:val="28"/>
          <w:lang w:val="kk-KZ"/>
        </w:rPr>
      </w:pPr>
    </w:p>
    <w:p w14:paraId="3171F85D" w14:textId="716A2B94" w:rsidR="00B6044E" w:rsidRPr="00F207C4" w:rsidRDefault="00B6044E" w:rsidP="001427D5">
      <w:pPr>
        <w:spacing w:after="0" w:line="240" w:lineRule="auto"/>
        <w:jc w:val="both"/>
        <w:rPr>
          <w:rFonts w:ascii="Times New Roman" w:hAnsi="Times New Roman" w:cs="Times New Roman"/>
          <w:sz w:val="28"/>
          <w:szCs w:val="28"/>
          <w:lang w:val="kk-KZ"/>
        </w:rPr>
      </w:pPr>
      <w:r w:rsidRPr="00F207C4">
        <w:rPr>
          <w:rFonts w:ascii="Times New Roman" w:hAnsi="Times New Roman" w:cs="Times New Roman"/>
          <w:sz w:val="28"/>
          <w:szCs w:val="28"/>
          <w:lang w:val="kk-KZ"/>
        </w:rPr>
        <w:t>Кесте 11</w:t>
      </w:r>
      <w:r w:rsidR="001427D5" w:rsidRPr="00F207C4">
        <w:rPr>
          <w:rFonts w:ascii="Times New Roman" w:hAnsi="Times New Roman" w:cs="Times New Roman"/>
          <w:sz w:val="28"/>
          <w:szCs w:val="28"/>
          <w:lang w:val="kk-KZ"/>
        </w:rPr>
        <w:t xml:space="preserve"> - </w:t>
      </w:r>
      <w:r w:rsidRPr="00F207C4">
        <w:rPr>
          <w:rFonts w:ascii="Times New Roman" w:hAnsi="Times New Roman" w:cs="Times New Roman"/>
          <w:sz w:val="28"/>
          <w:szCs w:val="28"/>
          <w:lang w:val="kk-KZ"/>
        </w:rPr>
        <w:t>Спирмен критерийі бойынша эксперименттік топ студенттерінің резильенттілік, стресс, копинг-мінез-құлық және жыныс, жас мөлшері мен оқу ұзақтығы көрсеткіштерінің корреляциялары матрицасы</w:t>
      </w:r>
    </w:p>
    <w:p w14:paraId="7C51C898" w14:textId="77777777" w:rsidR="00B6044E" w:rsidRPr="00F207C4" w:rsidRDefault="00B6044E" w:rsidP="00B6044E">
      <w:pPr>
        <w:spacing w:after="0" w:line="240" w:lineRule="auto"/>
        <w:ind w:firstLine="709"/>
        <w:jc w:val="both"/>
        <w:rPr>
          <w:rFonts w:ascii="Times New Roman" w:hAnsi="Times New Roman" w:cs="Times New Roman"/>
          <w:b/>
          <w:sz w:val="24"/>
          <w:szCs w:val="2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gridCol w:w="2127"/>
        <w:gridCol w:w="1342"/>
        <w:gridCol w:w="2195"/>
      </w:tblGrid>
      <w:tr w:rsidR="00B6044E" w:rsidRPr="00F207C4" w14:paraId="1C35CB1F" w14:textId="77777777" w:rsidTr="009E0CD8">
        <w:trPr>
          <w:trHeight w:val="525"/>
          <w:jc w:val="center"/>
        </w:trPr>
        <w:tc>
          <w:tcPr>
            <w:tcW w:w="3964" w:type="dxa"/>
            <w:shd w:val="clear" w:color="auto" w:fill="auto"/>
            <w:vAlign w:val="center"/>
            <w:hideMark/>
          </w:tcPr>
          <w:p w14:paraId="688973FD"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val="kk-KZ" w:eastAsia="de-DE"/>
              </w:rPr>
              <w:lastRenderedPageBreak/>
              <w:t>Айнымалылар</w:t>
            </w:r>
          </w:p>
        </w:tc>
        <w:tc>
          <w:tcPr>
            <w:tcW w:w="2127" w:type="dxa"/>
            <w:shd w:val="clear" w:color="auto" w:fill="auto"/>
            <w:vAlign w:val="center"/>
            <w:hideMark/>
          </w:tcPr>
          <w:p w14:paraId="7C33AC04"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val="kk-KZ" w:eastAsia="de-DE"/>
              </w:rPr>
              <w:t>Жыныс</w:t>
            </w:r>
          </w:p>
        </w:tc>
        <w:tc>
          <w:tcPr>
            <w:tcW w:w="1342" w:type="dxa"/>
            <w:shd w:val="clear" w:color="auto" w:fill="auto"/>
            <w:vAlign w:val="center"/>
            <w:hideMark/>
          </w:tcPr>
          <w:p w14:paraId="655B0000"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val="kk-KZ" w:eastAsia="de-DE"/>
              </w:rPr>
              <w:t>Жас</w:t>
            </w:r>
          </w:p>
        </w:tc>
        <w:tc>
          <w:tcPr>
            <w:tcW w:w="2195" w:type="dxa"/>
            <w:shd w:val="clear" w:color="auto" w:fill="auto"/>
            <w:vAlign w:val="center"/>
            <w:hideMark/>
          </w:tcPr>
          <w:p w14:paraId="6F1BE53A"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val="kk-KZ" w:eastAsia="de-DE"/>
              </w:rPr>
              <w:t>Оқу ұзақтығы</w:t>
            </w:r>
          </w:p>
        </w:tc>
      </w:tr>
      <w:tr w:rsidR="00B6044E" w:rsidRPr="00F207C4" w14:paraId="48D0C475" w14:textId="77777777" w:rsidTr="009E0CD8">
        <w:trPr>
          <w:trHeight w:val="480"/>
          <w:jc w:val="center"/>
        </w:trPr>
        <w:tc>
          <w:tcPr>
            <w:tcW w:w="3964" w:type="dxa"/>
            <w:shd w:val="clear" w:color="auto" w:fill="auto"/>
            <w:vAlign w:val="center"/>
            <w:hideMark/>
          </w:tcPr>
          <w:p w14:paraId="56BE3136"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val="kk-KZ" w:eastAsia="de-DE"/>
              </w:rPr>
              <w:t>Р</w:t>
            </w:r>
            <w:r w:rsidRPr="00F207C4">
              <w:rPr>
                <w:rFonts w:ascii="Times New Roman" w:eastAsia="Times New Roman" w:hAnsi="Times New Roman" w:cs="Times New Roman"/>
                <w:bCs/>
                <w:color w:val="000000"/>
                <w:sz w:val="24"/>
                <w:szCs w:val="24"/>
                <w:lang w:eastAsia="de-DE"/>
              </w:rPr>
              <w:t>езильент</w:t>
            </w:r>
            <w:r w:rsidRPr="00F207C4">
              <w:rPr>
                <w:rFonts w:ascii="Times New Roman" w:eastAsia="Times New Roman" w:hAnsi="Times New Roman" w:cs="Times New Roman"/>
                <w:bCs/>
                <w:color w:val="000000"/>
                <w:sz w:val="24"/>
                <w:szCs w:val="24"/>
                <w:lang w:val="kk-KZ" w:eastAsia="de-DE"/>
              </w:rPr>
              <w:t>тілік бойынша жалпы балл</w:t>
            </w:r>
          </w:p>
        </w:tc>
        <w:tc>
          <w:tcPr>
            <w:tcW w:w="2127" w:type="dxa"/>
            <w:shd w:val="clear" w:color="auto" w:fill="auto"/>
            <w:noWrap/>
            <w:vAlign w:val="center"/>
            <w:hideMark/>
          </w:tcPr>
          <w:p w14:paraId="5972D35C"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0,00</w:t>
            </w:r>
          </w:p>
        </w:tc>
        <w:tc>
          <w:tcPr>
            <w:tcW w:w="1342" w:type="dxa"/>
            <w:shd w:val="clear" w:color="auto" w:fill="auto"/>
            <w:noWrap/>
            <w:vAlign w:val="center"/>
            <w:hideMark/>
          </w:tcPr>
          <w:p w14:paraId="25235C19"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-0,21</w:t>
            </w:r>
          </w:p>
        </w:tc>
        <w:tc>
          <w:tcPr>
            <w:tcW w:w="2195" w:type="dxa"/>
            <w:shd w:val="clear" w:color="auto" w:fill="auto"/>
            <w:noWrap/>
            <w:vAlign w:val="center"/>
            <w:hideMark/>
          </w:tcPr>
          <w:p w14:paraId="5890DF3B"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-0,02</w:t>
            </w:r>
          </w:p>
        </w:tc>
      </w:tr>
      <w:tr w:rsidR="00B6044E" w:rsidRPr="00F207C4" w14:paraId="6ED2C136" w14:textId="77777777" w:rsidTr="009E0CD8">
        <w:trPr>
          <w:trHeight w:val="300"/>
          <w:jc w:val="center"/>
        </w:trPr>
        <w:tc>
          <w:tcPr>
            <w:tcW w:w="3964" w:type="dxa"/>
            <w:shd w:val="clear" w:color="auto" w:fill="auto"/>
            <w:vAlign w:val="center"/>
            <w:hideMark/>
          </w:tcPr>
          <w:p w14:paraId="0C0D972C"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val="kk-KZ" w:eastAsia="de-DE"/>
              </w:rPr>
              <w:t>Жекетұлғалық құзыреттер</w:t>
            </w:r>
          </w:p>
        </w:tc>
        <w:tc>
          <w:tcPr>
            <w:tcW w:w="2127" w:type="dxa"/>
            <w:shd w:val="clear" w:color="auto" w:fill="auto"/>
            <w:noWrap/>
            <w:vAlign w:val="center"/>
            <w:hideMark/>
          </w:tcPr>
          <w:p w14:paraId="006D1E39"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0,06</w:t>
            </w:r>
          </w:p>
        </w:tc>
        <w:tc>
          <w:tcPr>
            <w:tcW w:w="1342" w:type="dxa"/>
            <w:shd w:val="clear" w:color="auto" w:fill="auto"/>
            <w:noWrap/>
            <w:vAlign w:val="center"/>
            <w:hideMark/>
          </w:tcPr>
          <w:p w14:paraId="752D1CC3"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-0,07</w:t>
            </w:r>
          </w:p>
        </w:tc>
        <w:tc>
          <w:tcPr>
            <w:tcW w:w="2195" w:type="dxa"/>
            <w:shd w:val="clear" w:color="auto" w:fill="auto"/>
            <w:noWrap/>
            <w:vAlign w:val="center"/>
            <w:hideMark/>
          </w:tcPr>
          <w:p w14:paraId="5EB55D8D"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0,02</w:t>
            </w:r>
          </w:p>
        </w:tc>
      </w:tr>
      <w:tr w:rsidR="00B6044E" w:rsidRPr="00F207C4" w14:paraId="5229495F" w14:textId="77777777" w:rsidTr="009E0CD8">
        <w:trPr>
          <w:trHeight w:val="480"/>
          <w:jc w:val="center"/>
        </w:trPr>
        <w:tc>
          <w:tcPr>
            <w:tcW w:w="3964" w:type="dxa"/>
            <w:shd w:val="clear" w:color="auto" w:fill="auto"/>
            <w:vAlign w:val="center"/>
            <w:hideMark/>
          </w:tcPr>
          <w:p w14:paraId="264B3067"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val="kk-KZ" w:eastAsia="de-DE"/>
              </w:rPr>
              <w:t>Өзін және өз өмірін қабылдау</w:t>
            </w:r>
          </w:p>
        </w:tc>
        <w:tc>
          <w:tcPr>
            <w:tcW w:w="2127" w:type="dxa"/>
            <w:shd w:val="clear" w:color="auto" w:fill="auto"/>
            <w:noWrap/>
            <w:vAlign w:val="center"/>
            <w:hideMark/>
          </w:tcPr>
          <w:p w14:paraId="2D8C9598"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-0,15</w:t>
            </w:r>
          </w:p>
        </w:tc>
        <w:tc>
          <w:tcPr>
            <w:tcW w:w="1342" w:type="dxa"/>
            <w:shd w:val="clear" w:color="auto" w:fill="auto"/>
            <w:noWrap/>
            <w:vAlign w:val="center"/>
            <w:hideMark/>
          </w:tcPr>
          <w:p w14:paraId="0553A836" w14:textId="77777777" w:rsidR="00B6044E" w:rsidRPr="00F207C4" w:rsidRDefault="00B6044E" w:rsidP="00B65568">
            <w:pPr>
              <w:spacing w:after="0" w:line="240" w:lineRule="auto"/>
              <w:jc w:val="center"/>
              <w:rPr>
                <w:rFonts w:ascii="Times New Roman" w:eastAsia="Times New Roman" w:hAnsi="Times New Roman" w:cs="Times New Roman"/>
                <w:bCs/>
                <w:color w:val="FF0000"/>
                <w:sz w:val="24"/>
                <w:szCs w:val="24"/>
                <w:lang w:eastAsia="de-DE"/>
              </w:rPr>
            </w:pPr>
            <w:r w:rsidRPr="00F207C4">
              <w:rPr>
                <w:rFonts w:ascii="Times New Roman" w:eastAsia="Times New Roman" w:hAnsi="Times New Roman" w:cs="Times New Roman"/>
                <w:bCs/>
                <w:sz w:val="24"/>
                <w:szCs w:val="24"/>
                <w:lang w:eastAsia="de-DE"/>
              </w:rPr>
              <w:t>-,401**</w:t>
            </w:r>
          </w:p>
        </w:tc>
        <w:tc>
          <w:tcPr>
            <w:tcW w:w="2195" w:type="dxa"/>
            <w:shd w:val="clear" w:color="auto" w:fill="auto"/>
            <w:noWrap/>
            <w:vAlign w:val="center"/>
            <w:hideMark/>
          </w:tcPr>
          <w:p w14:paraId="7568D7BC"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-0,09</w:t>
            </w:r>
          </w:p>
        </w:tc>
      </w:tr>
      <w:tr w:rsidR="00B6044E" w:rsidRPr="00F207C4" w14:paraId="69148F1C" w14:textId="77777777" w:rsidTr="009E0CD8">
        <w:trPr>
          <w:trHeight w:val="300"/>
          <w:jc w:val="center"/>
        </w:trPr>
        <w:tc>
          <w:tcPr>
            <w:tcW w:w="3964" w:type="dxa"/>
            <w:shd w:val="clear" w:color="auto" w:fill="auto"/>
            <w:vAlign w:val="center"/>
            <w:hideMark/>
          </w:tcPr>
          <w:p w14:paraId="14F0A7F1"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Stress_1</w:t>
            </w:r>
          </w:p>
        </w:tc>
        <w:tc>
          <w:tcPr>
            <w:tcW w:w="2127" w:type="dxa"/>
            <w:shd w:val="clear" w:color="auto" w:fill="auto"/>
            <w:noWrap/>
            <w:vAlign w:val="center"/>
            <w:hideMark/>
          </w:tcPr>
          <w:p w14:paraId="6F6787A3"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0,13</w:t>
            </w:r>
          </w:p>
        </w:tc>
        <w:tc>
          <w:tcPr>
            <w:tcW w:w="1342" w:type="dxa"/>
            <w:shd w:val="clear" w:color="auto" w:fill="auto"/>
            <w:noWrap/>
            <w:vAlign w:val="center"/>
            <w:hideMark/>
          </w:tcPr>
          <w:p w14:paraId="71CB762B"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-0,01</w:t>
            </w:r>
          </w:p>
        </w:tc>
        <w:tc>
          <w:tcPr>
            <w:tcW w:w="2195" w:type="dxa"/>
            <w:shd w:val="clear" w:color="auto" w:fill="auto"/>
            <w:noWrap/>
            <w:vAlign w:val="center"/>
            <w:hideMark/>
          </w:tcPr>
          <w:p w14:paraId="25813680"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0,21</w:t>
            </w:r>
          </w:p>
        </w:tc>
      </w:tr>
      <w:tr w:rsidR="00B6044E" w:rsidRPr="00F207C4" w14:paraId="49EED28D" w14:textId="77777777" w:rsidTr="009E0CD8">
        <w:trPr>
          <w:trHeight w:val="300"/>
          <w:jc w:val="center"/>
        </w:trPr>
        <w:tc>
          <w:tcPr>
            <w:tcW w:w="3964" w:type="dxa"/>
            <w:shd w:val="clear" w:color="auto" w:fill="auto"/>
            <w:vAlign w:val="center"/>
            <w:hideMark/>
          </w:tcPr>
          <w:p w14:paraId="54C3115E"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Stress_2</w:t>
            </w:r>
          </w:p>
        </w:tc>
        <w:tc>
          <w:tcPr>
            <w:tcW w:w="2127" w:type="dxa"/>
            <w:shd w:val="clear" w:color="auto" w:fill="auto"/>
            <w:noWrap/>
            <w:vAlign w:val="center"/>
            <w:hideMark/>
          </w:tcPr>
          <w:p w14:paraId="5A7E2813"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0,09</w:t>
            </w:r>
          </w:p>
        </w:tc>
        <w:tc>
          <w:tcPr>
            <w:tcW w:w="1342" w:type="dxa"/>
            <w:shd w:val="clear" w:color="auto" w:fill="auto"/>
            <w:noWrap/>
            <w:vAlign w:val="center"/>
            <w:hideMark/>
          </w:tcPr>
          <w:p w14:paraId="34D45471"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0,14</w:t>
            </w:r>
          </w:p>
        </w:tc>
        <w:tc>
          <w:tcPr>
            <w:tcW w:w="2195" w:type="dxa"/>
            <w:shd w:val="clear" w:color="auto" w:fill="auto"/>
            <w:noWrap/>
            <w:vAlign w:val="center"/>
            <w:hideMark/>
          </w:tcPr>
          <w:p w14:paraId="50B85056"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0,26</w:t>
            </w:r>
          </w:p>
        </w:tc>
      </w:tr>
      <w:tr w:rsidR="00B6044E" w:rsidRPr="00F207C4" w14:paraId="0C7A519F" w14:textId="77777777" w:rsidTr="009E0CD8">
        <w:trPr>
          <w:trHeight w:val="300"/>
          <w:jc w:val="center"/>
        </w:trPr>
        <w:tc>
          <w:tcPr>
            <w:tcW w:w="3964" w:type="dxa"/>
            <w:shd w:val="clear" w:color="auto" w:fill="auto"/>
            <w:vAlign w:val="center"/>
            <w:hideMark/>
          </w:tcPr>
          <w:p w14:paraId="6A1046DC"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Stress_3</w:t>
            </w:r>
          </w:p>
        </w:tc>
        <w:tc>
          <w:tcPr>
            <w:tcW w:w="2127" w:type="dxa"/>
            <w:shd w:val="clear" w:color="auto" w:fill="auto"/>
            <w:noWrap/>
            <w:vAlign w:val="center"/>
            <w:hideMark/>
          </w:tcPr>
          <w:p w14:paraId="0D7B4562"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-0,17</w:t>
            </w:r>
          </w:p>
        </w:tc>
        <w:tc>
          <w:tcPr>
            <w:tcW w:w="1342" w:type="dxa"/>
            <w:shd w:val="clear" w:color="auto" w:fill="auto"/>
            <w:noWrap/>
            <w:vAlign w:val="center"/>
            <w:hideMark/>
          </w:tcPr>
          <w:p w14:paraId="4D2183D0"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-0,04</w:t>
            </w:r>
          </w:p>
        </w:tc>
        <w:tc>
          <w:tcPr>
            <w:tcW w:w="2195" w:type="dxa"/>
            <w:shd w:val="clear" w:color="auto" w:fill="auto"/>
            <w:noWrap/>
            <w:vAlign w:val="center"/>
            <w:hideMark/>
          </w:tcPr>
          <w:p w14:paraId="19CA99C8"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0,07</w:t>
            </w:r>
          </w:p>
        </w:tc>
      </w:tr>
      <w:tr w:rsidR="00B6044E" w:rsidRPr="00F207C4" w14:paraId="515CB8E6" w14:textId="77777777" w:rsidTr="009E0CD8">
        <w:trPr>
          <w:trHeight w:val="300"/>
          <w:jc w:val="center"/>
        </w:trPr>
        <w:tc>
          <w:tcPr>
            <w:tcW w:w="3964" w:type="dxa"/>
            <w:shd w:val="clear" w:color="auto" w:fill="auto"/>
            <w:vAlign w:val="center"/>
            <w:hideMark/>
          </w:tcPr>
          <w:p w14:paraId="4B99EA92"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Stress_4</w:t>
            </w:r>
          </w:p>
        </w:tc>
        <w:tc>
          <w:tcPr>
            <w:tcW w:w="2127" w:type="dxa"/>
            <w:shd w:val="clear" w:color="auto" w:fill="auto"/>
            <w:noWrap/>
            <w:vAlign w:val="center"/>
            <w:hideMark/>
          </w:tcPr>
          <w:p w14:paraId="6AC8CA83"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0,19</w:t>
            </w:r>
          </w:p>
        </w:tc>
        <w:tc>
          <w:tcPr>
            <w:tcW w:w="1342" w:type="dxa"/>
            <w:shd w:val="clear" w:color="auto" w:fill="auto"/>
            <w:noWrap/>
            <w:vAlign w:val="center"/>
            <w:hideMark/>
          </w:tcPr>
          <w:p w14:paraId="340DFDE0"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0,16</w:t>
            </w:r>
          </w:p>
        </w:tc>
        <w:tc>
          <w:tcPr>
            <w:tcW w:w="2195" w:type="dxa"/>
            <w:shd w:val="clear" w:color="auto" w:fill="auto"/>
            <w:noWrap/>
            <w:vAlign w:val="center"/>
            <w:hideMark/>
          </w:tcPr>
          <w:p w14:paraId="17D13EA3"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0,06</w:t>
            </w:r>
          </w:p>
        </w:tc>
      </w:tr>
      <w:tr w:rsidR="00B6044E" w:rsidRPr="00F207C4" w14:paraId="30EBC522" w14:textId="77777777" w:rsidTr="009E0CD8">
        <w:trPr>
          <w:trHeight w:val="300"/>
          <w:jc w:val="center"/>
        </w:trPr>
        <w:tc>
          <w:tcPr>
            <w:tcW w:w="3964" w:type="dxa"/>
            <w:shd w:val="clear" w:color="auto" w:fill="auto"/>
            <w:vAlign w:val="center"/>
            <w:hideMark/>
          </w:tcPr>
          <w:p w14:paraId="6D2E268B"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Stress_5</w:t>
            </w:r>
          </w:p>
        </w:tc>
        <w:tc>
          <w:tcPr>
            <w:tcW w:w="2127" w:type="dxa"/>
            <w:shd w:val="clear" w:color="auto" w:fill="auto"/>
            <w:noWrap/>
            <w:vAlign w:val="center"/>
            <w:hideMark/>
          </w:tcPr>
          <w:p w14:paraId="1E899E48"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0,12</w:t>
            </w:r>
          </w:p>
        </w:tc>
        <w:tc>
          <w:tcPr>
            <w:tcW w:w="1342" w:type="dxa"/>
            <w:shd w:val="clear" w:color="auto" w:fill="auto"/>
            <w:noWrap/>
            <w:vAlign w:val="center"/>
            <w:hideMark/>
          </w:tcPr>
          <w:p w14:paraId="2089E655"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-0,01</w:t>
            </w:r>
          </w:p>
        </w:tc>
        <w:tc>
          <w:tcPr>
            <w:tcW w:w="2195" w:type="dxa"/>
            <w:shd w:val="clear" w:color="auto" w:fill="auto"/>
            <w:noWrap/>
            <w:vAlign w:val="center"/>
            <w:hideMark/>
          </w:tcPr>
          <w:p w14:paraId="65560ADE"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0,13</w:t>
            </w:r>
          </w:p>
        </w:tc>
      </w:tr>
      <w:tr w:rsidR="00B6044E" w:rsidRPr="00F207C4" w14:paraId="63B328ED" w14:textId="77777777" w:rsidTr="009E0CD8">
        <w:trPr>
          <w:trHeight w:val="300"/>
          <w:jc w:val="center"/>
        </w:trPr>
        <w:tc>
          <w:tcPr>
            <w:tcW w:w="3964" w:type="dxa"/>
            <w:shd w:val="clear" w:color="auto" w:fill="auto"/>
            <w:vAlign w:val="center"/>
            <w:hideMark/>
          </w:tcPr>
          <w:p w14:paraId="5FF68510"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Stress_6</w:t>
            </w:r>
          </w:p>
        </w:tc>
        <w:tc>
          <w:tcPr>
            <w:tcW w:w="2127" w:type="dxa"/>
            <w:shd w:val="clear" w:color="auto" w:fill="auto"/>
            <w:noWrap/>
            <w:vAlign w:val="center"/>
            <w:hideMark/>
          </w:tcPr>
          <w:p w14:paraId="0F5B9D3E"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0,22</w:t>
            </w:r>
          </w:p>
        </w:tc>
        <w:tc>
          <w:tcPr>
            <w:tcW w:w="1342" w:type="dxa"/>
            <w:shd w:val="clear" w:color="auto" w:fill="auto"/>
            <w:noWrap/>
            <w:vAlign w:val="center"/>
            <w:hideMark/>
          </w:tcPr>
          <w:p w14:paraId="48AC129D"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0,20</w:t>
            </w:r>
          </w:p>
        </w:tc>
        <w:tc>
          <w:tcPr>
            <w:tcW w:w="2195" w:type="dxa"/>
            <w:shd w:val="clear" w:color="auto" w:fill="auto"/>
            <w:noWrap/>
            <w:vAlign w:val="center"/>
            <w:hideMark/>
          </w:tcPr>
          <w:p w14:paraId="0C52E8A1"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0,21</w:t>
            </w:r>
          </w:p>
        </w:tc>
      </w:tr>
      <w:tr w:rsidR="00B6044E" w:rsidRPr="00F207C4" w14:paraId="35404745" w14:textId="77777777" w:rsidTr="009E0CD8">
        <w:trPr>
          <w:trHeight w:val="300"/>
          <w:jc w:val="center"/>
        </w:trPr>
        <w:tc>
          <w:tcPr>
            <w:tcW w:w="3964" w:type="dxa"/>
            <w:shd w:val="clear" w:color="auto" w:fill="auto"/>
            <w:vAlign w:val="center"/>
            <w:hideMark/>
          </w:tcPr>
          <w:p w14:paraId="6B35EE07"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Stress_7</w:t>
            </w:r>
          </w:p>
        </w:tc>
        <w:tc>
          <w:tcPr>
            <w:tcW w:w="2127" w:type="dxa"/>
            <w:shd w:val="clear" w:color="auto" w:fill="auto"/>
            <w:noWrap/>
            <w:vAlign w:val="center"/>
            <w:hideMark/>
          </w:tcPr>
          <w:p w14:paraId="0EF96BE5"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0,03</w:t>
            </w:r>
          </w:p>
        </w:tc>
        <w:tc>
          <w:tcPr>
            <w:tcW w:w="1342" w:type="dxa"/>
            <w:shd w:val="clear" w:color="auto" w:fill="auto"/>
            <w:noWrap/>
            <w:vAlign w:val="center"/>
            <w:hideMark/>
          </w:tcPr>
          <w:p w14:paraId="11ACF2A8"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0,22</w:t>
            </w:r>
          </w:p>
        </w:tc>
        <w:tc>
          <w:tcPr>
            <w:tcW w:w="2195" w:type="dxa"/>
            <w:shd w:val="clear" w:color="auto" w:fill="auto"/>
            <w:noWrap/>
            <w:vAlign w:val="center"/>
            <w:hideMark/>
          </w:tcPr>
          <w:p w14:paraId="32E5CEEE"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0,12</w:t>
            </w:r>
          </w:p>
        </w:tc>
      </w:tr>
      <w:tr w:rsidR="00B6044E" w:rsidRPr="00F207C4" w14:paraId="726621F1" w14:textId="77777777" w:rsidTr="009E0CD8">
        <w:trPr>
          <w:trHeight w:val="300"/>
          <w:jc w:val="center"/>
        </w:trPr>
        <w:tc>
          <w:tcPr>
            <w:tcW w:w="3964" w:type="dxa"/>
            <w:shd w:val="clear" w:color="auto" w:fill="auto"/>
            <w:vAlign w:val="center"/>
            <w:hideMark/>
          </w:tcPr>
          <w:p w14:paraId="7DFAEE7D"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Stress_</w:t>
            </w:r>
            <w:r w:rsidRPr="00F207C4">
              <w:rPr>
                <w:rFonts w:ascii="Times New Roman" w:hAnsi="Times New Roman" w:cs="Times New Roman"/>
                <w:bCs/>
                <w:sz w:val="24"/>
                <w:szCs w:val="24"/>
              </w:rPr>
              <w:t xml:space="preserve"> </w:t>
            </w:r>
            <w:r w:rsidRPr="00F207C4">
              <w:rPr>
                <w:rFonts w:ascii="Times New Roman" w:eastAsia="Times New Roman" w:hAnsi="Times New Roman" w:cs="Times New Roman"/>
                <w:bCs/>
                <w:color w:val="000000"/>
                <w:sz w:val="24"/>
                <w:szCs w:val="24"/>
                <w:lang w:eastAsia="de-DE"/>
              </w:rPr>
              <w:t>Sum</w:t>
            </w:r>
          </w:p>
        </w:tc>
        <w:tc>
          <w:tcPr>
            <w:tcW w:w="2127" w:type="dxa"/>
            <w:shd w:val="clear" w:color="auto" w:fill="auto"/>
            <w:noWrap/>
            <w:vAlign w:val="center"/>
            <w:hideMark/>
          </w:tcPr>
          <w:p w14:paraId="1E9C3C1B"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0,05</w:t>
            </w:r>
          </w:p>
        </w:tc>
        <w:tc>
          <w:tcPr>
            <w:tcW w:w="1342" w:type="dxa"/>
            <w:shd w:val="clear" w:color="auto" w:fill="auto"/>
            <w:noWrap/>
            <w:vAlign w:val="center"/>
            <w:hideMark/>
          </w:tcPr>
          <w:p w14:paraId="6ABA93AD"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0,14</w:t>
            </w:r>
          </w:p>
        </w:tc>
        <w:tc>
          <w:tcPr>
            <w:tcW w:w="2195" w:type="dxa"/>
            <w:shd w:val="clear" w:color="auto" w:fill="auto"/>
            <w:noWrap/>
            <w:vAlign w:val="center"/>
            <w:hideMark/>
          </w:tcPr>
          <w:p w14:paraId="12C032B6"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0,19</w:t>
            </w:r>
          </w:p>
        </w:tc>
      </w:tr>
      <w:tr w:rsidR="00B6044E" w:rsidRPr="00F207C4" w14:paraId="5894C8C8" w14:textId="77777777" w:rsidTr="009E0CD8">
        <w:trPr>
          <w:trHeight w:val="300"/>
          <w:jc w:val="center"/>
        </w:trPr>
        <w:tc>
          <w:tcPr>
            <w:tcW w:w="3964" w:type="dxa"/>
            <w:shd w:val="clear" w:color="auto" w:fill="auto"/>
            <w:vAlign w:val="center"/>
            <w:hideMark/>
          </w:tcPr>
          <w:p w14:paraId="533112BC"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Coping_1</w:t>
            </w:r>
          </w:p>
        </w:tc>
        <w:tc>
          <w:tcPr>
            <w:tcW w:w="2127" w:type="dxa"/>
            <w:shd w:val="clear" w:color="auto" w:fill="auto"/>
            <w:noWrap/>
            <w:vAlign w:val="center"/>
            <w:hideMark/>
          </w:tcPr>
          <w:p w14:paraId="1CA89DA0"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-0,07</w:t>
            </w:r>
          </w:p>
        </w:tc>
        <w:tc>
          <w:tcPr>
            <w:tcW w:w="1342" w:type="dxa"/>
            <w:shd w:val="clear" w:color="auto" w:fill="auto"/>
            <w:noWrap/>
            <w:vAlign w:val="center"/>
            <w:hideMark/>
          </w:tcPr>
          <w:p w14:paraId="0BB3C91D"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-0,12</w:t>
            </w:r>
          </w:p>
        </w:tc>
        <w:tc>
          <w:tcPr>
            <w:tcW w:w="2195" w:type="dxa"/>
            <w:shd w:val="clear" w:color="auto" w:fill="auto"/>
            <w:noWrap/>
            <w:vAlign w:val="center"/>
            <w:hideMark/>
          </w:tcPr>
          <w:p w14:paraId="0B3703AD"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-0,05</w:t>
            </w:r>
          </w:p>
        </w:tc>
      </w:tr>
      <w:tr w:rsidR="00B6044E" w:rsidRPr="00F207C4" w14:paraId="282A65EB" w14:textId="77777777" w:rsidTr="009E0CD8">
        <w:trPr>
          <w:trHeight w:val="300"/>
          <w:jc w:val="center"/>
        </w:trPr>
        <w:tc>
          <w:tcPr>
            <w:tcW w:w="3964" w:type="dxa"/>
            <w:shd w:val="clear" w:color="auto" w:fill="auto"/>
            <w:vAlign w:val="center"/>
            <w:hideMark/>
          </w:tcPr>
          <w:p w14:paraId="5EE77EB1"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Coping_2</w:t>
            </w:r>
          </w:p>
        </w:tc>
        <w:tc>
          <w:tcPr>
            <w:tcW w:w="2127" w:type="dxa"/>
            <w:shd w:val="clear" w:color="auto" w:fill="auto"/>
            <w:noWrap/>
            <w:vAlign w:val="center"/>
            <w:hideMark/>
          </w:tcPr>
          <w:p w14:paraId="71F42490"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-0,07</w:t>
            </w:r>
          </w:p>
        </w:tc>
        <w:tc>
          <w:tcPr>
            <w:tcW w:w="1342" w:type="dxa"/>
            <w:shd w:val="clear" w:color="auto" w:fill="auto"/>
            <w:noWrap/>
            <w:vAlign w:val="center"/>
            <w:hideMark/>
          </w:tcPr>
          <w:p w14:paraId="3E2BA777"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-0,04</w:t>
            </w:r>
          </w:p>
        </w:tc>
        <w:tc>
          <w:tcPr>
            <w:tcW w:w="2195" w:type="dxa"/>
            <w:shd w:val="clear" w:color="auto" w:fill="auto"/>
            <w:noWrap/>
            <w:vAlign w:val="center"/>
            <w:hideMark/>
          </w:tcPr>
          <w:p w14:paraId="2BC46383"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0,00</w:t>
            </w:r>
          </w:p>
        </w:tc>
      </w:tr>
      <w:tr w:rsidR="00B6044E" w:rsidRPr="00F207C4" w14:paraId="0F4BDB40" w14:textId="77777777" w:rsidTr="009E0CD8">
        <w:trPr>
          <w:trHeight w:val="300"/>
          <w:jc w:val="center"/>
        </w:trPr>
        <w:tc>
          <w:tcPr>
            <w:tcW w:w="3964" w:type="dxa"/>
            <w:shd w:val="clear" w:color="auto" w:fill="auto"/>
            <w:hideMark/>
          </w:tcPr>
          <w:p w14:paraId="7D94AD3A" w14:textId="77777777" w:rsidR="00B6044E" w:rsidRPr="00F207C4" w:rsidRDefault="00B6044E" w:rsidP="00B65568">
            <w:pPr>
              <w:spacing w:after="0" w:line="240" w:lineRule="auto"/>
              <w:jc w:val="center"/>
              <w:rPr>
                <w:rFonts w:ascii="Times New Roman" w:hAnsi="Times New Roman" w:cs="Times New Roman"/>
                <w:bCs/>
                <w:sz w:val="24"/>
                <w:szCs w:val="24"/>
              </w:rPr>
            </w:pPr>
            <w:r w:rsidRPr="00F207C4">
              <w:rPr>
                <w:rFonts w:ascii="Times New Roman" w:hAnsi="Times New Roman" w:cs="Times New Roman"/>
                <w:bCs/>
                <w:sz w:val="24"/>
                <w:szCs w:val="24"/>
              </w:rPr>
              <w:t>Coping_3</w:t>
            </w:r>
          </w:p>
        </w:tc>
        <w:tc>
          <w:tcPr>
            <w:tcW w:w="2127" w:type="dxa"/>
            <w:shd w:val="clear" w:color="auto" w:fill="auto"/>
            <w:noWrap/>
            <w:vAlign w:val="center"/>
            <w:hideMark/>
          </w:tcPr>
          <w:p w14:paraId="4BC68780"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-0,24</w:t>
            </w:r>
          </w:p>
        </w:tc>
        <w:tc>
          <w:tcPr>
            <w:tcW w:w="1342" w:type="dxa"/>
            <w:shd w:val="clear" w:color="auto" w:fill="auto"/>
            <w:noWrap/>
            <w:vAlign w:val="center"/>
            <w:hideMark/>
          </w:tcPr>
          <w:p w14:paraId="1A49160A"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-0,07</w:t>
            </w:r>
          </w:p>
        </w:tc>
        <w:tc>
          <w:tcPr>
            <w:tcW w:w="2195" w:type="dxa"/>
            <w:shd w:val="clear" w:color="auto" w:fill="auto"/>
            <w:noWrap/>
            <w:vAlign w:val="center"/>
            <w:hideMark/>
          </w:tcPr>
          <w:p w14:paraId="00DF3DA0"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-0,03</w:t>
            </w:r>
          </w:p>
        </w:tc>
      </w:tr>
      <w:tr w:rsidR="00B6044E" w:rsidRPr="00F207C4" w14:paraId="1746A3BD" w14:textId="77777777" w:rsidTr="009E0CD8">
        <w:trPr>
          <w:trHeight w:val="480"/>
          <w:jc w:val="center"/>
        </w:trPr>
        <w:tc>
          <w:tcPr>
            <w:tcW w:w="3964" w:type="dxa"/>
            <w:shd w:val="clear" w:color="auto" w:fill="auto"/>
            <w:hideMark/>
          </w:tcPr>
          <w:p w14:paraId="6C26DB99" w14:textId="77777777" w:rsidR="00B6044E" w:rsidRPr="00F207C4" w:rsidRDefault="00B6044E" w:rsidP="00B65568">
            <w:pPr>
              <w:spacing w:after="0" w:line="240" w:lineRule="auto"/>
              <w:jc w:val="center"/>
              <w:rPr>
                <w:rFonts w:ascii="Times New Roman" w:hAnsi="Times New Roman" w:cs="Times New Roman"/>
                <w:bCs/>
                <w:sz w:val="24"/>
                <w:szCs w:val="24"/>
              </w:rPr>
            </w:pPr>
            <w:r w:rsidRPr="00F207C4">
              <w:rPr>
                <w:rFonts w:ascii="Times New Roman" w:hAnsi="Times New Roman" w:cs="Times New Roman"/>
                <w:bCs/>
                <w:sz w:val="24"/>
                <w:szCs w:val="24"/>
              </w:rPr>
              <w:t>Coping_4</w:t>
            </w:r>
          </w:p>
        </w:tc>
        <w:tc>
          <w:tcPr>
            <w:tcW w:w="2127" w:type="dxa"/>
            <w:shd w:val="clear" w:color="auto" w:fill="auto"/>
            <w:noWrap/>
            <w:vAlign w:val="center"/>
            <w:hideMark/>
          </w:tcPr>
          <w:p w14:paraId="29C36E83"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-0,22</w:t>
            </w:r>
          </w:p>
        </w:tc>
        <w:tc>
          <w:tcPr>
            <w:tcW w:w="1342" w:type="dxa"/>
            <w:shd w:val="clear" w:color="auto" w:fill="auto"/>
            <w:noWrap/>
            <w:vAlign w:val="center"/>
            <w:hideMark/>
          </w:tcPr>
          <w:p w14:paraId="49736571"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-0,28</w:t>
            </w:r>
          </w:p>
        </w:tc>
        <w:tc>
          <w:tcPr>
            <w:tcW w:w="2195" w:type="dxa"/>
            <w:shd w:val="clear" w:color="auto" w:fill="auto"/>
            <w:noWrap/>
            <w:vAlign w:val="center"/>
            <w:hideMark/>
          </w:tcPr>
          <w:p w14:paraId="6B076F53"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-0,15</w:t>
            </w:r>
          </w:p>
        </w:tc>
      </w:tr>
      <w:tr w:rsidR="00B6044E" w:rsidRPr="00F207C4" w14:paraId="723E3119" w14:textId="77777777" w:rsidTr="009E0CD8">
        <w:trPr>
          <w:trHeight w:val="300"/>
          <w:jc w:val="center"/>
        </w:trPr>
        <w:tc>
          <w:tcPr>
            <w:tcW w:w="3964" w:type="dxa"/>
            <w:shd w:val="clear" w:color="auto" w:fill="auto"/>
            <w:hideMark/>
          </w:tcPr>
          <w:p w14:paraId="0C044262" w14:textId="77777777" w:rsidR="00B6044E" w:rsidRPr="00F207C4" w:rsidRDefault="00B6044E" w:rsidP="00B65568">
            <w:pPr>
              <w:spacing w:after="0" w:line="240" w:lineRule="auto"/>
              <w:jc w:val="center"/>
              <w:rPr>
                <w:rFonts w:ascii="Times New Roman" w:hAnsi="Times New Roman" w:cs="Times New Roman"/>
                <w:bCs/>
                <w:sz w:val="24"/>
                <w:szCs w:val="24"/>
              </w:rPr>
            </w:pPr>
            <w:r w:rsidRPr="00F207C4">
              <w:rPr>
                <w:rFonts w:ascii="Times New Roman" w:hAnsi="Times New Roman" w:cs="Times New Roman"/>
                <w:bCs/>
                <w:sz w:val="24"/>
                <w:szCs w:val="24"/>
              </w:rPr>
              <w:t>Coping_5</w:t>
            </w:r>
          </w:p>
        </w:tc>
        <w:tc>
          <w:tcPr>
            <w:tcW w:w="2127" w:type="dxa"/>
            <w:shd w:val="clear" w:color="auto" w:fill="auto"/>
            <w:noWrap/>
            <w:vAlign w:val="center"/>
            <w:hideMark/>
          </w:tcPr>
          <w:p w14:paraId="1A737056"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-0,04</w:t>
            </w:r>
          </w:p>
        </w:tc>
        <w:tc>
          <w:tcPr>
            <w:tcW w:w="1342" w:type="dxa"/>
            <w:shd w:val="clear" w:color="auto" w:fill="auto"/>
            <w:noWrap/>
            <w:vAlign w:val="center"/>
            <w:hideMark/>
          </w:tcPr>
          <w:p w14:paraId="59A958B3"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-0,06</w:t>
            </w:r>
          </w:p>
        </w:tc>
        <w:tc>
          <w:tcPr>
            <w:tcW w:w="2195" w:type="dxa"/>
            <w:shd w:val="clear" w:color="auto" w:fill="auto"/>
            <w:noWrap/>
            <w:vAlign w:val="center"/>
            <w:hideMark/>
          </w:tcPr>
          <w:p w14:paraId="50BCB37A"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0,05</w:t>
            </w:r>
          </w:p>
        </w:tc>
      </w:tr>
      <w:tr w:rsidR="00B6044E" w:rsidRPr="00F207C4" w14:paraId="2457E00C" w14:textId="77777777" w:rsidTr="009E0CD8">
        <w:trPr>
          <w:trHeight w:val="300"/>
          <w:jc w:val="center"/>
        </w:trPr>
        <w:tc>
          <w:tcPr>
            <w:tcW w:w="3964" w:type="dxa"/>
            <w:shd w:val="clear" w:color="auto" w:fill="auto"/>
            <w:hideMark/>
          </w:tcPr>
          <w:p w14:paraId="56EE8DDB" w14:textId="77777777" w:rsidR="00B6044E" w:rsidRPr="00F207C4" w:rsidRDefault="00B6044E" w:rsidP="00B65568">
            <w:pPr>
              <w:spacing w:after="0" w:line="240" w:lineRule="auto"/>
              <w:jc w:val="center"/>
              <w:rPr>
                <w:rFonts w:ascii="Times New Roman" w:hAnsi="Times New Roman" w:cs="Times New Roman"/>
                <w:bCs/>
                <w:sz w:val="24"/>
                <w:szCs w:val="24"/>
              </w:rPr>
            </w:pPr>
            <w:r w:rsidRPr="00F207C4">
              <w:rPr>
                <w:rFonts w:ascii="Times New Roman" w:hAnsi="Times New Roman" w:cs="Times New Roman"/>
                <w:bCs/>
                <w:sz w:val="24"/>
                <w:szCs w:val="24"/>
              </w:rPr>
              <w:t>Coping_6</w:t>
            </w:r>
          </w:p>
        </w:tc>
        <w:tc>
          <w:tcPr>
            <w:tcW w:w="2127" w:type="dxa"/>
            <w:shd w:val="clear" w:color="auto" w:fill="auto"/>
            <w:noWrap/>
            <w:vAlign w:val="center"/>
            <w:hideMark/>
          </w:tcPr>
          <w:p w14:paraId="18C4FB7A"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-0,20</w:t>
            </w:r>
          </w:p>
        </w:tc>
        <w:tc>
          <w:tcPr>
            <w:tcW w:w="1342" w:type="dxa"/>
            <w:shd w:val="clear" w:color="auto" w:fill="auto"/>
            <w:noWrap/>
            <w:vAlign w:val="center"/>
            <w:hideMark/>
          </w:tcPr>
          <w:p w14:paraId="57F046E5"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-0,18</w:t>
            </w:r>
          </w:p>
        </w:tc>
        <w:tc>
          <w:tcPr>
            <w:tcW w:w="2195" w:type="dxa"/>
            <w:shd w:val="clear" w:color="auto" w:fill="auto"/>
            <w:noWrap/>
            <w:vAlign w:val="center"/>
            <w:hideMark/>
          </w:tcPr>
          <w:p w14:paraId="37DC9549"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-0,06</w:t>
            </w:r>
          </w:p>
        </w:tc>
      </w:tr>
      <w:tr w:rsidR="00B6044E" w:rsidRPr="00F207C4" w14:paraId="33CEF24E" w14:textId="77777777" w:rsidTr="009E0CD8">
        <w:trPr>
          <w:trHeight w:val="300"/>
          <w:jc w:val="center"/>
        </w:trPr>
        <w:tc>
          <w:tcPr>
            <w:tcW w:w="3964" w:type="dxa"/>
            <w:shd w:val="clear" w:color="auto" w:fill="auto"/>
            <w:hideMark/>
          </w:tcPr>
          <w:p w14:paraId="5A3AED9F" w14:textId="77777777" w:rsidR="00B6044E" w:rsidRPr="00F207C4" w:rsidRDefault="00B6044E" w:rsidP="00B65568">
            <w:pPr>
              <w:spacing w:after="0" w:line="240" w:lineRule="auto"/>
              <w:jc w:val="center"/>
              <w:rPr>
                <w:rFonts w:ascii="Times New Roman" w:hAnsi="Times New Roman" w:cs="Times New Roman"/>
                <w:bCs/>
                <w:sz w:val="24"/>
                <w:szCs w:val="24"/>
              </w:rPr>
            </w:pPr>
            <w:r w:rsidRPr="00F207C4">
              <w:rPr>
                <w:rFonts w:ascii="Times New Roman" w:hAnsi="Times New Roman" w:cs="Times New Roman"/>
                <w:bCs/>
                <w:sz w:val="24"/>
                <w:szCs w:val="24"/>
              </w:rPr>
              <w:t>Coping_7</w:t>
            </w:r>
          </w:p>
        </w:tc>
        <w:tc>
          <w:tcPr>
            <w:tcW w:w="2127" w:type="dxa"/>
            <w:shd w:val="clear" w:color="auto" w:fill="auto"/>
            <w:noWrap/>
            <w:vAlign w:val="center"/>
            <w:hideMark/>
          </w:tcPr>
          <w:p w14:paraId="21BACE9F"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0,01</w:t>
            </w:r>
          </w:p>
        </w:tc>
        <w:tc>
          <w:tcPr>
            <w:tcW w:w="1342" w:type="dxa"/>
            <w:shd w:val="clear" w:color="auto" w:fill="auto"/>
            <w:noWrap/>
            <w:vAlign w:val="center"/>
            <w:hideMark/>
          </w:tcPr>
          <w:p w14:paraId="169565C8"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-0,21</w:t>
            </w:r>
          </w:p>
        </w:tc>
        <w:tc>
          <w:tcPr>
            <w:tcW w:w="2195" w:type="dxa"/>
            <w:shd w:val="clear" w:color="auto" w:fill="auto"/>
            <w:noWrap/>
            <w:vAlign w:val="center"/>
            <w:hideMark/>
          </w:tcPr>
          <w:p w14:paraId="7C6E7016"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-0,15</w:t>
            </w:r>
          </w:p>
        </w:tc>
      </w:tr>
      <w:tr w:rsidR="00B6044E" w:rsidRPr="00F207C4" w14:paraId="23127F04" w14:textId="77777777" w:rsidTr="009E0CD8">
        <w:trPr>
          <w:trHeight w:val="480"/>
          <w:jc w:val="center"/>
        </w:trPr>
        <w:tc>
          <w:tcPr>
            <w:tcW w:w="3964" w:type="dxa"/>
            <w:shd w:val="clear" w:color="auto" w:fill="auto"/>
            <w:hideMark/>
          </w:tcPr>
          <w:p w14:paraId="25326CFC" w14:textId="77777777" w:rsidR="00B6044E" w:rsidRPr="00F207C4" w:rsidRDefault="00B6044E" w:rsidP="00B65568">
            <w:pPr>
              <w:spacing w:after="0" w:line="240" w:lineRule="auto"/>
              <w:jc w:val="center"/>
              <w:rPr>
                <w:rFonts w:ascii="Times New Roman" w:hAnsi="Times New Roman" w:cs="Times New Roman"/>
                <w:bCs/>
                <w:sz w:val="24"/>
                <w:szCs w:val="24"/>
              </w:rPr>
            </w:pPr>
            <w:r w:rsidRPr="00F207C4">
              <w:rPr>
                <w:rFonts w:ascii="Times New Roman" w:hAnsi="Times New Roman" w:cs="Times New Roman"/>
                <w:bCs/>
                <w:sz w:val="24"/>
                <w:szCs w:val="24"/>
              </w:rPr>
              <w:t>Coping_8</w:t>
            </w:r>
          </w:p>
        </w:tc>
        <w:tc>
          <w:tcPr>
            <w:tcW w:w="2127" w:type="dxa"/>
            <w:shd w:val="clear" w:color="auto" w:fill="auto"/>
            <w:noWrap/>
            <w:vAlign w:val="center"/>
            <w:hideMark/>
          </w:tcPr>
          <w:p w14:paraId="1A8BC070"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-0,24</w:t>
            </w:r>
          </w:p>
        </w:tc>
        <w:tc>
          <w:tcPr>
            <w:tcW w:w="1342" w:type="dxa"/>
            <w:shd w:val="clear" w:color="auto" w:fill="auto"/>
            <w:noWrap/>
            <w:vAlign w:val="center"/>
            <w:hideMark/>
          </w:tcPr>
          <w:p w14:paraId="7E6247B3" w14:textId="77777777" w:rsidR="00B6044E" w:rsidRPr="00F207C4" w:rsidRDefault="00B6044E" w:rsidP="00B65568">
            <w:pPr>
              <w:spacing w:after="0" w:line="240" w:lineRule="auto"/>
              <w:jc w:val="center"/>
              <w:rPr>
                <w:rFonts w:ascii="Times New Roman" w:eastAsia="Times New Roman" w:hAnsi="Times New Roman" w:cs="Times New Roman"/>
                <w:bCs/>
                <w:color w:val="FF0000"/>
                <w:sz w:val="24"/>
                <w:szCs w:val="24"/>
                <w:lang w:eastAsia="de-DE"/>
              </w:rPr>
            </w:pPr>
            <w:r w:rsidRPr="00F207C4">
              <w:rPr>
                <w:rFonts w:ascii="Times New Roman" w:eastAsia="Times New Roman" w:hAnsi="Times New Roman" w:cs="Times New Roman"/>
                <w:bCs/>
                <w:sz w:val="24"/>
                <w:szCs w:val="24"/>
                <w:lang w:eastAsia="de-DE"/>
              </w:rPr>
              <w:t>-,418**</w:t>
            </w:r>
          </w:p>
        </w:tc>
        <w:tc>
          <w:tcPr>
            <w:tcW w:w="2195" w:type="dxa"/>
            <w:shd w:val="clear" w:color="auto" w:fill="auto"/>
            <w:noWrap/>
            <w:vAlign w:val="center"/>
            <w:hideMark/>
          </w:tcPr>
          <w:p w14:paraId="1B659504" w14:textId="77777777" w:rsidR="00B6044E" w:rsidRPr="00F207C4" w:rsidRDefault="00B6044E" w:rsidP="00B65568">
            <w:pPr>
              <w:spacing w:after="0" w:line="240" w:lineRule="auto"/>
              <w:jc w:val="center"/>
              <w:rPr>
                <w:rFonts w:ascii="Times New Roman" w:eastAsia="Times New Roman" w:hAnsi="Times New Roman" w:cs="Times New Roman"/>
                <w:bCs/>
                <w:color w:val="000000"/>
                <w:sz w:val="24"/>
                <w:szCs w:val="24"/>
                <w:lang w:eastAsia="de-DE"/>
              </w:rPr>
            </w:pPr>
            <w:r w:rsidRPr="00F207C4">
              <w:rPr>
                <w:rFonts w:ascii="Times New Roman" w:eastAsia="Times New Roman" w:hAnsi="Times New Roman" w:cs="Times New Roman"/>
                <w:bCs/>
                <w:color w:val="000000"/>
                <w:sz w:val="24"/>
                <w:szCs w:val="24"/>
                <w:lang w:eastAsia="de-DE"/>
              </w:rPr>
              <w:t>-0,21</w:t>
            </w:r>
          </w:p>
        </w:tc>
      </w:tr>
      <w:tr w:rsidR="009E0CD8" w:rsidRPr="00F207C4" w14:paraId="0FB8BC89" w14:textId="77777777" w:rsidTr="009E0CD8">
        <w:trPr>
          <w:trHeight w:val="480"/>
          <w:jc w:val="center"/>
        </w:trPr>
        <w:tc>
          <w:tcPr>
            <w:tcW w:w="9628" w:type="dxa"/>
            <w:gridSpan w:val="4"/>
            <w:shd w:val="clear" w:color="auto" w:fill="auto"/>
          </w:tcPr>
          <w:p w14:paraId="5CC1BE92" w14:textId="540094AC" w:rsidR="009E0CD8" w:rsidRPr="00F207C4" w:rsidRDefault="009E0CD8" w:rsidP="009E0CD8">
            <w:pPr>
              <w:spacing w:after="0" w:line="240" w:lineRule="auto"/>
              <w:ind w:firstLine="709"/>
              <w:jc w:val="both"/>
              <w:rPr>
                <w:rFonts w:ascii="Times New Roman" w:hAnsi="Times New Roman" w:cs="Times New Roman"/>
                <w:sz w:val="24"/>
                <w:szCs w:val="24"/>
              </w:rPr>
            </w:pPr>
            <w:r w:rsidRPr="00F207C4">
              <w:rPr>
                <w:rFonts w:ascii="Times New Roman" w:hAnsi="Times New Roman" w:cs="Times New Roman"/>
                <w:sz w:val="24"/>
                <w:szCs w:val="24"/>
                <w:lang w:val="kk-KZ"/>
              </w:rPr>
              <w:t>Ескерту</w:t>
            </w:r>
            <w:r w:rsidRPr="00F207C4">
              <w:rPr>
                <w:rFonts w:ascii="Times New Roman" w:hAnsi="Times New Roman" w:cs="Times New Roman"/>
                <w:sz w:val="24"/>
                <w:szCs w:val="24"/>
              </w:rPr>
              <w:t xml:space="preserve">. Stress_1 – </w:t>
            </w:r>
            <w:r w:rsidRPr="00F207C4">
              <w:rPr>
                <w:rFonts w:ascii="Times New Roman" w:hAnsi="Times New Roman" w:cs="Times New Roman"/>
                <w:sz w:val="24"/>
                <w:szCs w:val="24"/>
                <w:lang w:val="kk-KZ"/>
              </w:rPr>
              <w:t>«Бақылауды жоғалту»</w:t>
            </w:r>
            <w:r w:rsidRPr="00F207C4">
              <w:rPr>
                <w:rFonts w:ascii="Times New Roman" w:hAnsi="Times New Roman" w:cs="Times New Roman"/>
                <w:sz w:val="24"/>
                <w:szCs w:val="24"/>
              </w:rPr>
              <w:t xml:space="preserve">, Stress_2 – </w:t>
            </w:r>
            <w:r w:rsidRPr="00F207C4">
              <w:rPr>
                <w:rFonts w:ascii="Times New Roman" w:hAnsi="Times New Roman" w:cs="Times New Roman"/>
                <w:sz w:val="24"/>
                <w:szCs w:val="24"/>
                <w:lang w:val="kk-KZ"/>
              </w:rPr>
              <w:t>«Мағынаны жоғалту»</w:t>
            </w:r>
            <w:r w:rsidRPr="00F207C4">
              <w:rPr>
                <w:rFonts w:ascii="Times New Roman" w:hAnsi="Times New Roman" w:cs="Times New Roman"/>
                <w:sz w:val="24"/>
                <w:szCs w:val="24"/>
              </w:rPr>
              <w:t xml:space="preserve">, Stress_3 – </w:t>
            </w:r>
            <w:r w:rsidRPr="00F207C4">
              <w:rPr>
                <w:rFonts w:ascii="Times New Roman" w:hAnsi="Times New Roman" w:cs="Times New Roman"/>
                <w:sz w:val="24"/>
                <w:szCs w:val="24"/>
                <w:lang w:val="kk-KZ"/>
              </w:rPr>
              <w:t xml:space="preserve">«Жағымсыз </w:t>
            </w:r>
            <w:r w:rsidRPr="00F207C4">
              <w:rPr>
                <w:rFonts w:ascii="Times New Roman" w:hAnsi="Times New Roman" w:cs="Times New Roman"/>
                <w:sz w:val="24"/>
                <w:szCs w:val="24"/>
              </w:rPr>
              <w:t>эмоци</w:t>
            </w:r>
            <w:r w:rsidRPr="00F207C4">
              <w:rPr>
                <w:rFonts w:ascii="Times New Roman" w:hAnsi="Times New Roman" w:cs="Times New Roman"/>
                <w:sz w:val="24"/>
                <w:szCs w:val="24"/>
                <w:lang w:val="kk-KZ"/>
              </w:rPr>
              <w:t>ялар»</w:t>
            </w:r>
            <w:r w:rsidRPr="00F207C4">
              <w:rPr>
                <w:rFonts w:ascii="Times New Roman" w:hAnsi="Times New Roman" w:cs="Times New Roman"/>
                <w:sz w:val="24"/>
                <w:szCs w:val="24"/>
              </w:rPr>
              <w:t xml:space="preserve">, Stress_4 – </w:t>
            </w:r>
            <w:r w:rsidRPr="00F207C4">
              <w:rPr>
                <w:rFonts w:ascii="Times New Roman" w:hAnsi="Times New Roman" w:cs="Times New Roman"/>
                <w:sz w:val="24"/>
                <w:szCs w:val="24"/>
                <w:lang w:val="kk-KZ"/>
              </w:rPr>
              <w:t>«Ұйқының бұзылуы»</w:t>
            </w:r>
            <w:r w:rsidRPr="00F207C4">
              <w:rPr>
                <w:rFonts w:ascii="Times New Roman" w:hAnsi="Times New Roman" w:cs="Times New Roman"/>
                <w:sz w:val="24"/>
                <w:szCs w:val="24"/>
              </w:rPr>
              <w:t xml:space="preserve">, Stress_5 – </w:t>
            </w:r>
            <w:r w:rsidRPr="00F207C4">
              <w:rPr>
                <w:rFonts w:ascii="Times New Roman" w:hAnsi="Times New Roman" w:cs="Times New Roman"/>
                <w:sz w:val="24"/>
                <w:szCs w:val="24"/>
                <w:lang w:val="kk-KZ"/>
              </w:rPr>
              <w:t>«Демалуға қабілетсіздік»</w:t>
            </w:r>
            <w:r w:rsidRPr="00F207C4">
              <w:rPr>
                <w:rFonts w:ascii="Times New Roman" w:hAnsi="Times New Roman" w:cs="Times New Roman"/>
                <w:sz w:val="24"/>
                <w:szCs w:val="24"/>
              </w:rPr>
              <w:t xml:space="preserve">, Stress_6 – </w:t>
            </w:r>
            <w:r w:rsidRPr="00F207C4">
              <w:rPr>
                <w:rFonts w:ascii="Times New Roman" w:hAnsi="Times New Roman" w:cs="Times New Roman"/>
                <w:sz w:val="24"/>
                <w:szCs w:val="24"/>
                <w:lang w:val="kk-KZ"/>
              </w:rPr>
              <w:t>«</w:t>
            </w:r>
            <w:r w:rsidRPr="00F207C4">
              <w:rPr>
                <w:rFonts w:ascii="Times New Roman" w:hAnsi="Times New Roman" w:cs="Times New Roman"/>
                <w:sz w:val="24"/>
                <w:szCs w:val="24"/>
              </w:rPr>
              <w:t>Эмоци</w:t>
            </w:r>
            <w:r w:rsidRPr="00F207C4">
              <w:rPr>
                <w:rFonts w:ascii="Times New Roman" w:hAnsi="Times New Roman" w:cs="Times New Roman"/>
                <w:sz w:val="24"/>
                <w:szCs w:val="24"/>
                <w:lang w:val="kk-KZ"/>
              </w:rPr>
              <w:t>ялық жағымсыз сипаттағы тақырып»</w:t>
            </w:r>
            <w:r w:rsidRPr="00F207C4">
              <w:rPr>
                <w:rFonts w:ascii="Times New Roman" w:hAnsi="Times New Roman" w:cs="Times New Roman"/>
                <w:sz w:val="24"/>
                <w:szCs w:val="24"/>
              </w:rPr>
              <w:t xml:space="preserve">, Stress_7 – </w:t>
            </w:r>
            <w:r w:rsidRPr="00F207C4">
              <w:rPr>
                <w:rFonts w:ascii="Times New Roman" w:hAnsi="Times New Roman" w:cs="Times New Roman"/>
                <w:sz w:val="24"/>
                <w:szCs w:val="24"/>
                <w:lang w:val="kk-KZ"/>
              </w:rPr>
              <w:t>«Айналадағы адамдардың әлеуметтік</w:t>
            </w:r>
            <w:r w:rsidRPr="00F207C4">
              <w:rPr>
                <w:rFonts w:ascii="Times New Roman" w:hAnsi="Times New Roman" w:cs="Times New Roman"/>
                <w:sz w:val="24"/>
                <w:szCs w:val="24"/>
              </w:rPr>
              <w:t>-эмоци</w:t>
            </w:r>
            <w:r w:rsidRPr="00F207C4">
              <w:rPr>
                <w:rFonts w:ascii="Times New Roman" w:hAnsi="Times New Roman" w:cs="Times New Roman"/>
                <w:sz w:val="24"/>
                <w:szCs w:val="24"/>
                <w:lang w:val="kk-KZ"/>
              </w:rPr>
              <w:t>ялық қолдауының болмауы»</w:t>
            </w:r>
            <w:r w:rsidRPr="00F207C4">
              <w:rPr>
                <w:rFonts w:ascii="Times New Roman" w:hAnsi="Times New Roman" w:cs="Times New Roman"/>
                <w:sz w:val="24"/>
                <w:szCs w:val="24"/>
              </w:rPr>
              <w:t>, Stress_Sum – «</w:t>
            </w:r>
            <w:r w:rsidRPr="00F207C4">
              <w:rPr>
                <w:rFonts w:ascii="Times New Roman" w:hAnsi="Times New Roman" w:cs="Times New Roman"/>
                <w:sz w:val="24"/>
                <w:szCs w:val="24"/>
                <w:lang w:val="kk-KZ"/>
              </w:rPr>
              <w:t>Стресс бойынша жалпы балл</w:t>
            </w:r>
            <w:r w:rsidRPr="00F207C4">
              <w:rPr>
                <w:rFonts w:ascii="Times New Roman" w:hAnsi="Times New Roman" w:cs="Times New Roman"/>
                <w:sz w:val="24"/>
                <w:szCs w:val="24"/>
              </w:rPr>
              <w:t>»</w:t>
            </w:r>
            <w:r w:rsidRPr="00F207C4">
              <w:rPr>
                <w:rFonts w:ascii="Times New Roman" w:hAnsi="Times New Roman" w:cs="Times New Roman"/>
                <w:sz w:val="24"/>
                <w:szCs w:val="24"/>
                <w:lang w:val="kk-KZ"/>
              </w:rPr>
              <w:t xml:space="preserve">; </w:t>
            </w:r>
            <w:r w:rsidRPr="00F207C4">
              <w:rPr>
                <w:rFonts w:ascii="Times New Roman" w:eastAsia="Times New Roman" w:hAnsi="Times New Roman" w:cs="Times New Roman"/>
                <w:color w:val="000000"/>
                <w:sz w:val="24"/>
                <w:szCs w:val="24"/>
                <w:lang w:eastAsia="de-DE"/>
              </w:rPr>
              <w:t xml:space="preserve">Coping_1 – </w:t>
            </w:r>
            <w:r w:rsidRPr="00F207C4">
              <w:rPr>
                <w:rFonts w:ascii="Times New Roman" w:hAnsi="Times New Roman" w:cs="Times New Roman"/>
                <w:sz w:val="24"/>
                <w:szCs w:val="24"/>
                <w:lang w:val="kk-KZ"/>
              </w:rPr>
              <w:t>«</w:t>
            </w:r>
            <w:r w:rsidRPr="00F207C4">
              <w:rPr>
                <w:rFonts w:ascii="Times New Roman" w:hAnsi="Times New Roman" w:cs="Times New Roman"/>
                <w:bCs/>
                <w:sz w:val="24"/>
                <w:szCs w:val="24"/>
              </w:rPr>
              <w:t>Конфронтация</w:t>
            </w:r>
            <w:r w:rsidRPr="00F207C4">
              <w:rPr>
                <w:rFonts w:ascii="Times New Roman" w:hAnsi="Times New Roman" w:cs="Times New Roman"/>
                <w:sz w:val="24"/>
                <w:szCs w:val="24"/>
                <w:lang w:val="kk-KZ"/>
              </w:rPr>
              <w:t>»</w:t>
            </w:r>
            <w:r w:rsidRPr="00F207C4">
              <w:rPr>
                <w:rFonts w:ascii="Times New Roman" w:hAnsi="Times New Roman" w:cs="Times New Roman"/>
                <w:sz w:val="24"/>
                <w:szCs w:val="24"/>
              </w:rPr>
              <w:t>,</w:t>
            </w:r>
            <w:r w:rsidRPr="00F207C4">
              <w:rPr>
                <w:rFonts w:ascii="Times New Roman" w:eastAsia="Times New Roman" w:hAnsi="Times New Roman" w:cs="Times New Roman"/>
                <w:color w:val="000000"/>
                <w:sz w:val="24"/>
                <w:szCs w:val="24"/>
                <w:lang w:eastAsia="de-DE"/>
              </w:rPr>
              <w:t xml:space="preserve"> Coping _2 – </w:t>
            </w:r>
            <w:r w:rsidRPr="00F207C4">
              <w:rPr>
                <w:rFonts w:ascii="Times New Roman" w:eastAsia="Times New Roman" w:hAnsi="Times New Roman" w:cs="Times New Roman"/>
                <w:color w:val="000000"/>
                <w:sz w:val="24"/>
                <w:szCs w:val="24"/>
                <w:lang w:val="kk-KZ" w:eastAsia="de-DE"/>
              </w:rPr>
              <w:t>«Арақашықтық</w:t>
            </w:r>
            <w:r w:rsidRPr="00F207C4">
              <w:rPr>
                <w:rFonts w:ascii="Times New Roman" w:hAnsi="Times New Roman" w:cs="Times New Roman"/>
                <w:sz w:val="24"/>
                <w:szCs w:val="24"/>
                <w:lang w:val="kk-KZ"/>
              </w:rPr>
              <w:t>»</w:t>
            </w:r>
            <w:r w:rsidRPr="00F207C4">
              <w:rPr>
                <w:rFonts w:ascii="Times New Roman" w:eastAsia="Times New Roman" w:hAnsi="Times New Roman" w:cs="Times New Roman"/>
                <w:color w:val="000000"/>
                <w:sz w:val="24"/>
                <w:szCs w:val="24"/>
                <w:lang w:eastAsia="de-DE"/>
              </w:rPr>
              <w:t xml:space="preserve">, Coping _3 – </w:t>
            </w:r>
            <w:r w:rsidRPr="00F207C4">
              <w:rPr>
                <w:rFonts w:ascii="Times New Roman" w:hAnsi="Times New Roman" w:cs="Times New Roman"/>
                <w:sz w:val="24"/>
                <w:szCs w:val="24"/>
                <w:lang w:val="kk-KZ"/>
              </w:rPr>
              <w:t>«Өзін</w:t>
            </w:r>
            <w:r w:rsidRPr="00F207C4">
              <w:rPr>
                <w:rFonts w:ascii="Times New Roman" w:hAnsi="Times New Roman" w:cs="Times New Roman"/>
                <w:sz w:val="24"/>
                <w:szCs w:val="24"/>
              </w:rPr>
              <w:t>-</w:t>
            </w:r>
            <w:r w:rsidRPr="00F207C4">
              <w:rPr>
                <w:rFonts w:ascii="Times New Roman" w:hAnsi="Times New Roman" w:cs="Times New Roman"/>
                <w:sz w:val="24"/>
                <w:szCs w:val="24"/>
                <w:lang w:val="kk-KZ"/>
              </w:rPr>
              <w:t>өзі бақылау»</w:t>
            </w:r>
            <w:r w:rsidRPr="00F207C4">
              <w:rPr>
                <w:rFonts w:ascii="Times New Roman" w:hAnsi="Times New Roman" w:cs="Times New Roman"/>
                <w:sz w:val="24"/>
                <w:szCs w:val="24"/>
              </w:rPr>
              <w:t>,</w:t>
            </w:r>
            <w:r w:rsidRPr="00F207C4">
              <w:rPr>
                <w:rFonts w:ascii="Times New Roman" w:eastAsia="Times New Roman" w:hAnsi="Times New Roman" w:cs="Times New Roman"/>
                <w:color w:val="000000"/>
                <w:sz w:val="24"/>
                <w:szCs w:val="24"/>
                <w:lang w:eastAsia="de-DE"/>
              </w:rPr>
              <w:t xml:space="preserve"> Coping _4 – </w:t>
            </w:r>
            <w:r w:rsidRPr="00F207C4">
              <w:rPr>
                <w:rFonts w:ascii="Times New Roman" w:eastAsia="Times New Roman" w:hAnsi="Times New Roman" w:cs="Times New Roman"/>
                <w:color w:val="000000"/>
                <w:sz w:val="24"/>
                <w:szCs w:val="24"/>
                <w:lang w:val="kk-KZ" w:eastAsia="de-DE"/>
              </w:rPr>
              <w:t>«Әлеуметтік қолдауды іздеу</w:t>
            </w:r>
            <w:r w:rsidRPr="00F207C4">
              <w:rPr>
                <w:rFonts w:ascii="Times New Roman" w:hAnsi="Times New Roman" w:cs="Times New Roman"/>
                <w:sz w:val="24"/>
                <w:szCs w:val="24"/>
                <w:lang w:val="kk-KZ"/>
              </w:rPr>
              <w:t>»</w:t>
            </w:r>
            <w:r w:rsidRPr="00F207C4">
              <w:rPr>
                <w:rFonts w:ascii="Times New Roman" w:eastAsia="Times New Roman" w:hAnsi="Times New Roman" w:cs="Times New Roman"/>
                <w:color w:val="000000"/>
                <w:sz w:val="24"/>
                <w:szCs w:val="24"/>
                <w:lang w:eastAsia="de-DE"/>
              </w:rPr>
              <w:t xml:space="preserve">, Coping _5 – </w:t>
            </w:r>
            <w:r w:rsidRPr="00F207C4">
              <w:rPr>
                <w:rFonts w:ascii="Times New Roman" w:hAnsi="Times New Roman" w:cs="Times New Roman"/>
                <w:sz w:val="24"/>
                <w:szCs w:val="24"/>
                <w:lang w:val="kk-KZ"/>
              </w:rPr>
              <w:t>«Жауапкершілікті алу»</w:t>
            </w:r>
            <w:r w:rsidRPr="00F207C4">
              <w:rPr>
                <w:rFonts w:ascii="Times New Roman" w:hAnsi="Times New Roman" w:cs="Times New Roman"/>
                <w:sz w:val="24"/>
                <w:szCs w:val="24"/>
              </w:rPr>
              <w:t>,</w:t>
            </w:r>
            <w:r w:rsidRPr="00F207C4">
              <w:rPr>
                <w:rFonts w:ascii="Times New Roman" w:eastAsia="Times New Roman" w:hAnsi="Times New Roman" w:cs="Times New Roman"/>
                <w:color w:val="000000"/>
                <w:sz w:val="24"/>
                <w:szCs w:val="24"/>
                <w:lang w:eastAsia="de-DE"/>
              </w:rPr>
              <w:t xml:space="preserve"> Coping_6 – </w:t>
            </w:r>
            <w:r w:rsidRPr="00F207C4">
              <w:rPr>
                <w:rFonts w:ascii="Times New Roman" w:eastAsia="Times New Roman" w:hAnsi="Times New Roman" w:cs="Times New Roman"/>
                <w:color w:val="000000"/>
                <w:sz w:val="24"/>
                <w:szCs w:val="24"/>
                <w:lang w:val="kk-KZ" w:eastAsia="de-DE"/>
              </w:rPr>
              <w:t>«Қашу</w:t>
            </w:r>
            <w:r w:rsidRPr="00F207C4">
              <w:rPr>
                <w:rFonts w:ascii="Times New Roman" w:hAnsi="Times New Roman" w:cs="Times New Roman"/>
                <w:sz w:val="24"/>
                <w:szCs w:val="24"/>
              </w:rPr>
              <w:t>-</w:t>
            </w:r>
            <w:r w:rsidRPr="00F207C4">
              <w:rPr>
                <w:rFonts w:ascii="Times New Roman" w:hAnsi="Times New Roman" w:cs="Times New Roman"/>
                <w:sz w:val="24"/>
                <w:szCs w:val="24"/>
                <w:lang w:val="kk-KZ"/>
              </w:rPr>
              <w:t>қашқақтау</w:t>
            </w:r>
            <w:r w:rsidRPr="00F207C4">
              <w:rPr>
                <w:rFonts w:ascii="Times New Roman" w:eastAsia="Calibri" w:hAnsi="Times New Roman" w:cs="Times New Roman"/>
                <w:sz w:val="24"/>
                <w:szCs w:val="24"/>
                <w:lang w:val="kk-KZ"/>
              </w:rPr>
              <w:t>»</w:t>
            </w:r>
            <w:r w:rsidRPr="00F207C4">
              <w:rPr>
                <w:rFonts w:ascii="Times New Roman" w:eastAsia="Calibri" w:hAnsi="Times New Roman" w:cs="Times New Roman"/>
                <w:sz w:val="24"/>
                <w:szCs w:val="24"/>
              </w:rPr>
              <w:t>,</w:t>
            </w:r>
            <w:r w:rsidRPr="00F207C4">
              <w:rPr>
                <w:rFonts w:ascii="Times New Roman" w:eastAsia="Times New Roman" w:hAnsi="Times New Roman" w:cs="Times New Roman"/>
                <w:color w:val="000000"/>
                <w:sz w:val="24"/>
                <w:szCs w:val="24"/>
                <w:lang w:eastAsia="de-DE"/>
              </w:rPr>
              <w:t xml:space="preserve"> Coping_7 – </w:t>
            </w:r>
            <w:r w:rsidRPr="00F207C4">
              <w:rPr>
                <w:rFonts w:ascii="Times New Roman" w:eastAsia="Times New Roman" w:hAnsi="Times New Roman" w:cs="Times New Roman"/>
                <w:color w:val="000000"/>
                <w:sz w:val="24"/>
                <w:szCs w:val="24"/>
                <w:lang w:val="kk-KZ" w:eastAsia="de-DE"/>
              </w:rPr>
              <w:t>«</w:t>
            </w:r>
            <w:r w:rsidRPr="00F207C4">
              <w:rPr>
                <w:rFonts w:ascii="Times New Roman" w:eastAsia="Times New Roman" w:hAnsi="Times New Roman" w:cs="Times New Roman"/>
                <w:color w:val="000000"/>
                <w:sz w:val="24"/>
                <w:szCs w:val="24"/>
                <w:lang w:eastAsia="de-DE"/>
              </w:rPr>
              <w:t>Мәселе</w:t>
            </w:r>
            <w:r w:rsidRPr="00F207C4">
              <w:rPr>
                <w:rFonts w:ascii="Times New Roman" w:eastAsia="Times New Roman" w:hAnsi="Times New Roman" w:cs="Times New Roman"/>
                <w:color w:val="000000"/>
                <w:sz w:val="24"/>
                <w:szCs w:val="24"/>
                <w:lang w:val="kk-KZ" w:eastAsia="de-DE"/>
              </w:rPr>
              <w:t>ні шешуді жоспарлау</w:t>
            </w:r>
            <w:r w:rsidRPr="00F207C4">
              <w:rPr>
                <w:rFonts w:ascii="Times New Roman" w:hAnsi="Times New Roman" w:cs="Times New Roman"/>
                <w:sz w:val="24"/>
                <w:szCs w:val="24"/>
                <w:lang w:val="kk-KZ"/>
              </w:rPr>
              <w:t>»</w:t>
            </w:r>
            <w:r w:rsidRPr="00F207C4">
              <w:rPr>
                <w:rFonts w:ascii="Times New Roman" w:hAnsi="Times New Roman" w:cs="Times New Roman"/>
                <w:sz w:val="24"/>
                <w:szCs w:val="24"/>
              </w:rPr>
              <w:t>,</w:t>
            </w:r>
            <w:r w:rsidRPr="00F207C4">
              <w:rPr>
                <w:rFonts w:ascii="Times New Roman" w:eastAsia="Times New Roman" w:hAnsi="Times New Roman" w:cs="Times New Roman"/>
                <w:color w:val="000000"/>
                <w:sz w:val="24"/>
                <w:szCs w:val="24"/>
                <w:lang w:eastAsia="de-DE"/>
              </w:rPr>
              <w:t xml:space="preserve"> Coping_8 – «</w:t>
            </w:r>
            <w:r w:rsidRPr="00F207C4">
              <w:rPr>
                <w:rFonts w:ascii="Times New Roman" w:eastAsia="Times New Roman" w:hAnsi="Times New Roman" w:cs="Times New Roman"/>
                <w:color w:val="000000"/>
                <w:sz w:val="24"/>
                <w:szCs w:val="24"/>
                <w:lang w:val="kk-KZ" w:eastAsia="de-DE"/>
              </w:rPr>
              <w:t>Жағымды шектен тыс бағалау</w:t>
            </w:r>
            <w:r w:rsidRPr="00F207C4">
              <w:rPr>
                <w:rFonts w:ascii="Times New Roman" w:eastAsia="Times New Roman" w:hAnsi="Times New Roman" w:cs="Times New Roman"/>
                <w:color w:val="000000"/>
                <w:sz w:val="24"/>
                <w:szCs w:val="24"/>
                <w:lang w:eastAsia="de-DE"/>
              </w:rPr>
              <w:t>».</w:t>
            </w:r>
          </w:p>
        </w:tc>
      </w:tr>
    </w:tbl>
    <w:p w14:paraId="5BBDE1D0" w14:textId="77777777" w:rsidR="00B6044E" w:rsidRPr="00F207C4" w:rsidRDefault="00B6044E" w:rsidP="00B6044E">
      <w:pPr>
        <w:spacing w:after="0" w:line="240" w:lineRule="auto"/>
        <w:ind w:firstLine="709"/>
        <w:jc w:val="both"/>
        <w:rPr>
          <w:rFonts w:ascii="Times New Roman" w:hAnsi="Times New Roman" w:cs="Times New Roman"/>
        </w:rPr>
      </w:pPr>
    </w:p>
    <w:p w14:paraId="1E8CBF7B" w14:textId="004C24D5"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F207C4">
        <w:rPr>
          <w:rFonts w:ascii="Times New Roman" w:hAnsi="Times New Roman" w:cs="Times New Roman"/>
          <w:sz w:val="28"/>
          <w:szCs w:val="28"/>
        </w:rPr>
        <w:t>11</w:t>
      </w:r>
      <w:r w:rsidR="009E0CD8" w:rsidRPr="00F207C4">
        <w:rPr>
          <w:rFonts w:ascii="Times New Roman" w:hAnsi="Times New Roman" w:cs="Times New Roman"/>
          <w:sz w:val="28"/>
          <w:szCs w:val="28"/>
        </w:rPr>
        <w:t>-</w:t>
      </w:r>
      <w:r w:rsidRPr="00F207C4">
        <w:rPr>
          <w:rFonts w:ascii="Times New Roman" w:hAnsi="Times New Roman" w:cs="Times New Roman"/>
          <w:sz w:val="28"/>
          <w:szCs w:val="28"/>
          <w:lang w:val="kk-KZ"/>
        </w:rPr>
        <w:t xml:space="preserve">кестеден көріп тұрғанымыздай, біздің үшінші </w:t>
      </w:r>
      <w:r w:rsidR="00680C4A" w:rsidRPr="00F207C4">
        <w:rPr>
          <w:rFonts w:ascii="Times New Roman" w:hAnsi="Times New Roman" w:cs="Times New Roman"/>
          <w:sz w:val="28"/>
          <w:szCs w:val="28"/>
          <w:lang w:val="kk-KZ"/>
        </w:rPr>
        <w:t>болжамым</w:t>
      </w:r>
      <w:r w:rsidRPr="00F207C4">
        <w:rPr>
          <w:rFonts w:ascii="Times New Roman" w:hAnsi="Times New Roman" w:cs="Times New Roman"/>
          <w:sz w:val="28"/>
          <w:szCs w:val="28"/>
          <w:lang w:val="kk-KZ"/>
        </w:rPr>
        <w:t>ыз ішінара расталды. Стресс, резильенттілік және копинг-мінез-құлық деңгейі мен гендерлік тиістілік арасында айтарлықтай корреляция анықталмады. Бұл жерде ш</w:t>
      </w:r>
      <w:r w:rsidRPr="00F207C4">
        <w:rPr>
          <w:rFonts w:ascii="Times New Roman" w:eastAsia="Times New Roman" w:hAnsi="Times New Roman" w:cs="Times New Roman"/>
          <w:sz w:val="28"/>
          <w:szCs w:val="28"/>
          <w:lang w:val="kk-KZ" w:eastAsia="ru-RU"/>
        </w:rPr>
        <w:t xml:space="preserve">етелде білім алып жатқан </w:t>
      </w:r>
      <w:r w:rsidR="00406B5A" w:rsidRPr="00F207C4">
        <w:rPr>
          <w:rFonts w:ascii="Times New Roman" w:eastAsia="Times New Roman" w:hAnsi="Times New Roman" w:cs="Times New Roman"/>
          <w:sz w:val="28"/>
          <w:szCs w:val="28"/>
          <w:lang w:val="kk-KZ" w:eastAsia="ru-RU"/>
        </w:rPr>
        <w:t>қазақ</w:t>
      </w:r>
      <w:r w:rsidR="00EC2E71" w:rsidRPr="00F207C4">
        <w:rPr>
          <w:rFonts w:ascii="Times New Roman" w:eastAsia="Times New Roman" w:hAnsi="Times New Roman" w:cs="Times New Roman"/>
          <w:sz w:val="28"/>
          <w:szCs w:val="28"/>
          <w:lang w:val="kk-KZ" w:eastAsia="ru-RU"/>
        </w:rPr>
        <w:t xml:space="preserve"> студенттерін</w:t>
      </w:r>
      <w:r w:rsidRPr="00F207C4">
        <w:rPr>
          <w:rFonts w:ascii="Times New Roman" w:eastAsia="Times New Roman" w:hAnsi="Times New Roman" w:cs="Times New Roman"/>
          <w:sz w:val="28"/>
          <w:szCs w:val="28"/>
          <w:lang w:val="kk-KZ" w:eastAsia="ru-RU"/>
        </w:rPr>
        <w:t xml:space="preserve">ің жасы неғұрлым үлкен болса, оларға соғұрлым өзін және өз өмірін қабылдау азырақ тән, әйткенмен, олар стрестік жағдайды жағымды шектен тыс бағалауға қабілетті. Шетелде білім алу ұзақтығы </w:t>
      </w:r>
      <w:r w:rsidRPr="00F207C4">
        <w:rPr>
          <w:rFonts w:ascii="Times New Roman" w:hAnsi="Times New Roman" w:cs="Times New Roman"/>
          <w:sz w:val="28"/>
          <w:szCs w:val="28"/>
          <w:lang w:val="kk-KZ"/>
        </w:rPr>
        <w:t>ш</w:t>
      </w:r>
      <w:r w:rsidRPr="00F207C4">
        <w:rPr>
          <w:rFonts w:ascii="Times New Roman" w:eastAsia="Times New Roman" w:hAnsi="Times New Roman" w:cs="Times New Roman"/>
          <w:sz w:val="28"/>
          <w:szCs w:val="28"/>
          <w:lang w:val="kk-KZ" w:eastAsia="ru-RU"/>
        </w:rPr>
        <w:t xml:space="preserve">етелде білім алып жатқан </w:t>
      </w:r>
      <w:r w:rsidR="00406B5A" w:rsidRPr="00F207C4">
        <w:rPr>
          <w:rFonts w:ascii="Times New Roman" w:eastAsia="Times New Roman" w:hAnsi="Times New Roman" w:cs="Times New Roman"/>
          <w:sz w:val="28"/>
          <w:szCs w:val="28"/>
          <w:lang w:val="kk-KZ" w:eastAsia="ru-RU"/>
        </w:rPr>
        <w:t>қазақ</w:t>
      </w:r>
      <w:r w:rsidR="00EC2E71" w:rsidRPr="00F207C4">
        <w:rPr>
          <w:rFonts w:ascii="Times New Roman" w:eastAsia="Times New Roman" w:hAnsi="Times New Roman" w:cs="Times New Roman"/>
          <w:sz w:val="28"/>
          <w:szCs w:val="28"/>
          <w:lang w:val="kk-KZ" w:eastAsia="ru-RU"/>
        </w:rPr>
        <w:t xml:space="preserve"> студенттерін</w:t>
      </w:r>
      <w:r w:rsidRPr="00F207C4">
        <w:rPr>
          <w:rFonts w:ascii="Times New Roman" w:eastAsia="Times New Roman" w:hAnsi="Times New Roman" w:cs="Times New Roman"/>
          <w:sz w:val="28"/>
          <w:szCs w:val="28"/>
          <w:lang w:val="kk-KZ" w:eastAsia="ru-RU"/>
        </w:rPr>
        <w:t xml:space="preserve">ің резильенттілік, созылмалы стресс деңгейіне және </w:t>
      </w:r>
      <w:r w:rsidRPr="00F207C4">
        <w:rPr>
          <w:rFonts w:ascii="Times New Roman" w:hAnsi="Times New Roman" w:cs="Times New Roman"/>
          <w:sz w:val="28"/>
          <w:szCs w:val="28"/>
          <w:lang w:val="kk-KZ"/>
        </w:rPr>
        <w:t>копинг-мінез-құлқы тиімділігінің</w:t>
      </w:r>
      <w:r w:rsidRPr="008D557B">
        <w:rPr>
          <w:rFonts w:ascii="Times New Roman" w:hAnsi="Times New Roman" w:cs="Times New Roman"/>
          <w:sz w:val="28"/>
          <w:szCs w:val="28"/>
          <w:lang w:val="kk-KZ"/>
        </w:rPr>
        <w:t xml:space="preserve"> артуына</w:t>
      </w:r>
      <w:r w:rsidRPr="008D557B">
        <w:rPr>
          <w:rFonts w:ascii="Times New Roman" w:eastAsia="Times New Roman" w:hAnsi="Times New Roman" w:cs="Times New Roman"/>
          <w:sz w:val="28"/>
          <w:szCs w:val="28"/>
          <w:lang w:val="kk-KZ" w:eastAsia="ru-RU"/>
        </w:rPr>
        <w:t xml:space="preserve"> айтарлықтай әсер етпейді.</w:t>
      </w:r>
    </w:p>
    <w:p w14:paraId="7EFE1901" w14:textId="778B6B02" w:rsidR="00B6044E" w:rsidRPr="00F207C4" w:rsidRDefault="00B6044E" w:rsidP="00B6044E">
      <w:pPr>
        <w:spacing w:after="0" w:line="240" w:lineRule="auto"/>
        <w:ind w:firstLine="709"/>
        <w:jc w:val="both"/>
        <w:rPr>
          <w:rFonts w:ascii="Times New Roman" w:hAnsi="Times New Roman" w:cs="Times New Roman"/>
          <w:bCs/>
          <w:iCs/>
          <w:sz w:val="28"/>
          <w:szCs w:val="28"/>
          <w:lang w:val="kk-KZ"/>
        </w:rPr>
      </w:pPr>
      <w:r w:rsidRPr="00F207C4">
        <w:rPr>
          <w:rFonts w:ascii="Times New Roman" w:hAnsi="Times New Roman" w:cs="Times New Roman"/>
          <w:bCs/>
          <w:iCs/>
          <w:sz w:val="28"/>
          <w:szCs w:val="28"/>
          <w:lang w:val="kk-KZ"/>
        </w:rPr>
        <w:t xml:space="preserve">Төртінші сұрақтың қойылуы және төртінші </w:t>
      </w:r>
      <w:r w:rsidR="00680C4A" w:rsidRPr="00F207C4">
        <w:rPr>
          <w:rFonts w:ascii="Times New Roman" w:hAnsi="Times New Roman" w:cs="Times New Roman"/>
          <w:bCs/>
          <w:iCs/>
          <w:sz w:val="28"/>
          <w:szCs w:val="28"/>
          <w:lang w:val="kk-KZ"/>
        </w:rPr>
        <w:t>болжам</w:t>
      </w:r>
      <w:r w:rsidR="001427D5" w:rsidRPr="00F207C4">
        <w:rPr>
          <w:rFonts w:ascii="Times New Roman" w:hAnsi="Times New Roman" w:cs="Times New Roman"/>
          <w:bCs/>
          <w:iCs/>
          <w:sz w:val="28"/>
          <w:szCs w:val="28"/>
          <w:lang w:val="kk-KZ"/>
        </w:rPr>
        <w:t>:</w:t>
      </w:r>
    </w:p>
    <w:p w14:paraId="5955A678" w14:textId="60437311" w:rsidR="00B6044E" w:rsidRPr="00F207C4" w:rsidRDefault="00A01539" w:rsidP="00B6044E">
      <w:pPr>
        <w:spacing w:after="0" w:line="240" w:lineRule="auto"/>
        <w:ind w:firstLine="708"/>
        <w:jc w:val="both"/>
        <w:rPr>
          <w:rFonts w:ascii="Times New Roman" w:hAnsi="Times New Roman" w:cs="Times New Roman"/>
          <w:iCs/>
          <w:sz w:val="28"/>
          <w:szCs w:val="28"/>
          <w:lang w:val="kk-KZ"/>
        </w:rPr>
      </w:pPr>
      <w:r w:rsidRPr="00F207C4">
        <w:rPr>
          <w:rFonts w:ascii="Times New Roman" w:hAnsi="Times New Roman" w:cs="Times New Roman"/>
          <w:iCs/>
          <w:sz w:val="28"/>
          <w:szCs w:val="28"/>
          <w:lang w:val="kk-KZ"/>
        </w:rPr>
        <w:t>С</w:t>
      </w:r>
      <w:r w:rsidR="00B6044E" w:rsidRPr="00F207C4">
        <w:rPr>
          <w:rFonts w:ascii="Times New Roman" w:hAnsi="Times New Roman" w:cs="Times New Roman"/>
          <w:iCs/>
          <w:sz w:val="28"/>
          <w:szCs w:val="28"/>
          <w:vertAlign w:val="subscript"/>
          <w:lang w:val="kk-KZ"/>
        </w:rPr>
        <w:t>4</w:t>
      </w:r>
      <w:r w:rsidR="00757CB4" w:rsidRPr="00F207C4">
        <w:rPr>
          <w:rFonts w:ascii="Times New Roman" w:hAnsi="Times New Roman" w:cs="Times New Roman"/>
          <w:iCs/>
          <w:sz w:val="28"/>
          <w:szCs w:val="28"/>
          <w:lang w:val="kk-KZ"/>
        </w:rPr>
        <w:t>: Қазақ студенттерінің</w:t>
      </w:r>
      <w:r w:rsidR="00B6044E" w:rsidRPr="00F207C4">
        <w:rPr>
          <w:rFonts w:ascii="Times New Roman" w:hAnsi="Times New Roman" w:cs="Times New Roman"/>
          <w:iCs/>
          <w:sz w:val="28"/>
          <w:szCs w:val="28"/>
          <w:lang w:val="kk-KZ"/>
        </w:rPr>
        <w:t xml:space="preserve"> шетелде білім алу табыстылығының этнопсихологиялық құрылымы қандай?</w:t>
      </w:r>
    </w:p>
    <w:p w14:paraId="45E040F4" w14:textId="4B1880C8" w:rsidR="00B6044E" w:rsidRPr="00F207C4" w:rsidRDefault="00A01539" w:rsidP="00B6044E">
      <w:pPr>
        <w:spacing w:after="0" w:line="240" w:lineRule="auto"/>
        <w:ind w:firstLine="708"/>
        <w:jc w:val="both"/>
        <w:rPr>
          <w:rFonts w:ascii="Times New Roman" w:hAnsi="Times New Roman" w:cs="Times New Roman"/>
          <w:iCs/>
          <w:sz w:val="28"/>
          <w:szCs w:val="28"/>
          <w:lang w:val="kk-KZ"/>
        </w:rPr>
      </w:pPr>
      <w:r w:rsidRPr="00F207C4">
        <w:rPr>
          <w:rFonts w:ascii="Times New Roman" w:hAnsi="Times New Roman" w:cs="Times New Roman"/>
          <w:iCs/>
          <w:sz w:val="28"/>
          <w:szCs w:val="28"/>
          <w:lang w:val="kk-KZ"/>
        </w:rPr>
        <w:t>Б</w:t>
      </w:r>
      <w:r w:rsidR="00B6044E" w:rsidRPr="00F207C4">
        <w:rPr>
          <w:rFonts w:ascii="Times New Roman" w:hAnsi="Times New Roman" w:cs="Times New Roman"/>
          <w:iCs/>
          <w:sz w:val="28"/>
          <w:szCs w:val="28"/>
          <w:vertAlign w:val="subscript"/>
          <w:lang w:val="kk-KZ"/>
        </w:rPr>
        <w:t>4</w:t>
      </w:r>
      <w:r w:rsidR="00757CB4" w:rsidRPr="00F207C4">
        <w:rPr>
          <w:rFonts w:ascii="Times New Roman" w:hAnsi="Times New Roman" w:cs="Times New Roman"/>
          <w:iCs/>
          <w:sz w:val="28"/>
          <w:szCs w:val="28"/>
          <w:lang w:val="kk-KZ"/>
        </w:rPr>
        <w:t>: Қазақ студенттерінің</w:t>
      </w:r>
      <w:r w:rsidR="00B6044E" w:rsidRPr="00F207C4">
        <w:rPr>
          <w:rFonts w:ascii="Times New Roman" w:hAnsi="Times New Roman" w:cs="Times New Roman"/>
          <w:iCs/>
          <w:sz w:val="28"/>
          <w:szCs w:val="28"/>
          <w:lang w:val="kk-KZ"/>
        </w:rPr>
        <w:t xml:space="preserve"> шетелде білім алу табыстылығының этнопсихологиялық құрылымы бар, онда басты рөлді копинг-мінез-құлық стратегиялары, созылмалы стресс деңгейі және резильенттілік деңгейі ойнайды, </w:t>
      </w:r>
      <w:r w:rsidR="00B6044E" w:rsidRPr="00F207C4">
        <w:rPr>
          <w:rFonts w:ascii="Times New Roman" w:hAnsi="Times New Roman" w:cs="Times New Roman"/>
          <w:iCs/>
          <w:sz w:val="28"/>
          <w:szCs w:val="28"/>
          <w:lang w:val="kk-KZ"/>
        </w:rPr>
        <w:lastRenderedPageBreak/>
        <w:t xml:space="preserve">ал бұл, жалпы, студенттерді шетелдік ЖОО-да білім алуға психологиялық даярлау бойынша ұсыныстарды </w:t>
      </w:r>
      <w:r w:rsidR="00553061" w:rsidRPr="00F207C4">
        <w:rPr>
          <w:rFonts w:ascii="Times New Roman" w:hAnsi="Times New Roman" w:cs="Times New Roman"/>
          <w:iCs/>
          <w:sz w:val="28"/>
          <w:szCs w:val="28"/>
          <w:lang w:val="kk-KZ"/>
        </w:rPr>
        <w:t>әзірлеуге</w:t>
      </w:r>
      <w:r w:rsidR="00B6044E" w:rsidRPr="00F207C4">
        <w:rPr>
          <w:rFonts w:ascii="Times New Roman" w:hAnsi="Times New Roman" w:cs="Times New Roman"/>
          <w:iCs/>
          <w:sz w:val="28"/>
          <w:szCs w:val="28"/>
          <w:lang w:val="kk-KZ"/>
        </w:rPr>
        <w:t xml:space="preserve"> мүмкіндік береді.</w:t>
      </w:r>
    </w:p>
    <w:p w14:paraId="4728B80B" w14:textId="7B2F147A" w:rsidR="00B6044E" w:rsidRPr="008D557B" w:rsidRDefault="00150211" w:rsidP="00B6044E">
      <w:pPr>
        <w:spacing w:after="0" w:line="240" w:lineRule="auto"/>
        <w:ind w:firstLine="708"/>
        <w:jc w:val="both"/>
        <w:rPr>
          <w:rFonts w:ascii="Times New Roman" w:hAnsi="Times New Roman" w:cs="Times New Roman"/>
          <w:sz w:val="28"/>
          <w:szCs w:val="28"/>
          <w:lang w:val="kk-KZ"/>
        </w:rPr>
      </w:pPr>
      <w:r w:rsidRPr="00F207C4">
        <w:rPr>
          <w:rFonts w:ascii="Times New Roman" w:hAnsi="Times New Roman" w:cs="Times New Roman"/>
          <w:iCs/>
          <w:sz w:val="28"/>
          <w:szCs w:val="28"/>
          <w:lang w:val="kk-KZ"/>
        </w:rPr>
        <w:t>Қазақ</w:t>
      </w:r>
      <w:r w:rsidR="00B6044E" w:rsidRPr="00F207C4">
        <w:rPr>
          <w:rFonts w:ascii="Times New Roman" w:hAnsi="Times New Roman" w:cs="Times New Roman"/>
          <w:iCs/>
          <w:sz w:val="28"/>
          <w:szCs w:val="28"/>
          <w:lang w:val="kk-KZ"/>
        </w:rPr>
        <w:t xml:space="preserve"> студенттер</w:t>
      </w:r>
      <w:r w:rsidRPr="00F207C4">
        <w:rPr>
          <w:rFonts w:ascii="Times New Roman" w:hAnsi="Times New Roman" w:cs="Times New Roman"/>
          <w:iCs/>
          <w:sz w:val="28"/>
          <w:szCs w:val="28"/>
          <w:lang w:val="kk-KZ"/>
        </w:rPr>
        <w:t>ін</w:t>
      </w:r>
      <w:r w:rsidR="00B6044E" w:rsidRPr="00F207C4">
        <w:rPr>
          <w:rFonts w:ascii="Times New Roman" w:hAnsi="Times New Roman" w:cs="Times New Roman"/>
          <w:iCs/>
          <w:sz w:val="28"/>
          <w:szCs w:val="28"/>
          <w:lang w:val="kk-KZ"/>
        </w:rPr>
        <w:t>ің шетелде табысты білім алу факторларының құрылымын анықтауға арналған сандық мәліметтер ауқымды болғандықтан факторлық талдау қолданылды</w:t>
      </w:r>
      <w:r w:rsidR="00B6044E" w:rsidRPr="008D557B">
        <w:rPr>
          <w:rFonts w:ascii="Times New Roman" w:hAnsi="Times New Roman" w:cs="Times New Roman"/>
          <w:sz w:val="28"/>
          <w:szCs w:val="28"/>
          <w:lang w:val="kk-KZ"/>
        </w:rPr>
        <w:t>, ол зерттеу барысында алынған айнымалылар санын факторлар деп аталатын басқа айнымалылардың азырақ санымен көрсетуді білдіреді. Факторлар зерттелетін нәрсені сипаттайтын біршама іргелі айнымалылар ретінде рөл ойнайды. Факторлық талдау жүргізгенде бастапқы айнымалылар әрқайсысы белгілі бір факторды білдіретін топтарға біріктіріледі.</w:t>
      </w:r>
    </w:p>
    <w:p w14:paraId="00294AF4" w14:textId="77777777" w:rsidR="00B6044E" w:rsidRPr="008D557B" w:rsidRDefault="00B6044E" w:rsidP="00B6044E">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Факторлық талдау бойынша статистикалық өңдеу үшін SPSS 23.0 статистикалық бағдарламалар пакеті қолданылды.</w:t>
      </w:r>
    </w:p>
    <w:p w14:paraId="4B2D14A8" w14:textId="77777777"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Өңдеу басты компоненттер әдісімен жүргізілді, Кайзер бойынша нормалаумен Varimax айналу процедурасы таңдалды, жеке мәндермен, үлкен бірліктермен факторлар қарастырылды. 22 айнымалылар жағдайындағы айналу (3 айнымалы – резильенттілік шкаласы, 8 айнымалы – созылмалы стреске экспресс-тест, 8 айнымалы – Лазарус сауалнамасы, 1 айнымалы - жыныс, 1 айнымалы – жас мөлшері, 1 айнымалы – оқу ұзақтығы) 8 итерацияны қажет етті. Факторлық талдау нәтижесінде алты жаңа фактор құралды, олар жалпы жиынтық дисперсияның 73,59% түсіндіреді, бұл - жақсы нәтиже.</w:t>
      </w:r>
    </w:p>
    <w:p w14:paraId="1B7E5CB5" w14:textId="77777777" w:rsidR="00B6044E" w:rsidRPr="008D557B" w:rsidRDefault="00B6044E" w:rsidP="00B6044E">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Алынған нәтижелерді түсіндіруге өтейік. Мәліметтерді талдауда модуль бойынша 0,4-пен салыстырғанда ауқымды факторлық жүктемелер ажыратылды. Түсіндіру барысында әрбір айнымалы бойынша абсолют мөлшері жағынан ең ауқымды факторлық жүктеме ерекше көзге түседі (12 кестені қараңыз).</w:t>
      </w:r>
    </w:p>
    <w:p w14:paraId="59B74E4A" w14:textId="77777777" w:rsidR="00B6044E" w:rsidRPr="008D557B" w:rsidRDefault="00B6044E" w:rsidP="00B6044E">
      <w:pPr>
        <w:spacing w:after="0" w:line="240" w:lineRule="auto"/>
        <w:ind w:firstLine="709"/>
        <w:jc w:val="both"/>
        <w:rPr>
          <w:rFonts w:ascii="Times New Roman" w:hAnsi="Times New Roman" w:cs="Times New Roman"/>
          <w:sz w:val="28"/>
          <w:szCs w:val="28"/>
          <w:lang w:val="kk-KZ"/>
        </w:rPr>
      </w:pPr>
    </w:p>
    <w:p w14:paraId="79B1E538" w14:textId="7E535694" w:rsidR="00B6044E" w:rsidRPr="008D557B" w:rsidRDefault="00B6044E" w:rsidP="001427D5">
      <w:pPr>
        <w:spacing w:after="0" w:line="240" w:lineRule="auto"/>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Кесте 12</w:t>
      </w:r>
      <w:r w:rsidR="001427D5" w:rsidRPr="008D557B">
        <w:rPr>
          <w:rFonts w:ascii="Times New Roman" w:hAnsi="Times New Roman" w:cs="Times New Roman"/>
          <w:sz w:val="28"/>
          <w:szCs w:val="28"/>
          <w:lang w:val="kk-KZ"/>
        </w:rPr>
        <w:t xml:space="preserve"> - </w:t>
      </w:r>
      <w:r w:rsidR="00150211">
        <w:rPr>
          <w:rFonts w:ascii="Times New Roman" w:hAnsi="Times New Roman" w:cs="Times New Roman"/>
          <w:sz w:val="28"/>
          <w:szCs w:val="28"/>
          <w:lang w:val="kk-KZ"/>
        </w:rPr>
        <w:t>Қазақ студенттерін</w:t>
      </w:r>
      <w:r w:rsidRPr="008D557B">
        <w:rPr>
          <w:rFonts w:ascii="Times New Roman" w:hAnsi="Times New Roman" w:cs="Times New Roman"/>
          <w:sz w:val="28"/>
          <w:szCs w:val="28"/>
          <w:lang w:val="kk-KZ"/>
        </w:rPr>
        <w:t>ің шетелде табысты білім алуын факторлық талдау (айналудан кейінгі 6 ажыратылған фактор)</w:t>
      </w:r>
    </w:p>
    <w:p w14:paraId="38B38882" w14:textId="77777777" w:rsidR="00B6044E" w:rsidRPr="008D557B" w:rsidRDefault="00B6044E" w:rsidP="00B6044E">
      <w:pPr>
        <w:spacing w:after="0" w:line="240" w:lineRule="auto"/>
        <w:ind w:firstLine="709"/>
        <w:jc w:val="both"/>
        <w:rPr>
          <w:rFonts w:ascii="Times New Roman" w:hAnsi="Times New Roman" w:cs="Times New Roman"/>
          <w:sz w:val="24"/>
          <w:szCs w:val="2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0"/>
        <w:gridCol w:w="823"/>
        <w:gridCol w:w="1009"/>
        <w:gridCol w:w="905"/>
        <w:gridCol w:w="852"/>
        <w:gridCol w:w="731"/>
        <w:gridCol w:w="638"/>
      </w:tblGrid>
      <w:tr w:rsidR="00B6044E" w:rsidRPr="00F32A0F" w14:paraId="41506DF2" w14:textId="77777777" w:rsidTr="00A805B3">
        <w:trPr>
          <w:trHeight w:val="315"/>
          <w:jc w:val="center"/>
        </w:trPr>
        <w:tc>
          <w:tcPr>
            <w:tcW w:w="4610" w:type="dxa"/>
            <w:vMerge w:val="restart"/>
            <w:shd w:val="clear" w:color="auto" w:fill="auto"/>
            <w:vAlign w:val="center"/>
            <w:hideMark/>
          </w:tcPr>
          <w:p w14:paraId="5A88C41C"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val="kk-KZ" w:eastAsia="de-DE"/>
              </w:rPr>
            </w:pPr>
            <w:r w:rsidRPr="00F32A0F">
              <w:rPr>
                <w:rFonts w:ascii="Times New Roman" w:eastAsia="Times New Roman" w:hAnsi="Times New Roman" w:cs="Times New Roman"/>
                <w:color w:val="000000"/>
                <w:sz w:val="24"/>
                <w:szCs w:val="24"/>
                <w:lang w:val="kk-KZ" w:eastAsia="de-DE"/>
              </w:rPr>
              <w:t>Айнымалылар</w:t>
            </w:r>
          </w:p>
        </w:tc>
        <w:tc>
          <w:tcPr>
            <w:tcW w:w="4958" w:type="dxa"/>
            <w:gridSpan w:val="6"/>
            <w:shd w:val="clear" w:color="auto" w:fill="auto"/>
            <w:vAlign w:val="bottom"/>
            <w:hideMark/>
          </w:tcPr>
          <w:p w14:paraId="4BD83AB1" w14:textId="52AF86B3" w:rsidR="00B6044E" w:rsidRPr="00F32A0F" w:rsidRDefault="00F9759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Компоненттер</w:t>
            </w:r>
          </w:p>
        </w:tc>
      </w:tr>
      <w:tr w:rsidR="00B6044E" w:rsidRPr="00F32A0F" w14:paraId="375C968A" w14:textId="77777777" w:rsidTr="00A805B3">
        <w:trPr>
          <w:trHeight w:val="210"/>
          <w:jc w:val="center"/>
        </w:trPr>
        <w:tc>
          <w:tcPr>
            <w:tcW w:w="4610" w:type="dxa"/>
            <w:vMerge/>
            <w:vAlign w:val="center"/>
            <w:hideMark/>
          </w:tcPr>
          <w:p w14:paraId="4596A7FE"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p>
        </w:tc>
        <w:tc>
          <w:tcPr>
            <w:tcW w:w="823" w:type="dxa"/>
            <w:shd w:val="clear" w:color="auto" w:fill="auto"/>
            <w:noWrap/>
            <w:hideMark/>
          </w:tcPr>
          <w:p w14:paraId="3FB79543" w14:textId="77777777" w:rsidR="00B6044E" w:rsidRPr="00F32A0F" w:rsidRDefault="00B6044E" w:rsidP="009E0CD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1</w:t>
            </w:r>
          </w:p>
        </w:tc>
        <w:tc>
          <w:tcPr>
            <w:tcW w:w="1009" w:type="dxa"/>
            <w:shd w:val="clear" w:color="auto" w:fill="auto"/>
            <w:noWrap/>
            <w:hideMark/>
          </w:tcPr>
          <w:p w14:paraId="00E60AF4" w14:textId="77777777" w:rsidR="00B6044E" w:rsidRPr="00F32A0F" w:rsidRDefault="00B6044E" w:rsidP="009E0CD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2</w:t>
            </w:r>
          </w:p>
        </w:tc>
        <w:tc>
          <w:tcPr>
            <w:tcW w:w="905" w:type="dxa"/>
            <w:shd w:val="clear" w:color="auto" w:fill="auto"/>
            <w:noWrap/>
            <w:hideMark/>
          </w:tcPr>
          <w:p w14:paraId="143EDD6D" w14:textId="77777777" w:rsidR="00B6044E" w:rsidRPr="00F32A0F" w:rsidRDefault="00B6044E" w:rsidP="009E0CD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3</w:t>
            </w:r>
          </w:p>
        </w:tc>
        <w:tc>
          <w:tcPr>
            <w:tcW w:w="852" w:type="dxa"/>
            <w:shd w:val="clear" w:color="auto" w:fill="auto"/>
            <w:noWrap/>
            <w:hideMark/>
          </w:tcPr>
          <w:p w14:paraId="4AC16D93" w14:textId="77777777" w:rsidR="00B6044E" w:rsidRPr="00F32A0F" w:rsidRDefault="00B6044E" w:rsidP="009E0CD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4</w:t>
            </w:r>
          </w:p>
        </w:tc>
        <w:tc>
          <w:tcPr>
            <w:tcW w:w="731" w:type="dxa"/>
            <w:shd w:val="clear" w:color="auto" w:fill="auto"/>
            <w:noWrap/>
            <w:hideMark/>
          </w:tcPr>
          <w:p w14:paraId="7995709C" w14:textId="77777777" w:rsidR="00B6044E" w:rsidRPr="00F32A0F" w:rsidRDefault="00B6044E" w:rsidP="009E0CD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5</w:t>
            </w:r>
          </w:p>
        </w:tc>
        <w:tc>
          <w:tcPr>
            <w:tcW w:w="638" w:type="dxa"/>
            <w:shd w:val="clear" w:color="auto" w:fill="auto"/>
            <w:noWrap/>
            <w:hideMark/>
          </w:tcPr>
          <w:p w14:paraId="750E0ED9" w14:textId="77777777" w:rsidR="00B6044E" w:rsidRPr="00F32A0F" w:rsidRDefault="00B6044E" w:rsidP="009E0CD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6</w:t>
            </w:r>
          </w:p>
        </w:tc>
      </w:tr>
      <w:tr w:rsidR="00F32A0F" w:rsidRPr="00F32A0F" w14:paraId="52FEA565" w14:textId="77777777" w:rsidTr="00A805B3">
        <w:trPr>
          <w:trHeight w:val="118"/>
          <w:jc w:val="center"/>
        </w:trPr>
        <w:tc>
          <w:tcPr>
            <w:tcW w:w="4610" w:type="dxa"/>
            <w:vAlign w:val="center"/>
          </w:tcPr>
          <w:p w14:paraId="06E804A6" w14:textId="0E1BFB52" w:rsidR="00F32A0F" w:rsidRPr="00F32A0F" w:rsidRDefault="00F32A0F" w:rsidP="00B65568">
            <w:pPr>
              <w:spacing w:after="0" w:line="240" w:lineRule="auto"/>
              <w:jc w:val="center"/>
              <w:rPr>
                <w:rFonts w:ascii="Times New Roman" w:eastAsia="Times New Roman" w:hAnsi="Times New Roman" w:cs="Times New Roman"/>
                <w:color w:val="000000"/>
                <w:sz w:val="24"/>
                <w:szCs w:val="24"/>
                <w:lang w:val="kk-KZ" w:eastAsia="de-DE"/>
              </w:rPr>
            </w:pPr>
            <w:r w:rsidRPr="00F32A0F">
              <w:rPr>
                <w:rFonts w:ascii="Times New Roman" w:eastAsia="Times New Roman" w:hAnsi="Times New Roman" w:cs="Times New Roman"/>
                <w:color w:val="000000"/>
                <w:sz w:val="24"/>
                <w:szCs w:val="24"/>
                <w:lang w:val="kk-KZ" w:eastAsia="de-DE"/>
              </w:rPr>
              <w:t>1</w:t>
            </w:r>
          </w:p>
        </w:tc>
        <w:tc>
          <w:tcPr>
            <w:tcW w:w="823" w:type="dxa"/>
            <w:shd w:val="clear" w:color="auto" w:fill="auto"/>
            <w:noWrap/>
          </w:tcPr>
          <w:p w14:paraId="0E07053C" w14:textId="62853448" w:rsidR="00F32A0F" w:rsidRPr="00F32A0F" w:rsidRDefault="00F32A0F" w:rsidP="009E0CD8">
            <w:pPr>
              <w:spacing w:after="0" w:line="240" w:lineRule="auto"/>
              <w:jc w:val="center"/>
              <w:rPr>
                <w:rFonts w:ascii="Times New Roman" w:eastAsia="Times New Roman" w:hAnsi="Times New Roman" w:cs="Times New Roman"/>
                <w:color w:val="000000"/>
                <w:sz w:val="24"/>
                <w:szCs w:val="24"/>
                <w:lang w:val="kk-KZ" w:eastAsia="de-DE"/>
              </w:rPr>
            </w:pPr>
            <w:r w:rsidRPr="00F32A0F">
              <w:rPr>
                <w:rFonts w:ascii="Times New Roman" w:eastAsia="Times New Roman" w:hAnsi="Times New Roman" w:cs="Times New Roman"/>
                <w:color w:val="000000"/>
                <w:sz w:val="24"/>
                <w:szCs w:val="24"/>
                <w:lang w:val="kk-KZ" w:eastAsia="de-DE"/>
              </w:rPr>
              <w:t>2</w:t>
            </w:r>
          </w:p>
        </w:tc>
        <w:tc>
          <w:tcPr>
            <w:tcW w:w="1009" w:type="dxa"/>
            <w:shd w:val="clear" w:color="auto" w:fill="auto"/>
            <w:noWrap/>
          </w:tcPr>
          <w:p w14:paraId="3E6099BA" w14:textId="2B33908A" w:rsidR="00F32A0F" w:rsidRPr="00F32A0F" w:rsidRDefault="00F32A0F" w:rsidP="009E0CD8">
            <w:pPr>
              <w:spacing w:after="0" w:line="240" w:lineRule="auto"/>
              <w:jc w:val="center"/>
              <w:rPr>
                <w:rFonts w:ascii="Times New Roman" w:eastAsia="Times New Roman" w:hAnsi="Times New Roman" w:cs="Times New Roman"/>
                <w:color w:val="000000"/>
                <w:sz w:val="24"/>
                <w:szCs w:val="24"/>
                <w:lang w:val="kk-KZ" w:eastAsia="de-DE"/>
              </w:rPr>
            </w:pPr>
            <w:r w:rsidRPr="00F32A0F">
              <w:rPr>
                <w:rFonts w:ascii="Times New Roman" w:eastAsia="Times New Roman" w:hAnsi="Times New Roman" w:cs="Times New Roman"/>
                <w:color w:val="000000"/>
                <w:sz w:val="24"/>
                <w:szCs w:val="24"/>
                <w:lang w:val="kk-KZ" w:eastAsia="de-DE"/>
              </w:rPr>
              <w:t>3</w:t>
            </w:r>
          </w:p>
        </w:tc>
        <w:tc>
          <w:tcPr>
            <w:tcW w:w="905" w:type="dxa"/>
            <w:shd w:val="clear" w:color="auto" w:fill="auto"/>
            <w:noWrap/>
          </w:tcPr>
          <w:p w14:paraId="1AF640A0" w14:textId="743CC490" w:rsidR="00F32A0F" w:rsidRPr="00F32A0F" w:rsidRDefault="00F32A0F" w:rsidP="009E0CD8">
            <w:pPr>
              <w:spacing w:after="0" w:line="240" w:lineRule="auto"/>
              <w:jc w:val="center"/>
              <w:rPr>
                <w:rFonts w:ascii="Times New Roman" w:eastAsia="Times New Roman" w:hAnsi="Times New Roman" w:cs="Times New Roman"/>
                <w:color w:val="000000"/>
                <w:sz w:val="24"/>
                <w:szCs w:val="24"/>
                <w:lang w:val="kk-KZ" w:eastAsia="de-DE"/>
              </w:rPr>
            </w:pPr>
            <w:r w:rsidRPr="00F32A0F">
              <w:rPr>
                <w:rFonts w:ascii="Times New Roman" w:eastAsia="Times New Roman" w:hAnsi="Times New Roman" w:cs="Times New Roman"/>
                <w:color w:val="000000"/>
                <w:sz w:val="24"/>
                <w:szCs w:val="24"/>
                <w:lang w:val="kk-KZ" w:eastAsia="de-DE"/>
              </w:rPr>
              <w:t>4</w:t>
            </w:r>
          </w:p>
        </w:tc>
        <w:tc>
          <w:tcPr>
            <w:tcW w:w="852" w:type="dxa"/>
            <w:shd w:val="clear" w:color="auto" w:fill="auto"/>
            <w:noWrap/>
          </w:tcPr>
          <w:p w14:paraId="7419FB9C" w14:textId="5A4DBE9F" w:rsidR="00F32A0F" w:rsidRPr="00F32A0F" w:rsidRDefault="00F32A0F" w:rsidP="009E0CD8">
            <w:pPr>
              <w:spacing w:after="0" w:line="240" w:lineRule="auto"/>
              <w:jc w:val="center"/>
              <w:rPr>
                <w:rFonts w:ascii="Times New Roman" w:eastAsia="Times New Roman" w:hAnsi="Times New Roman" w:cs="Times New Roman"/>
                <w:color w:val="000000"/>
                <w:sz w:val="24"/>
                <w:szCs w:val="24"/>
                <w:lang w:val="kk-KZ" w:eastAsia="de-DE"/>
              </w:rPr>
            </w:pPr>
            <w:r w:rsidRPr="00F32A0F">
              <w:rPr>
                <w:rFonts w:ascii="Times New Roman" w:eastAsia="Times New Roman" w:hAnsi="Times New Roman" w:cs="Times New Roman"/>
                <w:color w:val="000000"/>
                <w:sz w:val="24"/>
                <w:szCs w:val="24"/>
                <w:lang w:val="kk-KZ" w:eastAsia="de-DE"/>
              </w:rPr>
              <w:t>5</w:t>
            </w:r>
          </w:p>
        </w:tc>
        <w:tc>
          <w:tcPr>
            <w:tcW w:w="731" w:type="dxa"/>
            <w:shd w:val="clear" w:color="auto" w:fill="auto"/>
            <w:noWrap/>
          </w:tcPr>
          <w:p w14:paraId="23D6866F" w14:textId="7396D2C5" w:rsidR="00F32A0F" w:rsidRPr="00F32A0F" w:rsidRDefault="00F32A0F" w:rsidP="009E0CD8">
            <w:pPr>
              <w:spacing w:after="0" w:line="240" w:lineRule="auto"/>
              <w:jc w:val="center"/>
              <w:rPr>
                <w:rFonts w:ascii="Times New Roman" w:eastAsia="Times New Roman" w:hAnsi="Times New Roman" w:cs="Times New Roman"/>
                <w:color w:val="000000"/>
                <w:sz w:val="24"/>
                <w:szCs w:val="24"/>
                <w:lang w:val="kk-KZ" w:eastAsia="de-DE"/>
              </w:rPr>
            </w:pPr>
            <w:r w:rsidRPr="00F32A0F">
              <w:rPr>
                <w:rFonts w:ascii="Times New Roman" w:eastAsia="Times New Roman" w:hAnsi="Times New Roman" w:cs="Times New Roman"/>
                <w:color w:val="000000"/>
                <w:sz w:val="24"/>
                <w:szCs w:val="24"/>
                <w:lang w:val="kk-KZ" w:eastAsia="de-DE"/>
              </w:rPr>
              <w:t>6</w:t>
            </w:r>
          </w:p>
        </w:tc>
        <w:tc>
          <w:tcPr>
            <w:tcW w:w="638" w:type="dxa"/>
            <w:shd w:val="clear" w:color="auto" w:fill="auto"/>
            <w:noWrap/>
          </w:tcPr>
          <w:p w14:paraId="77F0266A" w14:textId="7C20B6D0" w:rsidR="00F32A0F" w:rsidRPr="00F32A0F" w:rsidRDefault="00F32A0F" w:rsidP="009E0CD8">
            <w:pPr>
              <w:spacing w:after="0" w:line="240" w:lineRule="auto"/>
              <w:jc w:val="center"/>
              <w:rPr>
                <w:rFonts w:ascii="Times New Roman" w:eastAsia="Times New Roman" w:hAnsi="Times New Roman" w:cs="Times New Roman"/>
                <w:color w:val="000000"/>
                <w:sz w:val="24"/>
                <w:szCs w:val="24"/>
                <w:lang w:val="kk-KZ" w:eastAsia="de-DE"/>
              </w:rPr>
            </w:pPr>
            <w:r w:rsidRPr="00F32A0F">
              <w:rPr>
                <w:rFonts w:ascii="Times New Roman" w:eastAsia="Times New Roman" w:hAnsi="Times New Roman" w:cs="Times New Roman"/>
                <w:color w:val="000000"/>
                <w:sz w:val="24"/>
                <w:szCs w:val="24"/>
                <w:lang w:val="kk-KZ" w:eastAsia="de-DE"/>
              </w:rPr>
              <w:t>7</w:t>
            </w:r>
          </w:p>
        </w:tc>
      </w:tr>
      <w:tr w:rsidR="00B6044E" w:rsidRPr="00F32A0F" w14:paraId="054F3408" w14:textId="77777777" w:rsidTr="00A805B3">
        <w:trPr>
          <w:trHeight w:val="315"/>
          <w:jc w:val="center"/>
        </w:trPr>
        <w:tc>
          <w:tcPr>
            <w:tcW w:w="4610" w:type="dxa"/>
            <w:shd w:val="clear" w:color="auto" w:fill="auto"/>
            <w:hideMark/>
          </w:tcPr>
          <w:p w14:paraId="760801C6"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val="kk-KZ" w:eastAsia="de-DE"/>
              </w:rPr>
            </w:pPr>
            <w:r w:rsidRPr="00F32A0F">
              <w:rPr>
                <w:rFonts w:ascii="Times New Roman" w:eastAsia="Times New Roman" w:hAnsi="Times New Roman" w:cs="Times New Roman"/>
                <w:color w:val="000000"/>
                <w:sz w:val="24"/>
                <w:szCs w:val="24"/>
                <w:lang w:val="kk-KZ" w:eastAsia="de-DE"/>
              </w:rPr>
              <w:t>Жыныс</w:t>
            </w:r>
          </w:p>
        </w:tc>
        <w:tc>
          <w:tcPr>
            <w:tcW w:w="823" w:type="dxa"/>
            <w:shd w:val="clear" w:color="auto" w:fill="auto"/>
            <w:noWrap/>
            <w:vAlign w:val="center"/>
            <w:hideMark/>
          </w:tcPr>
          <w:p w14:paraId="2C38FA5F"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-,129</w:t>
            </w:r>
          </w:p>
        </w:tc>
        <w:tc>
          <w:tcPr>
            <w:tcW w:w="1009" w:type="dxa"/>
            <w:shd w:val="clear" w:color="auto" w:fill="auto"/>
            <w:noWrap/>
            <w:vAlign w:val="center"/>
            <w:hideMark/>
          </w:tcPr>
          <w:p w14:paraId="20E9E8A7"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,044</w:t>
            </w:r>
          </w:p>
        </w:tc>
        <w:tc>
          <w:tcPr>
            <w:tcW w:w="905" w:type="dxa"/>
            <w:shd w:val="clear" w:color="auto" w:fill="auto"/>
            <w:noWrap/>
            <w:vAlign w:val="center"/>
            <w:hideMark/>
          </w:tcPr>
          <w:p w14:paraId="488F15DA"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-,036</w:t>
            </w:r>
          </w:p>
        </w:tc>
        <w:tc>
          <w:tcPr>
            <w:tcW w:w="852" w:type="dxa"/>
            <w:shd w:val="clear" w:color="auto" w:fill="auto"/>
            <w:noWrap/>
            <w:vAlign w:val="center"/>
            <w:hideMark/>
          </w:tcPr>
          <w:p w14:paraId="3446151A"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,081</w:t>
            </w:r>
          </w:p>
        </w:tc>
        <w:tc>
          <w:tcPr>
            <w:tcW w:w="731" w:type="dxa"/>
            <w:shd w:val="clear" w:color="auto" w:fill="auto"/>
            <w:noWrap/>
            <w:vAlign w:val="center"/>
            <w:hideMark/>
          </w:tcPr>
          <w:p w14:paraId="7FA4562A"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,150</w:t>
            </w:r>
          </w:p>
        </w:tc>
        <w:tc>
          <w:tcPr>
            <w:tcW w:w="638" w:type="dxa"/>
            <w:shd w:val="clear" w:color="auto" w:fill="auto"/>
            <w:noWrap/>
            <w:vAlign w:val="center"/>
            <w:hideMark/>
          </w:tcPr>
          <w:p w14:paraId="5E8A93A6"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,777</w:t>
            </w:r>
          </w:p>
        </w:tc>
      </w:tr>
      <w:tr w:rsidR="00B6044E" w:rsidRPr="00F32A0F" w14:paraId="0887820C" w14:textId="77777777" w:rsidTr="00A805B3">
        <w:trPr>
          <w:trHeight w:val="300"/>
          <w:jc w:val="center"/>
        </w:trPr>
        <w:tc>
          <w:tcPr>
            <w:tcW w:w="4610" w:type="dxa"/>
            <w:shd w:val="clear" w:color="auto" w:fill="auto"/>
            <w:hideMark/>
          </w:tcPr>
          <w:p w14:paraId="4A8BB986"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val="kk-KZ" w:eastAsia="de-DE"/>
              </w:rPr>
            </w:pPr>
            <w:r w:rsidRPr="00F32A0F">
              <w:rPr>
                <w:rFonts w:ascii="Times New Roman" w:eastAsia="Times New Roman" w:hAnsi="Times New Roman" w:cs="Times New Roman"/>
                <w:color w:val="000000"/>
                <w:sz w:val="24"/>
                <w:szCs w:val="24"/>
                <w:lang w:val="kk-KZ" w:eastAsia="de-DE"/>
              </w:rPr>
              <w:t>Жас мөлшері</w:t>
            </w:r>
          </w:p>
        </w:tc>
        <w:tc>
          <w:tcPr>
            <w:tcW w:w="823" w:type="dxa"/>
            <w:shd w:val="clear" w:color="auto" w:fill="auto"/>
            <w:noWrap/>
            <w:vAlign w:val="center"/>
            <w:hideMark/>
          </w:tcPr>
          <w:p w14:paraId="6D59205F"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,050</w:t>
            </w:r>
          </w:p>
        </w:tc>
        <w:tc>
          <w:tcPr>
            <w:tcW w:w="1009" w:type="dxa"/>
            <w:shd w:val="clear" w:color="auto" w:fill="auto"/>
            <w:noWrap/>
            <w:vAlign w:val="center"/>
            <w:hideMark/>
          </w:tcPr>
          <w:p w14:paraId="0F3BBC6C"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,099</w:t>
            </w:r>
          </w:p>
        </w:tc>
        <w:tc>
          <w:tcPr>
            <w:tcW w:w="905" w:type="dxa"/>
            <w:shd w:val="clear" w:color="auto" w:fill="auto"/>
            <w:noWrap/>
            <w:vAlign w:val="center"/>
            <w:hideMark/>
          </w:tcPr>
          <w:p w14:paraId="01B841E5"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-,196</w:t>
            </w:r>
          </w:p>
        </w:tc>
        <w:tc>
          <w:tcPr>
            <w:tcW w:w="852" w:type="dxa"/>
            <w:shd w:val="clear" w:color="auto" w:fill="auto"/>
            <w:noWrap/>
            <w:vAlign w:val="center"/>
            <w:hideMark/>
          </w:tcPr>
          <w:p w14:paraId="14C4ACAF"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-,580</w:t>
            </w:r>
          </w:p>
        </w:tc>
        <w:tc>
          <w:tcPr>
            <w:tcW w:w="731" w:type="dxa"/>
            <w:shd w:val="clear" w:color="auto" w:fill="auto"/>
            <w:noWrap/>
            <w:vAlign w:val="center"/>
            <w:hideMark/>
          </w:tcPr>
          <w:p w14:paraId="58217BC9"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,150</w:t>
            </w:r>
          </w:p>
        </w:tc>
        <w:tc>
          <w:tcPr>
            <w:tcW w:w="638" w:type="dxa"/>
            <w:shd w:val="clear" w:color="auto" w:fill="auto"/>
            <w:noWrap/>
            <w:vAlign w:val="center"/>
            <w:hideMark/>
          </w:tcPr>
          <w:p w14:paraId="1796A012"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,142</w:t>
            </w:r>
          </w:p>
        </w:tc>
      </w:tr>
      <w:tr w:rsidR="00B6044E" w:rsidRPr="00F32A0F" w14:paraId="2C81D9BB" w14:textId="77777777" w:rsidTr="00A805B3">
        <w:trPr>
          <w:trHeight w:val="480"/>
          <w:jc w:val="center"/>
        </w:trPr>
        <w:tc>
          <w:tcPr>
            <w:tcW w:w="4610" w:type="dxa"/>
            <w:shd w:val="clear" w:color="auto" w:fill="auto"/>
            <w:vAlign w:val="center"/>
            <w:hideMark/>
          </w:tcPr>
          <w:p w14:paraId="5194BFFA"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val="kk-KZ" w:eastAsia="de-DE"/>
              </w:rPr>
              <w:t xml:space="preserve">Резильенттілік бойынша жалпы </w:t>
            </w:r>
            <w:r w:rsidRPr="00F32A0F">
              <w:rPr>
                <w:rFonts w:ascii="Times New Roman" w:eastAsia="Times New Roman" w:hAnsi="Times New Roman" w:cs="Times New Roman"/>
                <w:color w:val="000000"/>
                <w:sz w:val="24"/>
                <w:szCs w:val="24"/>
                <w:lang w:eastAsia="de-DE"/>
              </w:rPr>
              <w:t>балл</w:t>
            </w:r>
          </w:p>
        </w:tc>
        <w:tc>
          <w:tcPr>
            <w:tcW w:w="823" w:type="dxa"/>
            <w:shd w:val="clear" w:color="auto" w:fill="auto"/>
            <w:noWrap/>
            <w:vAlign w:val="center"/>
            <w:hideMark/>
          </w:tcPr>
          <w:p w14:paraId="5295CDCF"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,050</w:t>
            </w:r>
          </w:p>
        </w:tc>
        <w:tc>
          <w:tcPr>
            <w:tcW w:w="1009" w:type="dxa"/>
            <w:shd w:val="clear" w:color="auto" w:fill="auto"/>
            <w:noWrap/>
            <w:vAlign w:val="center"/>
            <w:hideMark/>
          </w:tcPr>
          <w:p w14:paraId="58055EEE"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-,116</w:t>
            </w:r>
          </w:p>
        </w:tc>
        <w:tc>
          <w:tcPr>
            <w:tcW w:w="905" w:type="dxa"/>
            <w:shd w:val="clear" w:color="auto" w:fill="auto"/>
            <w:noWrap/>
            <w:vAlign w:val="center"/>
            <w:hideMark/>
          </w:tcPr>
          <w:p w14:paraId="6117BD68"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,973</w:t>
            </w:r>
          </w:p>
        </w:tc>
        <w:tc>
          <w:tcPr>
            <w:tcW w:w="852" w:type="dxa"/>
            <w:shd w:val="clear" w:color="auto" w:fill="auto"/>
            <w:noWrap/>
            <w:vAlign w:val="center"/>
            <w:hideMark/>
          </w:tcPr>
          <w:p w14:paraId="66CA1CAA"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,130</w:t>
            </w:r>
          </w:p>
        </w:tc>
        <w:tc>
          <w:tcPr>
            <w:tcW w:w="731" w:type="dxa"/>
            <w:shd w:val="clear" w:color="auto" w:fill="auto"/>
            <w:noWrap/>
            <w:vAlign w:val="center"/>
            <w:hideMark/>
          </w:tcPr>
          <w:p w14:paraId="72BA9672"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-,056</w:t>
            </w:r>
          </w:p>
        </w:tc>
        <w:tc>
          <w:tcPr>
            <w:tcW w:w="638" w:type="dxa"/>
            <w:shd w:val="clear" w:color="auto" w:fill="auto"/>
            <w:noWrap/>
            <w:vAlign w:val="center"/>
            <w:hideMark/>
          </w:tcPr>
          <w:p w14:paraId="7B2A9ACE"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-,063</w:t>
            </w:r>
          </w:p>
        </w:tc>
      </w:tr>
      <w:tr w:rsidR="00B6044E" w:rsidRPr="00F32A0F" w14:paraId="2BB17930" w14:textId="77777777" w:rsidTr="00A805B3">
        <w:trPr>
          <w:trHeight w:val="300"/>
          <w:jc w:val="center"/>
        </w:trPr>
        <w:tc>
          <w:tcPr>
            <w:tcW w:w="4610" w:type="dxa"/>
            <w:tcBorders>
              <w:bottom w:val="single" w:sz="4" w:space="0" w:color="auto"/>
            </w:tcBorders>
            <w:shd w:val="clear" w:color="auto" w:fill="auto"/>
            <w:vAlign w:val="center"/>
            <w:hideMark/>
          </w:tcPr>
          <w:p w14:paraId="0C8AAF62"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val="kk-KZ" w:eastAsia="de-DE"/>
              </w:rPr>
              <w:t>Жекетұлғалық құзыреттер</w:t>
            </w:r>
          </w:p>
        </w:tc>
        <w:tc>
          <w:tcPr>
            <w:tcW w:w="823" w:type="dxa"/>
            <w:tcBorders>
              <w:bottom w:val="single" w:sz="4" w:space="0" w:color="auto"/>
            </w:tcBorders>
            <w:shd w:val="clear" w:color="auto" w:fill="auto"/>
            <w:noWrap/>
            <w:vAlign w:val="center"/>
            <w:hideMark/>
          </w:tcPr>
          <w:p w14:paraId="3F76EAEA"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-,015</w:t>
            </w:r>
          </w:p>
        </w:tc>
        <w:tc>
          <w:tcPr>
            <w:tcW w:w="1009" w:type="dxa"/>
            <w:tcBorders>
              <w:bottom w:val="single" w:sz="4" w:space="0" w:color="auto"/>
            </w:tcBorders>
            <w:shd w:val="clear" w:color="auto" w:fill="auto"/>
            <w:noWrap/>
            <w:vAlign w:val="center"/>
            <w:hideMark/>
          </w:tcPr>
          <w:p w14:paraId="501EE235"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-,169</w:t>
            </w:r>
          </w:p>
        </w:tc>
        <w:tc>
          <w:tcPr>
            <w:tcW w:w="905" w:type="dxa"/>
            <w:tcBorders>
              <w:bottom w:val="single" w:sz="4" w:space="0" w:color="auto"/>
            </w:tcBorders>
            <w:shd w:val="clear" w:color="auto" w:fill="auto"/>
            <w:noWrap/>
            <w:vAlign w:val="center"/>
            <w:hideMark/>
          </w:tcPr>
          <w:p w14:paraId="4BD8E4DE"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,909</w:t>
            </w:r>
          </w:p>
        </w:tc>
        <w:tc>
          <w:tcPr>
            <w:tcW w:w="852" w:type="dxa"/>
            <w:tcBorders>
              <w:bottom w:val="single" w:sz="4" w:space="0" w:color="auto"/>
            </w:tcBorders>
            <w:shd w:val="clear" w:color="auto" w:fill="auto"/>
            <w:noWrap/>
            <w:vAlign w:val="center"/>
            <w:hideMark/>
          </w:tcPr>
          <w:p w14:paraId="5AD0FBC7"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,061</w:t>
            </w:r>
          </w:p>
        </w:tc>
        <w:tc>
          <w:tcPr>
            <w:tcW w:w="731" w:type="dxa"/>
            <w:tcBorders>
              <w:bottom w:val="single" w:sz="4" w:space="0" w:color="auto"/>
            </w:tcBorders>
            <w:shd w:val="clear" w:color="auto" w:fill="auto"/>
            <w:noWrap/>
            <w:vAlign w:val="center"/>
            <w:hideMark/>
          </w:tcPr>
          <w:p w14:paraId="1E57E70C"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,035</w:t>
            </w:r>
          </w:p>
        </w:tc>
        <w:tc>
          <w:tcPr>
            <w:tcW w:w="638" w:type="dxa"/>
            <w:tcBorders>
              <w:bottom w:val="single" w:sz="4" w:space="0" w:color="auto"/>
            </w:tcBorders>
            <w:shd w:val="clear" w:color="auto" w:fill="auto"/>
            <w:noWrap/>
            <w:vAlign w:val="center"/>
            <w:hideMark/>
          </w:tcPr>
          <w:p w14:paraId="2D478476"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,009</w:t>
            </w:r>
          </w:p>
        </w:tc>
      </w:tr>
      <w:tr w:rsidR="00B6044E" w:rsidRPr="00F32A0F" w14:paraId="7181F645" w14:textId="77777777" w:rsidTr="00A805B3">
        <w:trPr>
          <w:trHeight w:val="480"/>
          <w:jc w:val="center"/>
        </w:trPr>
        <w:tc>
          <w:tcPr>
            <w:tcW w:w="4610" w:type="dxa"/>
            <w:tcBorders>
              <w:bottom w:val="nil"/>
            </w:tcBorders>
            <w:shd w:val="clear" w:color="auto" w:fill="auto"/>
            <w:vAlign w:val="center"/>
            <w:hideMark/>
          </w:tcPr>
          <w:p w14:paraId="5282E381"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val="kk-KZ" w:eastAsia="de-DE"/>
              </w:rPr>
              <w:t>Өзін және өз өмірін қабылдау</w:t>
            </w:r>
          </w:p>
        </w:tc>
        <w:tc>
          <w:tcPr>
            <w:tcW w:w="823" w:type="dxa"/>
            <w:tcBorders>
              <w:bottom w:val="nil"/>
            </w:tcBorders>
            <w:shd w:val="clear" w:color="auto" w:fill="auto"/>
            <w:noWrap/>
            <w:vAlign w:val="center"/>
            <w:hideMark/>
          </w:tcPr>
          <w:p w14:paraId="025EA721"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,135</w:t>
            </w:r>
          </w:p>
        </w:tc>
        <w:tc>
          <w:tcPr>
            <w:tcW w:w="1009" w:type="dxa"/>
            <w:tcBorders>
              <w:bottom w:val="nil"/>
            </w:tcBorders>
            <w:shd w:val="clear" w:color="auto" w:fill="auto"/>
            <w:noWrap/>
            <w:vAlign w:val="center"/>
            <w:hideMark/>
          </w:tcPr>
          <w:p w14:paraId="043E599C"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,068</w:t>
            </w:r>
          </w:p>
        </w:tc>
        <w:tc>
          <w:tcPr>
            <w:tcW w:w="905" w:type="dxa"/>
            <w:tcBorders>
              <w:bottom w:val="nil"/>
            </w:tcBorders>
            <w:shd w:val="clear" w:color="auto" w:fill="auto"/>
            <w:noWrap/>
            <w:vAlign w:val="center"/>
            <w:hideMark/>
          </w:tcPr>
          <w:p w14:paraId="67006720"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,771</w:t>
            </w:r>
          </w:p>
        </w:tc>
        <w:tc>
          <w:tcPr>
            <w:tcW w:w="852" w:type="dxa"/>
            <w:tcBorders>
              <w:bottom w:val="nil"/>
            </w:tcBorders>
            <w:shd w:val="clear" w:color="auto" w:fill="auto"/>
            <w:noWrap/>
            <w:vAlign w:val="center"/>
            <w:hideMark/>
          </w:tcPr>
          <w:p w14:paraId="158122F7"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,201</w:t>
            </w:r>
          </w:p>
        </w:tc>
        <w:tc>
          <w:tcPr>
            <w:tcW w:w="731" w:type="dxa"/>
            <w:tcBorders>
              <w:bottom w:val="nil"/>
            </w:tcBorders>
            <w:shd w:val="clear" w:color="auto" w:fill="auto"/>
            <w:noWrap/>
            <w:vAlign w:val="center"/>
            <w:hideMark/>
          </w:tcPr>
          <w:p w14:paraId="16271AF3"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-,207</w:t>
            </w:r>
          </w:p>
        </w:tc>
        <w:tc>
          <w:tcPr>
            <w:tcW w:w="638" w:type="dxa"/>
            <w:tcBorders>
              <w:bottom w:val="nil"/>
            </w:tcBorders>
            <w:shd w:val="clear" w:color="auto" w:fill="auto"/>
            <w:noWrap/>
            <w:vAlign w:val="center"/>
            <w:hideMark/>
          </w:tcPr>
          <w:p w14:paraId="75419F1C"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-,168</w:t>
            </w:r>
          </w:p>
        </w:tc>
      </w:tr>
    </w:tbl>
    <w:p w14:paraId="532B0081" w14:textId="734B8515" w:rsidR="00A805B3" w:rsidRPr="00A805B3" w:rsidRDefault="00A805B3">
      <w:pPr>
        <w:rPr>
          <w:rFonts w:ascii="Times New Roman" w:eastAsia="Times New Roman" w:hAnsi="Times New Roman" w:cs="Times New Roman"/>
          <w:sz w:val="28"/>
          <w:szCs w:val="28"/>
          <w:lang w:val="kk-KZ" w:eastAsia="ru-RU"/>
        </w:rPr>
      </w:pPr>
      <w:r w:rsidRPr="00A805B3">
        <w:rPr>
          <w:rFonts w:ascii="Times New Roman" w:eastAsia="Times New Roman" w:hAnsi="Times New Roman" w:cs="Times New Roman"/>
          <w:sz w:val="28"/>
          <w:szCs w:val="28"/>
          <w:lang w:val="kk-KZ" w:eastAsia="ru-RU"/>
        </w:rPr>
        <w:t>12-кестенің жалғасы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10"/>
        <w:gridCol w:w="823"/>
        <w:gridCol w:w="1009"/>
        <w:gridCol w:w="905"/>
        <w:gridCol w:w="852"/>
        <w:gridCol w:w="731"/>
        <w:gridCol w:w="638"/>
      </w:tblGrid>
      <w:tr w:rsidR="00A805B3" w:rsidRPr="00F32A0F" w14:paraId="6BE4738B" w14:textId="77777777" w:rsidTr="00A805B3">
        <w:trPr>
          <w:trHeight w:val="300"/>
          <w:jc w:val="center"/>
        </w:trPr>
        <w:tc>
          <w:tcPr>
            <w:tcW w:w="4610" w:type="dxa"/>
            <w:shd w:val="clear" w:color="auto" w:fill="auto"/>
            <w:vAlign w:val="center"/>
          </w:tcPr>
          <w:p w14:paraId="2C0BC2E4" w14:textId="36317BEE" w:rsidR="00A805B3" w:rsidRPr="00F32A0F" w:rsidRDefault="00A805B3" w:rsidP="00B65568">
            <w:pPr>
              <w:spacing w:after="0" w:line="240" w:lineRule="auto"/>
              <w:jc w:val="center"/>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1</w:t>
            </w:r>
          </w:p>
        </w:tc>
        <w:tc>
          <w:tcPr>
            <w:tcW w:w="823" w:type="dxa"/>
            <w:shd w:val="clear" w:color="auto" w:fill="auto"/>
            <w:noWrap/>
            <w:vAlign w:val="center"/>
          </w:tcPr>
          <w:p w14:paraId="5A405DC6" w14:textId="236C3626" w:rsidR="00A805B3" w:rsidRPr="00F32A0F" w:rsidRDefault="00A805B3" w:rsidP="00B65568">
            <w:pPr>
              <w:spacing w:after="0" w:line="240" w:lineRule="auto"/>
              <w:jc w:val="center"/>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2</w:t>
            </w:r>
          </w:p>
        </w:tc>
        <w:tc>
          <w:tcPr>
            <w:tcW w:w="1009" w:type="dxa"/>
            <w:shd w:val="clear" w:color="auto" w:fill="auto"/>
            <w:noWrap/>
            <w:vAlign w:val="center"/>
          </w:tcPr>
          <w:p w14:paraId="725A5090" w14:textId="09661DBC" w:rsidR="00A805B3" w:rsidRPr="00F32A0F" w:rsidRDefault="00A805B3" w:rsidP="00B65568">
            <w:pPr>
              <w:spacing w:after="0" w:line="240" w:lineRule="auto"/>
              <w:jc w:val="center"/>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3</w:t>
            </w:r>
          </w:p>
        </w:tc>
        <w:tc>
          <w:tcPr>
            <w:tcW w:w="905" w:type="dxa"/>
            <w:shd w:val="clear" w:color="auto" w:fill="auto"/>
            <w:noWrap/>
            <w:vAlign w:val="center"/>
          </w:tcPr>
          <w:p w14:paraId="0DD1AA23" w14:textId="2D8F652D" w:rsidR="00A805B3" w:rsidRPr="00F32A0F" w:rsidRDefault="00A805B3" w:rsidP="00B65568">
            <w:pPr>
              <w:spacing w:after="0" w:line="240" w:lineRule="auto"/>
              <w:jc w:val="center"/>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4</w:t>
            </w:r>
          </w:p>
        </w:tc>
        <w:tc>
          <w:tcPr>
            <w:tcW w:w="852" w:type="dxa"/>
            <w:shd w:val="clear" w:color="auto" w:fill="auto"/>
            <w:noWrap/>
            <w:vAlign w:val="center"/>
          </w:tcPr>
          <w:p w14:paraId="3F78C413" w14:textId="71294BCE" w:rsidR="00A805B3" w:rsidRPr="00F32A0F" w:rsidRDefault="00A805B3" w:rsidP="00B65568">
            <w:pPr>
              <w:spacing w:after="0" w:line="240" w:lineRule="auto"/>
              <w:jc w:val="center"/>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5</w:t>
            </w:r>
          </w:p>
        </w:tc>
        <w:tc>
          <w:tcPr>
            <w:tcW w:w="731" w:type="dxa"/>
            <w:shd w:val="clear" w:color="auto" w:fill="auto"/>
            <w:noWrap/>
            <w:vAlign w:val="center"/>
          </w:tcPr>
          <w:p w14:paraId="1706F20F" w14:textId="584E2395" w:rsidR="00A805B3" w:rsidRPr="00F32A0F" w:rsidRDefault="00A805B3" w:rsidP="00B65568">
            <w:pPr>
              <w:spacing w:after="0" w:line="240" w:lineRule="auto"/>
              <w:jc w:val="center"/>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6</w:t>
            </w:r>
          </w:p>
        </w:tc>
        <w:tc>
          <w:tcPr>
            <w:tcW w:w="638" w:type="dxa"/>
            <w:shd w:val="clear" w:color="auto" w:fill="auto"/>
            <w:noWrap/>
            <w:vAlign w:val="center"/>
          </w:tcPr>
          <w:p w14:paraId="0080E52C" w14:textId="48B7EDCF" w:rsidR="00A805B3" w:rsidRPr="00F32A0F" w:rsidRDefault="00A805B3" w:rsidP="00B65568">
            <w:pPr>
              <w:spacing w:after="0" w:line="240" w:lineRule="auto"/>
              <w:jc w:val="center"/>
              <w:rPr>
                <w:rFonts w:ascii="Times New Roman" w:eastAsia="Times New Roman" w:hAnsi="Times New Roman" w:cs="Times New Roman"/>
                <w:color w:val="000000"/>
                <w:sz w:val="24"/>
                <w:szCs w:val="24"/>
                <w:lang w:eastAsia="de-DE"/>
              </w:rPr>
            </w:pPr>
            <w:r>
              <w:rPr>
                <w:rFonts w:ascii="Times New Roman" w:eastAsia="Times New Roman" w:hAnsi="Times New Roman" w:cs="Times New Roman"/>
                <w:color w:val="000000"/>
                <w:sz w:val="24"/>
                <w:szCs w:val="24"/>
                <w:lang w:eastAsia="de-DE"/>
              </w:rPr>
              <w:t>7</w:t>
            </w:r>
          </w:p>
        </w:tc>
      </w:tr>
      <w:tr w:rsidR="00B6044E" w:rsidRPr="00F32A0F" w14:paraId="50B12852" w14:textId="77777777" w:rsidTr="00A805B3">
        <w:trPr>
          <w:trHeight w:val="300"/>
          <w:jc w:val="center"/>
        </w:trPr>
        <w:tc>
          <w:tcPr>
            <w:tcW w:w="4610" w:type="dxa"/>
            <w:shd w:val="clear" w:color="auto" w:fill="auto"/>
            <w:vAlign w:val="center"/>
            <w:hideMark/>
          </w:tcPr>
          <w:p w14:paraId="21D1B412"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Stress_1</w:t>
            </w:r>
          </w:p>
        </w:tc>
        <w:tc>
          <w:tcPr>
            <w:tcW w:w="823" w:type="dxa"/>
            <w:shd w:val="clear" w:color="auto" w:fill="auto"/>
            <w:noWrap/>
            <w:vAlign w:val="center"/>
            <w:hideMark/>
          </w:tcPr>
          <w:p w14:paraId="04F5EBE3"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,010</w:t>
            </w:r>
          </w:p>
        </w:tc>
        <w:tc>
          <w:tcPr>
            <w:tcW w:w="1009" w:type="dxa"/>
            <w:shd w:val="clear" w:color="auto" w:fill="auto"/>
            <w:noWrap/>
            <w:vAlign w:val="center"/>
            <w:hideMark/>
          </w:tcPr>
          <w:p w14:paraId="696712AB"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,468</w:t>
            </w:r>
          </w:p>
        </w:tc>
        <w:tc>
          <w:tcPr>
            <w:tcW w:w="905" w:type="dxa"/>
            <w:shd w:val="clear" w:color="auto" w:fill="auto"/>
            <w:noWrap/>
            <w:vAlign w:val="center"/>
            <w:hideMark/>
          </w:tcPr>
          <w:p w14:paraId="32441498"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-,003</w:t>
            </w:r>
          </w:p>
        </w:tc>
        <w:tc>
          <w:tcPr>
            <w:tcW w:w="852" w:type="dxa"/>
            <w:shd w:val="clear" w:color="auto" w:fill="auto"/>
            <w:noWrap/>
            <w:vAlign w:val="center"/>
            <w:hideMark/>
          </w:tcPr>
          <w:p w14:paraId="78D6E953"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,324</w:t>
            </w:r>
          </w:p>
        </w:tc>
        <w:tc>
          <w:tcPr>
            <w:tcW w:w="731" w:type="dxa"/>
            <w:shd w:val="clear" w:color="auto" w:fill="auto"/>
            <w:noWrap/>
            <w:vAlign w:val="center"/>
            <w:hideMark/>
          </w:tcPr>
          <w:p w14:paraId="67C21ABF"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,633</w:t>
            </w:r>
          </w:p>
        </w:tc>
        <w:tc>
          <w:tcPr>
            <w:tcW w:w="638" w:type="dxa"/>
            <w:shd w:val="clear" w:color="auto" w:fill="auto"/>
            <w:noWrap/>
            <w:vAlign w:val="center"/>
            <w:hideMark/>
          </w:tcPr>
          <w:p w14:paraId="1C890C7F"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-,026</w:t>
            </w:r>
          </w:p>
        </w:tc>
      </w:tr>
      <w:tr w:rsidR="00B6044E" w:rsidRPr="00F32A0F" w14:paraId="132A1FA3" w14:textId="77777777" w:rsidTr="00A805B3">
        <w:trPr>
          <w:trHeight w:val="300"/>
          <w:jc w:val="center"/>
        </w:trPr>
        <w:tc>
          <w:tcPr>
            <w:tcW w:w="4610" w:type="dxa"/>
            <w:shd w:val="clear" w:color="auto" w:fill="auto"/>
            <w:vAlign w:val="center"/>
            <w:hideMark/>
          </w:tcPr>
          <w:p w14:paraId="3764B6DE"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Stress_2</w:t>
            </w:r>
          </w:p>
        </w:tc>
        <w:tc>
          <w:tcPr>
            <w:tcW w:w="823" w:type="dxa"/>
            <w:shd w:val="clear" w:color="auto" w:fill="auto"/>
            <w:noWrap/>
            <w:vAlign w:val="center"/>
            <w:hideMark/>
          </w:tcPr>
          <w:p w14:paraId="2DC83DC3"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,200</w:t>
            </w:r>
          </w:p>
        </w:tc>
        <w:tc>
          <w:tcPr>
            <w:tcW w:w="1009" w:type="dxa"/>
            <w:shd w:val="clear" w:color="auto" w:fill="auto"/>
            <w:noWrap/>
            <w:vAlign w:val="center"/>
            <w:hideMark/>
          </w:tcPr>
          <w:p w14:paraId="75F636E1"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,824</w:t>
            </w:r>
          </w:p>
        </w:tc>
        <w:tc>
          <w:tcPr>
            <w:tcW w:w="905" w:type="dxa"/>
            <w:shd w:val="clear" w:color="auto" w:fill="auto"/>
            <w:noWrap/>
            <w:vAlign w:val="center"/>
            <w:hideMark/>
          </w:tcPr>
          <w:p w14:paraId="01A45C2A"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-,104</w:t>
            </w:r>
          </w:p>
        </w:tc>
        <w:tc>
          <w:tcPr>
            <w:tcW w:w="852" w:type="dxa"/>
            <w:shd w:val="clear" w:color="auto" w:fill="auto"/>
            <w:noWrap/>
            <w:vAlign w:val="center"/>
            <w:hideMark/>
          </w:tcPr>
          <w:p w14:paraId="197065A4"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,007</w:t>
            </w:r>
          </w:p>
        </w:tc>
        <w:tc>
          <w:tcPr>
            <w:tcW w:w="731" w:type="dxa"/>
            <w:shd w:val="clear" w:color="auto" w:fill="auto"/>
            <w:noWrap/>
            <w:vAlign w:val="center"/>
            <w:hideMark/>
          </w:tcPr>
          <w:p w14:paraId="07F808C5"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-,026</w:t>
            </w:r>
          </w:p>
        </w:tc>
        <w:tc>
          <w:tcPr>
            <w:tcW w:w="638" w:type="dxa"/>
            <w:shd w:val="clear" w:color="auto" w:fill="auto"/>
            <w:noWrap/>
            <w:vAlign w:val="center"/>
            <w:hideMark/>
          </w:tcPr>
          <w:p w14:paraId="5175116B"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,102</w:t>
            </w:r>
          </w:p>
        </w:tc>
      </w:tr>
      <w:tr w:rsidR="00B6044E" w:rsidRPr="00F32A0F" w14:paraId="4C9DFF68" w14:textId="77777777" w:rsidTr="00A805B3">
        <w:trPr>
          <w:trHeight w:val="300"/>
          <w:jc w:val="center"/>
        </w:trPr>
        <w:tc>
          <w:tcPr>
            <w:tcW w:w="4610" w:type="dxa"/>
            <w:shd w:val="clear" w:color="auto" w:fill="auto"/>
            <w:vAlign w:val="center"/>
            <w:hideMark/>
          </w:tcPr>
          <w:p w14:paraId="520C5F45"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Stress_3</w:t>
            </w:r>
          </w:p>
        </w:tc>
        <w:tc>
          <w:tcPr>
            <w:tcW w:w="823" w:type="dxa"/>
            <w:shd w:val="clear" w:color="auto" w:fill="auto"/>
            <w:noWrap/>
            <w:vAlign w:val="center"/>
            <w:hideMark/>
          </w:tcPr>
          <w:p w14:paraId="3FAFB69A"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,333</w:t>
            </w:r>
          </w:p>
        </w:tc>
        <w:tc>
          <w:tcPr>
            <w:tcW w:w="1009" w:type="dxa"/>
            <w:shd w:val="clear" w:color="auto" w:fill="auto"/>
            <w:noWrap/>
            <w:vAlign w:val="center"/>
            <w:hideMark/>
          </w:tcPr>
          <w:p w14:paraId="52FD184C"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,578</w:t>
            </w:r>
          </w:p>
        </w:tc>
        <w:tc>
          <w:tcPr>
            <w:tcW w:w="905" w:type="dxa"/>
            <w:shd w:val="clear" w:color="auto" w:fill="auto"/>
            <w:noWrap/>
            <w:vAlign w:val="center"/>
            <w:hideMark/>
          </w:tcPr>
          <w:p w14:paraId="5299FA18"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-,374</w:t>
            </w:r>
          </w:p>
        </w:tc>
        <w:tc>
          <w:tcPr>
            <w:tcW w:w="852" w:type="dxa"/>
            <w:shd w:val="clear" w:color="auto" w:fill="auto"/>
            <w:noWrap/>
            <w:vAlign w:val="center"/>
            <w:hideMark/>
          </w:tcPr>
          <w:p w14:paraId="781C466E"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-,039</w:t>
            </w:r>
          </w:p>
        </w:tc>
        <w:tc>
          <w:tcPr>
            <w:tcW w:w="731" w:type="dxa"/>
            <w:shd w:val="clear" w:color="auto" w:fill="auto"/>
            <w:noWrap/>
            <w:vAlign w:val="center"/>
            <w:hideMark/>
          </w:tcPr>
          <w:p w14:paraId="6FC6D063"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,233</w:t>
            </w:r>
          </w:p>
        </w:tc>
        <w:tc>
          <w:tcPr>
            <w:tcW w:w="638" w:type="dxa"/>
            <w:shd w:val="clear" w:color="auto" w:fill="auto"/>
            <w:noWrap/>
            <w:vAlign w:val="center"/>
            <w:hideMark/>
          </w:tcPr>
          <w:p w14:paraId="39354B7E"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-,286</w:t>
            </w:r>
          </w:p>
        </w:tc>
      </w:tr>
      <w:tr w:rsidR="00B6044E" w:rsidRPr="00F32A0F" w14:paraId="26F49C6E" w14:textId="77777777" w:rsidTr="00A805B3">
        <w:trPr>
          <w:trHeight w:val="300"/>
          <w:jc w:val="center"/>
        </w:trPr>
        <w:tc>
          <w:tcPr>
            <w:tcW w:w="4610" w:type="dxa"/>
            <w:shd w:val="clear" w:color="auto" w:fill="auto"/>
            <w:vAlign w:val="center"/>
            <w:hideMark/>
          </w:tcPr>
          <w:p w14:paraId="645C226E"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Stress_4</w:t>
            </w:r>
          </w:p>
        </w:tc>
        <w:tc>
          <w:tcPr>
            <w:tcW w:w="823" w:type="dxa"/>
            <w:shd w:val="clear" w:color="auto" w:fill="auto"/>
            <w:noWrap/>
            <w:vAlign w:val="center"/>
            <w:hideMark/>
          </w:tcPr>
          <w:p w14:paraId="3DA1B425"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,179</w:t>
            </w:r>
          </w:p>
        </w:tc>
        <w:tc>
          <w:tcPr>
            <w:tcW w:w="1009" w:type="dxa"/>
            <w:shd w:val="clear" w:color="auto" w:fill="auto"/>
            <w:noWrap/>
            <w:vAlign w:val="center"/>
            <w:hideMark/>
          </w:tcPr>
          <w:p w14:paraId="7F88D5A4"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,063</w:t>
            </w:r>
          </w:p>
        </w:tc>
        <w:tc>
          <w:tcPr>
            <w:tcW w:w="905" w:type="dxa"/>
            <w:shd w:val="clear" w:color="auto" w:fill="auto"/>
            <w:noWrap/>
            <w:vAlign w:val="center"/>
            <w:hideMark/>
          </w:tcPr>
          <w:p w14:paraId="3F78EB7D"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-,173</w:t>
            </w:r>
          </w:p>
        </w:tc>
        <w:tc>
          <w:tcPr>
            <w:tcW w:w="852" w:type="dxa"/>
            <w:shd w:val="clear" w:color="auto" w:fill="auto"/>
            <w:noWrap/>
            <w:vAlign w:val="center"/>
            <w:hideMark/>
          </w:tcPr>
          <w:p w14:paraId="1CEEFE71"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,003</w:t>
            </w:r>
          </w:p>
        </w:tc>
        <w:tc>
          <w:tcPr>
            <w:tcW w:w="731" w:type="dxa"/>
            <w:shd w:val="clear" w:color="auto" w:fill="auto"/>
            <w:noWrap/>
            <w:vAlign w:val="center"/>
            <w:hideMark/>
          </w:tcPr>
          <w:p w14:paraId="17A3FB56"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,802</w:t>
            </w:r>
          </w:p>
        </w:tc>
        <w:tc>
          <w:tcPr>
            <w:tcW w:w="638" w:type="dxa"/>
            <w:shd w:val="clear" w:color="auto" w:fill="auto"/>
            <w:noWrap/>
            <w:vAlign w:val="center"/>
            <w:hideMark/>
          </w:tcPr>
          <w:p w14:paraId="08EDD442"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,234</w:t>
            </w:r>
          </w:p>
        </w:tc>
      </w:tr>
      <w:tr w:rsidR="00B6044E" w:rsidRPr="00F32A0F" w14:paraId="251613C0" w14:textId="77777777" w:rsidTr="00A805B3">
        <w:trPr>
          <w:trHeight w:val="300"/>
          <w:jc w:val="center"/>
        </w:trPr>
        <w:tc>
          <w:tcPr>
            <w:tcW w:w="4610" w:type="dxa"/>
            <w:shd w:val="clear" w:color="auto" w:fill="auto"/>
            <w:vAlign w:val="center"/>
            <w:hideMark/>
          </w:tcPr>
          <w:p w14:paraId="1121E122"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lastRenderedPageBreak/>
              <w:t>Stress_5</w:t>
            </w:r>
          </w:p>
        </w:tc>
        <w:tc>
          <w:tcPr>
            <w:tcW w:w="823" w:type="dxa"/>
            <w:shd w:val="clear" w:color="auto" w:fill="auto"/>
            <w:noWrap/>
            <w:vAlign w:val="center"/>
            <w:hideMark/>
          </w:tcPr>
          <w:p w14:paraId="5BC69F87"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,165</w:t>
            </w:r>
          </w:p>
        </w:tc>
        <w:tc>
          <w:tcPr>
            <w:tcW w:w="1009" w:type="dxa"/>
            <w:shd w:val="clear" w:color="auto" w:fill="auto"/>
            <w:noWrap/>
            <w:vAlign w:val="center"/>
            <w:hideMark/>
          </w:tcPr>
          <w:p w14:paraId="6DE2F780"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,618</w:t>
            </w:r>
          </w:p>
        </w:tc>
        <w:tc>
          <w:tcPr>
            <w:tcW w:w="905" w:type="dxa"/>
            <w:shd w:val="clear" w:color="auto" w:fill="auto"/>
            <w:noWrap/>
            <w:vAlign w:val="center"/>
            <w:hideMark/>
          </w:tcPr>
          <w:p w14:paraId="373DD433"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-,094</w:t>
            </w:r>
          </w:p>
        </w:tc>
        <w:tc>
          <w:tcPr>
            <w:tcW w:w="852" w:type="dxa"/>
            <w:shd w:val="clear" w:color="auto" w:fill="auto"/>
            <w:noWrap/>
            <w:vAlign w:val="center"/>
            <w:hideMark/>
          </w:tcPr>
          <w:p w14:paraId="5A02752D"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,049</w:t>
            </w:r>
          </w:p>
        </w:tc>
        <w:tc>
          <w:tcPr>
            <w:tcW w:w="731" w:type="dxa"/>
            <w:shd w:val="clear" w:color="auto" w:fill="auto"/>
            <w:noWrap/>
            <w:vAlign w:val="center"/>
            <w:hideMark/>
          </w:tcPr>
          <w:p w14:paraId="2B563895"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,285</w:t>
            </w:r>
          </w:p>
        </w:tc>
        <w:tc>
          <w:tcPr>
            <w:tcW w:w="638" w:type="dxa"/>
            <w:shd w:val="clear" w:color="auto" w:fill="auto"/>
            <w:noWrap/>
            <w:vAlign w:val="center"/>
            <w:hideMark/>
          </w:tcPr>
          <w:p w14:paraId="25C581EC"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,082</w:t>
            </w:r>
          </w:p>
        </w:tc>
      </w:tr>
      <w:tr w:rsidR="00B6044E" w:rsidRPr="00F32A0F" w14:paraId="4A66DD19" w14:textId="77777777" w:rsidTr="00A805B3">
        <w:trPr>
          <w:trHeight w:val="300"/>
          <w:jc w:val="center"/>
        </w:trPr>
        <w:tc>
          <w:tcPr>
            <w:tcW w:w="4610" w:type="dxa"/>
            <w:shd w:val="clear" w:color="auto" w:fill="auto"/>
            <w:vAlign w:val="center"/>
            <w:hideMark/>
          </w:tcPr>
          <w:p w14:paraId="5B007E7F"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Stress_6</w:t>
            </w:r>
          </w:p>
        </w:tc>
        <w:tc>
          <w:tcPr>
            <w:tcW w:w="823" w:type="dxa"/>
            <w:shd w:val="clear" w:color="auto" w:fill="auto"/>
            <w:noWrap/>
            <w:vAlign w:val="center"/>
            <w:hideMark/>
          </w:tcPr>
          <w:p w14:paraId="3D01AE7F"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,108</w:t>
            </w:r>
          </w:p>
        </w:tc>
        <w:tc>
          <w:tcPr>
            <w:tcW w:w="1009" w:type="dxa"/>
            <w:shd w:val="clear" w:color="auto" w:fill="auto"/>
            <w:noWrap/>
            <w:vAlign w:val="center"/>
            <w:hideMark/>
          </w:tcPr>
          <w:p w14:paraId="0490083F"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,768</w:t>
            </w:r>
          </w:p>
        </w:tc>
        <w:tc>
          <w:tcPr>
            <w:tcW w:w="905" w:type="dxa"/>
            <w:shd w:val="clear" w:color="auto" w:fill="auto"/>
            <w:noWrap/>
            <w:vAlign w:val="center"/>
            <w:hideMark/>
          </w:tcPr>
          <w:p w14:paraId="2498FEA7"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,053</w:t>
            </w:r>
          </w:p>
        </w:tc>
        <w:tc>
          <w:tcPr>
            <w:tcW w:w="852" w:type="dxa"/>
            <w:shd w:val="clear" w:color="auto" w:fill="auto"/>
            <w:noWrap/>
            <w:vAlign w:val="center"/>
            <w:hideMark/>
          </w:tcPr>
          <w:p w14:paraId="1C6E1520"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,033</w:t>
            </w:r>
          </w:p>
        </w:tc>
        <w:tc>
          <w:tcPr>
            <w:tcW w:w="731" w:type="dxa"/>
            <w:shd w:val="clear" w:color="auto" w:fill="auto"/>
            <w:noWrap/>
            <w:vAlign w:val="center"/>
            <w:hideMark/>
          </w:tcPr>
          <w:p w14:paraId="462D38E7"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,005</w:t>
            </w:r>
          </w:p>
        </w:tc>
        <w:tc>
          <w:tcPr>
            <w:tcW w:w="638" w:type="dxa"/>
            <w:shd w:val="clear" w:color="auto" w:fill="auto"/>
            <w:noWrap/>
            <w:vAlign w:val="center"/>
            <w:hideMark/>
          </w:tcPr>
          <w:p w14:paraId="4FECCC4F"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,239</w:t>
            </w:r>
          </w:p>
        </w:tc>
      </w:tr>
      <w:tr w:rsidR="00B6044E" w:rsidRPr="00F32A0F" w14:paraId="378781F5" w14:textId="77777777" w:rsidTr="00A805B3">
        <w:trPr>
          <w:trHeight w:val="300"/>
          <w:jc w:val="center"/>
        </w:trPr>
        <w:tc>
          <w:tcPr>
            <w:tcW w:w="4610" w:type="dxa"/>
            <w:shd w:val="clear" w:color="auto" w:fill="auto"/>
            <w:vAlign w:val="center"/>
            <w:hideMark/>
          </w:tcPr>
          <w:p w14:paraId="673CDF39"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Stress_7</w:t>
            </w:r>
          </w:p>
        </w:tc>
        <w:tc>
          <w:tcPr>
            <w:tcW w:w="823" w:type="dxa"/>
            <w:shd w:val="clear" w:color="auto" w:fill="auto"/>
            <w:noWrap/>
            <w:vAlign w:val="center"/>
            <w:hideMark/>
          </w:tcPr>
          <w:p w14:paraId="254C7110"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,313</w:t>
            </w:r>
          </w:p>
        </w:tc>
        <w:tc>
          <w:tcPr>
            <w:tcW w:w="1009" w:type="dxa"/>
            <w:shd w:val="clear" w:color="auto" w:fill="auto"/>
            <w:noWrap/>
            <w:vAlign w:val="center"/>
            <w:hideMark/>
          </w:tcPr>
          <w:p w14:paraId="009A471C"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,464</w:t>
            </w:r>
          </w:p>
        </w:tc>
        <w:tc>
          <w:tcPr>
            <w:tcW w:w="905" w:type="dxa"/>
            <w:shd w:val="clear" w:color="auto" w:fill="auto"/>
            <w:noWrap/>
            <w:vAlign w:val="center"/>
            <w:hideMark/>
          </w:tcPr>
          <w:p w14:paraId="39A6BDE9"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,011</w:t>
            </w:r>
          </w:p>
        </w:tc>
        <w:tc>
          <w:tcPr>
            <w:tcW w:w="852" w:type="dxa"/>
            <w:shd w:val="clear" w:color="auto" w:fill="auto"/>
            <w:noWrap/>
            <w:vAlign w:val="center"/>
            <w:hideMark/>
          </w:tcPr>
          <w:p w14:paraId="4CD06B16"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-,315</w:t>
            </w:r>
          </w:p>
        </w:tc>
        <w:tc>
          <w:tcPr>
            <w:tcW w:w="731" w:type="dxa"/>
            <w:shd w:val="clear" w:color="auto" w:fill="auto"/>
            <w:noWrap/>
            <w:vAlign w:val="center"/>
            <w:hideMark/>
          </w:tcPr>
          <w:p w14:paraId="72A90F52"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,536</w:t>
            </w:r>
          </w:p>
        </w:tc>
        <w:tc>
          <w:tcPr>
            <w:tcW w:w="638" w:type="dxa"/>
            <w:shd w:val="clear" w:color="auto" w:fill="auto"/>
            <w:noWrap/>
            <w:vAlign w:val="center"/>
            <w:hideMark/>
          </w:tcPr>
          <w:p w14:paraId="5ABD9EF2"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-,128</w:t>
            </w:r>
          </w:p>
        </w:tc>
      </w:tr>
      <w:tr w:rsidR="00B6044E" w:rsidRPr="00F32A0F" w14:paraId="15D2EDA9" w14:textId="77777777" w:rsidTr="00A805B3">
        <w:trPr>
          <w:trHeight w:val="300"/>
          <w:jc w:val="center"/>
        </w:trPr>
        <w:tc>
          <w:tcPr>
            <w:tcW w:w="4610" w:type="dxa"/>
            <w:shd w:val="clear" w:color="auto" w:fill="auto"/>
            <w:vAlign w:val="center"/>
            <w:hideMark/>
          </w:tcPr>
          <w:p w14:paraId="649157E3"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Stress_</w:t>
            </w:r>
            <w:r w:rsidRPr="00F32A0F">
              <w:rPr>
                <w:rFonts w:ascii="Times New Roman" w:hAnsi="Times New Roman" w:cs="Times New Roman"/>
                <w:sz w:val="24"/>
                <w:szCs w:val="24"/>
              </w:rPr>
              <w:t xml:space="preserve"> </w:t>
            </w:r>
            <w:r w:rsidRPr="00F32A0F">
              <w:rPr>
                <w:rFonts w:ascii="Times New Roman" w:eastAsia="Times New Roman" w:hAnsi="Times New Roman" w:cs="Times New Roman"/>
                <w:color w:val="000000"/>
                <w:sz w:val="24"/>
                <w:szCs w:val="24"/>
                <w:lang w:eastAsia="de-DE"/>
              </w:rPr>
              <w:t>Sum</w:t>
            </w:r>
          </w:p>
        </w:tc>
        <w:tc>
          <w:tcPr>
            <w:tcW w:w="823" w:type="dxa"/>
            <w:shd w:val="clear" w:color="auto" w:fill="auto"/>
            <w:noWrap/>
            <w:vAlign w:val="center"/>
            <w:hideMark/>
          </w:tcPr>
          <w:p w14:paraId="36E58F09"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,280</w:t>
            </w:r>
          </w:p>
        </w:tc>
        <w:tc>
          <w:tcPr>
            <w:tcW w:w="1009" w:type="dxa"/>
            <w:shd w:val="clear" w:color="auto" w:fill="auto"/>
            <w:noWrap/>
            <w:vAlign w:val="center"/>
            <w:hideMark/>
          </w:tcPr>
          <w:p w14:paraId="1FAD1181"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,772</w:t>
            </w:r>
          </w:p>
        </w:tc>
        <w:tc>
          <w:tcPr>
            <w:tcW w:w="905" w:type="dxa"/>
            <w:shd w:val="clear" w:color="auto" w:fill="auto"/>
            <w:noWrap/>
            <w:vAlign w:val="center"/>
            <w:hideMark/>
          </w:tcPr>
          <w:p w14:paraId="4D855568"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-,147</w:t>
            </w:r>
          </w:p>
        </w:tc>
        <w:tc>
          <w:tcPr>
            <w:tcW w:w="852" w:type="dxa"/>
            <w:shd w:val="clear" w:color="auto" w:fill="auto"/>
            <w:noWrap/>
            <w:vAlign w:val="center"/>
            <w:hideMark/>
          </w:tcPr>
          <w:p w14:paraId="0F2A64EE"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-,002</w:t>
            </w:r>
          </w:p>
        </w:tc>
        <w:tc>
          <w:tcPr>
            <w:tcW w:w="731" w:type="dxa"/>
            <w:shd w:val="clear" w:color="auto" w:fill="auto"/>
            <w:noWrap/>
            <w:vAlign w:val="center"/>
            <w:hideMark/>
          </w:tcPr>
          <w:p w14:paraId="686EB262"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,535</w:t>
            </w:r>
          </w:p>
        </w:tc>
        <w:tc>
          <w:tcPr>
            <w:tcW w:w="638" w:type="dxa"/>
            <w:shd w:val="clear" w:color="auto" w:fill="auto"/>
            <w:noWrap/>
            <w:vAlign w:val="center"/>
            <w:hideMark/>
          </w:tcPr>
          <w:p w14:paraId="79BE5515"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,063</w:t>
            </w:r>
          </w:p>
        </w:tc>
      </w:tr>
      <w:tr w:rsidR="00B6044E" w:rsidRPr="00F32A0F" w14:paraId="31B4D93C" w14:textId="77777777" w:rsidTr="00A805B3">
        <w:trPr>
          <w:trHeight w:val="300"/>
          <w:jc w:val="center"/>
        </w:trPr>
        <w:tc>
          <w:tcPr>
            <w:tcW w:w="4610" w:type="dxa"/>
            <w:shd w:val="clear" w:color="auto" w:fill="auto"/>
            <w:vAlign w:val="center"/>
            <w:hideMark/>
          </w:tcPr>
          <w:p w14:paraId="57F41694"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Coping_1</w:t>
            </w:r>
          </w:p>
        </w:tc>
        <w:tc>
          <w:tcPr>
            <w:tcW w:w="823" w:type="dxa"/>
            <w:shd w:val="clear" w:color="auto" w:fill="auto"/>
            <w:noWrap/>
            <w:vAlign w:val="center"/>
            <w:hideMark/>
          </w:tcPr>
          <w:p w14:paraId="4A130FB8"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,809</w:t>
            </w:r>
          </w:p>
        </w:tc>
        <w:tc>
          <w:tcPr>
            <w:tcW w:w="1009" w:type="dxa"/>
            <w:shd w:val="clear" w:color="auto" w:fill="auto"/>
            <w:noWrap/>
            <w:vAlign w:val="center"/>
            <w:hideMark/>
          </w:tcPr>
          <w:p w14:paraId="584EEB85"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,200</w:t>
            </w:r>
          </w:p>
        </w:tc>
        <w:tc>
          <w:tcPr>
            <w:tcW w:w="905" w:type="dxa"/>
            <w:shd w:val="clear" w:color="auto" w:fill="auto"/>
            <w:noWrap/>
            <w:vAlign w:val="center"/>
            <w:hideMark/>
          </w:tcPr>
          <w:p w14:paraId="66AE39CF"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,028</w:t>
            </w:r>
          </w:p>
        </w:tc>
        <w:tc>
          <w:tcPr>
            <w:tcW w:w="852" w:type="dxa"/>
            <w:shd w:val="clear" w:color="auto" w:fill="auto"/>
            <w:noWrap/>
            <w:vAlign w:val="center"/>
            <w:hideMark/>
          </w:tcPr>
          <w:p w14:paraId="44ECBB00"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,217</w:t>
            </w:r>
          </w:p>
        </w:tc>
        <w:tc>
          <w:tcPr>
            <w:tcW w:w="731" w:type="dxa"/>
            <w:shd w:val="clear" w:color="auto" w:fill="auto"/>
            <w:noWrap/>
            <w:vAlign w:val="center"/>
            <w:hideMark/>
          </w:tcPr>
          <w:p w14:paraId="48CED20E"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,081</w:t>
            </w:r>
          </w:p>
        </w:tc>
        <w:tc>
          <w:tcPr>
            <w:tcW w:w="638" w:type="dxa"/>
            <w:shd w:val="clear" w:color="auto" w:fill="auto"/>
            <w:noWrap/>
            <w:vAlign w:val="center"/>
            <w:hideMark/>
          </w:tcPr>
          <w:p w14:paraId="415D41DF"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-,039</w:t>
            </w:r>
          </w:p>
        </w:tc>
      </w:tr>
      <w:tr w:rsidR="00B6044E" w:rsidRPr="00F32A0F" w14:paraId="79BEC67D" w14:textId="77777777" w:rsidTr="00A805B3">
        <w:trPr>
          <w:trHeight w:val="300"/>
          <w:jc w:val="center"/>
        </w:trPr>
        <w:tc>
          <w:tcPr>
            <w:tcW w:w="4610" w:type="dxa"/>
            <w:shd w:val="clear" w:color="auto" w:fill="auto"/>
            <w:vAlign w:val="center"/>
            <w:hideMark/>
          </w:tcPr>
          <w:p w14:paraId="01FEA8BE"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Coping_2</w:t>
            </w:r>
          </w:p>
        </w:tc>
        <w:tc>
          <w:tcPr>
            <w:tcW w:w="823" w:type="dxa"/>
            <w:shd w:val="clear" w:color="auto" w:fill="auto"/>
            <w:noWrap/>
            <w:vAlign w:val="center"/>
            <w:hideMark/>
          </w:tcPr>
          <w:p w14:paraId="219C419D"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,907</w:t>
            </w:r>
          </w:p>
        </w:tc>
        <w:tc>
          <w:tcPr>
            <w:tcW w:w="1009" w:type="dxa"/>
            <w:shd w:val="clear" w:color="auto" w:fill="auto"/>
            <w:noWrap/>
            <w:vAlign w:val="center"/>
            <w:hideMark/>
          </w:tcPr>
          <w:p w14:paraId="028DED8C"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,110</w:t>
            </w:r>
          </w:p>
        </w:tc>
        <w:tc>
          <w:tcPr>
            <w:tcW w:w="905" w:type="dxa"/>
            <w:shd w:val="clear" w:color="auto" w:fill="auto"/>
            <w:noWrap/>
            <w:vAlign w:val="center"/>
            <w:hideMark/>
          </w:tcPr>
          <w:p w14:paraId="19DEBF3F"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,095</w:t>
            </w:r>
          </w:p>
        </w:tc>
        <w:tc>
          <w:tcPr>
            <w:tcW w:w="852" w:type="dxa"/>
            <w:shd w:val="clear" w:color="auto" w:fill="auto"/>
            <w:noWrap/>
            <w:vAlign w:val="center"/>
            <w:hideMark/>
          </w:tcPr>
          <w:p w14:paraId="115B8DE3"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,019</w:t>
            </w:r>
          </w:p>
        </w:tc>
        <w:tc>
          <w:tcPr>
            <w:tcW w:w="731" w:type="dxa"/>
            <w:shd w:val="clear" w:color="auto" w:fill="auto"/>
            <w:noWrap/>
            <w:vAlign w:val="center"/>
            <w:hideMark/>
          </w:tcPr>
          <w:p w14:paraId="005EF836"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,024</w:t>
            </w:r>
          </w:p>
        </w:tc>
        <w:tc>
          <w:tcPr>
            <w:tcW w:w="638" w:type="dxa"/>
            <w:shd w:val="clear" w:color="auto" w:fill="auto"/>
            <w:noWrap/>
            <w:vAlign w:val="center"/>
            <w:hideMark/>
          </w:tcPr>
          <w:p w14:paraId="5664F2AD"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,021</w:t>
            </w:r>
          </w:p>
        </w:tc>
      </w:tr>
      <w:tr w:rsidR="00B6044E" w:rsidRPr="00F32A0F" w14:paraId="19AC0BAC" w14:textId="77777777" w:rsidTr="00A805B3">
        <w:trPr>
          <w:trHeight w:val="300"/>
          <w:jc w:val="center"/>
        </w:trPr>
        <w:tc>
          <w:tcPr>
            <w:tcW w:w="4610" w:type="dxa"/>
            <w:shd w:val="clear" w:color="auto" w:fill="auto"/>
            <w:hideMark/>
          </w:tcPr>
          <w:p w14:paraId="26D1AA5D" w14:textId="77777777" w:rsidR="00B6044E" w:rsidRPr="00F32A0F" w:rsidRDefault="00B6044E" w:rsidP="00B65568">
            <w:pPr>
              <w:spacing w:after="0" w:line="240" w:lineRule="auto"/>
              <w:jc w:val="center"/>
              <w:rPr>
                <w:rFonts w:ascii="Times New Roman" w:hAnsi="Times New Roman" w:cs="Times New Roman"/>
                <w:sz w:val="24"/>
                <w:szCs w:val="24"/>
              </w:rPr>
            </w:pPr>
            <w:r w:rsidRPr="00F32A0F">
              <w:rPr>
                <w:rFonts w:ascii="Times New Roman" w:hAnsi="Times New Roman" w:cs="Times New Roman"/>
                <w:sz w:val="24"/>
                <w:szCs w:val="24"/>
              </w:rPr>
              <w:t>Coping_3</w:t>
            </w:r>
          </w:p>
        </w:tc>
        <w:tc>
          <w:tcPr>
            <w:tcW w:w="823" w:type="dxa"/>
            <w:shd w:val="clear" w:color="auto" w:fill="auto"/>
            <w:noWrap/>
            <w:vAlign w:val="center"/>
            <w:hideMark/>
          </w:tcPr>
          <w:p w14:paraId="54817C7D"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,753</w:t>
            </w:r>
          </w:p>
        </w:tc>
        <w:tc>
          <w:tcPr>
            <w:tcW w:w="1009" w:type="dxa"/>
            <w:shd w:val="clear" w:color="auto" w:fill="auto"/>
            <w:noWrap/>
            <w:vAlign w:val="center"/>
            <w:hideMark/>
          </w:tcPr>
          <w:p w14:paraId="0691A4ED"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,250</w:t>
            </w:r>
          </w:p>
        </w:tc>
        <w:tc>
          <w:tcPr>
            <w:tcW w:w="905" w:type="dxa"/>
            <w:shd w:val="clear" w:color="auto" w:fill="auto"/>
            <w:noWrap/>
            <w:vAlign w:val="center"/>
            <w:hideMark/>
          </w:tcPr>
          <w:p w14:paraId="1C70BF96"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,088</w:t>
            </w:r>
          </w:p>
        </w:tc>
        <w:tc>
          <w:tcPr>
            <w:tcW w:w="852" w:type="dxa"/>
            <w:shd w:val="clear" w:color="auto" w:fill="auto"/>
            <w:noWrap/>
            <w:vAlign w:val="center"/>
            <w:hideMark/>
          </w:tcPr>
          <w:p w14:paraId="2C72ACC5"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,178</w:t>
            </w:r>
          </w:p>
        </w:tc>
        <w:tc>
          <w:tcPr>
            <w:tcW w:w="731" w:type="dxa"/>
            <w:shd w:val="clear" w:color="auto" w:fill="auto"/>
            <w:noWrap/>
            <w:vAlign w:val="center"/>
            <w:hideMark/>
          </w:tcPr>
          <w:p w14:paraId="465ABBC9"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,091</w:t>
            </w:r>
          </w:p>
        </w:tc>
        <w:tc>
          <w:tcPr>
            <w:tcW w:w="638" w:type="dxa"/>
            <w:shd w:val="clear" w:color="auto" w:fill="auto"/>
            <w:noWrap/>
            <w:vAlign w:val="center"/>
            <w:hideMark/>
          </w:tcPr>
          <w:p w14:paraId="21E2ED08"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-,057</w:t>
            </w:r>
          </w:p>
        </w:tc>
      </w:tr>
      <w:tr w:rsidR="00B6044E" w:rsidRPr="00F32A0F" w14:paraId="3DAC8ACF" w14:textId="77777777" w:rsidTr="00A805B3">
        <w:trPr>
          <w:trHeight w:val="480"/>
          <w:jc w:val="center"/>
        </w:trPr>
        <w:tc>
          <w:tcPr>
            <w:tcW w:w="4610" w:type="dxa"/>
            <w:shd w:val="clear" w:color="auto" w:fill="auto"/>
            <w:hideMark/>
          </w:tcPr>
          <w:p w14:paraId="78488F10" w14:textId="77777777" w:rsidR="00B6044E" w:rsidRPr="00F32A0F" w:rsidRDefault="00B6044E" w:rsidP="00B65568">
            <w:pPr>
              <w:spacing w:after="0" w:line="240" w:lineRule="auto"/>
              <w:jc w:val="center"/>
              <w:rPr>
                <w:rFonts w:ascii="Times New Roman" w:hAnsi="Times New Roman" w:cs="Times New Roman"/>
                <w:sz w:val="24"/>
                <w:szCs w:val="24"/>
              </w:rPr>
            </w:pPr>
            <w:r w:rsidRPr="00F32A0F">
              <w:rPr>
                <w:rFonts w:ascii="Times New Roman" w:hAnsi="Times New Roman" w:cs="Times New Roman"/>
                <w:sz w:val="24"/>
                <w:szCs w:val="24"/>
              </w:rPr>
              <w:t>Coping_4</w:t>
            </w:r>
          </w:p>
        </w:tc>
        <w:tc>
          <w:tcPr>
            <w:tcW w:w="823" w:type="dxa"/>
            <w:shd w:val="clear" w:color="auto" w:fill="auto"/>
            <w:noWrap/>
            <w:vAlign w:val="center"/>
            <w:hideMark/>
          </w:tcPr>
          <w:p w14:paraId="12A540E4"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,591</w:t>
            </w:r>
          </w:p>
        </w:tc>
        <w:tc>
          <w:tcPr>
            <w:tcW w:w="1009" w:type="dxa"/>
            <w:shd w:val="clear" w:color="auto" w:fill="auto"/>
            <w:noWrap/>
            <w:vAlign w:val="center"/>
            <w:hideMark/>
          </w:tcPr>
          <w:p w14:paraId="68B729D7"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,080</w:t>
            </w:r>
          </w:p>
        </w:tc>
        <w:tc>
          <w:tcPr>
            <w:tcW w:w="905" w:type="dxa"/>
            <w:shd w:val="clear" w:color="auto" w:fill="auto"/>
            <w:noWrap/>
            <w:vAlign w:val="center"/>
            <w:hideMark/>
          </w:tcPr>
          <w:p w14:paraId="55CD1417"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,140</w:t>
            </w:r>
          </w:p>
        </w:tc>
        <w:tc>
          <w:tcPr>
            <w:tcW w:w="852" w:type="dxa"/>
            <w:shd w:val="clear" w:color="auto" w:fill="auto"/>
            <w:noWrap/>
            <w:vAlign w:val="center"/>
            <w:hideMark/>
          </w:tcPr>
          <w:p w14:paraId="3788A147"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,561</w:t>
            </w:r>
          </w:p>
        </w:tc>
        <w:tc>
          <w:tcPr>
            <w:tcW w:w="731" w:type="dxa"/>
            <w:shd w:val="clear" w:color="auto" w:fill="auto"/>
            <w:noWrap/>
            <w:vAlign w:val="center"/>
            <w:hideMark/>
          </w:tcPr>
          <w:p w14:paraId="0FA0025A"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,035</w:t>
            </w:r>
          </w:p>
        </w:tc>
        <w:tc>
          <w:tcPr>
            <w:tcW w:w="638" w:type="dxa"/>
            <w:shd w:val="clear" w:color="auto" w:fill="auto"/>
            <w:noWrap/>
            <w:vAlign w:val="center"/>
            <w:hideMark/>
          </w:tcPr>
          <w:p w14:paraId="0886FD35"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-,114</w:t>
            </w:r>
          </w:p>
        </w:tc>
      </w:tr>
      <w:tr w:rsidR="00B6044E" w:rsidRPr="00F32A0F" w14:paraId="05BC5901" w14:textId="77777777" w:rsidTr="00A805B3">
        <w:trPr>
          <w:trHeight w:val="300"/>
          <w:jc w:val="center"/>
        </w:trPr>
        <w:tc>
          <w:tcPr>
            <w:tcW w:w="4610" w:type="dxa"/>
            <w:shd w:val="clear" w:color="auto" w:fill="auto"/>
            <w:hideMark/>
          </w:tcPr>
          <w:p w14:paraId="1F55F5A7" w14:textId="77777777" w:rsidR="00B6044E" w:rsidRPr="00F32A0F" w:rsidRDefault="00B6044E" w:rsidP="00B65568">
            <w:pPr>
              <w:spacing w:after="0" w:line="240" w:lineRule="auto"/>
              <w:jc w:val="center"/>
              <w:rPr>
                <w:rFonts w:ascii="Times New Roman" w:hAnsi="Times New Roman" w:cs="Times New Roman"/>
                <w:sz w:val="24"/>
                <w:szCs w:val="24"/>
              </w:rPr>
            </w:pPr>
            <w:r w:rsidRPr="00F32A0F">
              <w:rPr>
                <w:rFonts w:ascii="Times New Roman" w:hAnsi="Times New Roman" w:cs="Times New Roman"/>
                <w:sz w:val="24"/>
                <w:szCs w:val="24"/>
              </w:rPr>
              <w:t>Coping_5</w:t>
            </w:r>
          </w:p>
        </w:tc>
        <w:tc>
          <w:tcPr>
            <w:tcW w:w="823" w:type="dxa"/>
            <w:shd w:val="clear" w:color="auto" w:fill="auto"/>
            <w:noWrap/>
            <w:vAlign w:val="center"/>
            <w:hideMark/>
          </w:tcPr>
          <w:p w14:paraId="3FBDC1F6"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,547</w:t>
            </w:r>
          </w:p>
        </w:tc>
        <w:tc>
          <w:tcPr>
            <w:tcW w:w="1009" w:type="dxa"/>
            <w:shd w:val="clear" w:color="auto" w:fill="auto"/>
            <w:noWrap/>
            <w:vAlign w:val="center"/>
            <w:hideMark/>
          </w:tcPr>
          <w:p w14:paraId="6DC6E058"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,443</w:t>
            </w:r>
          </w:p>
        </w:tc>
        <w:tc>
          <w:tcPr>
            <w:tcW w:w="905" w:type="dxa"/>
            <w:shd w:val="clear" w:color="auto" w:fill="auto"/>
            <w:noWrap/>
            <w:vAlign w:val="center"/>
            <w:hideMark/>
          </w:tcPr>
          <w:p w14:paraId="019971FB"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,025</w:t>
            </w:r>
          </w:p>
        </w:tc>
        <w:tc>
          <w:tcPr>
            <w:tcW w:w="852" w:type="dxa"/>
            <w:shd w:val="clear" w:color="auto" w:fill="auto"/>
            <w:noWrap/>
            <w:vAlign w:val="center"/>
            <w:hideMark/>
          </w:tcPr>
          <w:p w14:paraId="76B64DC6"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,355</w:t>
            </w:r>
          </w:p>
        </w:tc>
        <w:tc>
          <w:tcPr>
            <w:tcW w:w="731" w:type="dxa"/>
            <w:shd w:val="clear" w:color="auto" w:fill="auto"/>
            <w:noWrap/>
            <w:vAlign w:val="center"/>
            <w:hideMark/>
          </w:tcPr>
          <w:p w14:paraId="4AD2897C"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,221</w:t>
            </w:r>
          </w:p>
        </w:tc>
        <w:tc>
          <w:tcPr>
            <w:tcW w:w="638" w:type="dxa"/>
            <w:shd w:val="clear" w:color="auto" w:fill="auto"/>
            <w:noWrap/>
            <w:vAlign w:val="center"/>
            <w:hideMark/>
          </w:tcPr>
          <w:p w14:paraId="09F1364A"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,012</w:t>
            </w:r>
          </w:p>
        </w:tc>
      </w:tr>
      <w:tr w:rsidR="00B6044E" w:rsidRPr="00F32A0F" w14:paraId="6B2E01BA" w14:textId="77777777" w:rsidTr="00A805B3">
        <w:trPr>
          <w:trHeight w:val="300"/>
          <w:jc w:val="center"/>
        </w:trPr>
        <w:tc>
          <w:tcPr>
            <w:tcW w:w="4610" w:type="dxa"/>
            <w:shd w:val="clear" w:color="auto" w:fill="auto"/>
            <w:hideMark/>
          </w:tcPr>
          <w:p w14:paraId="25AF1D9C" w14:textId="77777777" w:rsidR="00B6044E" w:rsidRPr="00F32A0F" w:rsidRDefault="00B6044E" w:rsidP="00B65568">
            <w:pPr>
              <w:spacing w:after="0" w:line="240" w:lineRule="auto"/>
              <w:jc w:val="center"/>
              <w:rPr>
                <w:rFonts w:ascii="Times New Roman" w:hAnsi="Times New Roman" w:cs="Times New Roman"/>
                <w:sz w:val="24"/>
                <w:szCs w:val="24"/>
              </w:rPr>
            </w:pPr>
            <w:r w:rsidRPr="00F32A0F">
              <w:rPr>
                <w:rFonts w:ascii="Times New Roman" w:hAnsi="Times New Roman" w:cs="Times New Roman"/>
                <w:sz w:val="24"/>
                <w:szCs w:val="24"/>
              </w:rPr>
              <w:t>Coping_6</w:t>
            </w:r>
          </w:p>
        </w:tc>
        <w:tc>
          <w:tcPr>
            <w:tcW w:w="823" w:type="dxa"/>
            <w:shd w:val="clear" w:color="auto" w:fill="auto"/>
            <w:noWrap/>
            <w:vAlign w:val="center"/>
            <w:hideMark/>
          </w:tcPr>
          <w:p w14:paraId="4A0F9D86"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,773</w:t>
            </w:r>
          </w:p>
        </w:tc>
        <w:tc>
          <w:tcPr>
            <w:tcW w:w="1009" w:type="dxa"/>
            <w:shd w:val="clear" w:color="auto" w:fill="auto"/>
            <w:noWrap/>
            <w:vAlign w:val="center"/>
            <w:hideMark/>
          </w:tcPr>
          <w:p w14:paraId="541AEBD4"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,148</w:t>
            </w:r>
          </w:p>
        </w:tc>
        <w:tc>
          <w:tcPr>
            <w:tcW w:w="905" w:type="dxa"/>
            <w:shd w:val="clear" w:color="auto" w:fill="auto"/>
            <w:noWrap/>
            <w:vAlign w:val="center"/>
            <w:hideMark/>
          </w:tcPr>
          <w:p w14:paraId="27D60F2A"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-,176</w:t>
            </w:r>
          </w:p>
        </w:tc>
        <w:tc>
          <w:tcPr>
            <w:tcW w:w="852" w:type="dxa"/>
            <w:shd w:val="clear" w:color="auto" w:fill="auto"/>
            <w:noWrap/>
            <w:vAlign w:val="center"/>
            <w:hideMark/>
          </w:tcPr>
          <w:p w14:paraId="5A108E5B"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,079</w:t>
            </w:r>
          </w:p>
        </w:tc>
        <w:tc>
          <w:tcPr>
            <w:tcW w:w="731" w:type="dxa"/>
            <w:shd w:val="clear" w:color="auto" w:fill="auto"/>
            <w:noWrap/>
            <w:vAlign w:val="center"/>
            <w:hideMark/>
          </w:tcPr>
          <w:p w14:paraId="48321991"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,205</w:t>
            </w:r>
          </w:p>
        </w:tc>
        <w:tc>
          <w:tcPr>
            <w:tcW w:w="638" w:type="dxa"/>
            <w:shd w:val="clear" w:color="auto" w:fill="auto"/>
            <w:noWrap/>
            <w:vAlign w:val="center"/>
            <w:hideMark/>
          </w:tcPr>
          <w:p w14:paraId="450BA7B7"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-,224</w:t>
            </w:r>
          </w:p>
        </w:tc>
      </w:tr>
      <w:tr w:rsidR="00B6044E" w:rsidRPr="00F32A0F" w14:paraId="3F9C0EE0" w14:textId="77777777" w:rsidTr="00A805B3">
        <w:trPr>
          <w:trHeight w:val="300"/>
          <w:jc w:val="center"/>
        </w:trPr>
        <w:tc>
          <w:tcPr>
            <w:tcW w:w="4610" w:type="dxa"/>
            <w:shd w:val="clear" w:color="auto" w:fill="auto"/>
            <w:hideMark/>
          </w:tcPr>
          <w:p w14:paraId="5F052C23" w14:textId="77777777" w:rsidR="00B6044E" w:rsidRPr="00F32A0F" w:rsidRDefault="00B6044E" w:rsidP="00B65568">
            <w:pPr>
              <w:spacing w:after="0" w:line="240" w:lineRule="auto"/>
              <w:jc w:val="center"/>
              <w:rPr>
                <w:rFonts w:ascii="Times New Roman" w:hAnsi="Times New Roman" w:cs="Times New Roman"/>
                <w:sz w:val="24"/>
                <w:szCs w:val="24"/>
              </w:rPr>
            </w:pPr>
            <w:r w:rsidRPr="00F32A0F">
              <w:rPr>
                <w:rFonts w:ascii="Times New Roman" w:hAnsi="Times New Roman" w:cs="Times New Roman"/>
                <w:sz w:val="24"/>
                <w:szCs w:val="24"/>
              </w:rPr>
              <w:t>Coping_7</w:t>
            </w:r>
          </w:p>
        </w:tc>
        <w:tc>
          <w:tcPr>
            <w:tcW w:w="823" w:type="dxa"/>
            <w:shd w:val="clear" w:color="auto" w:fill="auto"/>
            <w:noWrap/>
            <w:vAlign w:val="center"/>
            <w:hideMark/>
          </w:tcPr>
          <w:p w14:paraId="647B2663"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,433</w:t>
            </w:r>
          </w:p>
        </w:tc>
        <w:tc>
          <w:tcPr>
            <w:tcW w:w="1009" w:type="dxa"/>
            <w:shd w:val="clear" w:color="auto" w:fill="auto"/>
            <w:noWrap/>
            <w:vAlign w:val="center"/>
            <w:hideMark/>
          </w:tcPr>
          <w:p w14:paraId="637C7E7A"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-,036</w:t>
            </w:r>
          </w:p>
        </w:tc>
        <w:tc>
          <w:tcPr>
            <w:tcW w:w="905" w:type="dxa"/>
            <w:shd w:val="clear" w:color="auto" w:fill="auto"/>
            <w:noWrap/>
            <w:vAlign w:val="center"/>
            <w:hideMark/>
          </w:tcPr>
          <w:p w14:paraId="3A0CF858"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,279</w:t>
            </w:r>
          </w:p>
        </w:tc>
        <w:tc>
          <w:tcPr>
            <w:tcW w:w="852" w:type="dxa"/>
            <w:shd w:val="clear" w:color="auto" w:fill="auto"/>
            <w:noWrap/>
            <w:vAlign w:val="center"/>
            <w:hideMark/>
          </w:tcPr>
          <w:p w14:paraId="1EA022A2"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,653</w:t>
            </w:r>
          </w:p>
        </w:tc>
        <w:tc>
          <w:tcPr>
            <w:tcW w:w="731" w:type="dxa"/>
            <w:shd w:val="clear" w:color="auto" w:fill="auto"/>
            <w:noWrap/>
            <w:vAlign w:val="center"/>
            <w:hideMark/>
          </w:tcPr>
          <w:p w14:paraId="005D7274"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,044</w:t>
            </w:r>
          </w:p>
        </w:tc>
        <w:tc>
          <w:tcPr>
            <w:tcW w:w="638" w:type="dxa"/>
            <w:shd w:val="clear" w:color="auto" w:fill="auto"/>
            <w:noWrap/>
            <w:vAlign w:val="center"/>
            <w:hideMark/>
          </w:tcPr>
          <w:p w14:paraId="1BFC7833"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,169</w:t>
            </w:r>
          </w:p>
        </w:tc>
      </w:tr>
      <w:tr w:rsidR="00B6044E" w:rsidRPr="00F32A0F" w14:paraId="123A12FF" w14:textId="77777777" w:rsidTr="00A805B3">
        <w:trPr>
          <w:trHeight w:val="480"/>
          <w:jc w:val="center"/>
        </w:trPr>
        <w:tc>
          <w:tcPr>
            <w:tcW w:w="4610" w:type="dxa"/>
            <w:shd w:val="clear" w:color="auto" w:fill="auto"/>
            <w:hideMark/>
          </w:tcPr>
          <w:p w14:paraId="60F38123" w14:textId="77777777" w:rsidR="00B6044E" w:rsidRPr="00F32A0F" w:rsidRDefault="00B6044E" w:rsidP="00B65568">
            <w:pPr>
              <w:spacing w:after="0" w:line="240" w:lineRule="auto"/>
              <w:jc w:val="center"/>
              <w:rPr>
                <w:rFonts w:ascii="Times New Roman" w:hAnsi="Times New Roman" w:cs="Times New Roman"/>
                <w:sz w:val="24"/>
                <w:szCs w:val="24"/>
              </w:rPr>
            </w:pPr>
            <w:r w:rsidRPr="00F32A0F">
              <w:rPr>
                <w:rFonts w:ascii="Times New Roman" w:hAnsi="Times New Roman" w:cs="Times New Roman"/>
                <w:sz w:val="24"/>
                <w:szCs w:val="24"/>
              </w:rPr>
              <w:t>Coping_8</w:t>
            </w:r>
          </w:p>
        </w:tc>
        <w:tc>
          <w:tcPr>
            <w:tcW w:w="823" w:type="dxa"/>
            <w:shd w:val="clear" w:color="auto" w:fill="auto"/>
            <w:noWrap/>
            <w:vAlign w:val="center"/>
            <w:hideMark/>
          </w:tcPr>
          <w:p w14:paraId="78AE0CC7"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,405</w:t>
            </w:r>
          </w:p>
        </w:tc>
        <w:tc>
          <w:tcPr>
            <w:tcW w:w="1009" w:type="dxa"/>
            <w:shd w:val="clear" w:color="auto" w:fill="auto"/>
            <w:noWrap/>
            <w:vAlign w:val="center"/>
            <w:hideMark/>
          </w:tcPr>
          <w:p w14:paraId="482D322B"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,086</w:t>
            </w:r>
          </w:p>
        </w:tc>
        <w:tc>
          <w:tcPr>
            <w:tcW w:w="905" w:type="dxa"/>
            <w:shd w:val="clear" w:color="auto" w:fill="auto"/>
            <w:noWrap/>
            <w:vAlign w:val="center"/>
            <w:hideMark/>
          </w:tcPr>
          <w:p w14:paraId="08EA697A"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,168</w:t>
            </w:r>
          </w:p>
        </w:tc>
        <w:tc>
          <w:tcPr>
            <w:tcW w:w="852" w:type="dxa"/>
            <w:shd w:val="clear" w:color="auto" w:fill="auto"/>
            <w:noWrap/>
            <w:vAlign w:val="center"/>
            <w:hideMark/>
          </w:tcPr>
          <w:p w14:paraId="23DD163C"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,683</w:t>
            </w:r>
          </w:p>
        </w:tc>
        <w:tc>
          <w:tcPr>
            <w:tcW w:w="731" w:type="dxa"/>
            <w:shd w:val="clear" w:color="auto" w:fill="auto"/>
            <w:noWrap/>
            <w:vAlign w:val="center"/>
            <w:hideMark/>
          </w:tcPr>
          <w:p w14:paraId="73AAB603"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,083</w:t>
            </w:r>
          </w:p>
        </w:tc>
        <w:tc>
          <w:tcPr>
            <w:tcW w:w="638" w:type="dxa"/>
            <w:shd w:val="clear" w:color="auto" w:fill="auto"/>
            <w:noWrap/>
            <w:vAlign w:val="center"/>
            <w:hideMark/>
          </w:tcPr>
          <w:p w14:paraId="77159676"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-,186</w:t>
            </w:r>
          </w:p>
        </w:tc>
      </w:tr>
      <w:tr w:rsidR="00B6044E" w:rsidRPr="00F32A0F" w14:paraId="00B1981A" w14:textId="77777777" w:rsidTr="00A805B3">
        <w:trPr>
          <w:trHeight w:val="495"/>
          <w:jc w:val="center"/>
        </w:trPr>
        <w:tc>
          <w:tcPr>
            <w:tcW w:w="4610" w:type="dxa"/>
            <w:shd w:val="clear" w:color="auto" w:fill="auto"/>
            <w:hideMark/>
          </w:tcPr>
          <w:p w14:paraId="58F78A4A"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val="kk-KZ" w:eastAsia="de-DE"/>
              </w:rPr>
              <w:t>Оқу ұзақтығы</w:t>
            </w:r>
          </w:p>
        </w:tc>
        <w:tc>
          <w:tcPr>
            <w:tcW w:w="823" w:type="dxa"/>
            <w:shd w:val="clear" w:color="auto" w:fill="auto"/>
            <w:noWrap/>
            <w:vAlign w:val="center"/>
            <w:hideMark/>
          </w:tcPr>
          <w:p w14:paraId="2B8127EE"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-,103</w:t>
            </w:r>
          </w:p>
        </w:tc>
        <w:tc>
          <w:tcPr>
            <w:tcW w:w="1009" w:type="dxa"/>
            <w:shd w:val="clear" w:color="auto" w:fill="auto"/>
            <w:noWrap/>
            <w:vAlign w:val="center"/>
            <w:hideMark/>
          </w:tcPr>
          <w:p w14:paraId="14E59048"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,354</w:t>
            </w:r>
          </w:p>
        </w:tc>
        <w:tc>
          <w:tcPr>
            <w:tcW w:w="905" w:type="dxa"/>
            <w:shd w:val="clear" w:color="auto" w:fill="auto"/>
            <w:noWrap/>
            <w:vAlign w:val="center"/>
            <w:hideMark/>
          </w:tcPr>
          <w:p w14:paraId="45DCE42F"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-,068</w:t>
            </w:r>
          </w:p>
        </w:tc>
        <w:tc>
          <w:tcPr>
            <w:tcW w:w="852" w:type="dxa"/>
            <w:shd w:val="clear" w:color="auto" w:fill="auto"/>
            <w:noWrap/>
            <w:vAlign w:val="center"/>
            <w:hideMark/>
          </w:tcPr>
          <w:p w14:paraId="462ACA99"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-,143</w:t>
            </w:r>
          </w:p>
        </w:tc>
        <w:tc>
          <w:tcPr>
            <w:tcW w:w="731" w:type="dxa"/>
            <w:shd w:val="clear" w:color="auto" w:fill="auto"/>
            <w:noWrap/>
            <w:vAlign w:val="center"/>
            <w:hideMark/>
          </w:tcPr>
          <w:p w14:paraId="72AB1C28"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-,068</w:t>
            </w:r>
          </w:p>
        </w:tc>
        <w:tc>
          <w:tcPr>
            <w:tcW w:w="638" w:type="dxa"/>
            <w:shd w:val="clear" w:color="auto" w:fill="auto"/>
            <w:noWrap/>
            <w:vAlign w:val="center"/>
            <w:hideMark/>
          </w:tcPr>
          <w:p w14:paraId="29641CCC" w14:textId="77777777" w:rsidR="00B6044E" w:rsidRPr="00F32A0F" w:rsidRDefault="00B6044E" w:rsidP="00B65568">
            <w:pPr>
              <w:spacing w:after="0" w:line="240" w:lineRule="auto"/>
              <w:jc w:val="center"/>
              <w:rPr>
                <w:rFonts w:ascii="Times New Roman" w:eastAsia="Times New Roman" w:hAnsi="Times New Roman" w:cs="Times New Roman"/>
                <w:color w:val="000000"/>
                <w:sz w:val="24"/>
                <w:szCs w:val="24"/>
                <w:lang w:eastAsia="de-DE"/>
              </w:rPr>
            </w:pPr>
            <w:r w:rsidRPr="00F32A0F">
              <w:rPr>
                <w:rFonts w:ascii="Times New Roman" w:eastAsia="Times New Roman" w:hAnsi="Times New Roman" w:cs="Times New Roman"/>
                <w:color w:val="000000"/>
                <w:sz w:val="24"/>
                <w:szCs w:val="24"/>
                <w:lang w:eastAsia="de-DE"/>
              </w:rPr>
              <w:t>,564</w:t>
            </w:r>
          </w:p>
        </w:tc>
      </w:tr>
      <w:tr w:rsidR="00F32A0F" w:rsidRPr="00F32A0F" w14:paraId="5FDF8FAF" w14:textId="77777777" w:rsidTr="00A805B3">
        <w:trPr>
          <w:trHeight w:val="495"/>
          <w:jc w:val="center"/>
        </w:trPr>
        <w:tc>
          <w:tcPr>
            <w:tcW w:w="9568" w:type="dxa"/>
            <w:gridSpan w:val="7"/>
            <w:shd w:val="clear" w:color="auto" w:fill="auto"/>
          </w:tcPr>
          <w:p w14:paraId="232F1258" w14:textId="24BB63FC" w:rsidR="00F32A0F" w:rsidRPr="00F32A0F" w:rsidRDefault="00F32A0F" w:rsidP="00F32A0F">
            <w:pPr>
              <w:spacing w:after="0" w:line="240" w:lineRule="auto"/>
              <w:ind w:firstLine="709"/>
              <w:jc w:val="both"/>
              <w:rPr>
                <w:rFonts w:ascii="Times New Roman" w:eastAsia="Times New Roman" w:hAnsi="Times New Roman" w:cs="Times New Roman"/>
                <w:color w:val="000000"/>
                <w:sz w:val="24"/>
                <w:szCs w:val="24"/>
                <w:lang w:eastAsia="de-DE"/>
              </w:rPr>
            </w:pPr>
            <w:r w:rsidRPr="008D557B">
              <w:rPr>
                <w:rFonts w:ascii="Times New Roman" w:hAnsi="Times New Roman" w:cs="Times New Roman"/>
                <w:lang w:val="kk-KZ"/>
              </w:rPr>
              <w:t>Ескерту</w:t>
            </w:r>
            <w:r w:rsidR="009E0CD8">
              <w:rPr>
                <w:rFonts w:ascii="Times New Roman" w:hAnsi="Times New Roman" w:cs="Times New Roman"/>
                <w:lang w:val="kk-KZ"/>
              </w:rPr>
              <w:t xml:space="preserve"> -</w:t>
            </w:r>
            <w:r w:rsidRPr="008D557B">
              <w:rPr>
                <w:rFonts w:ascii="Times New Roman" w:hAnsi="Times New Roman" w:cs="Times New Roman"/>
              </w:rPr>
              <w:t xml:space="preserve"> Stress_1 – </w:t>
            </w:r>
            <w:r w:rsidRPr="008D557B">
              <w:rPr>
                <w:rFonts w:ascii="Times New Roman" w:hAnsi="Times New Roman" w:cs="Times New Roman"/>
                <w:lang w:val="kk-KZ"/>
              </w:rPr>
              <w:t>«Бақылауды жоғалту»</w:t>
            </w:r>
            <w:r w:rsidRPr="008D557B">
              <w:rPr>
                <w:rFonts w:ascii="Times New Roman" w:hAnsi="Times New Roman" w:cs="Times New Roman"/>
              </w:rPr>
              <w:t xml:space="preserve">, Stress_2 – </w:t>
            </w:r>
            <w:r w:rsidRPr="008D557B">
              <w:rPr>
                <w:rFonts w:ascii="Times New Roman" w:hAnsi="Times New Roman" w:cs="Times New Roman"/>
                <w:lang w:val="kk-KZ"/>
              </w:rPr>
              <w:t>«Мағынаны жоғалту»</w:t>
            </w:r>
            <w:r w:rsidRPr="008D557B">
              <w:rPr>
                <w:rFonts w:ascii="Times New Roman" w:hAnsi="Times New Roman" w:cs="Times New Roman"/>
              </w:rPr>
              <w:t xml:space="preserve">, Stress_3 – </w:t>
            </w:r>
            <w:r w:rsidRPr="008D557B">
              <w:rPr>
                <w:rFonts w:ascii="Times New Roman" w:hAnsi="Times New Roman" w:cs="Times New Roman"/>
                <w:lang w:val="kk-KZ"/>
              </w:rPr>
              <w:t>«</w:t>
            </w:r>
            <w:r w:rsidRPr="009E0CD8">
              <w:rPr>
                <w:rFonts w:ascii="Times New Roman" w:hAnsi="Times New Roman" w:cs="Times New Roman"/>
                <w:sz w:val="24"/>
                <w:szCs w:val="24"/>
                <w:lang w:val="kk-KZ"/>
              </w:rPr>
              <w:t xml:space="preserve">Жағымсыз </w:t>
            </w:r>
            <w:r w:rsidRPr="009E0CD8">
              <w:rPr>
                <w:rFonts w:ascii="Times New Roman" w:hAnsi="Times New Roman" w:cs="Times New Roman"/>
                <w:sz w:val="24"/>
                <w:szCs w:val="24"/>
              </w:rPr>
              <w:t>эмоци</w:t>
            </w:r>
            <w:r w:rsidRPr="009E0CD8">
              <w:rPr>
                <w:rFonts w:ascii="Times New Roman" w:hAnsi="Times New Roman" w:cs="Times New Roman"/>
                <w:sz w:val="24"/>
                <w:szCs w:val="24"/>
                <w:lang w:val="kk-KZ"/>
              </w:rPr>
              <w:t>ялар»</w:t>
            </w:r>
            <w:r w:rsidRPr="009E0CD8">
              <w:rPr>
                <w:rFonts w:ascii="Times New Roman" w:hAnsi="Times New Roman" w:cs="Times New Roman"/>
                <w:sz w:val="24"/>
                <w:szCs w:val="24"/>
              </w:rPr>
              <w:t xml:space="preserve">, Stress_4 – </w:t>
            </w:r>
            <w:r w:rsidRPr="009E0CD8">
              <w:rPr>
                <w:rFonts w:ascii="Times New Roman" w:hAnsi="Times New Roman" w:cs="Times New Roman"/>
                <w:sz w:val="24"/>
                <w:szCs w:val="24"/>
                <w:lang w:val="kk-KZ"/>
              </w:rPr>
              <w:t>«Ұйқының бұзылуы»</w:t>
            </w:r>
            <w:r w:rsidRPr="009E0CD8">
              <w:rPr>
                <w:rFonts w:ascii="Times New Roman" w:hAnsi="Times New Roman" w:cs="Times New Roman"/>
                <w:sz w:val="24"/>
                <w:szCs w:val="24"/>
              </w:rPr>
              <w:t xml:space="preserve">, Stress_5 – </w:t>
            </w:r>
            <w:r w:rsidRPr="009E0CD8">
              <w:rPr>
                <w:rFonts w:ascii="Times New Roman" w:hAnsi="Times New Roman" w:cs="Times New Roman"/>
                <w:sz w:val="24"/>
                <w:szCs w:val="24"/>
                <w:lang w:val="kk-KZ"/>
              </w:rPr>
              <w:t>«Демалуға қабілетсіздік»</w:t>
            </w:r>
            <w:r w:rsidRPr="009E0CD8">
              <w:rPr>
                <w:rFonts w:ascii="Times New Roman" w:hAnsi="Times New Roman" w:cs="Times New Roman"/>
                <w:sz w:val="24"/>
                <w:szCs w:val="24"/>
              </w:rPr>
              <w:t xml:space="preserve">, Stress_6 – </w:t>
            </w:r>
            <w:r w:rsidRPr="009E0CD8">
              <w:rPr>
                <w:rFonts w:ascii="Times New Roman" w:hAnsi="Times New Roman" w:cs="Times New Roman"/>
                <w:sz w:val="24"/>
                <w:szCs w:val="24"/>
                <w:lang w:val="kk-KZ"/>
              </w:rPr>
              <w:t>«</w:t>
            </w:r>
            <w:r w:rsidRPr="009E0CD8">
              <w:rPr>
                <w:rFonts w:ascii="Times New Roman" w:hAnsi="Times New Roman" w:cs="Times New Roman"/>
                <w:sz w:val="24"/>
                <w:szCs w:val="24"/>
              </w:rPr>
              <w:t>Эмоци</w:t>
            </w:r>
            <w:r w:rsidRPr="009E0CD8">
              <w:rPr>
                <w:rFonts w:ascii="Times New Roman" w:hAnsi="Times New Roman" w:cs="Times New Roman"/>
                <w:sz w:val="24"/>
                <w:szCs w:val="24"/>
                <w:lang w:val="kk-KZ"/>
              </w:rPr>
              <w:t>ялық жағымсыз сипаттағы тақырып»</w:t>
            </w:r>
            <w:r w:rsidRPr="009E0CD8">
              <w:rPr>
                <w:rFonts w:ascii="Times New Roman" w:hAnsi="Times New Roman" w:cs="Times New Roman"/>
                <w:sz w:val="24"/>
                <w:szCs w:val="24"/>
              </w:rPr>
              <w:t xml:space="preserve">, Stress_7 – </w:t>
            </w:r>
            <w:r w:rsidRPr="009E0CD8">
              <w:rPr>
                <w:rFonts w:ascii="Times New Roman" w:hAnsi="Times New Roman" w:cs="Times New Roman"/>
                <w:sz w:val="24"/>
                <w:szCs w:val="24"/>
                <w:lang w:val="kk-KZ"/>
              </w:rPr>
              <w:t>«Айналадағы адамдардың әлеуметтік</w:t>
            </w:r>
            <w:r w:rsidRPr="009E0CD8">
              <w:rPr>
                <w:rFonts w:ascii="Times New Roman" w:hAnsi="Times New Roman" w:cs="Times New Roman"/>
                <w:sz w:val="24"/>
                <w:szCs w:val="24"/>
              </w:rPr>
              <w:t>-эмоци</w:t>
            </w:r>
            <w:r w:rsidRPr="009E0CD8">
              <w:rPr>
                <w:rFonts w:ascii="Times New Roman" w:hAnsi="Times New Roman" w:cs="Times New Roman"/>
                <w:sz w:val="24"/>
                <w:szCs w:val="24"/>
                <w:lang w:val="kk-KZ"/>
              </w:rPr>
              <w:t>ялық қолдауының болмауы»</w:t>
            </w:r>
            <w:r w:rsidRPr="009E0CD8">
              <w:rPr>
                <w:rFonts w:ascii="Times New Roman" w:hAnsi="Times New Roman" w:cs="Times New Roman"/>
                <w:sz w:val="24"/>
                <w:szCs w:val="24"/>
              </w:rPr>
              <w:t>, Stress_Sum – «</w:t>
            </w:r>
            <w:r w:rsidRPr="009E0CD8">
              <w:rPr>
                <w:rFonts w:ascii="Times New Roman" w:hAnsi="Times New Roman" w:cs="Times New Roman"/>
                <w:sz w:val="24"/>
                <w:szCs w:val="24"/>
                <w:lang w:val="kk-KZ"/>
              </w:rPr>
              <w:t>Стресс бойынша жалпы балл</w:t>
            </w:r>
            <w:r w:rsidRPr="009E0CD8">
              <w:rPr>
                <w:rFonts w:ascii="Times New Roman" w:hAnsi="Times New Roman" w:cs="Times New Roman"/>
                <w:sz w:val="24"/>
                <w:szCs w:val="24"/>
              </w:rPr>
              <w:t>»</w:t>
            </w:r>
            <w:r w:rsidRPr="009E0CD8">
              <w:rPr>
                <w:rFonts w:ascii="Times New Roman" w:hAnsi="Times New Roman" w:cs="Times New Roman"/>
                <w:sz w:val="24"/>
                <w:szCs w:val="24"/>
                <w:lang w:val="kk-KZ"/>
              </w:rPr>
              <w:t xml:space="preserve">; </w:t>
            </w:r>
            <w:r w:rsidRPr="009E0CD8">
              <w:rPr>
                <w:rFonts w:ascii="Times New Roman" w:eastAsia="Times New Roman" w:hAnsi="Times New Roman" w:cs="Times New Roman"/>
                <w:color w:val="000000"/>
                <w:sz w:val="24"/>
                <w:szCs w:val="24"/>
                <w:lang w:eastAsia="de-DE"/>
              </w:rPr>
              <w:t>Coping_1 –</w:t>
            </w:r>
            <w:r w:rsidRPr="009E0CD8">
              <w:rPr>
                <w:rFonts w:ascii="Times New Roman" w:hAnsi="Times New Roman" w:cs="Times New Roman"/>
                <w:sz w:val="24"/>
                <w:szCs w:val="24"/>
                <w:lang w:val="kk-KZ"/>
              </w:rPr>
              <w:t>«</w:t>
            </w:r>
            <w:r w:rsidRPr="009E0CD8">
              <w:rPr>
                <w:rFonts w:ascii="Times New Roman" w:hAnsi="Times New Roman" w:cs="Times New Roman"/>
                <w:bCs/>
                <w:sz w:val="24"/>
                <w:szCs w:val="24"/>
              </w:rPr>
              <w:t>Конфронтация</w:t>
            </w:r>
            <w:r w:rsidRPr="009E0CD8">
              <w:rPr>
                <w:rFonts w:ascii="Times New Roman" w:hAnsi="Times New Roman" w:cs="Times New Roman"/>
                <w:sz w:val="24"/>
                <w:szCs w:val="24"/>
                <w:lang w:val="kk-KZ"/>
              </w:rPr>
              <w:t>»</w:t>
            </w:r>
            <w:r w:rsidRPr="009E0CD8">
              <w:rPr>
                <w:rFonts w:ascii="Times New Roman" w:hAnsi="Times New Roman" w:cs="Times New Roman"/>
                <w:sz w:val="24"/>
                <w:szCs w:val="24"/>
              </w:rPr>
              <w:t>,</w:t>
            </w:r>
            <w:r w:rsidRPr="009E0CD8">
              <w:rPr>
                <w:rFonts w:ascii="Times New Roman" w:eastAsia="Times New Roman" w:hAnsi="Times New Roman" w:cs="Times New Roman"/>
                <w:color w:val="000000"/>
                <w:sz w:val="24"/>
                <w:szCs w:val="24"/>
                <w:lang w:eastAsia="de-DE"/>
              </w:rPr>
              <w:t xml:space="preserve"> Coping _2 – </w:t>
            </w:r>
            <w:r w:rsidRPr="009E0CD8">
              <w:rPr>
                <w:rFonts w:ascii="Times New Roman" w:eastAsia="Times New Roman" w:hAnsi="Times New Roman" w:cs="Times New Roman"/>
                <w:color w:val="000000"/>
                <w:sz w:val="24"/>
                <w:szCs w:val="24"/>
                <w:lang w:val="kk-KZ" w:eastAsia="de-DE"/>
              </w:rPr>
              <w:t>«Арақашықтық</w:t>
            </w:r>
            <w:r w:rsidRPr="009E0CD8">
              <w:rPr>
                <w:rFonts w:ascii="Times New Roman" w:hAnsi="Times New Roman" w:cs="Times New Roman"/>
                <w:sz w:val="24"/>
                <w:szCs w:val="24"/>
                <w:lang w:val="kk-KZ"/>
              </w:rPr>
              <w:t>»</w:t>
            </w:r>
            <w:r w:rsidRPr="009E0CD8">
              <w:rPr>
                <w:rFonts w:ascii="Times New Roman" w:eastAsia="Times New Roman" w:hAnsi="Times New Roman" w:cs="Times New Roman"/>
                <w:color w:val="000000"/>
                <w:sz w:val="24"/>
                <w:szCs w:val="24"/>
                <w:lang w:eastAsia="de-DE"/>
              </w:rPr>
              <w:t xml:space="preserve">, Coping _3 – </w:t>
            </w:r>
            <w:r w:rsidRPr="009E0CD8">
              <w:rPr>
                <w:rFonts w:ascii="Times New Roman" w:hAnsi="Times New Roman" w:cs="Times New Roman"/>
                <w:sz w:val="24"/>
                <w:szCs w:val="24"/>
                <w:lang w:val="kk-KZ"/>
              </w:rPr>
              <w:t>«Өзін</w:t>
            </w:r>
            <w:r w:rsidRPr="009E0CD8">
              <w:rPr>
                <w:rFonts w:ascii="Times New Roman" w:hAnsi="Times New Roman" w:cs="Times New Roman"/>
                <w:sz w:val="24"/>
                <w:szCs w:val="24"/>
              </w:rPr>
              <w:t>-</w:t>
            </w:r>
            <w:r w:rsidRPr="009E0CD8">
              <w:rPr>
                <w:rFonts w:ascii="Times New Roman" w:hAnsi="Times New Roman" w:cs="Times New Roman"/>
                <w:sz w:val="24"/>
                <w:szCs w:val="24"/>
                <w:lang w:val="kk-KZ"/>
              </w:rPr>
              <w:t>өзі бақылау»</w:t>
            </w:r>
            <w:r w:rsidRPr="009E0CD8">
              <w:rPr>
                <w:rFonts w:ascii="Times New Roman" w:hAnsi="Times New Roman" w:cs="Times New Roman"/>
                <w:sz w:val="24"/>
                <w:szCs w:val="24"/>
              </w:rPr>
              <w:t>,</w:t>
            </w:r>
            <w:r w:rsidRPr="009E0CD8">
              <w:rPr>
                <w:rFonts w:ascii="Times New Roman" w:eastAsia="Times New Roman" w:hAnsi="Times New Roman" w:cs="Times New Roman"/>
                <w:color w:val="000000"/>
                <w:sz w:val="24"/>
                <w:szCs w:val="24"/>
                <w:lang w:eastAsia="de-DE"/>
              </w:rPr>
              <w:t xml:space="preserve"> Coping _4 – </w:t>
            </w:r>
            <w:r w:rsidRPr="009E0CD8">
              <w:rPr>
                <w:rFonts w:ascii="Times New Roman" w:eastAsia="Times New Roman" w:hAnsi="Times New Roman" w:cs="Times New Roman"/>
                <w:color w:val="000000"/>
                <w:sz w:val="24"/>
                <w:szCs w:val="24"/>
                <w:lang w:val="kk-KZ" w:eastAsia="de-DE"/>
              </w:rPr>
              <w:t>«Әлеуметтік қолдауды іздеу</w:t>
            </w:r>
            <w:r w:rsidRPr="009E0CD8">
              <w:rPr>
                <w:rFonts w:ascii="Times New Roman" w:hAnsi="Times New Roman" w:cs="Times New Roman"/>
                <w:sz w:val="24"/>
                <w:szCs w:val="24"/>
                <w:lang w:val="kk-KZ"/>
              </w:rPr>
              <w:t>»</w:t>
            </w:r>
            <w:r w:rsidRPr="009E0CD8">
              <w:rPr>
                <w:rFonts w:ascii="Times New Roman" w:eastAsia="Times New Roman" w:hAnsi="Times New Roman" w:cs="Times New Roman"/>
                <w:color w:val="000000"/>
                <w:sz w:val="24"/>
                <w:szCs w:val="24"/>
                <w:lang w:eastAsia="de-DE"/>
              </w:rPr>
              <w:t xml:space="preserve">, Coping _5 – </w:t>
            </w:r>
            <w:r w:rsidRPr="009E0CD8">
              <w:rPr>
                <w:rFonts w:ascii="Times New Roman" w:hAnsi="Times New Roman" w:cs="Times New Roman"/>
                <w:sz w:val="24"/>
                <w:szCs w:val="24"/>
                <w:lang w:val="kk-KZ"/>
              </w:rPr>
              <w:t>«Жауапкершілікті алу»</w:t>
            </w:r>
            <w:r w:rsidRPr="009E0CD8">
              <w:rPr>
                <w:rFonts w:ascii="Times New Roman" w:hAnsi="Times New Roman" w:cs="Times New Roman"/>
                <w:sz w:val="24"/>
                <w:szCs w:val="24"/>
              </w:rPr>
              <w:t>,</w:t>
            </w:r>
            <w:r w:rsidRPr="009E0CD8">
              <w:rPr>
                <w:rFonts w:ascii="Times New Roman" w:eastAsia="Times New Roman" w:hAnsi="Times New Roman" w:cs="Times New Roman"/>
                <w:color w:val="000000"/>
                <w:sz w:val="24"/>
                <w:szCs w:val="24"/>
                <w:lang w:eastAsia="de-DE"/>
              </w:rPr>
              <w:t xml:space="preserve"> Coping_6 – </w:t>
            </w:r>
            <w:r w:rsidRPr="009E0CD8">
              <w:rPr>
                <w:rFonts w:ascii="Times New Roman" w:eastAsia="Times New Roman" w:hAnsi="Times New Roman" w:cs="Times New Roman"/>
                <w:color w:val="000000"/>
                <w:sz w:val="24"/>
                <w:szCs w:val="24"/>
                <w:lang w:val="kk-KZ" w:eastAsia="de-DE"/>
              </w:rPr>
              <w:t>«Қашу</w:t>
            </w:r>
            <w:r w:rsidRPr="009E0CD8">
              <w:rPr>
                <w:rFonts w:ascii="Times New Roman" w:hAnsi="Times New Roman" w:cs="Times New Roman"/>
                <w:sz w:val="24"/>
                <w:szCs w:val="24"/>
              </w:rPr>
              <w:t>-</w:t>
            </w:r>
            <w:r w:rsidRPr="009E0CD8">
              <w:rPr>
                <w:rFonts w:ascii="Times New Roman" w:hAnsi="Times New Roman" w:cs="Times New Roman"/>
                <w:sz w:val="24"/>
                <w:szCs w:val="24"/>
                <w:lang w:val="kk-KZ"/>
              </w:rPr>
              <w:t>қашқақтау</w:t>
            </w:r>
            <w:r w:rsidRPr="009E0CD8">
              <w:rPr>
                <w:rFonts w:ascii="Times New Roman" w:eastAsia="Calibri" w:hAnsi="Times New Roman" w:cs="Times New Roman"/>
                <w:sz w:val="24"/>
                <w:szCs w:val="24"/>
                <w:lang w:val="kk-KZ"/>
              </w:rPr>
              <w:t>»</w:t>
            </w:r>
            <w:r w:rsidRPr="009E0CD8">
              <w:rPr>
                <w:rFonts w:ascii="Times New Roman" w:eastAsia="Calibri" w:hAnsi="Times New Roman" w:cs="Times New Roman"/>
                <w:sz w:val="24"/>
                <w:szCs w:val="24"/>
              </w:rPr>
              <w:t>,</w:t>
            </w:r>
            <w:r w:rsidRPr="009E0CD8">
              <w:rPr>
                <w:rFonts w:ascii="Times New Roman" w:eastAsia="Times New Roman" w:hAnsi="Times New Roman" w:cs="Times New Roman"/>
                <w:color w:val="000000"/>
                <w:sz w:val="24"/>
                <w:szCs w:val="24"/>
                <w:lang w:eastAsia="de-DE"/>
              </w:rPr>
              <w:t xml:space="preserve"> Coping_7 – </w:t>
            </w:r>
            <w:r w:rsidRPr="009E0CD8">
              <w:rPr>
                <w:rFonts w:ascii="Times New Roman" w:eastAsia="Times New Roman" w:hAnsi="Times New Roman" w:cs="Times New Roman"/>
                <w:color w:val="000000"/>
                <w:sz w:val="24"/>
                <w:szCs w:val="24"/>
                <w:lang w:val="kk-KZ" w:eastAsia="de-DE"/>
              </w:rPr>
              <w:t>«</w:t>
            </w:r>
            <w:r w:rsidRPr="009E0CD8">
              <w:rPr>
                <w:rFonts w:ascii="Times New Roman" w:eastAsia="Times New Roman" w:hAnsi="Times New Roman" w:cs="Times New Roman"/>
                <w:color w:val="000000"/>
                <w:sz w:val="24"/>
                <w:szCs w:val="24"/>
                <w:lang w:eastAsia="de-DE"/>
              </w:rPr>
              <w:t>Мәселе</w:t>
            </w:r>
            <w:r w:rsidRPr="009E0CD8">
              <w:rPr>
                <w:rFonts w:ascii="Times New Roman" w:eastAsia="Times New Roman" w:hAnsi="Times New Roman" w:cs="Times New Roman"/>
                <w:color w:val="000000"/>
                <w:sz w:val="24"/>
                <w:szCs w:val="24"/>
                <w:lang w:val="kk-KZ" w:eastAsia="de-DE"/>
              </w:rPr>
              <w:t>ні шешуді жоспарлау</w:t>
            </w:r>
            <w:r w:rsidRPr="009E0CD8">
              <w:rPr>
                <w:rFonts w:ascii="Times New Roman" w:hAnsi="Times New Roman" w:cs="Times New Roman"/>
                <w:sz w:val="24"/>
                <w:szCs w:val="24"/>
                <w:lang w:val="kk-KZ"/>
              </w:rPr>
              <w:t>»</w:t>
            </w:r>
            <w:r w:rsidRPr="009E0CD8">
              <w:rPr>
                <w:rFonts w:ascii="Times New Roman" w:hAnsi="Times New Roman" w:cs="Times New Roman"/>
                <w:sz w:val="24"/>
                <w:szCs w:val="24"/>
              </w:rPr>
              <w:t>,</w:t>
            </w:r>
            <w:r w:rsidRPr="009E0CD8">
              <w:rPr>
                <w:rFonts w:ascii="Times New Roman" w:eastAsia="Times New Roman" w:hAnsi="Times New Roman" w:cs="Times New Roman"/>
                <w:color w:val="000000"/>
                <w:sz w:val="24"/>
                <w:szCs w:val="24"/>
                <w:lang w:eastAsia="de-DE"/>
              </w:rPr>
              <w:t xml:space="preserve"> Coping_8 – «</w:t>
            </w:r>
            <w:r w:rsidRPr="009E0CD8">
              <w:rPr>
                <w:rFonts w:ascii="Times New Roman" w:eastAsia="Times New Roman" w:hAnsi="Times New Roman" w:cs="Times New Roman"/>
                <w:color w:val="000000"/>
                <w:sz w:val="24"/>
                <w:szCs w:val="24"/>
                <w:lang w:val="kk-KZ" w:eastAsia="de-DE"/>
              </w:rPr>
              <w:t>Жағымды шектен тыс бағалау</w:t>
            </w:r>
            <w:r w:rsidRPr="009E0CD8">
              <w:rPr>
                <w:rFonts w:ascii="Times New Roman" w:eastAsia="Times New Roman" w:hAnsi="Times New Roman" w:cs="Times New Roman"/>
                <w:color w:val="000000"/>
                <w:sz w:val="24"/>
                <w:szCs w:val="24"/>
                <w:lang w:eastAsia="de-DE"/>
              </w:rPr>
              <w:t>»</w:t>
            </w:r>
            <w:r w:rsidRPr="009E0CD8">
              <w:rPr>
                <w:rFonts w:ascii="Times New Roman" w:eastAsia="Times New Roman" w:hAnsi="Times New Roman" w:cs="Times New Roman"/>
                <w:color w:val="000000"/>
                <w:sz w:val="24"/>
                <w:szCs w:val="24"/>
                <w:lang w:val="kk-KZ" w:eastAsia="de-DE"/>
              </w:rPr>
              <w:t>.</w:t>
            </w:r>
          </w:p>
        </w:tc>
      </w:tr>
    </w:tbl>
    <w:p w14:paraId="784D1572" w14:textId="77777777" w:rsidR="00B6044E" w:rsidRPr="008D557B" w:rsidRDefault="00B6044E" w:rsidP="00B6044E">
      <w:pPr>
        <w:spacing w:after="0" w:line="240" w:lineRule="auto"/>
        <w:ind w:firstLine="709"/>
        <w:jc w:val="both"/>
        <w:rPr>
          <w:rFonts w:ascii="Times New Roman" w:hAnsi="Times New Roman" w:cs="Times New Roman"/>
          <w:sz w:val="24"/>
          <w:szCs w:val="24"/>
        </w:rPr>
      </w:pPr>
    </w:p>
    <w:p w14:paraId="403CB737" w14:textId="77777777"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Фактордың оң шегі айнымалылардың ең көп жағымды жүктемелеріне ие жағымды шектеріне және айнымалылардың модуль бойынша ең көп теріс жүктемелеріне ие теріс шектеріне қарай түсіндіріледі. Сәйкесінше, фактордың теріс шегіне айнымалылардың барынша жағымды жүктемелеріне ие теріс шектері мен айнымалылардың модуль бойынша ең көп теріс жүктемелеріне ие жағымды шектері сәйкес келеді.</w:t>
      </w:r>
    </w:p>
    <w:p w14:paraId="744D9C1C" w14:textId="3B8B8D27"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Атқарылған жұмыстың қорытындысын шығарып, әдістемелердің біріктірілген талдауы нәтижесінде анықталған жасырын факторларды тізбектейік: шетелдегі </w:t>
      </w:r>
      <w:r w:rsidR="00406B5A">
        <w:rPr>
          <w:rFonts w:ascii="Times New Roman" w:hAnsi="Times New Roman" w:cs="Times New Roman"/>
          <w:sz w:val="28"/>
          <w:szCs w:val="28"/>
          <w:lang w:val="kk-KZ"/>
        </w:rPr>
        <w:t>қазақ</w:t>
      </w:r>
      <w:r w:rsidR="00EC2E71">
        <w:rPr>
          <w:rFonts w:ascii="Times New Roman" w:hAnsi="Times New Roman" w:cs="Times New Roman"/>
          <w:sz w:val="28"/>
          <w:szCs w:val="28"/>
          <w:lang w:val="kk-KZ"/>
        </w:rPr>
        <w:t xml:space="preserve"> студенттерін</w:t>
      </w:r>
      <w:r w:rsidRPr="008D557B">
        <w:rPr>
          <w:rFonts w:ascii="Times New Roman" w:hAnsi="Times New Roman" w:cs="Times New Roman"/>
          <w:sz w:val="28"/>
          <w:szCs w:val="28"/>
          <w:lang w:val="kk-KZ"/>
        </w:rPr>
        <w:t>ің білім алу табыстылығының құрылымы үшін олардың маңыздылығының азаю ретімен резильенттілік шкаласы, созылмалы стреске экспресс-тест, Лазарустың копинг-мінез-құлық сауалнамасы, жынысы, жасы және шетелде білім алу ұзақтығы:</w:t>
      </w:r>
    </w:p>
    <w:p w14:paraId="606AC3EC" w14:textId="77777777" w:rsidR="00B6044E" w:rsidRPr="008D557B" w:rsidRDefault="00B6044E" w:rsidP="00CE0B0E">
      <w:pPr>
        <w:pStyle w:val="a9"/>
        <w:numPr>
          <w:ilvl w:val="0"/>
          <w:numId w:val="5"/>
        </w:numPr>
        <w:tabs>
          <w:tab w:val="left" w:pos="1080"/>
        </w:tabs>
        <w:ind w:left="0" w:firstLine="709"/>
        <w:contextualSpacing w:val="0"/>
        <w:rPr>
          <w:rFonts w:ascii="Times New Roman" w:hAnsi="Times New Roman" w:cs="Times New Roman"/>
          <w:sz w:val="28"/>
          <w:szCs w:val="28"/>
          <w:lang w:val="kk-KZ"/>
        </w:rPr>
      </w:pPr>
      <w:r w:rsidRPr="008D557B">
        <w:rPr>
          <w:rFonts w:ascii="Times New Roman" w:hAnsi="Times New Roman" w:cs="Times New Roman"/>
          <w:sz w:val="28"/>
          <w:szCs w:val="28"/>
          <w:lang w:val="kk-KZ"/>
        </w:rPr>
        <w:t>Копинг-мінез-құлық стратегияларының алуандығы, ең алдымен, конфронтация және арақашықтық.</w:t>
      </w:r>
    </w:p>
    <w:p w14:paraId="7AEB2858" w14:textId="77777777" w:rsidR="00B6044E" w:rsidRPr="008D557B" w:rsidRDefault="00B6044E" w:rsidP="00CE0B0E">
      <w:pPr>
        <w:pStyle w:val="a9"/>
        <w:numPr>
          <w:ilvl w:val="0"/>
          <w:numId w:val="5"/>
        </w:numPr>
        <w:tabs>
          <w:tab w:val="left" w:pos="1080"/>
        </w:tabs>
        <w:ind w:left="0" w:firstLine="709"/>
        <w:contextualSpacing w:val="0"/>
        <w:rPr>
          <w:rFonts w:ascii="Times New Roman" w:hAnsi="Times New Roman" w:cs="Times New Roman"/>
          <w:sz w:val="28"/>
          <w:szCs w:val="28"/>
          <w:lang w:val="kk-KZ"/>
        </w:rPr>
      </w:pPr>
      <w:r w:rsidRPr="008D557B">
        <w:rPr>
          <w:rFonts w:ascii="Times New Roman" w:hAnsi="Times New Roman" w:cs="Times New Roman"/>
          <w:sz w:val="28"/>
          <w:szCs w:val="28"/>
          <w:lang w:val="kk-KZ"/>
        </w:rPr>
        <w:t>Ең алдымен мағынаның жоғалуы мен эмоциялық теріс сипаттағы тақырып көрсеткіштерімен анықталатын созылмалы стресс деңгейі.</w:t>
      </w:r>
    </w:p>
    <w:p w14:paraId="2A77C296" w14:textId="77777777" w:rsidR="00B6044E" w:rsidRPr="008D557B" w:rsidRDefault="00B6044E" w:rsidP="00CE0B0E">
      <w:pPr>
        <w:pStyle w:val="a9"/>
        <w:numPr>
          <w:ilvl w:val="0"/>
          <w:numId w:val="5"/>
        </w:numPr>
        <w:tabs>
          <w:tab w:val="left" w:pos="1080"/>
        </w:tabs>
        <w:ind w:left="0" w:firstLine="709"/>
        <w:contextualSpacing w:val="0"/>
        <w:rPr>
          <w:rFonts w:ascii="Times New Roman" w:hAnsi="Times New Roman" w:cs="Times New Roman"/>
          <w:sz w:val="28"/>
          <w:szCs w:val="28"/>
          <w:lang w:val="kk-KZ"/>
        </w:rPr>
      </w:pPr>
      <w:r w:rsidRPr="008D557B">
        <w:rPr>
          <w:rFonts w:ascii="Times New Roman" w:hAnsi="Times New Roman" w:cs="Times New Roman"/>
          <w:sz w:val="28"/>
          <w:szCs w:val="28"/>
          <w:lang w:val="kk-KZ"/>
        </w:rPr>
        <w:t>Ең алдымен жекетұлғалық құзырет бойынша резильенттіліктің жоғары деңгейі.</w:t>
      </w:r>
    </w:p>
    <w:p w14:paraId="4F70CFD4" w14:textId="77777777" w:rsidR="00B6044E" w:rsidRPr="008D557B" w:rsidRDefault="00B6044E" w:rsidP="00CE0B0E">
      <w:pPr>
        <w:pStyle w:val="a9"/>
        <w:numPr>
          <w:ilvl w:val="0"/>
          <w:numId w:val="5"/>
        </w:numPr>
        <w:tabs>
          <w:tab w:val="left" w:pos="1080"/>
        </w:tabs>
        <w:ind w:left="0" w:firstLine="709"/>
        <w:contextualSpacing w:val="0"/>
        <w:rPr>
          <w:rFonts w:ascii="Times New Roman" w:hAnsi="Times New Roman" w:cs="Times New Roman"/>
          <w:sz w:val="28"/>
          <w:szCs w:val="28"/>
          <w:lang w:val="kk-KZ"/>
        </w:rPr>
      </w:pPr>
      <w:r w:rsidRPr="008D557B">
        <w:rPr>
          <w:rFonts w:ascii="Times New Roman" w:hAnsi="Times New Roman" w:cs="Times New Roman"/>
          <w:sz w:val="28"/>
          <w:szCs w:val="28"/>
          <w:lang w:val="kk-KZ"/>
        </w:rPr>
        <w:lastRenderedPageBreak/>
        <w:t>Жастың кішірек болуы жоспарлау және оң баға беру сияқты біршама тиімді мінез-құлық копинг-стратегияларын таңдауға мүмкіндік береді, бұл шетелде білім алу табыстылығына нәтижелі әсер етеді.</w:t>
      </w:r>
    </w:p>
    <w:p w14:paraId="35E1E1F7" w14:textId="77777777" w:rsidR="00B6044E" w:rsidRPr="008D557B" w:rsidRDefault="00B6044E" w:rsidP="00CE0B0E">
      <w:pPr>
        <w:pStyle w:val="a9"/>
        <w:numPr>
          <w:ilvl w:val="0"/>
          <w:numId w:val="5"/>
        </w:numPr>
        <w:tabs>
          <w:tab w:val="left" w:pos="1080"/>
        </w:tabs>
        <w:ind w:left="0" w:firstLine="709"/>
        <w:contextualSpacing w:val="0"/>
        <w:rPr>
          <w:rFonts w:ascii="Times New Roman" w:hAnsi="Times New Roman" w:cs="Times New Roman"/>
          <w:sz w:val="28"/>
          <w:szCs w:val="28"/>
          <w:lang w:val="kk-KZ"/>
        </w:rPr>
      </w:pPr>
      <w:r w:rsidRPr="008D557B">
        <w:rPr>
          <w:rFonts w:ascii="Times New Roman" w:hAnsi="Times New Roman" w:cs="Times New Roman"/>
          <w:sz w:val="28"/>
          <w:szCs w:val="28"/>
          <w:lang w:val="kk-KZ"/>
        </w:rPr>
        <w:t>Шетелдегі студенттер ұйқысының бұзылуы, көбіне, созылмалы стресті білдіріп, олардың білім алу табыстылығына ықпал етеді.</w:t>
      </w:r>
    </w:p>
    <w:p w14:paraId="35A6946D" w14:textId="77777777" w:rsidR="00B6044E" w:rsidRPr="008D557B" w:rsidRDefault="00B6044E" w:rsidP="00CE0B0E">
      <w:pPr>
        <w:pStyle w:val="a9"/>
        <w:numPr>
          <w:ilvl w:val="0"/>
          <w:numId w:val="5"/>
        </w:numPr>
        <w:tabs>
          <w:tab w:val="left" w:pos="1080"/>
        </w:tabs>
        <w:ind w:left="0" w:firstLine="709"/>
        <w:contextualSpacing w:val="0"/>
        <w:rPr>
          <w:rFonts w:ascii="Times New Roman" w:hAnsi="Times New Roman" w:cs="Times New Roman"/>
          <w:sz w:val="28"/>
          <w:szCs w:val="28"/>
          <w:lang w:val="kk-KZ"/>
        </w:rPr>
      </w:pPr>
      <w:r w:rsidRPr="008D557B">
        <w:rPr>
          <w:rFonts w:ascii="Times New Roman" w:hAnsi="Times New Roman" w:cs="Times New Roman"/>
          <w:sz w:val="28"/>
          <w:szCs w:val="28"/>
          <w:lang w:val="kk-KZ"/>
        </w:rPr>
        <w:t>Жыныс пен оқу ұзақтығы резильенттілік, созылмалы стресс, копинг- мінез-құлық және, жалпы, студенттердің оқу табыстылығына әсер етпейді.</w:t>
      </w:r>
    </w:p>
    <w:p w14:paraId="5021C879" w14:textId="62A4E019" w:rsidR="00B6044E" w:rsidRPr="009E0CD8" w:rsidRDefault="00B6044E" w:rsidP="00B6044E">
      <w:pPr>
        <w:spacing w:after="0" w:line="240" w:lineRule="auto"/>
        <w:ind w:firstLine="709"/>
        <w:jc w:val="both"/>
        <w:rPr>
          <w:rFonts w:ascii="Times New Roman" w:hAnsi="Times New Roman" w:cs="Times New Roman"/>
          <w:iCs/>
          <w:sz w:val="28"/>
          <w:szCs w:val="28"/>
          <w:lang w:val="kk-KZ"/>
        </w:rPr>
      </w:pPr>
      <w:r w:rsidRPr="009E0CD8">
        <w:rPr>
          <w:rFonts w:ascii="Times New Roman" w:hAnsi="Times New Roman" w:cs="Times New Roman"/>
          <w:bCs/>
          <w:iCs/>
          <w:sz w:val="28"/>
          <w:szCs w:val="28"/>
          <w:lang w:val="kk-KZ"/>
        </w:rPr>
        <w:t xml:space="preserve">Бесінші сұрақтың қойылуы және бесінші </w:t>
      </w:r>
      <w:r w:rsidR="00680C4A" w:rsidRPr="009E0CD8">
        <w:rPr>
          <w:rFonts w:ascii="Times New Roman" w:hAnsi="Times New Roman" w:cs="Times New Roman"/>
          <w:bCs/>
          <w:iCs/>
          <w:sz w:val="28"/>
          <w:szCs w:val="28"/>
          <w:lang w:val="kk-KZ"/>
        </w:rPr>
        <w:t>болжам</w:t>
      </w:r>
      <w:r w:rsidR="00CE0B0E" w:rsidRPr="009E0CD8">
        <w:rPr>
          <w:rFonts w:ascii="Times New Roman" w:hAnsi="Times New Roman" w:cs="Times New Roman"/>
          <w:iCs/>
          <w:sz w:val="28"/>
          <w:szCs w:val="28"/>
          <w:lang w:val="kk-KZ"/>
        </w:rPr>
        <w:t>:</w:t>
      </w:r>
    </w:p>
    <w:p w14:paraId="214441A3" w14:textId="55393324" w:rsidR="00B6044E" w:rsidRPr="008D557B" w:rsidRDefault="00A01539" w:rsidP="00B6044E">
      <w:pPr>
        <w:spacing w:after="0" w:line="240" w:lineRule="auto"/>
        <w:ind w:firstLine="709"/>
        <w:jc w:val="both"/>
        <w:rPr>
          <w:rFonts w:ascii="Times New Roman" w:hAnsi="Times New Roman" w:cs="Times New Roman"/>
          <w:bCs/>
          <w:sz w:val="28"/>
          <w:szCs w:val="28"/>
          <w:lang w:val="kk-KZ"/>
        </w:rPr>
      </w:pPr>
      <w:r w:rsidRPr="008D557B">
        <w:rPr>
          <w:rFonts w:ascii="Times New Roman" w:hAnsi="Times New Roman" w:cs="Times New Roman"/>
          <w:bCs/>
          <w:sz w:val="28"/>
          <w:szCs w:val="28"/>
          <w:lang w:val="kk-KZ"/>
        </w:rPr>
        <w:t>С</w:t>
      </w:r>
      <w:r w:rsidR="00B6044E" w:rsidRPr="008D557B">
        <w:rPr>
          <w:rFonts w:ascii="Times New Roman" w:hAnsi="Times New Roman" w:cs="Times New Roman"/>
          <w:bCs/>
          <w:sz w:val="28"/>
          <w:szCs w:val="28"/>
          <w:vertAlign w:val="subscript"/>
          <w:lang w:val="kk-KZ"/>
        </w:rPr>
        <w:t>5</w:t>
      </w:r>
      <w:r w:rsidR="00B6044E" w:rsidRPr="008D557B">
        <w:rPr>
          <w:rFonts w:ascii="Times New Roman" w:hAnsi="Times New Roman" w:cs="Times New Roman"/>
          <w:bCs/>
          <w:sz w:val="28"/>
          <w:szCs w:val="28"/>
          <w:lang w:val="kk-KZ"/>
        </w:rPr>
        <w:t>: Алынған зерттеу нәтижелері негізінде шетелде білім</w:t>
      </w:r>
      <w:r w:rsidR="00AC1F8C">
        <w:rPr>
          <w:rFonts w:ascii="Times New Roman" w:hAnsi="Times New Roman" w:cs="Times New Roman"/>
          <w:bCs/>
          <w:sz w:val="28"/>
          <w:szCs w:val="28"/>
          <w:lang w:val="kk-KZ"/>
        </w:rPr>
        <w:t xml:space="preserve"> алуды жоспарлайтын қазақ студенттерін</w:t>
      </w:r>
      <w:r w:rsidR="00B6044E" w:rsidRPr="008D557B">
        <w:rPr>
          <w:rFonts w:ascii="Times New Roman" w:hAnsi="Times New Roman" w:cs="Times New Roman"/>
          <w:bCs/>
          <w:sz w:val="28"/>
          <w:szCs w:val="28"/>
          <w:lang w:val="kk-KZ"/>
        </w:rPr>
        <w:t xml:space="preserve"> дайын</w:t>
      </w:r>
      <w:r w:rsidR="00AC1F8C">
        <w:rPr>
          <w:rFonts w:ascii="Times New Roman" w:hAnsi="Times New Roman" w:cs="Times New Roman"/>
          <w:bCs/>
          <w:sz w:val="28"/>
          <w:szCs w:val="28"/>
          <w:lang w:val="kk-KZ"/>
        </w:rPr>
        <w:t>дау бойынша ұсыныстарды әзірлеу</w:t>
      </w:r>
      <w:r w:rsidR="00B6044E" w:rsidRPr="008D557B">
        <w:rPr>
          <w:rFonts w:ascii="Times New Roman" w:hAnsi="Times New Roman" w:cs="Times New Roman"/>
          <w:bCs/>
          <w:sz w:val="28"/>
          <w:szCs w:val="28"/>
          <w:lang w:val="kk-KZ"/>
        </w:rPr>
        <w:t xml:space="preserve"> мүмкін бе?</w:t>
      </w:r>
    </w:p>
    <w:p w14:paraId="5296D7D7" w14:textId="725226E0" w:rsidR="00B6044E" w:rsidRPr="008D557B" w:rsidRDefault="00A01539" w:rsidP="00B6044E">
      <w:pPr>
        <w:spacing w:after="0" w:line="240" w:lineRule="auto"/>
        <w:ind w:firstLine="709"/>
        <w:jc w:val="both"/>
        <w:rPr>
          <w:rFonts w:ascii="Times New Roman" w:hAnsi="Times New Roman" w:cs="Times New Roman"/>
          <w:bCs/>
          <w:sz w:val="28"/>
          <w:szCs w:val="28"/>
          <w:lang w:val="kk-KZ"/>
        </w:rPr>
      </w:pPr>
      <w:r w:rsidRPr="008D557B">
        <w:rPr>
          <w:rFonts w:ascii="Times New Roman" w:hAnsi="Times New Roman" w:cs="Times New Roman"/>
          <w:bCs/>
          <w:sz w:val="28"/>
          <w:szCs w:val="28"/>
          <w:lang w:val="kk-KZ"/>
        </w:rPr>
        <w:t>Б</w:t>
      </w:r>
      <w:r w:rsidR="00B6044E" w:rsidRPr="008D557B">
        <w:rPr>
          <w:rFonts w:ascii="Times New Roman" w:hAnsi="Times New Roman" w:cs="Times New Roman"/>
          <w:bCs/>
          <w:sz w:val="28"/>
          <w:szCs w:val="28"/>
          <w:vertAlign w:val="subscript"/>
          <w:lang w:val="kk-KZ"/>
        </w:rPr>
        <w:t>5</w:t>
      </w:r>
      <w:r w:rsidR="00383F15">
        <w:rPr>
          <w:rFonts w:ascii="Times New Roman" w:hAnsi="Times New Roman" w:cs="Times New Roman"/>
          <w:bCs/>
          <w:sz w:val="28"/>
          <w:szCs w:val="28"/>
          <w:lang w:val="kk-KZ"/>
        </w:rPr>
        <w:t>: А</w:t>
      </w:r>
      <w:r w:rsidR="00B6044E" w:rsidRPr="008D557B">
        <w:rPr>
          <w:rFonts w:ascii="Times New Roman" w:hAnsi="Times New Roman" w:cs="Times New Roman"/>
          <w:bCs/>
          <w:sz w:val="28"/>
          <w:szCs w:val="28"/>
          <w:lang w:val="kk-KZ"/>
        </w:rPr>
        <w:t>лынған зерттеу нәтижелері негізінде шетелде білім</w:t>
      </w:r>
      <w:r w:rsidR="008314AD">
        <w:rPr>
          <w:rFonts w:ascii="Times New Roman" w:hAnsi="Times New Roman" w:cs="Times New Roman"/>
          <w:bCs/>
          <w:sz w:val="28"/>
          <w:szCs w:val="28"/>
          <w:lang w:val="kk-KZ"/>
        </w:rPr>
        <w:t xml:space="preserve"> алуды жоспарлайтын қазақ студенттерін</w:t>
      </w:r>
      <w:r w:rsidR="00B6044E" w:rsidRPr="008D557B">
        <w:rPr>
          <w:rFonts w:ascii="Times New Roman" w:hAnsi="Times New Roman" w:cs="Times New Roman"/>
          <w:bCs/>
          <w:sz w:val="28"/>
          <w:szCs w:val="28"/>
          <w:lang w:val="kk-KZ"/>
        </w:rPr>
        <w:t xml:space="preserve"> дайын</w:t>
      </w:r>
      <w:r w:rsidR="0052057F">
        <w:rPr>
          <w:rFonts w:ascii="Times New Roman" w:hAnsi="Times New Roman" w:cs="Times New Roman"/>
          <w:bCs/>
          <w:sz w:val="28"/>
          <w:szCs w:val="28"/>
          <w:lang w:val="kk-KZ"/>
        </w:rPr>
        <w:t>дау бойынша ұсыныстар әзірлеу</w:t>
      </w:r>
      <w:r w:rsidR="00B6044E" w:rsidRPr="008D557B">
        <w:rPr>
          <w:rFonts w:ascii="Times New Roman" w:hAnsi="Times New Roman" w:cs="Times New Roman"/>
          <w:bCs/>
          <w:sz w:val="28"/>
          <w:szCs w:val="28"/>
          <w:lang w:val="kk-KZ"/>
        </w:rPr>
        <w:t>.</w:t>
      </w:r>
      <w:r w:rsidR="00B2437D">
        <w:rPr>
          <w:rFonts w:ascii="Times New Roman" w:hAnsi="Times New Roman" w:cs="Times New Roman"/>
          <w:bCs/>
          <w:sz w:val="28"/>
          <w:szCs w:val="28"/>
          <w:lang w:val="kk-KZ"/>
        </w:rPr>
        <w:t xml:space="preserve"> </w:t>
      </w:r>
    </w:p>
    <w:p w14:paraId="63A2BEB9" w14:textId="77777777" w:rsidR="00B6044E" w:rsidRPr="008D557B" w:rsidRDefault="00B6044E" w:rsidP="00B6044E">
      <w:pPr>
        <w:spacing w:after="0" w:line="240" w:lineRule="auto"/>
        <w:jc w:val="both"/>
        <w:rPr>
          <w:rFonts w:ascii="Times New Roman" w:hAnsi="Times New Roman" w:cs="Times New Roman"/>
          <w:sz w:val="28"/>
          <w:szCs w:val="28"/>
          <w:lang w:val="kk-KZ"/>
        </w:rPr>
      </w:pPr>
    </w:p>
    <w:p w14:paraId="2182F4D8" w14:textId="77777777" w:rsidR="00B6044E" w:rsidRPr="008D557B" w:rsidRDefault="00B6044E" w:rsidP="00CE0B0E">
      <w:pPr>
        <w:jc w:val="center"/>
        <w:rPr>
          <w:b/>
        </w:rPr>
      </w:pPr>
      <w:r w:rsidRPr="008D557B">
        <w:rPr>
          <w:noProof/>
          <w:lang w:eastAsia="ru-RU"/>
        </w:rPr>
        <w:drawing>
          <wp:inline distT="0" distB="0" distL="0" distR="0" wp14:anchorId="247ED456" wp14:editId="609371E1">
            <wp:extent cx="4792134" cy="2417657"/>
            <wp:effectExtent l="0" t="0" r="27940" b="20955"/>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36C8D132" w14:textId="00D41E37" w:rsidR="00CE0B0E" w:rsidRPr="008D557B" w:rsidRDefault="00F32A0F" w:rsidP="00CE0B0E">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Сурет</w:t>
      </w:r>
      <w:r w:rsidR="00CE0B0E" w:rsidRPr="008D557B">
        <w:rPr>
          <w:rFonts w:ascii="Times New Roman" w:hAnsi="Times New Roman" w:cs="Times New Roman"/>
          <w:sz w:val="28"/>
          <w:szCs w:val="28"/>
          <w:lang w:val="kk-KZ"/>
        </w:rPr>
        <w:t xml:space="preserve"> 1</w:t>
      </w:r>
      <w:r>
        <w:rPr>
          <w:rFonts w:ascii="Times New Roman" w:hAnsi="Times New Roman" w:cs="Times New Roman"/>
          <w:sz w:val="28"/>
          <w:szCs w:val="28"/>
          <w:lang w:val="kk-KZ"/>
        </w:rPr>
        <w:t>0</w:t>
      </w:r>
      <w:r w:rsidR="00CE0B0E" w:rsidRPr="008D557B">
        <w:rPr>
          <w:rFonts w:ascii="Times New Roman" w:hAnsi="Times New Roman" w:cs="Times New Roman"/>
          <w:sz w:val="28"/>
          <w:szCs w:val="28"/>
          <w:lang w:val="kk-KZ"/>
        </w:rPr>
        <w:t xml:space="preserve"> - Менің ресурстарым – мықты жақтарым</w:t>
      </w:r>
    </w:p>
    <w:p w14:paraId="54B61382" w14:textId="77777777" w:rsidR="00F32A0F" w:rsidRDefault="00F32A0F" w:rsidP="00B6044E">
      <w:pPr>
        <w:spacing w:after="0" w:line="240" w:lineRule="auto"/>
        <w:ind w:firstLine="709"/>
        <w:jc w:val="both"/>
        <w:rPr>
          <w:rFonts w:ascii="Times New Roman" w:hAnsi="Times New Roman" w:cs="Times New Roman"/>
          <w:sz w:val="28"/>
          <w:szCs w:val="28"/>
          <w:lang w:val="kk-KZ"/>
        </w:rPr>
      </w:pPr>
    </w:p>
    <w:p w14:paraId="6817498D" w14:textId="486EAC07" w:rsidR="00F32A0F" w:rsidRPr="00F32A0F" w:rsidRDefault="00F32A0F" w:rsidP="00F32A0F">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Әсіресе</w:t>
      </w:r>
      <w:r>
        <w:rPr>
          <w:rFonts w:ascii="Times New Roman" w:hAnsi="Times New Roman" w:cs="Times New Roman"/>
          <w:sz w:val="28"/>
          <w:szCs w:val="28"/>
          <w:lang w:val="kk-KZ"/>
        </w:rPr>
        <w:t>, төрт</w:t>
      </w:r>
      <w:r w:rsidRPr="008D557B">
        <w:rPr>
          <w:rFonts w:ascii="Times New Roman" w:hAnsi="Times New Roman" w:cs="Times New Roman"/>
          <w:sz w:val="28"/>
          <w:szCs w:val="28"/>
          <w:lang w:val="kk-KZ"/>
        </w:rPr>
        <w:t xml:space="preserve"> болжамды тексеру үшін қолданған факторлық талдау көмегімен алған эмпирикалық мәліметтерді толықтыру үшін біз шетелд</w:t>
      </w:r>
      <w:r>
        <w:rPr>
          <w:rFonts w:ascii="Times New Roman" w:hAnsi="Times New Roman" w:cs="Times New Roman"/>
          <w:sz w:val="28"/>
          <w:szCs w:val="28"/>
          <w:lang w:val="kk-KZ"/>
        </w:rPr>
        <w:t>е білім алып жатқан қазақ</w:t>
      </w:r>
      <w:r w:rsidRPr="008D557B">
        <w:rPr>
          <w:rFonts w:ascii="Times New Roman" w:hAnsi="Times New Roman" w:cs="Times New Roman"/>
          <w:sz w:val="28"/>
          <w:szCs w:val="28"/>
          <w:lang w:val="kk-KZ"/>
        </w:rPr>
        <w:t xml:space="preserve"> студенттерге «Менің ресурстарым </w:t>
      </w:r>
      <w:r>
        <w:rPr>
          <w:rFonts w:ascii="Times New Roman" w:hAnsi="Times New Roman" w:cs="Times New Roman"/>
          <w:sz w:val="28"/>
          <w:szCs w:val="28"/>
          <w:lang w:val="kk-KZ"/>
        </w:rPr>
        <w:t>– мықты жақтарым» онлайн сауалнамасын</w:t>
      </w:r>
      <w:r w:rsidRPr="008D557B">
        <w:rPr>
          <w:rFonts w:ascii="Times New Roman" w:hAnsi="Times New Roman" w:cs="Times New Roman"/>
          <w:sz w:val="28"/>
          <w:szCs w:val="28"/>
          <w:lang w:val="kk-KZ"/>
        </w:rPr>
        <w:t xml:space="preserve"> және одан кейінгі ішінара стандартталған «Қазақ халқының </w:t>
      </w:r>
      <w:r w:rsidRPr="00F32A0F">
        <w:rPr>
          <w:rFonts w:ascii="Times New Roman" w:hAnsi="Times New Roman" w:cs="Times New Roman"/>
          <w:sz w:val="28"/>
          <w:szCs w:val="28"/>
          <w:lang w:val="kk-KZ"/>
        </w:rPr>
        <w:t>өкілі ретінде мықты жағыңыз неде» сұхбатын жүргіздік. Сауалнама нәтижелері 10-23 суреттерде көрсетілді.</w:t>
      </w:r>
    </w:p>
    <w:p w14:paraId="606D9291" w14:textId="77777777" w:rsidR="00F32A0F" w:rsidRPr="00F32A0F" w:rsidRDefault="00F32A0F" w:rsidP="00F32A0F">
      <w:pPr>
        <w:spacing w:after="0" w:line="240" w:lineRule="auto"/>
        <w:ind w:firstLine="709"/>
        <w:jc w:val="both"/>
        <w:rPr>
          <w:rFonts w:ascii="Times New Roman" w:hAnsi="Times New Roman" w:cs="Times New Roman"/>
          <w:bCs/>
          <w:sz w:val="28"/>
          <w:szCs w:val="28"/>
          <w:lang w:val="kk-KZ"/>
        </w:rPr>
      </w:pPr>
      <w:r w:rsidRPr="00F32A0F">
        <w:rPr>
          <w:rFonts w:ascii="Times New Roman" w:hAnsi="Times New Roman" w:cs="Times New Roman"/>
          <w:sz w:val="28"/>
          <w:szCs w:val="28"/>
          <w:lang w:val="kk-KZ"/>
        </w:rPr>
        <w:t>Ш</w:t>
      </w:r>
      <w:r w:rsidRPr="00F32A0F">
        <w:rPr>
          <w:rFonts w:ascii="Times New Roman" w:hAnsi="Times New Roman" w:cs="Times New Roman"/>
          <w:bCs/>
          <w:sz w:val="28"/>
          <w:szCs w:val="28"/>
          <w:lang w:val="kk-KZ"/>
        </w:rPr>
        <w:t>етелде білім алуды жоспарлайтын қазақ студенттерін дайындау бойынша ұсыныстар әзірлеу үшін студенттерге сауалнама жүргізу нәтижелерін ретімен сипаттауға кірісуді ұсынамыз.</w:t>
      </w:r>
    </w:p>
    <w:p w14:paraId="37F7C8D4" w14:textId="2E19ADE3" w:rsidR="00B6044E" w:rsidRPr="008D557B" w:rsidRDefault="00F32A0F" w:rsidP="00B6044E">
      <w:pPr>
        <w:spacing w:after="0" w:line="240" w:lineRule="auto"/>
        <w:ind w:firstLine="709"/>
        <w:jc w:val="both"/>
        <w:rPr>
          <w:rFonts w:ascii="Times New Roman" w:hAnsi="Times New Roman" w:cs="Times New Roman"/>
          <w:sz w:val="28"/>
          <w:szCs w:val="28"/>
          <w:lang w:val="kk-KZ"/>
        </w:rPr>
      </w:pPr>
      <w:r w:rsidRPr="00F32A0F">
        <w:rPr>
          <w:rFonts w:ascii="Times New Roman" w:hAnsi="Times New Roman" w:cs="Times New Roman"/>
          <w:sz w:val="28"/>
          <w:szCs w:val="28"/>
          <w:lang w:val="kk-KZ"/>
        </w:rPr>
        <w:t>10-суретте</w:t>
      </w:r>
      <w:r w:rsidR="00B6044E" w:rsidRPr="00F32A0F">
        <w:rPr>
          <w:rFonts w:ascii="Times New Roman" w:hAnsi="Times New Roman" w:cs="Times New Roman"/>
          <w:sz w:val="28"/>
          <w:szCs w:val="28"/>
          <w:lang w:val="kk-KZ"/>
        </w:rPr>
        <w:t xml:space="preserve"> к</w:t>
      </w:r>
      <w:r w:rsidR="00B6044E" w:rsidRPr="008D557B">
        <w:rPr>
          <w:rFonts w:ascii="Times New Roman" w:hAnsi="Times New Roman" w:cs="Times New Roman"/>
          <w:sz w:val="28"/>
          <w:szCs w:val="28"/>
          <w:lang w:val="kk-KZ"/>
        </w:rPr>
        <w:t>өріп тұрғанымыздай, «Менің ресурстарым –</w:t>
      </w:r>
      <w:r w:rsidR="00530297" w:rsidRPr="008D557B">
        <w:rPr>
          <w:rFonts w:ascii="Times New Roman" w:hAnsi="Times New Roman" w:cs="Times New Roman"/>
          <w:sz w:val="28"/>
          <w:szCs w:val="28"/>
          <w:lang w:val="kk-KZ"/>
        </w:rPr>
        <w:t xml:space="preserve"> мықты жақтарым» онлайн </w:t>
      </w:r>
      <w:r w:rsidR="00B6044E" w:rsidRPr="008D557B">
        <w:rPr>
          <w:rFonts w:ascii="Times New Roman" w:hAnsi="Times New Roman" w:cs="Times New Roman"/>
          <w:sz w:val="28"/>
          <w:szCs w:val="28"/>
          <w:lang w:val="kk-KZ"/>
        </w:rPr>
        <w:t xml:space="preserve"> «Шетелде білім алуға түрткі болған не?» деген сұрағына ұсынылған төрт көптік жауап нұсқаларына (ата-ананың қалауы, жоғары біліктілікк</w:t>
      </w:r>
      <w:r w:rsidR="00B2192D" w:rsidRPr="008D557B">
        <w:rPr>
          <w:rFonts w:ascii="Times New Roman" w:hAnsi="Times New Roman" w:cs="Times New Roman"/>
          <w:sz w:val="28"/>
          <w:szCs w:val="28"/>
          <w:lang w:val="kk-KZ"/>
        </w:rPr>
        <w:t>е ие болуды өзімнің қалауым, ЖОО</w:t>
      </w:r>
      <w:r w:rsidR="00B6044E" w:rsidRPr="008D557B">
        <w:rPr>
          <w:rFonts w:ascii="Times New Roman" w:hAnsi="Times New Roman" w:cs="Times New Roman"/>
          <w:sz w:val="28"/>
          <w:szCs w:val="28"/>
          <w:lang w:val="kk-KZ"/>
        </w:rPr>
        <w:t xml:space="preserve"> қалауы немесе басқа түрткілер) берілген жауаптардан зерт</w:t>
      </w:r>
      <w:r w:rsidR="00832AD4">
        <w:rPr>
          <w:rFonts w:ascii="Times New Roman" w:hAnsi="Times New Roman" w:cs="Times New Roman"/>
          <w:sz w:val="28"/>
          <w:szCs w:val="28"/>
          <w:lang w:val="kk-KZ"/>
        </w:rPr>
        <w:t>теу іріктемесіндегі қазақ</w:t>
      </w:r>
      <w:r w:rsidR="00B6044E" w:rsidRPr="008D557B">
        <w:rPr>
          <w:rFonts w:ascii="Times New Roman" w:hAnsi="Times New Roman" w:cs="Times New Roman"/>
          <w:sz w:val="28"/>
          <w:szCs w:val="28"/>
          <w:lang w:val="kk-KZ"/>
        </w:rPr>
        <w:t xml:space="preserve"> </w:t>
      </w:r>
      <w:r w:rsidR="00832AD4">
        <w:rPr>
          <w:rFonts w:ascii="Times New Roman" w:hAnsi="Times New Roman" w:cs="Times New Roman"/>
          <w:sz w:val="28"/>
          <w:szCs w:val="28"/>
          <w:lang w:val="kk-KZ"/>
        </w:rPr>
        <w:t>студенттерінің</w:t>
      </w:r>
      <w:r w:rsidR="00B6044E" w:rsidRPr="008D557B">
        <w:rPr>
          <w:rFonts w:ascii="Times New Roman" w:hAnsi="Times New Roman" w:cs="Times New Roman"/>
          <w:sz w:val="28"/>
          <w:szCs w:val="28"/>
          <w:lang w:val="kk-KZ"/>
        </w:rPr>
        <w:t xml:space="preserve"> 86% көптік жауап ретінде шетелде жоғары білім алуды нақты өзімнің қалауым, өзімнің ішкі түрткім деп таңдады. 12% және 2%, сәйкесінше, шетелде жоғары білім</w:t>
      </w:r>
      <w:r w:rsidR="00B2192D" w:rsidRPr="008D557B">
        <w:rPr>
          <w:rFonts w:ascii="Times New Roman" w:hAnsi="Times New Roman" w:cs="Times New Roman"/>
          <w:sz w:val="28"/>
          <w:szCs w:val="28"/>
          <w:lang w:val="kk-KZ"/>
        </w:rPr>
        <w:t xml:space="preserve"> алуға сыртқы түрткі ретінде </w:t>
      </w:r>
      <w:r w:rsidR="00B2192D" w:rsidRPr="008D557B">
        <w:rPr>
          <w:rFonts w:ascii="Times New Roman" w:hAnsi="Times New Roman" w:cs="Times New Roman"/>
          <w:sz w:val="28"/>
          <w:szCs w:val="28"/>
          <w:lang w:val="kk-KZ"/>
        </w:rPr>
        <w:lastRenderedPageBreak/>
        <w:t>ЖОО</w:t>
      </w:r>
      <w:r w:rsidR="00B6044E" w:rsidRPr="008D557B">
        <w:rPr>
          <w:rFonts w:ascii="Times New Roman" w:hAnsi="Times New Roman" w:cs="Times New Roman"/>
          <w:sz w:val="28"/>
          <w:szCs w:val="28"/>
          <w:lang w:val="kk-KZ"/>
        </w:rPr>
        <w:t xml:space="preserve"> немесе ата-ананың қалауы әсер еткенін атап көрсетті. Біз алған нәтижені шетелде білім алу барысында өз түрткіңнің маңыздылығы туралы </w:t>
      </w:r>
      <w:r w:rsidR="000E4823">
        <w:rPr>
          <w:rFonts w:ascii="Times New Roman" w:hAnsi="Times New Roman" w:cs="Times New Roman"/>
          <w:sz w:val="28"/>
          <w:szCs w:val="28"/>
          <w:lang w:val="kk-KZ"/>
        </w:rPr>
        <w:t>шетелде оқитын студенттер</w:t>
      </w:r>
      <w:r w:rsidR="00B6044E" w:rsidRPr="008D557B">
        <w:rPr>
          <w:rFonts w:ascii="Times New Roman" w:hAnsi="Times New Roman" w:cs="Times New Roman"/>
          <w:sz w:val="28"/>
          <w:szCs w:val="28"/>
          <w:lang w:val="kk-KZ"/>
        </w:rPr>
        <w:t>ге қатысты басқа зерттеулермен салыстырсақ, шетелд</w:t>
      </w:r>
      <w:r w:rsidR="00832AD4">
        <w:rPr>
          <w:rFonts w:ascii="Times New Roman" w:hAnsi="Times New Roman" w:cs="Times New Roman"/>
          <w:sz w:val="28"/>
          <w:szCs w:val="28"/>
          <w:lang w:val="kk-KZ"/>
        </w:rPr>
        <w:t xml:space="preserve">е білім алып жатқан қазақ студенттерінің </w:t>
      </w:r>
      <w:r w:rsidR="00B6044E" w:rsidRPr="008D557B">
        <w:rPr>
          <w:rFonts w:ascii="Times New Roman" w:hAnsi="Times New Roman" w:cs="Times New Roman"/>
          <w:sz w:val="28"/>
          <w:szCs w:val="28"/>
          <w:lang w:val="kk-KZ"/>
        </w:rPr>
        <w:t xml:space="preserve">зерттеу іріктемесі жоғары ынталылыққа ие, ең алдымен, білім алуға ішкі түрткімен ерекшеленетінін атап өтуіміз қажет, басқа зерттеулердің нәтижелері бойынша бұл әрі білім алу </w:t>
      </w:r>
      <w:r w:rsidR="005A74C8">
        <w:rPr>
          <w:rFonts w:ascii="Times New Roman" w:hAnsi="Times New Roman" w:cs="Times New Roman"/>
          <w:sz w:val="28"/>
          <w:szCs w:val="28"/>
          <w:lang w:val="kk-KZ"/>
        </w:rPr>
        <w:t>үрдіс</w:t>
      </w:r>
      <w:r w:rsidR="00B6044E" w:rsidRPr="008D557B">
        <w:rPr>
          <w:rFonts w:ascii="Times New Roman" w:hAnsi="Times New Roman" w:cs="Times New Roman"/>
          <w:sz w:val="28"/>
          <w:szCs w:val="28"/>
          <w:lang w:val="kk-KZ"/>
        </w:rPr>
        <w:t>іне, әрі шетелдік студенттің білім алу еліне бейімделуіне оң әсер етеді.</w:t>
      </w:r>
    </w:p>
    <w:p w14:paraId="37E035FF" w14:textId="05123630"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«Менің ресурстарым – мықты жақтарым» онлайн </w:t>
      </w:r>
      <w:r w:rsidR="00530297" w:rsidRPr="008D557B">
        <w:rPr>
          <w:rFonts w:ascii="Times New Roman" w:hAnsi="Times New Roman" w:cs="Times New Roman"/>
          <w:sz w:val="28"/>
          <w:szCs w:val="28"/>
          <w:lang w:val="kk-KZ"/>
        </w:rPr>
        <w:t>сауалнамасының</w:t>
      </w:r>
      <w:r w:rsidRPr="008D557B">
        <w:rPr>
          <w:rFonts w:ascii="Times New Roman" w:hAnsi="Times New Roman" w:cs="Times New Roman"/>
          <w:sz w:val="28"/>
          <w:szCs w:val="28"/>
          <w:lang w:val="kk-KZ"/>
        </w:rPr>
        <w:t xml:space="preserve"> келесі сұрағына, атап айтқанда «Шетелде білім алу кезінде саған кім қолдау көрсетуде?» деген сұрағына және оған ұсынылған жеті көптік жауап нұсқаларына (ешкім, өз университетім, ата-анам және достарым, шетелдегі жаңа достарым, консулдық, шетелдегі студенттермен жұмыс бойынша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ұйым жауаптың басқа нұсқалары) назар аударайық.</w:t>
      </w:r>
    </w:p>
    <w:p w14:paraId="2F844E55" w14:textId="77777777" w:rsidR="00B6044E" w:rsidRPr="008D557B" w:rsidRDefault="00B6044E" w:rsidP="00B6044E">
      <w:pPr>
        <w:spacing w:after="0" w:line="240" w:lineRule="auto"/>
        <w:ind w:firstLine="709"/>
        <w:rPr>
          <w:rFonts w:ascii="Times New Roman" w:hAnsi="Times New Roman" w:cs="Times New Roman"/>
          <w:sz w:val="28"/>
          <w:szCs w:val="28"/>
          <w:lang w:val="kk-KZ"/>
        </w:rPr>
      </w:pPr>
    </w:p>
    <w:p w14:paraId="69583841" w14:textId="77777777" w:rsidR="00B6044E" w:rsidRPr="008D557B" w:rsidRDefault="00B6044E" w:rsidP="00CE0B0E">
      <w:pPr>
        <w:jc w:val="center"/>
      </w:pPr>
      <w:r w:rsidRPr="008D557B">
        <w:rPr>
          <w:noProof/>
          <w:lang w:eastAsia="ru-RU"/>
        </w:rPr>
        <w:drawing>
          <wp:inline distT="0" distB="0" distL="0" distR="0" wp14:anchorId="3959CDC7" wp14:editId="4B63A150">
            <wp:extent cx="5308979" cy="2947916"/>
            <wp:effectExtent l="0" t="0" r="6350" b="50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659D576F" w14:textId="76A5CEA5" w:rsidR="00CE0B0E" w:rsidRPr="008D557B" w:rsidRDefault="00F32A0F" w:rsidP="00CE0B0E">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lang w:val="kk-KZ"/>
        </w:rPr>
        <w:t>Сурет</w:t>
      </w:r>
      <w:r w:rsidRPr="008D557B">
        <w:rPr>
          <w:rFonts w:ascii="Times New Roman" w:hAnsi="Times New Roman" w:cs="Times New Roman"/>
          <w:sz w:val="28"/>
          <w:szCs w:val="28"/>
          <w:lang w:val="kk-KZ"/>
        </w:rPr>
        <w:t xml:space="preserve"> 1</w:t>
      </w:r>
      <w:r>
        <w:rPr>
          <w:rFonts w:ascii="Times New Roman" w:hAnsi="Times New Roman" w:cs="Times New Roman"/>
          <w:sz w:val="28"/>
          <w:szCs w:val="28"/>
          <w:lang w:val="kk-KZ"/>
        </w:rPr>
        <w:t>1</w:t>
      </w:r>
      <w:r w:rsidRPr="008D557B">
        <w:rPr>
          <w:rFonts w:ascii="Times New Roman" w:hAnsi="Times New Roman" w:cs="Times New Roman"/>
          <w:sz w:val="28"/>
          <w:szCs w:val="28"/>
          <w:lang w:val="kk-KZ"/>
        </w:rPr>
        <w:t xml:space="preserve"> </w:t>
      </w:r>
      <w:r w:rsidR="00CE0B0E" w:rsidRPr="008D557B">
        <w:rPr>
          <w:rFonts w:ascii="Times New Roman" w:hAnsi="Times New Roman" w:cs="Times New Roman"/>
          <w:sz w:val="28"/>
          <w:szCs w:val="28"/>
          <w:lang w:val="kk-KZ"/>
        </w:rPr>
        <w:t xml:space="preserve"> – </w:t>
      </w:r>
      <w:r w:rsidR="00CE0B0E" w:rsidRPr="008D557B">
        <w:rPr>
          <w:rFonts w:ascii="Times New Roman" w:hAnsi="Times New Roman" w:cs="Times New Roman"/>
          <w:bCs/>
          <w:sz w:val="28"/>
          <w:szCs w:val="28"/>
        </w:rPr>
        <w:t>Шетелд</w:t>
      </w:r>
      <w:r w:rsidR="00832AD4">
        <w:rPr>
          <w:rFonts w:ascii="Times New Roman" w:hAnsi="Times New Roman" w:cs="Times New Roman"/>
          <w:bCs/>
          <w:sz w:val="28"/>
          <w:szCs w:val="28"/>
        </w:rPr>
        <w:t>е білім алу кезінде қазақ студенттеріне</w:t>
      </w:r>
      <w:r w:rsidR="00CE0B0E" w:rsidRPr="008D557B">
        <w:rPr>
          <w:rFonts w:ascii="Times New Roman" w:hAnsi="Times New Roman" w:cs="Times New Roman"/>
          <w:bCs/>
          <w:sz w:val="28"/>
          <w:szCs w:val="28"/>
        </w:rPr>
        <w:t xml:space="preserve"> қолдау көрсету формалары </w:t>
      </w:r>
      <w:r w:rsidR="00CE0B0E" w:rsidRPr="008D557B">
        <w:rPr>
          <w:rFonts w:ascii="Times New Roman" w:hAnsi="Times New Roman" w:cs="Times New Roman"/>
          <w:sz w:val="28"/>
          <w:szCs w:val="28"/>
        </w:rPr>
        <w:t>(%)</w:t>
      </w:r>
    </w:p>
    <w:p w14:paraId="7872FA77" w14:textId="28CCEA55"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№2 диаграммадан көріп отырғанымыздай, бұл сұраққа берілген ең көп таңдалған үш жауаптың ішінен бірінші орынға «туыстарым және достарым» (76%), одан соң «өз университетім» көптік жауаптары шығып, үшінші орынды «шетелдегі жаңа достарым» жауабы алды. Алынған нәтиже шетелде білім алу, жалпы бейімделу </w:t>
      </w:r>
      <w:r w:rsidR="005A74C8">
        <w:rPr>
          <w:rFonts w:ascii="Times New Roman" w:hAnsi="Times New Roman" w:cs="Times New Roman"/>
          <w:sz w:val="28"/>
          <w:szCs w:val="28"/>
          <w:lang w:val="kk-KZ"/>
        </w:rPr>
        <w:t>үрдіс</w:t>
      </w:r>
      <w:r w:rsidRPr="008D557B">
        <w:rPr>
          <w:rFonts w:ascii="Times New Roman" w:hAnsi="Times New Roman" w:cs="Times New Roman"/>
          <w:sz w:val="28"/>
          <w:szCs w:val="28"/>
          <w:lang w:val="kk-KZ"/>
        </w:rPr>
        <w:t xml:space="preserve">інің табыстылығы үшін отбасының, ескі және жаңа достардың қолдауының маңыздылығы мен қажеттілігі жекелей расталатын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 арасындағы осыған ұқсас зерттеулер нәтижелеріне тікелей ұқсас. Зерттеуіміздің алаңдатушы </w:t>
      </w:r>
      <w:r w:rsidR="00D071CD">
        <w:rPr>
          <w:rFonts w:ascii="Times New Roman" w:hAnsi="Times New Roman" w:cs="Times New Roman"/>
          <w:sz w:val="28"/>
          <w:szCs w:val="28"/>
          <w:lang w:val="kk-KZ"/>
        </w:rPr>
        <w:t>нәтижесі – сұралған қазақ студенттеріні</w:t>
      </w:r>
      <w:r w:rsidRPr="008D557B">
        <w:rPr>
          <w:rFonts w:ascii="Times New Roman" w:hAnsi="Times New Roman" w:cs="Times New Roman"/>
          <w:sz w:val="28"/>
          <w:szCs w:val="28"/>
          <w:lang w:val="kk-KZ"/>
        </w:rPr>
        <w:t xml:space="preserve">ң 4%-ы «ешкім» деген жауапты таңдауы, бұл осы студенттер тобында білім алудың қандай да бір кезінде өз ресурстары жеткілікті болмаса, оқуды мерзімінен бұрын аяқтау қаупі бар екенін білдіреді. Зерттеуіміздің нәтижелеріне сүйенсек, ең маңызды ресурстарға, өз кезегінде, әлеуметтік қолдауға негізделетін резильенттілікті, копинг-стратегияларды және созылмалы </w:t>
      </w:r>
      <w:r w:rsidRPr="008D557B">
        <w:rPr>
          <w:rFonts w:ascii="Times New Roman" w:hAnsi="Times New Roman" w:cs="Times New Roman"/>
          <w:sz w:val="28"/>
          <w:szCs w:val="28"/>
          <w:lang w:val="kk-KZ"/>
        </w:rPr>
        <w:lastRenderedPageBreak/>
        <w:t xml:space="preserve">стрестің төмен деңгейін жатқызуға болады. Оған қоса, шетелдегі </w:t>
      </w:r>
      <w:r w:rsidR="00406B5A">
        <w:rPr>
          <w:rFonts w:ascii="Times New Roman" w:hAnsi="Times New Roman" w:cs="Times New Roman"/>
          <w:sz w:val="28"/>
          <w:szCs w:val="28"/>
          <w:lang w:val="kk-KZ"/>
        </w:rPr>
        <w:t>қазақ</w:t>
      </w:r>
      <w:r w:rsidR="00070E46">
        <w:rPr>
          <w:rFonts w:ascii="Times New Roman" w:hAnsi="Times New Roman" w:cs="Times New Roman"/>
          <w:sz w:val="28"/>
          <w:szCs w:val="28"/>
          <w:lang w:val="kk-KZ"/>
        </w:rPr>
        <w:t xml:space="preserve"> ұйымдардың қазақ студенттеріне</w:t>
      </w:r>
      <w:r w:rsidRPr="008D557B">
        <w:rPr>
          <w:rFonts w:ascii="Times New Roman" w:hAnsi="Times New Roman" w:cs="Times New Roman"/>
          <w:sz w:val="28"/>
          <w:szCs w:val="28"/>
          <w:lang w:val="kk-KZ"/>
        </w:rPr>
        <w:t xml:space="preserve"> қолдау жасау жүйесінің әзірге  жеткілікті қалыптаспағаны анық байқалады (сұралғандардың 6% ғана мұндай қолдауды атап өтті).</w:t>
      </w:r>
    </w:p>
    <w:p w14:paraId="6DFFAACD" w14:textId="46EA7113"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«Менің ресурстарым – мықты жақтарым» онлайн </w:t>
      </w:r>
      <w:r w:rsidR="00530297" w:rsidRPr="008D557B">
        <w:rPr>
          <w:rFonts w:ascii="Times New Roman" w:hAnsi="Times New Roman" w:cs="Times New Roman"/>
          <w:sz w:val="28"/>
          <w:szCs w:val="28"/>
          <w:lang w:val="kk-KZ"/>
        </w:rPr>
        <w:t>сауалнамасының</w:t>
      </w:r>
      <w:r w:rsidRPr="008D557B">
        <w:rPr>
          <w:rFonts w:ascii="Times New Roman" w:hAnsi="Times New Roman" w:cs="Times New Roman"/>
          <w:sz w:val="28"/>
          <w:szCs w:val="28"/>
          <w:lang w:val="kk-KZ"/>
        </w:rPr>
        <w:t xml:space="preserve"> келесі сұрағына өтейік, атап айтқанда: «Шетелде</w:t>
      </w:r>
      <w:r w:rsidR="00301E21">
        <w:rPr>
          <w:rFonts w:ascii="Times New Roman" w:hAnsi="Times New Roman" w:cs="Times New Roman"/>
          <w:sz w:val="28"/>
          <w:szCs w:val="28"/>
          <w:lang w:val="kk-KZ"/>
        </w:rPr>
        <w:t xml:space="preserve"> оқуымның</w:t>
      </w:r>
      <w:r w:rsidRPr="008D557B">
        <w:rPr>
          <w:rFonts w:ascii="Times New Roman" w:hAnsi="Times New Roman" w:cs="Times New Roman"/>
          <w:sz w:val="28"/>
          <w:szCs w:val="28"/>
          <w:lang w:val="kk-KZ"/>
        </w:rPr>
        <w:t xml:space="preserve"> </w:t>
      </w:r>
      <w:r w:rsidR="00301E21">
        <w:rPr>
          <w:rFonts w:ascii="Times New Roman" w:hAnsi="Times New Roman" w:cs="Times New Roman"/>
          <w:sz w:val="28"/>
          <w:szCs w:val="28"/>
          <w:lang w:val="kk-KZ"/>
        </w:rPr>
        <w:t>б</w:t>
      </w:r>
      <w:r w:rsidR="00DC6A80">
        <w:rPr>
          <w:rFonts w:ascii="Times New Roman" w:hAnsi="Times New Roman" w:cs="Times New Roman"/>
          <w:sz w:val="28"/>
          <w:szCs w:val="28"/>
          <w:lang w:val="kk-KZ"/>
        </w:rPr>
        <w:t>асында кездескен</w:t>
      </w:r>
      <w:r w:rsidRPr="008D557B">
        <w:rPr>
          <w:rFonts w:ascii="Times New Roman" w:hAnsi="Times New Roman" w:cs="Times New Roman"/>
          <w:sz w:val="28"/>
          <w:szCs w:val="28"/>
          <w:lang w:val="kk-KZ"/>
        </w:rPr>
        <w:t xml:space="preserve"> ең үлкен қиындықтар</w:t>
      </w:r>
      <w:r w:rsidR="00DC6A80">
        <w:rPr>
          <w:rFonts w:ascii="Times New Roman" w:hAnsi="Times New Roman" w:cs="Times New Roman"/>
          <w:sz w:val="28"/>
          <w:szCs w:val="28"/>
          <w:lang w:val="kk-KZ"/>
        </w:rPr>
        <w:t>ым</w:t>
      </w:r>
      <w:r w:rsidRPr="008D557B">
        <w:rPr>
          <w:rFonts w:ascii="Times New Roman" w:hAnsi="Times New Roman" w:cs="Times New Roman"/>
          <w:sz w:val="28"/>
          <w:szCs w:val="28"/>
          <w:lang w:val="kk-KZ"/>
        </w:rPr>
        <w:t xml:space="preserve"> қандай?» деген жауаптардың көпөлшемді нұсқасын еркін таңдау мүмкіндігі берілген сұрақ (ашық сұрақ – көпөлшемді ашық жауап). Жауаптарға контент-талдау жасалып, оның барысында жауаптардың сегіз санаты ажыратылды: тілдік </w:t>
      </w:r>
      <w:r w:rsidR="008C589E" w:rsidRPr="008D557B">
        <w:rPr>
          <w:rFonts w:ascii="Times New Roman" w:hAnsi="Times New Roman" w:cs="Times New Roman"/>
          <w:sz w:val="28"/>
          <w:szCs w:val="28"/>
          <w:lang w:val="kk-KZ"/>
        </w:rPr>
        <w:t>мәселе</w:t>
      </w:r>
      <w:r w:rsidR="00D70C52" w:rsidRPr="008D557B">
        <w:rPr>
          <w:rFonts w:ascii="Times New Roman" w:hAnsi="Times New Roman" w:cs="Times New Roman"/>
          <w:sz w:val="28"/>
          <w:szCs w:val="28"/>
          <w:lang w:val="kk-KZ"/>
        </w:rPr>
        <w:t>лер</w:t>
      </w:r>
      <w:r w:rsidRPr="008D557B">
        <w:rPr>
          <w:rFonts w:ascii="Times New Roman" w:hAnsi="Times New Roman" w:cs="Times New Roman"/>
          <w:sz w:val="28"/>
          <w:szCs w:val="28"/>
          <w:lang w:val="kk-KZ"/>
        </w:rPr>
        <w:t xml:space="preserve">, тұмыстық </w:t>
      </w:r>
      <w:r w:rsidR="008C589E" w:rsidRPr="008D557B">
        <w:rPr>
          <w:rFonts w:ascii="Times New Roman" w:hAnsi="Times New Roman" w:cs="Times New Roman"/>
          <w:sz w:val="28"/>
          <w:szCs w:val="28"/>
          <w:lang w:val="kk-KZ"/>
        </w:rPr>
        <w:t>мәселе</w:t>
      </w:r>
      <w:r w:rsidRPr="008D557B">
        <w:rPr>
          <w:rFonts w:ascii="Times New Roman" w:hAnsi="Times New Roman" w:cs="Times New Roman"/>
          <w:sz w:val="28"/>
          <w:szCs w:val="28"/>
          <w:lang w:val="kk-KZ"/>
        </w:rPr>
        <w:t>л</w:t>
      </w:r>
      <w:r w:rsidR="00D70C52" w:rsidRPr="008D557B">
        <w:rPr>
          <w:rFonts w:ascii="Times New Roman" w:hAnsi="Times New Roman" w:cs="Times New Roman"/>
          <w:sz w:val="28"/>
          <w:szCs w:val="28"/>
          <w:lang w:val="kk-KZ"/>
        </w:rPr>
        <w:t>е</w:t>
      </w:r>
      <w:r w:rsidRPr="008D557B">
        <w:rPr>
          <w:rFonts w:ascii="Times New Roman" w:hAnsi="Times New Roman" w:cs="Times New Roman"/>
          <w:sz w:val="28"/>
          <w:szCs w:val="28"/>
          <w:lang w:val="kk-KZ"/>
        </w:rPr>
        <w:t xml:space="preserve">р, акклиматизация </w:t>
      </w:r>
      <w:r w:rsidR="008C589E" w:rsidRPr="008D557B">
        <w:rPr>
          <w:rFonts w:ascii="Times New Roman" w:hAnsi="Times New Roman" w:cs="Times New Roman"/>
          <w:sz w:val="28"/>
          <w:szCs w:val="28"/>
          <w:lang w:val="kk-KZ"/>
        </w:rPr>
        <w:t>мәселе</w:t>
      </w:r>
      <w:r w:rsidRPr="008D557B">
        <w:rPr>
          <w:rFonts w:ascii="Times New Roman" w:hAnsi="Times New Roman" w:cs="Times New Roman"/>
          <w:sz w:val="28"/>
          <w:szCs w:val="28"/>
          <w:lang w:val="kk-KZ"/>
        </w:rPr>
        <w:t>л</w:t>
      </w:r>
      <w:r w:rsidR="00D70C52" w:rsidRPr="008D557B">
        <w:rPr>
          <w:rFonts w:ascii="Times New Roman" w:hAnsi="Times New Roman" w:cs="Times New Roman"/>
          <w:sz w:val="28"/>
          <w:szCs w:val="28"/>
          <w:lang w:val="kk-KZ"/>
        </w:rPr>
        <w:t>е</w:t>
      </w:r>
      <w:r w:rsidRPr="008D557B">
        <w:rPr>
          <w:rFonts w:ascii="Times New Roman" w:hAnsi="Times New Roman" w:cs="Times New Roman"/>
          <w:sz w:val="28"/>
          <w:szCs w:val="28"/>
          <w:lang w:val="kk-KZ"/>
        </w:rPr>
        <w:t>р</w:t>
      </w:r>
      <w:r w:rsidR="00D70C52" w:rsidRPr="008D557B">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білім алу </w:t>
      </w:r>
      <w:r w:rsidR="008C589E" w:rsidRPr="008D557B">
        <w:rPr>
          <w:rFonts w:ascii="Times New Roman" w:hAnsi="Times New Roman" w:cs="Times New Roman"/>
          <w:sz w:val="28"/>
          <w:szCs w:val="28"/>
          <w:lang w:val="kk-KZ"/>
        </w:rPr>
        <w:t>мәселе</w:t>
      </w:r>
      <w:r w:rsidRPr="008D557B">
        <w:rPr>
          <w:rFonts w:ascii="Times New Roman" w:hAnsi="Times New Roman" w:cs="Times New Roman"/>
          <w:sz w:val="28"/>
          <w:szCs w:val="28"/>
          <w:lang w:val="kk-KZ"/>
        </w:rPr>
        <w:t>л</w:t>
      </w:r>
      <w:r w:rsidR="00D70C52" w:rsidRPr="008D557B">
        <w:rPr>
          <w:rFonts w:ascii="Times New Roman" w:hAnsi="Times New Roman" w:cs="Times New Roman"/>
          <w:sz w:val="28"/>
          <w:szCs w:val="28"/>
          <w:lang w:val="kk-KZ"/>
        </w:rPr>
        <w:t>е</w:t>
      </w:r>
      <w:r w:rsidRPr="008D557B">
        <w:rPr>
          <w:rFonts w:ascii="Times New Roman" w:hAnsi="Times New Roman" w:cs="Times New Roman"/>
          <w:sz w:val="28"/>
          <w:szCs w:val="28"/>
          <w:lang w:val="kk-KZ"/>
        </w:rPr>
        <w:t>р</w:t>
      </w:r>
      <w:r w:rsidR="00D70C52" w:rsidRPr="008D557B">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эмоциялық-жекетұлғалық </w:t>
      </w:r>
      <w:r w:rsidR="008C589E" w:rsidRPr="008D557B">
        <w:rPr>
          <w:rFonts w:ascii="Times New Roman" w:hAnsi="Times New Roman" w:cs="Times New Roman"/>
          <w:sz w:val="28"/>
          <w:szCs w:val="28"/>
          <w:lang w:val="kk-KZ"/>
        </w:rPr>
        <w:t>мәселе</w:t>
      </w:r>
      <w:r w:rsidRPr="008D557B">
        <w:rPr>
          <w:rFonts w:ascii="Times New Roman" w:hAnsi="Times New Roman" w:cs="Times New Roman"/>
          <w:sz w:val="28"/>
          <w:szCs w:val="28"/>
          <w:lang w:val="kk-KZ"/>
        </w:rPr>
        <w:t>л</w:t>
      </w:r>
      <w:r w:rsidR="00D70C52" w:rsidRPr="008D557B">
        <w:rPr>
          <w:rFonts w:ascii="Times New Roman" w:hAnsi="Times New Roman" w:cs="Times New Roman"/>
          <w:sz w:val="28"/>
          <w:szCs w:val="28"/>
          <w:lang w:val="kk-KZ"/>
        </w:rPr>
        <w:t>е</w:t>
      </w:r>
      <w:r w:rsidRPr="008D557B">
        <w:rPr>
          <w:rFonts w:ascii="Times New Roman" w:hAnsi="Times New Roman" w:cs="Times New Roman"/>
          <w:sz w:val="28"/>
          <w:szCs w:val="28"/>
          <w:lang w:val="kk-KZ"/>
        </w:rPr>
        <w:t xml:space="preserve">р, қасымда отбасы мен достардың болмауы, құжаттарға қатысты </w:t>
      </w:r>
      <w:r w:rsidR="008C589E" w:rsidRPr="008D557B">
        <w:rPr>
          <w:rFonts w:ascii="Times New Roman" w:hAnsi="Times New Roman" w:cs="Times New Roman"/>
          <w:sz w:val="28"/>
          <w:szCs w:val="28"/>
          <w:lang w:val="kk-KZ"/>
        </w:rPr>
        <w:t>мәселе</w:t>
      </w:r>
      <w:r w:rsidRPr="008D557B">
        <w:rPr>
          <w:rFonts w:ascii="Times New Roman" w:hAnsi="Times New Roman" w:cs="Times New Roman"/>
          <w:sz w:val="28"/>
          <w:szCs w:val="28"/>
          <w:lang w:val="kk-KZ"/>
        </w:rPr>
        <w:t>л</w:t>
      </w:r>
      <w:r w:rsidR="00D70C52" w:rsidRPr="008D557B">
        <w:rPr>
          <w:rFonts w:ascii="Times New Roman" w:hAnsi="Times New Roman" w:cs="Times New Roman"/>
          <w:sz w:val="28"/>
          <w:szCs w:val="28"/>
          <w:lang w:val="kk-KZ"/>
        </w:rPr>
        <w:t>е</w:t>
      </w:r>
      <w:r w:rsidRPr="008D557B">
        <w:rPr>
          <w:rFonts w:ascii="Times New Roman" w:hAnsi="Times New Roman" w:cs="Times New Roman"/>
          <w:sz w:val="28"/>
          <w:szCs w:val="28"/>
          <w:lang w:val="kk-KZ"/>
        </w:rPr>
        <w:t>р, мәдени шок.</w:t>
      </w:r>
    </w:p>
    <w:p w14:paraId="0448792E" w14:textId="77777777" w:rsidR="00B6044E" w:rsidRPr="008D557B" w:rsidRDefault="00B6044E" w:rsidP="00B6044E">
      <w:pPr>
        <w:spacing w:after="0" w:line="240" w:lineRule="auto"/>
        <w:ind w:firstLine="709"/>
        <w:rPr>
          <w:rFonts w:ascii="Times New Roman" w:hAnsi="Times New Roman" w:cs="Times New Roman"/>
          <w:sz w:val="28"/>
          <w:szCs w:val="28"/>
          <w:lang w:val="kk-KZ"/>
        </w:rPr>
      </w:pPr>
    </w:p>
    <w:p w14:paraId="7FE431C2" w14:textId="0F253398" w:rsidR="00B6044E" w:rsidRPr="008D557B" w:rsidRDefault="006F4195" w:rsidP="009E0CD8">
      <w:pPr>
        <w:jc w:val="center"/>
      </w:pPr>
      <w:r>
        <w:rPr>
          <w:noProof/>
          <w:lang w:eastAsia="ru-RU"/>
        </w:rPr>
        <w:drawing>
          <wp:inline distT="0" distB="0" distL="0" distR="0" wp14:anchorId="2138FFF9" wp14:editId="24820509">
            <wp:extent cx="5158854" cy="2634018"/>
            <wp:effectExtent l="0" t="0" r="3810" b="1397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7055EEF6" w14:textId="77777777" w:rsidR="00B6044E" w:rsidRPr="008D557B" w:rsidRDefault="00B6044E" w:rsidP="00B6044E">
      <w:pPr>
        <w:spacing w:after="0" w:line="240" w:lineRule="auto"/>
        <w:ind w:firstLine="709"/>
        <w:jc w:val="both"/>
        <w:rPr>
          <w:rFonts w:ascii="Times New Roman" w:hAnsi="Times New Roman" w:cs="Times New Roman"/>
          <w:lang w:val="kk-KZ"/>
        </w:rPr>
      </w:pPr>
    </w:p>
    <w:p w14:paraId="38076ECF" w14:textId="233340F9" w:rsidR="00CE0B0E" w:rsidRDefault="009E0CD8" w:rsidP="009E0CD8">
      <w:pPr>
        <w:spacing w:after="0" w:line="240" w:lineRule="auto"/>
        <w:jc w:val="center"/>
        <w:rPr>
          <w:rFonts w:ascii="Times New Roman" w:hAnsi="Times New Roman" w:cs="Times New Roman"/>
          <w:bCs/>
          <w:sz w:val="28"/>
          <w:szCs w:val="28"/>
          <w:lang w:val="kk-KZ"/>
        </w:rPr>
      </w:pPr>
      <w:r w:rsidRPr="009E0CD8">
        <w:rPr>
          <w:rFonts w:ascii="Times New Roman" w:hAnsi="Times New Roman" w:cs="Times New Roman"/>
          <w:sz w:val="28"/>
          <w:szCs w:val="28"/>
          <w:lang w:val="kk-KZ"/>
        </w:rPr>
        <w:t>Сурет</w:t>
      </w:r>
      <w:r w:rsidR="00CE0B0E" w:rsidRPr="008D557B">
        <w:rPr>
          <w:rFonts w:ascii="Times New Roman" w:hAnsi="Times New Roman" w:cs="Times New Roman"/>
          <w:sz w:val="28"/>
          <w:szCs w:val="28"/>
          <w:lang w:val="kk-KZ"/>
        </w:rPr>
        <w:t xml:space="preserve"> </w:t>
      </w:r>
      <w:r w:rsidR="00F32A0F">
        <w:rPr>
          <w:rFonts w:ascii="Times New Roman" w:hAnsi="Times New Roman" w:cs="Times New Roman"/>
          <w:sz w:val="28"/>
          <w:szCs w:val="28"/>
          <w:lang w:val="kk-KZ"/>
        </w:rPr>
        <w:t>12</w:t>
      </w:r>
      <w:r w:rsidR="00CE0B0E" w:rsidRPr="008D557B">
        <w:rPr>
          <w:rFonts w:ascii="Times New Roman" w:hAnsi="Times New Roman" w:cs="Times New Roman"/>
          <w:sz w:val="28"/>
          <w:szCs w:val="28"/>
          <w:lang w:val="kk-KZ"/>
        </w:rPr>
        <w:t xml:space="preserve"> – </w:t>
      </w:r>
      <w:r w:rsidR="00CE0B0E" w:rsidRPr="008D557B">
        <w:rPr>
          <w:rFonts w:ascii="Times New Roman" w:hAnsi="Times New Roman" w:cs="Times New Roman"/>
          <w:bCs/>
          <w:sz w:val="28"/>
          <w:szCs w:val="28"/>
          <w:lang w:val="kk-KZ"/>
        </w:rPr>
        <w:t xml:space="preserve">Шетелде </w:t>
      </w:r>
      <w:r w:rsidR="00030397">
        <w:rPr>
          <w:rFonts w:ascii="Times New Roman" w:hAnsi="Times New Roman" w:cs="Times New Roman"/>
          <w:bCs/>
          <w:sz w:val="28"/>
          <w:szCs w:val="28"/>
          <w:lang w:val="kk-KZ"/>
        </w:rPr>
        <w:t>оқуымның басындағы</w:t>
      </w:r>
      <w:r w:rsidR="00CE0B0E" w:rsidRPr="008D557B">
        <w:rPr>
          <w:rFonts w:ascii="Times New Roman" w:hAnsi="Times New Roman" w:cs="Times New Roman"/>
          <w:bCs/>
          <w:sz w:val="28"/>
          <w:szCs w:val="28"/>
          <w:lang w:val="kk-KZ"/>
        </w:rPr>
        <w:t xml:space="preserve"> ең үлкен қиындықтарым (%)</w:t>
      </w:r>
    </w:p>
    <w:p w14:paraId="682BD60C" w14:textId="77777777" w:rsidR="009E0CD8" w:rsidRPr="008D557B" w:rsidRDefault="009E0CD8" w:rsidP="00030397">
      <w:pPr>
        <w:spacing w:after="0" w:line="240" w:lineRule="auto"/>
        <w:ind w:hanging="426"/>
        <w:jc w:val="center"/>
        <w:rPr>
          <w:rFonts w:ascii="Times New Roman" w:hAnsi="Times New Roman" w:cs="Times New Roman"/>
          <w:sz w:val="28"/>
          <w:szCs w:val="28"/>
          <w:lang w:val="kk-KZ"/>
        </w:rPr>
      </w:pPr>
    </w:p>
    <w:p w14:paraId="2BBD4D94" w14:textId="21EB7B3E" w:rsidR="00B6044E" w:rsidRPr="008D557B" w:rsidRDefault="009E0CD8" w:rsidP="00B6044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12-суретте</w:t>
      </w:r>
      <w:r w:rsidR="00B6044E" w:rsidRPr="008D557B">
        <w:rPr>
          <w:rFonts w:ascii="Times New Roman" w:hAnsi="Times New Roman" w:cs="Times New Roman"/>
          <w:sz w:val="28"/>
          <w:szCs w:val="28"/>
          <w:lang w:val="kk-KZ"/>
        </w:rPr>
        <w:t xml:space="preserve"> көретініміздей, ең көп берілген көпөлшемді жауап «тілдік </w:t>
      </w:r>
      <w:r w:rsidR="008C589E" w:rsidRPr="008D557B">
        <w:rPr>
          <w:rFonts w:ascii="Times New Roman" w:hAnsi="Times New Roman" w:cs="Times New Roman"/>
          <w:sz w:val="28"/>
          <w:szCs w:val="28"/>
          <w:lang w:val="kk-KZ"/>
        </w:rPr>
        <w:t>мәселе</w:t>
      </w:r>
      <w:r w:rsidR="00B6044E" w:rsidRPr="008D557B">
        <w:rPr>
          <w:rFonts w:ascii="Times New Roman" w:hAnsi="Times New Roman" w:cs="Times New Roman"/>
          <w:sz w:val="28"/>
          <w:szCs w:val="28"/>
          <w:lang w:val="kk-KZ"/>
        </w:rPr>
        <w:t>л</w:t>
      </w:r>
      <w:r w:rsidR="00D70C52" w:rsidRPr="008D557B">
        <w:rPr>
          <w:rFonts w:ascii="Times New Roman" w:hAnsi="Times New Roman" w:cs="Times New Roman"/>
          <w:sz w:val="28"/>
          <w:szCs w:val="28"/>
          <w:lang w:val="kk-KZ"/>
        </w:rPr>
        <w:t>е</w:t>
      </w:r>
      <w:r w:rsidR="00B6044E" w:rsidRPr="008D557B">
        <w:rPr>
          <w:rFonts w:ascii="Times New Roman" w:hAnsi="Times New Roman" w:cs="Times New Roman"/>
          <w:sz w:val="28"/>
          <w:szCs w:val="28"/>
          <w:lang w:val="kk-KZ"/>
        </w:rPr>
        <w:t xml:space="preserve">р» (54,4%), одан кейінгі орында «эмоциялық-жекетұлғалық </w:t>
      </w:r>
      <w:r w:rsidR="008C589E" w:rsidRPr="008D557B">
        <w:rPr>
          <w:rFonts w:ascii="Times New Roman" w:hAnsi="Times New Roman" w:cs="Times New Roman"/>
          <w:sz w:val="28"/>
          <w:szCs w:val="28"/>
          <w:lang w:val="kk-KZ"/>
        </w:rPr>
        <w:t>мәселе</w:t>
      </w:r>
      <w:r w:rsidR="00B6044E" w:rsidRPr="008D557B">
        <w:rPr>
          <w:rFonts w:ascii="Times New Roman" w:hAnsi="Times New Roman" w:cs="Times New Roman"/>
          <w:sz w:val="28"/>
          <w:szCs w:val="28"/>
          <w:lang w:val="kk-KZ"/>
        </w:rPr>
        <w:t>л</w:t>
      </w:r>
      <w:r w:rsidR="00D70C52" w:rsidRPr="008D557B">
        <w:rPr>
          <w:rFonts w:ascii="Times New Roman" w:hAnsi="Times New Roman" w:cs="Times New Roman"/>
          <w:sz w:val="28"/>
          <w:szCs w:val="28"/>
          <w:lang w:val="kk-KZ"/>
        </w:rPr>
        <w:t>е</w:t>
      </w:r>
      <w:r w:rsidR="00B6044E" w:rsidRPr="008D557B">
        <w:rPr>
          <w:rFonts w:ascii="Times New Roman" w:hAnsi="Times New Roman" w:cs="Times New Roman"/>
          <w:sz w:val="28"/>
          <w:szCs w:val="28"/>
          <w:lang w:val="kk-KZ"/>
        </w:rPr>
        <w:t xml:space="preserve">р» жауабы, әрі бұл сұраққа берілген ең көп жауаптардың бірінші үштігін «білім алу </w:t>
      </w:r>
      <w:r w:rsidR="008C589E" w:rsidRPr="008D557B">
        <w:rPr>
          <w:rFonts w:ascii="Times New Roman" w:hAnsi="Times New Roman" w:cs="Times New Roman"/>
          <w:sz w:val="28"/>
          <w:szCs w:val="28"/>
          <w:lang w:val="kk-KZ"/>
        </w:rPr>
        <w:t>мәселе</w:t>
      </w:r>
      <w:r w:rsidR="00B6044E" w:rsidRPr="008D557B">
        <w:rPr>
          <w:rFonts w:ascii="Times New Roman" w:hAnsi="Times New Roman" w:cs="Times New Roman"/>
          <w:sz w:val="28"/>
          <w:szCs w:val="28"/>
          <w:lang w:val="kk-KZ"/>
        </w:rPr>
        <w:t>л</w:t>
      </w:r>
      <w:r w:rsidR="00D70C52" w:rsidRPr="008D557B">
        <w:rPr>
          <w:rFonts w:ascii="Times New Roman" w:hAnsi="Times New Roman" w:cs="Times New Roman"/>
          <w:sz w:val="28"/>
          <w:szCs w:val="28"/>
          <w:lang w:val="kk-KZ"/>
        </w:rPr>
        <w:t>е</w:t>
      </w:r>
      <w:r w:rsidR="00B6044E" w:rsidRPr="008D557B">
        <w:rPr>
          <w:rFonts w:ascii="Times New Roman" w:hAnsi="Times New Roman" w:cs="Times New Roman"/>
          <w:sz w:val="28"/>
          <w:szCs w:val="28"/>
          <w:lang w:val="kk-KZ"/>
        </w:rPr>
        <w:t>р</w:t>
      </w:r>
      <w:r w:rsidR="00D70C52" w:rsidRPr="008D557B">
        <w:rPr>
          <w:rFonts w:ascii="Times New Roman" w:hAnsi="Times New Roman" w:cs="Times New Roman"/>
          <w:sz w:val="28"/>
          <w:szCs w:val="28"/>
          <w:lang w:val="kk-KZ"/>
        </w:rPr>
        <w:t>і</w:t>
      </w:r>
      <w:r w:rsidR="00B6044E" w:rsidRPr="008D557B">
        <w:rPr>
          <w:rFonts w:ascii="Times New Roman" w:hAnsi="Times New Roman" w:cs="Times New Roman"/>
          <w:sz w:val="28"/>
          <w:szCs w:val="28"/>
          <w:lang w:val="kk-KZ"/>
        </w:rPr>
        <w:t xml:space="preserve">» жауабы аяқтайды. Алынған нәтиже </w:t>
      </w:r>
      <w:r w:rsidR="000E4823">
        <w:rPr>
          <w:rFonts w:ascii="Times New Roman" w:hAnsi="Times New Roman" w:cs="Times New Roman"/>
          <w:sz w:val="28"/>
          <w:szCs w:val="28"/>
          <w:lang w:val="kk-KZ"/>
        </w:rPr>
        <w:t>шетелде оқитын студенттер</w:t>
      </w:r>
      <w:r w:rsidR="00B6044E" w:rsidRPr="008D557B">
        <w:rPr>
          <w:rFonts w:ascii="Times New Roman" w:hAnsi="Times New Roman" w:cs="Times New Roman"/>
          <w:sz w:val="28"/>
          <w:szCs w:val="28"/>
          <w:lang w:val="kk-KZ"/>
        </w:rPr>
        <w:t xml:space="preserve"> арасындағы осыған ұқсас зерттеулерден де тікелей байқалады, онда тілді білудің, стреске төзімділік және резильенттілік, әрі білім алудың жаңа жүйесіне, ж</w:t>
      </w:r>
      <w:r w:rsidR="00D70C52" w:rsidRPr="008D557B">
        <w:rPr>
          <w:rFonts w:ascii="Times New Roman" w:hAnsi="Times New Roman" w:cs="Times New Roman"/>
          <w:sz w:val="28"/>
          <w:szCs w:val="28"/>
          <w:lang w:val="kk-KZ"/>
        </w:rPr>
        <w:t>алпы студенттерге қойылатын жаң</w:t>
      </w:r>
      <w:r w:rsidR="00B6044E" w:rsidRPr="008D557B">
        <w:rPr>
          <w:rFonts w:ascii="Times New Roman" w:hAnsi="Times New Roman" w:cs="Times New Roman"/>
          <w:sz w:val="28"/>
          <w:szCs w:val="28"/>
          <w:lang w:val="kk-KZ"/>
        </w:rPr>
        <w:t xml:space="preserve">а талаптарға бейімделу сияқты эмоциялық-жекетұлғалық құзыреттердің маңыздылығы жекелей аталады. Жауап ретінде «тұрмыстық </w:t>
      </w:r>
      <w:r w:rsidR="008C589E" w:rsidRPr="008D557B">
        <w:rPr>
          <w:rFonts w:ascii="Times New Roman" w:hAnsi="Times New Roman" w:cs="Times New Roman"/>
          <w:sz w:val="28"/>
          <w:szCs w:val="28"/>
          <w:lang w:val="kk-KZ"/>
        </w:rPr>
        <w:t>мәселе</w:t>
      </w:r>
      <w:r w:rsidR="00B6044E" w:rsidRPr="008D557B">
        <w:rPr>
          <w:rFonts w:ascii="Times New Roman" w:hAnsi="Times New Roman" w:cs="Times New Roman"/>
          <w:sz w:val="28"/>
          <w:szCs w:val="28"/>
          <w:lang w:val="kk-KZ"/>
        </w:rPr>
        <w:t>л</w:t>
      </w:r>
      <w:r w:rsidR="00D70C52" w:rsidRPr="008D557B">
        <w:rPr>
          <w:rFonts w:ascii="Times New Roman" w:hAnsi="Times New Roman" w:cs="Times New Roman"/>
          <w:sz w:val="28"/>
          <w:szCs w:val="28"/>
          <w:lang w:val="kk-KZ"/>
        </w:rPr>
        <w:t>е</w:t>
      </w:r>
      <w:r w:rsidR="00B6044E" w:rsidRPr="008D557B">
        <w:rPr>
          <w:rFonts w:ascii="Times New Roman" w:hAnsi="Times New Roman" w:cs="Times New Roman"/>
          <w:sz w:val="28"/>
          <w:szCs w:val="28"/>
          <w:lang w:val="kk-KZ"/>
        </w:rPr>
        <w:t xml:space="preserve">р» мен жауап ретінде «қасында отбасы мен достардың болмауы» нұсқалары зерттеу іріктемесінің 15,9% студенттерінде кездеседі, байқасақ, бұл жауаптар өзара байланысты, себебі басқа елде студенттер өз Отанында көбінесе ата-анасы ұйымдастырып беретін тұрмыстық жағдайын өздері ұйымдастыра білуі тиіс. Сондай-ақ, «акклиматизация» және «мәдени шок» жауаптарын таңдауда да өзара байланыс байқалады. Басқа климатқа бейімделу факторы студенттердің шетелде мәдени шокты бастан өткізуіне тікелей ықпал </w:t>
      </w:r>
      <w:r w:rsidR="00B6044E" w:rsidRPr="008D557B">
        <w:rPr>
          <w:rFonts w:ascii="Times New Roman" w:hAnsi="Times New Roman" w:cs="Times New Roman"/>
          <w:sz w:val="28"/>
          <w:szCs w:val="28"/>
          <w:lang w:val="kk-KZ"/>
        </w:rPr>
        <w:lastRenderedPageBreak/>
        <w:t>ететін сияқты, себебі басқа климатта болғанда басқаша киінуді, тағам өнімдерін басқаша сақтауды, жылыту жүйесін немесе желдету жүйесін басқаша қолдануды немесе оның жоқтығына бейімделуді үйрену қажет (басқа климатқа келген студенттерді мәдени шок күйіне түсірген тұрмыстық өмірден алынған кейбір жағдайлар мысалдары – сұхбат барысында студенттердің жауаптарынан келтірілген).</w:t>
      </w:r>
    </w:p>
    <w:p w14:paraId="1039A47A" w14:textId="77777777" w:rsidR="009A66AA" w:rsidRPr="008D557B" w:rsidRDefault="009A66AA" w:rsidP="00B6044E">
      <w:pPr>
        <w:spacing w:after="0" w:line="240" w:lineRule="auto"/>
        <w:ind w:firstLine="709"/>
        <w:jc w:val="both"/>
        <w:rPr>
          <w:rFonts w:ascii="Times New Roman" w:hAnsi="Times New Roman" w:cs="Times New Roman"/>
          <w:sz w:val="28"/>
          <w:szCs w:val="28"/>
          <w:lang w:val="kk-KZ"/>
        </w:rPr>
      </w:pPr>
    </w:p>
    <w:p w14:paraId="29DD1014" w14:textId="305A388C" w:rsidR="00E51FD2" w:rsidRPr="008D557B" w:rsidRDefault="00763F6F" w:rsidP="00E51FD2">
      <w:pPr>
        <w:spacing w:after="0" w:line="240" w:lineRule="auto"/>
        <w:jc w:val="both"/>
        <w:rPr>
          <w:rFonts w:ascii="Times New Roman" w:hAnsi="Times New Roman" w:cs="Times New Roman"/>
          <w:sz w:val="28"/>
          <w:szCs w:val="28"/>
          <w:lang w:val="kk-KZ"/>
        </w:rPr>
      </w:pPr>
      <w:r>
        <w:rPr>
          <w:noProof/>
          <w:lang w:eastAsia="ru-RU"/>
        </w:rPr>
        <w:drawing>
          <wp:inline distT="0" distB="0" distL="0" distR="0" wp14:anchorId="10382E80" wp14:editId="23429FBC">
            <wp:extent cx="6057900" cy="3495040"/>
            <wp:effectExtent l="0" t="0" r="0" b="1016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20BE8DAF" w14:textId="77777777" w:rsidR="00E51FD2" w:rsidRPr="008D557B" w:rsidRDefault="00E51FD2" w:rsidP="00B6044E">
      <w:pPr>
        <w:spacing w:after="0" w:line="240" w:lineRule="auto"/>
        <w:ind w:firstLine="709"/>
        <w:jc w:val="both"/>
        <w:rPr>
          <w:rFonts w:ascii="Times New Roman" w:hAnsi="Times New Roman" w:cs="Times New Roman"/>
          <w:sz w:val="28"/>
          <w:szCs w:val="28"/>
          <w:lang w:val="kk-KZ"/>
        </w:rPr>
      </w:pPr>
    </w:p>
    <w:p w14:paraId="20EED08F" w14:textId="61448C59" w:rsidR="00CE0B0E" w:rsidRPr="008D557B" w:rsidRDefault="009E0CD8" w:rsidP="00CE0B0E">
      <w:pPr>
        <w:spacing w:after="0" w:line="240" w:lineRule="auto"/>
        <w:ind w:firstLine="709"/>
        <w:jc w:val="center"/>
        <w:rPr>
          <w:rFonts w:ascii="Times New Roman" w:hAnsi="Times New Roman" w:cs="Times New Roman"/>
          <w:sz w:val="28"/>
          <w:szCs w:val="28"/>
          <w:lang w:val="kk-KZ"/>
        </w:rPr>
      </w:pPr>
      <w:r w:rsidRPr="009E0CD8">
        <w:rPr>
          <w:rFonts w:ascii="Times New Roman" w:hAnsi="Times New Roman" w:cs="Times New Roman"/>
          <w:sz w:val="28"/>
          <w:szCs w:val="28"/>
          <w:lang w:val="kk-KZ"/>
        </w:rPr>
        <w:t>Сурет</w:t>
      </w:r>
      <w:r w:rsidR="00CE0B0E" w:rsidRPr="008D557B">
        <w:rPr>
          <w:rFonts w:ascii="Times New Roman" w:hAnsi="Times New Roman" w:cs="Times New Roman"/>
          <w:sz w:val="28"/>
          <w:szCs w:val="28"/>
          <w:lang w:val="kk-KZ"/>
        </w:rPr>
        <w:t xml:space="preserve"> </w:t>
      </w:r>
      <w:r w:rsidR="00F32A0F">
        <w:rPr>
          <w:rFonts w:ascii="Times New Roman" w:hAnsi="Times New Roman" w:cs="Times New Roman"/>
          <w:sz w:val="28"/>
          <w:szCs w:val="28"/>
          <w:lang w:val="kk-KZ"/>
        </w:rPr>
        <w:t>13</w:t>
      </w:r>
      <w:r w:rsidR="00CE0B0E" w:rsidRPr="008D557B">
        <w:rPr>
          <w:rFonts w:ascii="Times New Roman" w:hAnsi="Times New Roman" w:cs="Times New Roman"/>
          <w:sz w:val="28"/>
          <w:szCs w:val="28"/>
          <w:lang w:val="kk-KZ"/>
        </w:rPr>
        <w:t xml:space="preserve"> –</w:t>
      </w:r>
      <w:r w:rsidR="000F20E7" w:rsidRPr="008D557B">
        <w:rPr>
          <w:rFonts w:ascii="Times New Roman" w:hAnsi="Times New Roman" w:cs="Times New Roman"/>
          <w:bCs/>
          <w:sz w:val="28"/>
          <w:szCs w:val="28"/>
          <w:lang w:val="kk-KZ"/>
        </w:rPr>
        <w:t xml:space="preserve">Шетелде </w:t>
      </w:r>
      <w:r w:rsidR="000F20E7">
        <w:rPr>
          <w:rFonts w:ascii="Times New Roman" w:hAnsi="Times New Roman" w:cs="Times New Roman"/>
          <w:bCs/>
          <w:sz w:val="28"/>
          <w:szCs w:val="28"/>
          <w:lang w:val="kk-KZ"/>
        </w:rPr>
        <w:t>оқу барысында басқа қазақ студенттерінің білім алуындағы алғашқы қ</w:t>
      </w:r>
      <w:r w:rsidR="000F20E7" w:rsidRPr="008D557B">
        <w:rPr>
          <w:rFonts w:ascii="Times New Roman" w:hAnsi="Times New Roman" w:cs="Times New Roman"/>
          <w:bCs/>
          <w:sz w:val="28"/>
          <w:szCs w:val="28"/>
          <w:lang w:val="kk-KZ"/>
        </w:rPr>
        <w:t>иындықтар</w:t>
      </w:r>
      <w:r w:rsidR="000F20E7">
        <w:rPr>
          <w:rFonts w:ascii="Times New Roman" w:hAnsi="Times New Roman" w:cs="Times New Roman"/>
          <w:bCs/>
          <w:sz w:val="28"/>
          <w:szCs w:val="28"/>
          <w:lang w:val="kk-KZ"/>
        </w:rPr>
        <w:t>ы</w:t>
      </w:r>
      <w:r w:rsidR="00BF5C97">
        <w:rPr>
          <w:rFonts w:ascii="Times New Roman" w:hAnsi="Times New Roman" w:cs="Times New Roman"/>
          <w:bCs/>
          <w:sz w:val="28"/>
          <w:szCs w:val="28"/>
          <w:lang w:val="kk-KZ"/>
        </w:rPr>
        <w:t xml:space="preserve"> </w:t>
      </w:r>
      <w:r w:rsidR="00CE0B0E" w:rsidRPr="008D557B">
        <w:rPr>
          <w:rFonts w:ascii="Times New Roman" w:hAnsi="Times New Roman" w:cs="Times New Roman"/>
          <w:bCs/>
          <w:sz w:val="28"/>
          <w:szCs w:val="28"/>
          <w:lang w:val="kk-KZ"/>
        </w:rPr>
        <w:t>( %)</w:t>
      </w:r>
    </w:p>
    <w:p w14:paraId="2A082C9B" w14:textId="062F97C3" w:rsidR="00CE0B0E" w:rsidRPr="008D557B" w:rsidRDefault="00CE0B0E" w:rsidP="00CE0B0E">
      <w:pPr>
        <w:spacing w:after="0" w:line="240" w:lineRule="auto"/>
        <w:ind w:firstLine="709"/>
        <w:jc w:val="both"/>
        <w:rPr>
          <w:rFonts w:ascii="Times New Roman" w:hAnsi="Times New Roman" w:cs="Times New Roman"/>
          <w:sz w:val="28"/>
          <w:szCs w:val="28"/>
          <w:lang w:val="kk-KZ"/>
        </w:rPr>
      </w:pPr>
    </w:p>
    <w:p w14:paraId="0F2A7F49" w14:textId="77777777" w:rsidR="009E0CD8" w:rsidRPr="008D557B" w:rsidRDefault="009E0CD8" w:rsidP="009E0CD8">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«Менің ресурстарым – мықты жақтарым» онлайн сауалнамасының келесі сұрағына өтейік, атап айтқанда: «Шетелде білім а</w:t>
      </w:r>
      <w:r>
        <w:rPr>
          <w:rFonts w:ascii="Times New Roman" w:hAnsi="Times New Roman" w:cs="Times New Roman"/>
          <w:sz w:val="28"/>
          <w:szCs w:val="28"/>
          <w:lang w:val="kk-KZ"/>
        </w:rPr>
        <w:t>лудың басында басқа қазақ</w:t>
      </w:r>
      <w:r w:rsidRPr="008D557B">
        <w:rPr>
          <w:rFonts w:ascii="Times New Roman" w:hAnsi="Times New Roman" w:cs="Times New Roman"/>
          <w:sz w:val="28"/>
          <w:szCs w:val="28"/>
          <w:lang w:val="kk-KZ"/>
        </w:rPr>
        <w:t xml:space="preserve"> студенттер</w:t>
      </w:r>
      <w:r>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қандай ең үлкен қиындықтарға тап болды?» және жауаптардың көптік нұсқаларын еркін таңдау мүмкіндігі берілген (ашық сұрақ – көпөлшемді ашық жауап). Жауаптарға контент-талдау жүргізіліп, оның барысында осыған дейінгі «Шетелде білім алу басында өзіңіз өткерген ең үлкен қиындықтар қандай?» сұрағындағыдай, жауаптардың сегіз санаты бөлініп көрсетілді: тілдік мәселелер, тұмыстық мәселелер, акклиматизация мәселелері, білім алу мәселелері, эмоциялық-жекетұлғалық мәселелер, қасымда отбасы мен достардың болмауы, құжаттарға қатысты мәселелер, мәдени шок.   </w:t>
      </w:r>
    </w:p>
    <w:p w14:paraId="2AE97A06" w14:textId="4A31B5E0"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№4 диаграммадан көретініміздей, «тілдік </w:t>
      </w:r>
      <w:r w:rsidR="008C589E" w:rsidRPr="008D557B">
        <w:rPr>
          <w:rFonts w:ascii="Times New Roman" w:hAnsi="Times New Roman" w:cs="Times New Roman"/>
          <w:sz w:val="28"/>
          <w:szCs w:val="28"/>
          <w:lang w:val="kk-KZ"/>
        </w:rPr>
        <w:t>мәселе</w:t>
      </w:r>
      <w:r w:rsidRPr="008D557B">
        <w:rPr>
          <w:rFonts w:ascii="Times New Roman" w:hAnsi="Times New Roman" w:cs="Times New Roman"/>
          <w:sz w:val="28"/>
          <w:szCs w:val="28"/>
          <w:lang w:val="kk-KZ"/>
        </w:rPr>
        <w:t>л</w:t>
      </w:r>
      <w:r w:rsidR="00BD29C9" w:rsidRPr="008D557B">
        <w:rPr>
          <w:rFonts w:ascii="Times New Roman" w:hAnsi="Times New Roman" w:cs="Times New Roman"/>
          <w:sz w:val="28"/>
          <w:szCs w:val="28"/>
          <w:lang w:val="kk-KZ"/>
        </w:rPr>
        <w:t>е</w:t>
      </w:r>
      <w:r w:rsidRPr="008D557B">
        <w:rPr>
          <w:rFonts w:ascii="Times New Roman" w:hAnsi="Times New Roman" w:cs="Times New Roman"/>
          <w:sz w:val="28"/>
          <w:szCs w:val="28"/>
          <w:lang w:val="kk-KZ"/>
        </w:rPr>
        <w:t>р» көпөлшемді жауабы (59,5%) қайтадан басым болып тұр, одан кейінгі орынға, алдыңғы сұрақтағыдай, «эмоциялық-жеке</w:t>
      </w:r>
      <w:r w:rsidR="00484CC2"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 xml:space="preserve">тұлғалық </w:t>
      </w:r>
      <w:r w:rsidR="008C589E" w:rsidRPr="008D557B">
        <w:rPr>
          <w:rFonts w:ascii="Times New Roman" w:hAnsi="Times New Roman" w:cs="Times New Roman"/>
          <w:sz w:val="28"/>
          <w:szCs w:val="28"/>
          <w:lang w:val="kk-KZ"/>
        </w:rPr>
        <w:t>мәселе</w:t>
      </w:r>
      <w:r w:rsidRPr="008D557B">
        <w:rPr>
          <w:rFonts w:ascii="Times New Roman" w:hAnsi="Times New Roman" w:cs="Times New Roman"/>
          <w:sz w:val="28"/>
          <w:szCs w:val="28"/>
          <w:lang w:val="kk-KZ"/>
        </w:rPr>
        <w:t>л</w:t>
      </w:r>
      <w:r w:rsidR="00BD29C9" w:rsidRPr="008D557B">
        <w:rPr>
          <w:rFonts w:ascii="Times New Roman" w:hAnsi="Times New Roman" w:cs="Times New Roman"/>
          <w:sz w:val="28"/>
          <w:szCs w:val="28"/>
          <w:lang w:val="kk-KZ"/>
        </w:rPr>
        <w:t>е</w:t>
      </w:r>
      <w:r w:rsidRPr="008D557B">
        <w:rPr>
          <w:rFonts w:ascii="Times New Roman" w:hAnsi="Times New Roman" w:cs="Times New Roman"/>
          <w:sz w:val="28"/>
          <w:szCs w:val="28"/>
          <w:lang w:val="kk-KZ"/>
        </w:rPr>
        <w:t xml:space="preserve">р» жауабы орнықты және бұл сұраққа берілген ең танымал жауаптардың алғашқы үштігін тағы да «білім алудағы </w:t>
      </w:r>
      <w:r w:rsidR="008C589E" w:rsidRPr="008D557B">
        <w:rPr>
          <w:rFonts w:ascii="Times New Roman" w:hAnsi="Times New Roman" w:cs="Times New Roman"/>
          <w:sz w:val="28"/>
          <w:szCs w:val="28"/>
          <w:lang w:val="kk-KZ"/>
        </w:rPr>
        <w:t>мәселе</w:t>
      </w:r>
      <w:r w:rsidRPr="008D557B">
        <w:rPr>
          <w:rFonts w:ascii="Times New Roman" w:hAnsi="Times New Roman" w:cs="Times New Roman"/>
          <w:sz w:val="28"/>
          <w:szCs w:val="28"/>
          <w:lang w:val="kk-KZ"/>
        </w:rPr>
        <w:t>л</w:t>
      </w:r>
      <w:r w:rsidR="00BD29C9" w:rsidRPr="008D557B">
        <w:rPr>
          <w:rFonts w:ascii="Times New Roman" w:hAnsi="Times New Roman" w:cs="Times New Roman"/>
          <w:sz w:val="28"/>
          <w:szCs w:val="28"/>
          <w:lang w:val="kk-KZ"/>
        </w:rPr>
        <w:t>е</w:t>
      </w:r>
      <w:r w:rsidRPr="008D557B">
        <w:rPr>
          <w:rFonts w:ascii="Times New Roman" w:hAnsi="Times New Roman" w:cs="Times New Roman"/>
          <w:sz w:val="28"/>
          <w:szCs w:val="28"/>
          <w:lang w:val="kk-KZ"/>
        </w:rPr>
        <w:t xml:space="preserve">р» жауабы қамтиды, бірақ «білім алудағы </w:t>
      </w:r>
      <w:r w:rsidR="008C589E" w:rsidRPr="008D557B">
        <w:rPr>
          <w:rFonts w:ascii="Times New Roman" w:hAnsi="Times New Roman" w:cs="Times New Roman"/>
          <w:sz w:val="28"/>
          <w:szCs w:val="28"/>
          <w:lang w:val="kk-KZ"/>
        </w:rPr>
        <w:t>мәселе</w:t>
      </w:r>
      <w:r w:rsidRPr="008D557B">
        <w:rPr>
          <w:rFonts w:ascii="Times New Roman" w:hAnsi="Times New Roman" w:cs="Times New Roman"/>
          <w:sz w:val="28"/>
          <w:szCs w:val="28"/>
          <w:lang w:val="kk-KZ"/>
        </w:rPr>
        <w:t>л</w:t>
      </w:r>
      <w:r w:rsidR="00BD29C9" w:rsidRPr="008D557B">
        <w:rPr>
          <w:rFonts w:ascii="Times New Roman" w:hAnsi="Times New Roman" w:cs="Times New Roman"/>
          <w:sz w:val="28"/>
          <w:szCs w:val="28"/>
          <w:lang w:val="kk-KZ"/>
        </w:rPr>
        <w:t>е</w:t>
      </w:r>
      <w:r w:rsidRPr="008D557B">
        <w:rPr>
          <w:rFonts w:ascii="Times New Roman" w:hAnsi="Times New Roman" w:cs="Times New Roman"/>
          <w:sz w:val="28"/>
          <w:szCs w:val="28"/>
          <w:lang w:val="kk-KZ"/>
        </w:rPr>
        <w:t>рд</w:t>
      </w:r>
      <w:r w:rsidR="00BD29C9" w:rsidRPr="008D557B">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ң» жауап ретінде </w:t>
      </w:r>
      <w:r w:rsidR="00A354ED">
        <w:rPr>
          <w:rFonts w:ascii="Times New Roman" w:hAnsi="Times New Roman" w:cs="Times New Roman"/>
          <w:sz w:val="28"/>
          <w:szCs w:val="28"/>
          <w:lang w:val="kk-KZ"/>
        </w:rPr>
        <w:t>пайыздық</w:t>
      </w:r>
      <w:r w:rsidRPr="008D557B">
        <w:rPr>
          <w:rFonts w:ascii="Times New Roman" w:hAnsi="Times New Roman" w:cs="Times New Roman"/>
          <w:sz w:val="28"/>
          <w:szCs w:val="28"/>
          <w:lang w:val="kk-KZ"/>
        </w:rPr>
        <w:t xml:space="preserve"> көрсеткіші, осыған дейінгі «</w:t>
      </w:r>
      <w:r w:rsidR="00134D89" w:rsidRPr="008D557B">
        <w:rPr>
          <w:rFonts w:ascii="Times New Roman" w:hAnsi="Times New Roman" w:cs="Times New Roman"/>
          <w:bCs/>
          <w:sz w:val="28"/>
          <w:szCs w:val="28"/>
          <w:lang w:val="kk-KZ"/>
        </w:rPr>
        <w:t xml:space="preserve">Шетелде </w:t>
      </w:r>
      <w:r w:rsidR="000F20E7">
        <w:rPr>
          <w:rFonts w:ascii="Times New Roman" w:hAnsi="Times New Roman" w:cs="Times New Roman"/>
          <w:bCs/>
          <w:sz w:val="28"/>
          <w:szCs w:val="28"/>
          <w:lang w:val="kk-KZ"/>
        </w:rPr>
        <w:t>оқу барысында</w:t>
      </w:r>
      <w:r w:rsidR="00134D89">
        <w:rPr>
          <w:rFonts w:ascii="Times New Roman" w:hAnsi="Times New Roman" w:cs="Times New Roman"/>
          <w:bCs/>
          <w:sz w:val="28"/>
          <w:szCs w:val="28"/>
          <w:lang w:val="kk-KZ"/>
        </w:rPr>
        <w:t xml:space="preserve"> басқа қазақ </w:t>
      </w:r>
      <w:r w:rsidR="00134D89">
        <w:rPr>
          <w:rFonts w:ascii="Times New Roman" w:hAnsi="Times New Roman" w:cs="Times New Roman"/>
          <w:bCs/>
          <w:sz w:val="28"/>
          <w:szCs w:val="28"/>
          <w:lang w:val="kk-KZ"/>
        </w:rPr>
        <w:lastRenderedPageBreak/>
        <w:t>студенттерінің білім алуындағы</w:t>
      </w:r>
      <w:r w:rsidR="000F20E7">
        <w:rPr>
          <w:rFonts w:ascii="Times New Roman" w:hAnsi="Times New Roman" w:cs="Times New Roman"/>
          <w:bCs/>
          <w:sz w:val="28"/>
          <w:szCs w:val="28"/>
          <w:lang w:val="kk-KZ"/>
        </w:rPr>
        <w:t xml:space="preserve"> алғашқы </w:t>
      </w:r>
      <w:r w:rsidR="00134D89">
        <w:rPr>
          <w:rFonts w:ascii="Times New Roman" w:hAnsi="Times New Roman" w:cs="Times New Roman"/>
          <w:bCs/>
          <w:sz w:val="28"/>
          <w:szCs w:val="28"/>
          <w:lang w:val="kk-KZ"/>
        </w:rPr>
        <w:t>қ</w:t>
      </w:r>
      <w:r w:rsidR="00134D89" w:rsidRPr="008D557B">
        <w:rPr>
          <w:rFonts w:ascii="Times New Roman" w:hAnsi="Times New Roman" w:cs="Times New Roman"/>
          <w:bCs/>
          <w:sz w:val="28"/>
          <w:szCs w:val="28"/>
          <w:lang w:val="kk-KZ"/>
        </w:rPr>
        <w:t>иындықтар</w:t>
      </w:r>
      <w:r w:rsidR="00134D89">
        <w:rPr>
          <w:rFonts w:ascii="Times New Roman" w:hAnsi="Times New Roman" w:cs="Times New Roman"/>
          <w:bCs/>
          <w:sz w:val="28"/>
          <w:szCs w:val="28"/>
          <w:lang w:val="kk-KZ"/>
        </w:rPr>
        <w:t>ы</w:t>
      </w:r>
      <w:r w:rsidRPr="008D557B">
        <w:rPr>
          <w:rFonts w:ascii="Times New Roman" w:hAnsi="Times New Roman" w:cs="Times New Roman"/>
          <w:sz w:val="28"/>
          <w:szCs w:val="28"/>
          <w:lang w:val="kk-KZ"/>
        </w:rPr>
        <w:t>» сұрағының жауаптарымен салыстырғанда, төмен. Онлайн-с</w:t>
      </w:r>
      <w:r w:rsidR="00BD29C9" w:rsidRPr="008D557B">
        <w:rPr>
          <w:rFonts w:ascii="Times New Roman" w:hAnsi="Times New Roman" w:cs="Times New Roman"/>
          <w:sz w:val="28"/>
          <w:szCs w:val="28"/>
          <w:lang w:val="kk-KZ"/>
        </w:rPr>
        <w:t>ауалнаманың</w:t>
      </w:r>
      <w:r w:rsidRPr="008D557B">
        <w:rPr>
          <w:rFonts w:ascii="Times New Roman" w:hAnsi="Times New Roman" w:cs="Times New Roman"/>
          <w:sz w:val="28"/>
          <w:szCs w:val="28"/>
          <w:lang w:val="kk-KZ"/>
        </w:rPr>
        <w:t xml:space="preserve"> осы екі сұрағына және жүргізілген сұхбатқа берілген жалпы жауаптарды талдағанда, біздің зерттеу іріктемемізде, шетелде білім</w:t>
      </w:r>
      <w:r w:rsidR="00070E46">
        <w:rPr>
          <w:rFonts w:ascii="Times New Roman" w:hAnsi="Times New Roman" w:cs="Times New Roman"/>
          <w:sz w:val="28"/>
          <w:szCs w:val="28"/>
          <w:lang w:val="kk-KZ"/>
        </w:rPr>
        <w:t xml:space="preserve"> алып жатқан басқа қазақ </w:t>
      </w:r>
      <w:r w:rsidRPr="008D557B">
        <w:rPr>
          <w:rFonts w:ascii="Times New Roman" w:hAnsi="Times New Roman" w:cs="Times New Roman"/>
          <w:sz w:val="28"/>
          <w:szCs w:val="28"/>
          <w:lang w:val="kk-KZ"/>
        </w:rPr>
        <w:t>студенттер</w:t>
      </w:r>
      <w:r w:rsidR="00070E46">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мен салыстырғанда, тұрмыстық </w:t>
      </w:r>
      <w:r w:rsidR="008C589E" w:rsidRPr="008D557B">
        <w:rPr>
          <w:rFonts w:ascii="Times New Roman" w:hAnsi="Times New Roman" w:cs="Times New Roman"/>
          <w:sz w:val="28"/>
          <w:szCs w:val="28"/>
          <w:lang w:val="kk-KZ"/>
        </w:rPr>
        <w:t>мәселе</w:t>
      </w:r>
      <w:r w:rsidRPr="008D557B">
        <w:rPr>
          <w:rFonts w:ascii="Times New Roman" w:hAnsi="Times New Roman" w:cs="Times New Roman"/>
          <w:sz w:val="28"/>
          <w:szCs w:val="28"/>
          <w:lang w:val="kk-KZ"/>
        </w:rPr>
        <w:t>л</w:t>
      </w:r>
      <w:r w:rsidR="00BD29C9" w:rsidRPr="008D557B">
        <w:rPr>
          <w:rFonts w:ascii="Times New Roman" w:hAnsi="Times New Roman" w:cs="Times New Roman"/>
          <w:sz w:val="28"/>
          <w:szCs w:val="28"/>
          <w:lang w:val="kk-KZ"/>
        </w:rPr>
        <w:t>е</w:t>
      </w:r>
      <w:r w:rsidRPr="008D557B">
        <w:rPr>
          <w:rFonts w:ascii="Times New Roman" w:hAnsi="Times New Roman" w:cs="Times New Roman"/>
          <w:sz w:val="28"/>
          <w:szCs w:val="28"/>
          <w:lang w:val="kk-KZ"/>
        </w:rPr>
        <w:t>р басым екенін атап өту керек, ал мәдени шок, сұралғандардың пікірінше, шетелдегі басқа ҚР студенттерімен салыстырғанда азырақ байқалады. Мұнда біздің зерттеу ір</w:t>
      </w:r>
      <w:r w:rsidR="00070E46">
        <w:rPr>
          <w:rFonts w:ascii="Times New Roman" w:hAnsi="Times New Roman" w:cs="Times New Roman"/>
          <w:sz w:val="28"/>
          <w:szCs w:val="28"/>
          <w:lang w:val="kk-KZ"/>
        </w:rPr>
        <w:t>іктемеміз шетелдегі қазақ студенттеріне</w:t>
      </w:r>
      <w:r w:rsidRPr="008D557B">
        <w:rPr>
          <w:rFonts w:ascii="Times New Roman" w:hAnsi="Times New Roman" w:cs="Times New Roman"/>
          <w:sz w:val="28"/>
          <w:szCs w:val="28"/>
          <w:lang w:val="kk-KZ"/>
        </w:rPr>
        <w:t xml:space="preserve">, сондай-ақ, басқа тілде білім алып жатқан басқа да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ге тән білім алудағы қиындықтармен сипатталатынын ескеру қажет, бұл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ге қатысты көптеген зерттеулердің нәтижелерінде жиі көрсетіледі.</w:t>
      </w:r>
    </w:p>
    <w:p w14:paraId="0E70CCB1" w14:textId="77777777" w:rsidR="00B6044E" w:rsidRPr="008D557B" w:rsidRDefault="00B6044E" w:rsidP="00B6044E">
      <w:pPr>
        <w:spacing w:after="0" w:line="240" w:lineRule="auto"/>
        <w:ind w:firstLine="709"/>
        <w:rPr>
          <w:rFonts w:ascii="Times New Roman" w:hAnsi="Times New Roman" w:cs="Times New Roman"/>
          <w:sz w:val="28"/>
          <w:szCs w:val="28"/>
          <w:lang w:val="kk-KZ"/>
        </w:rPr>
      </w:pPr>
    </w:p>
    <w:p w14:paraId="1DA1D2BB" w14:textId="77777777" w:rsidR="00B6044E" w:rsidRPr="008D557B" w:rsidRDefault="00B6044E" w:rsidP="00B6044E">
      <w:r w:rsidRPr="008D557B">
        <w:rPr>
          <w:noProof/>
          <w:lang w:eastAsia="ru-RU"/>
        </w:rPr>
        <w:drawing>
          <wp:inline distT="0" distB="0" distL="0" distR="0" wp14:anchorId="53796D47" wp14:editId="05C83846">
            <wp:extent cx="6120130" cy="3675772"/>
            <wp:effectExtent l="0" t="0" r="13970" b="127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69F2D6E5" w14:textId="77777777" w:rsidR="00CE0B0E" w:rsidRPr="008D557B" w:rsidRDefault="00CE0B0E" w:rsidP="00B6044E">
      <w:pPr>
        <w:spacing w:after="0" w:line="240" w:lineRule="auto"/>
        <w:ind w:firstLine="709"/>
        <w:jc w:val="both"/>
        <w:rPr>
          <w:rFonts w:ascii="Times New Roman" w:hAnsi="Times New Roman" w:cs="Times New Roman"/>
          <w:sz w:val="28"/>
          <w:szCs w:val="28"/>
          <w:lang w:val="kk-KZ"/>
        </w:rPr>
      </w:pPr>
    </w:p>
    <w:p w14:paraId="7119B95A" w14:textId="451B6333" w:rsidR="00CE0B0E" w:rsidRPr="008D557B" w:rsidRDefault="009E0CD8" w:rsidP="00D60CD8">
      <w:pPr>
        <w:jc w:val="center"/>
        <w:rPr>
          <w:rFonts w:ascii="Times New Roman" w:hAnsi="Times New Roman" w:cs="Times New Roman"/>
          <w:sz w:val="28"/>
          <w:szCs w:val="28"/>
          <w:lang w:val="kk-KZ"/>
        </w:rPr>
      </w:pPr>
      <w:r w:rsidRPr="009E0CD8">
        <w:rPr>
          <w:rFonts w:ascii="Times New Roman" w:hAnsi="Times New Roman" w:cs="Times New Roman"/>
          <w:sz w:val="28"/>
          <w:szCs w:val="28"/>
          <w:lang w:val="kk-KZ"/>
        </w:rPr>
        <w:t>Сурет</w:t>
      </w:r>
      <w:r w:rsidR="00CE0B0E" w:rsidRPr="008D557B">
        <w:rPr>
          <w:rFonts w:ascii="Times New Roman" w:hAnsi="Times New Roman" w:cs="Times New Roman"/>
          <w:sz w:val="28"/>
          <w:szCs w:val="28"/>
          <w:lang w:val="kk-KZ"/>
        </w:rPr>
        <w:t xml:space="preserve"> </w:t>
      </w:r>
      <w:r w:rsidR="00F32A0F">
        <w:rPr>
          <w:rFonts w:ascii="Times New Roman" w:hAnsi="Times New Roman" w:cs="Times New Roman"/>
          <w:sz w:val="28"/>
          <w:szCs w:val="28"/>
          <w:lang w:val="kk-KZ"/>
        </w:rPr>
        <w:t>14</w:t>
      </w:r>
      <w:r w:rsidR="00CE0B0E" w:rsidRPr="008D557B">
        <w:rPr>
          <w:rFonts w:ascii="Times New Roman" w:hAnsi="Times New Roman" w:cs="Times New Roman"/>
          <w:sz w:val="28"/>
          <w:szCs w:val="28"/>
          <w:lang w:val="kk-KZ"/>
        </w:rPr>
        <w:t xml:space="preserve"> </w:t>
      </w:r>
      <w:r w:rsidR="00AA5759" w:rsidRPr="008D557B">
        <w:rPr>
          <w:rFonts w:ascii="Times New Roman" w:hAnsi="Times New Roman" w:cs="Times New Roman"/>
          <w:sz w:val="28"/>
          <w:szCs w:val="28"/>
          <w:lang w:val="kk-KZ"/>
        </w:rPr>
        <w:t>–</w:t>
      </w:r>
      <w:r w:rsidR="00CE0B0E" w:rsidRPr="008D557B">
        <w:rPr>
          <w:rFonts w:ascii="Times New Roman" w:hAnsi="Times New Roman" w:cs="Times New Roman"/>
          <w:sz w:val="28"/>
          <w:szCs w:val="28"/>
          <w:lang w:val="kk-KZ"/>
        </w:rPr>
        <w:t xml:space="preserve"> </w:t>
      </w:r>
      <w:r w:rsidR="00AA5759" w:rsidRPr="008D557B">
        <w:rPr>
          <w:rFonts w:ascii="Times New Roman" w:hAnsi="Times New Roman" w:cs="Times New Roman"/>
          <w:sz w:val="28"/>
          <w:szCs w:val="28"/>
          <w:lang w:val="kk-KZ"/>
        </w:rPr>
        <w:t>ҚР м</w:t>
      </w:r>
      <w:r w:rsidR="00AA5759" w:rsidRPr="008D557B">
        <w:rPr>
          <w:rFonts w:ascii="Times New Roman" w:hAnsi="Times New Roman" w:cs="Times New Roman"/>
          <w:bCs/>
          <w:sz w:val="28"/>
          <w:szCs w:val="28"/>
          <w:lang w:val="kk-KZ"/>
        </w:rPr>
        <w:t>ектептеріндегі</w:t>
      </w:r>
      <w:r w:rsidR="00CE0B0E" w:rsidRPr="008D557B">
        <w:rPr>
          <w:rFonts w:ascii="Times New Roman" w:hAnsi="Times New Roman" w:cs="Times New Roman"/>
          <w:bCs/>
          <w:sz w:val="28"/>
          <w:szCs w:val="28"/>
          <w:lang w:val="kk-KZ"/>
        </w:rPr>
        <w:t xml:space="preserve"> білім алу жүйесінің артықшылықтары  (%)</w:t>
      </w:r>
    </w:p>
    <w:p w14:paraId="040DF164" w14:textId="77777777" w:rsidR="00A62548" w:rsidRPr="008D557B" w:rsidRDefault="00A62548" w:rsidP="00A62548">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«Менің ресурстарым – мықты жақтарым» онлайн сауалнамасының</w:t>
      </w:r>
      <w:r w:rsidRPr="008D557B">
        <w:rPr>
          <w:rFonts w:ascii="Times New Roman" w:hAnsi="Times New Roman" w:cs="Times New Roman"/>
          <w:color w:val="FF0000"/>
          <w:sz w:val="28"/>
          <w:szCs w:val="28"/>
          <w:lang w:val="kk-KZ"/>
        </w:rPr>
        <w:t xml:space="preserve"> </w:t>
      </w:r>
      <w:r w:rsidRPr="008D557B">
        <w:rPr>
          <w:rFonts w:ascii="Times New Roman" w:hAnsi="Times New Roman" w:cs="Times New Roman"/>
          <w:sz w:val="28"/>
          <w:szCs w:val="28"/>
          <w:lang w:val="kk-KZ"/>
        </w:rPr>
        <w:t xml:space="preserve">келесі сұрағына өтейік, атап айтқанда, жауаптардың көптік нұсқаларын еркін таңдау мүмкіндігі берілген (ашық сұрақ – көпөлшемді ашық жауап) «Шетелде білім алуыңның барысында саған мектепте білім алудың </w:t>
      </w:r>
      <w:r>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жүйесінің қандай артықшылықтар көмектесіп жатыр?» деген сұрақ. Жауаптарға контент-талдау жүргізіліп, оның барысында жауаптардың алты санаты ажыратылды: ұйымдастырушылық-мазмұндық артықшылықтар, эмоциялық-еріктік құзыреттердің қалыптасуы, отансүйгіштік қасиеттердің қалыптасуы, жекетұлғалық және мінез-құлықтық құзыреттердің қалыптасуы, танымдық құзыреттердің қалыптасуы, артықшылық жоқ.</w:t>
      </w:r>
    </w:p>
    <w:p w14:paraId="641E23B4" w14:textId="7F355742" w:rsidR="00B6044E" w:rsidRPr="008D557B" w:rsidRDefault="009E0CD8" w:rsidP="00B6044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14-суреттен</w:t>
      </w:r>
      <w:r w:rsidR="00A62548">
        <w:rPr>
          <w:rFonts w:ascii="Times New Roman" w:hAnsi="Times New Roman" w:cs="Times New Roman"/>
          <w:sz w:val="28"/>
          <w:szCs w:val="28"/>
          <w:lang w:val="kk-KZ"/>
        </w:rPr>
        <w:t xml:space="preserve"> </w:t>
      </w:r>
      <w:r w:rsidR="00B6044E" w:rsidRPr="008D557B">
        <w:rPr>
          <w:rFonts w:ascii="Times New Roman" w:hAnsi="Times New Roman" w:cs="Times New Roman"/>
          <w:sz w:val="28"/>
          <w:szCs w:val="28"/>
          <w:lang w:val="kk-KZ"/>
        </w:rPr>
        <w:t>көретініміздей, «ұйымдастырушылық</w:t>
      </w:r>
      <w:r w:rsidR="00A62548">
        <w:rPr>
          <w:rFonts w:ascii="Times New Roman" w:hAnsi="Times New Roman" w:cs="Times New Roman"/>
          <w:sz w:val="28"/>
          <w:szCs w:val="28"/>
          <w:lang w:val="kk-KZ"/>
        </w:rPr>
        <w:t xml:space="preserve"> </w:t>
      </w:r>
      <w:r w:rsidR="00B6044E" w:rsidRPr="008D557B">
        <w:rPr>
          <w:rFonts w:ascii="Times New Roman" w:hAnsi="Times New Roman" w:cs="Times New Roman"/>
          <w:sz w:val="28"/>
          <w:szCs w:val="28"/>
          <w:lang w:val="kk-KZ"/>
        </w:rPr>
        <w:t>-</w:t>
      </w:r>
      <w:r w:rsidR="00A62548">
        <w:rPr>
          <w:rFonts w:ascii="Times New Roman" w:hAnsi="Times New Roman" w:cs="Times New Roman"/>
          <w:sz w:val="28"/>
          <w:szCs w:val="28"/>
          <w:lang w:val="kk-KZ"/>
        </w:rPr>
        <w:t xml:space="preserve"> </w:t>
      </w:r>
      <w:r w:rsidR="00B6044E" w:rsidRPr="008D557B">
        <w:rPr>
          <w:rFonts w:ascii="Times New Roman" w:hAnsi="Times New Roman" w:cs="Times New Roman"/>
          <w:sz w:val="28"/>
          <w:szCs w:val="28"/>
          <w:lang w:val="kk-KZ"/>
        </w:rPr>
        <w:t>мазмұндық артық</w:t>
      </w:r>
      <w:r w:rsidR="00A62548">
        <w:rPr>
          <w:rFonts w:ascii="Times New Roman" w:hAnsi="Times New Roman" w:cs="Times New Roman"/>
          <w:sz w:val="28"/>
          <w:szCs w:val="28"/>
          <w:lang w:val="kk-KZ"/>
        </w:rPr>
        <w:t>-</w:t>
      </w:r>
      <w:r w:rsidR="00B6044E" w:rsidRPr="008D557B">
        <w:rPr>
          <w:rFonts w:ascii="Times New Roman" w:hAnsi="Times New Roman" w:cs="Times New Roman"/>
          <w:sz w:val="28"/>
          <w:szCs w:val="28"/>
          <w:lang w:val="kk-KZ"/>
        </w:rPr>
        <w:t>шылықтар» көпөлшемді жауап-санаты басым болып тұр (76,5%), одан кейінгі орында – «жекетұлғалық және мінез-құлықтық құзыреттердің қалыптасуы» жауап-санаты, әрі бұл қатарды эмоциялық-еріктік құзыреттердің қалыптасуы және танымдық құзыреттердің қалыптасуы жауап-санаттары толықтырады. Онлайн-</w:t>
      </w:r>
      <w:r w:rsidR="00530297" w:rsidRPr="008D557B">
        <w:rPr>
          <w:rFonts w:ascii="Times New Roman" w:hAnsi="Times New Roman" w:cs="Times New Roman"/>
          <w:sz w:val="28"/>
          <w:szCs w:val="28"/>
          <w:lang w:val="kk-KZ"/>
        </w:rPr>
        <w:t>сауалнаманың</w:t>
      </w:r>
      <w:r w:rsidR="00B6044E" w:rsidRPr="008D557B">
        <w:rPr>
          <w:rFonts w:ascii="Times New Roman" w:hAnsi="Times New Roman" w:cs="Times New Roman"/>
          <w:sz w:val="28"/>
          <w:szCs w:val="28"/>
          <w:lang w:val="kk-KZ"/>
        </w:rPr>
        <w:t xml:space="preserve"> және жүргізілген сұхбаттың осы сұрағына жауаптарды талдайтын болсақ, зерттеуіміздің іріктемесінде сұралғандардың 5,9% ғана ҚР-дағы мектептегі білім беру жүйесінің артықшылықтарын ат</w:t>
      </w:r>
      <w:r w:rsidR="00B12224">
        <w:rPr>
          <w:rFonts w:ascii="Times New Roman" w:hAnsi="Times New Roman" w:cs="Times New Roman"/>
          <w:sz w:val="28"/>
          <w:szCs w:val="28"/>
          <w:lang w:val="kk-KZ"/>
        </w:rPr>
        <w:t>ауға қиналды. Мұнда қазақ</w:t>
      </w:r>
      <w:r w:rsidR="00B6044E" w:rsidRPr="008D557B">
        <w:rPr>
          <w:rFonts w:ascii="Times New Roman" w:hAnsi="Times New Roman" w:cs="Times New Roman"/>
          <w:sz w:val="28"/>
          <w:szCs w:val="28"/>
          <w:lang w:val="kk-KZ"/>
        </w:rPr>
        <w:t xml:space="preserve"> студенттер</w:t>
      </w:r>
      <w:r w:rsidR="00B12224">
        <w:rPr>
          <w:rFonts w:ascii="Times New Roman" w:hAnsi="Times New Roman" w:cs="Times New Roman"/>
          <w:sz w:val="28"/>
          <w:szCs w:val="28"/>
          <w:lang w:val="kk-KZ"/>
        </w:rPr>
        <w:t>і</w:t>
      </w:r>
      <w:r w:rsidR="00B6044E" w:rsidRPr="008D557B">
        <w:rPr>
          <w:rFonts w:ascii="Times New Roman" w:hAnsi="Times New Roman" w:cs="Times New Roman"/>
          <w:sz w:val="28"/>
          <w:szCs w:val="28"/>
          <w:lang w:val="kk-KZ"/>
        </w:rPr>
        <w:t xml:space="preserve"> ҚР мектептегі білім берудің ұйымдастырушылық-мазмұндық құрылымына үйренгендіктен, онда, ең алдымен, білім алушылар емес, оқытушылар құрамының мектептегі білім беру әкімшілерімен тағайындалатын мақсаттар мен нәтижелерді анықтау және бағалауды атап көрсетіп, осы өлшемді ҚР мектептегі білім берудің негізгі артықшылығына </w:t>
      </w:r>
      <w:r w:rsidR="00B12224">
        <w:rPr>
          <w:rFonts w:ascii="Times New Roman" w:hAnsi="Times New Roman" w:cs="Times New Roman"/>
          <w:sz w:val="28"/>
          <w:szCs w:val="28"/>
          <w:lang w:val="kk-KZ"/>
        </w:rPr>
        <w:t>жатқызды. Осы нәрсе қазақ студенттерінің</w:t>
      </w:r>
      <w:r w:rsidR="00B6044E" w:rsidRPr="008D557B">
        <w:rPr>
          <w:rFonts w:ascii="Times New Roman" w:hAnsi="Times New Roman" w:cs="Times New Roman"/>
          <w:sz w:val="28"/>
          <w:szCs w:val="28"/>
          <w:lang w:val="kk-KZ"/>
        </w:rPr>
        <w:t xml:space="preserve"> шетелде жоғары білім алу жүйесінде оқуының басындағы қиындықтарына себеп болуы ықтимал, себебі осыған ұқсас мектептегі білім беру жүйесіне негізделіп, білім алудағы мақсаттар мен нәтижелерді оқытушылар мен мектеп әкімшілігінің сүйемелдеуімен, ең алдымен, білім алушылардың өздері таңдап, өз жетістіктерінің кезеңдерін жоспарлай білуі тиіс.</w:t>
      </w:r>
    </w:p>
    <w:p w14:paraId="734C8D13" w14:textId="1BC86AD8" w:rsidR="00B6044E" w:rsidRPr="00720884" w:rsidRDefault="00B6044E" w:rsidP="00B6044E">
      <w:pPr>
        <w:spacing w:after="0" w:line="240" w:lineRule="auto"/>
        <w:ind w:firstLine="709"/>
        <w:jc w:val="both"/>
        <w:rPr>
          <w:rFonts w:ascii="Times New Roman" w:hAnsi="Times New Roman" w:cs="Times New Roman"/>
          <w:sz w:val="28"/>
          <w:szCs w:val="28"/>
          <w:lang w:val="kk-KZ"/>
        </w:rPr>
      </w:pPr>
      <w:r w:rsidRPr="00720884">
        <w:rPr>
          <w:rFonts w:ascii="Times New Roman" w:hAnsi="Times New Roman" w:cs="Times New Roman"/>
          <w:sz w:val="28"/>
          <w:szCs w:val="28"/>
          <w:lang w:val="kk-KZ"/>
        </w:rPr>
        <w:t xml:space="preserve">«Менің ресурстарым – мықты жақтарым» онлайн </w:t>
      </w:r>
      <w:r w:rsidR="00530297" w:rsidRPr="00720884">
        <w:rPr>
          <w:rFonts w:ascii="Times New Roman" w:hAnsi="Times New Roman" w:cs="Times New Roman"/>
          <w:sz w:val="28"/>
          <w:szCs w:val="28"/>
          <w:lang w:val="kk-KZ"/>
        </w:rPr>
        <w:t>сауалнамасының</w:t>
      </w:r>
      <w:r w:rsidRPr="00720884">
        <w:rPr>
          <w:rFonts w:ascii="Times New Roman" w:hAnsi="Times New Roman" w:cs="Times New Roman"/>
          <w:sz w:val="28"/>
          <w:szCs w:val="28"/>
          <w:lang w:val="kk-KZ"/>
        </w:rPr>
        <w:t xml:space="preserve"> келесі сұрағына өтейік, атап айтқанда, жауаптардың көптік нұсқаларын еркін таңдау мүмкіндігі берілген (ашық сұрақ – көпөлшемді ашық жауап) «Шетелде білім алуың</w:t>
      </w:r>
      <w:r w:rsidR="0041052B">
        <w:rPr>
          <w:rFonts w:ascii="Times New Roman" w:hAnsi="Times New Roman" w:cs="Times New Roman"/>
          <w:sz w:val="28"/>
          <w:szCs w:val="28"/>
          <w:lang w:val="kk-KZ"/>
        </w:rPr>
        <w:t xml:space="preserve">да </w:t>
      </w:r>
      <w:r w:rsidRPr="00720884">
        <w:rPr>
          <w:rFonts w:ascii="Times New Roman" w:hAnsi="Times New Roman" w:cs="Times New Roman"/>
          <w:sz w:val="28"/>
          <w:szCs w:val="28"/>
          <w:lang w:val="kk-KZ"/>
        </w:rPr>
        <w:t xml:space="preserve">саған жоғары білім алудың </w:t>
      </w:r>
      <w:r w:rsidR="00406B5A">
        <w:rPr>
          <w:rFonts w:ascii="Times New Roman" w:hAnsi="Times New Roman" w:cs="Times New Roman"/>
          <w:sz w:val="28"/>
          <w:szCs w:val="28"/>
          <w:lang w:val="kk-KZ"/>
        </w:rPr>
        <w:t>қазақ</w:t>
      </w:r>
      <w:r w:rsidRPr="00720884">
        <w:rPr>
          <w:rFonts w:ascii="Times New Roman" w:hAnsi="Times New Roman" w:cs="Times New Roman"/>
          <w:sz w:val="28"/>
          <w:szCs w:val="28"/>
          <w:lang w:val="kk-KZ"/>
        </w:rPr>
        <w:t xml:space="preserve"> жүйесінің қандай артықшылықтар</w:t>
      </w:r>
      <w:r w:rsidR="004E59BF">
        <w:rPr>
          <w:rFonts w:ascii="Times New Roman" w:hAnsi="Times New Roman" w:cs="Times New Roman"/>
          <w:sz w:val="28"/>
          <w:szCs w:val="28"/>
          <w:lang w:val="kk-KZ"/>
        </w:rPr>
        <w:t>ы</w:t>
      </w:r>
      <w:r w:rsidRPr="00720884">
        <w:rPr>
          <w:rFonts w:ascii="Times New Roman" w:hAnsi="Times New Roman" w:cs="Times New Roman"/>
          <w:sz w:val="28"/>
          <w:szCs w:val="28"/>
          <w:lang w:val="kk-KZ"/>
        </w:rPr>
        <w:t xml:space="preserve"> </w:t>
      </w:r>
      <w:r w:rsidR="004E59BF">
        <w:rPr>
          <w:rFonts w:ascii="Times New Roman" w:hAnsi="Times New Roman" w:cs="Times New Roman"/>
          <w:sz w:val="28"/>
          <w:szCs w:val="28"/>
          <w:lang w:val="kk-KZ"/>
        </w:rPr>
        <w:t>көмектесті</w:t>
      </w:r>
      <w:r w:rsidRPr="00720884">
        <w:rPr>
          <w:rFonts w:ascii="Times New Roman" w:hAnsi="Times New Roman" w:cs="Times New Roman"/>
          <w:sz w:val="28"/>
          <w:szCs w:val="28"/>
          <w:lang w:val="kk-KZ"/>
        </w:rPr>
        <w:t>?» деген сұрақ. Жауаптарға контент-талдау жүргізіліп, оның барысында алдындағы сұрақтағыдай жауаптардың алты санаты ажыратылды: ұйымдастырушылық-мазмұндық артықшылықтар, эмоциялық-еріктік құзыреттердің қалыптасуы, жекетұлғалық және мінез-құлықтық құзыреттердің қалыптасуы, танымдық құзыреттердің қалыптасуы, артықшылық жоқ, мұндай тәжірибем жоқ. Бұл сұрақ жауаптарын талдау барысында «отансүйгіштік қасиеттердің қалыптасуы» жауап-санаты көрсетілмеді, бұл санаттың орнына «мұндай тәжірибем жоқ» жауап-санаты келтірілді</w:t>
      </w:r>
      <w:r w:rsidR="004351A8" w:rsidRPr="00720884">
        <w:rPr>
          <w:rFonts w:ascii="Times New Roman" w:hAnsi="Times New Roman" w:cs="Times New Roman"/>
          <w:sz w:val="28"/>
          <w:szCs w:val="28"/>
          <w:lang w:val="kk-KZ"/>
        </w:rPr>
        <w:t xml:space="preserve"> </w:t>
      </w:r>
      <w:r w:rsidR="00720884" w:rsidRPr="00720884">
        <w:rPr>
          <w:rFonts w:ascii="Times New Roman" w:hAnsi="Times New Roman" w:cs="Times New Roman"/>
          <w:sz w:val="28"/>
          <w:szCs w:val="28"/>
          <w:lang w:val="kk-KZ"/>
        </w:rPr>
        <w:t>(</w:t>
      </w:r>
      <w:r w:rsidR="00D17F7E">
        <w:rPr>
          <w:rFonts w:ascii="Times New Roman" w:hAnsi="Times New Roman" w:cs="Times New Roman"/>
          <w:sz w:val="28"/>
          <w:szCs w:val="28"/>
          <w:lang w:val="kk-KZ"/>
        </w:rPr>
        <w:t>15-сурет</w:t>
      </w:r>
      <w:r w:rsidR="00720884" w:rsidRPr="00720884">
        <w:rPr>
          <w:rFonts w:ascii="Times New Roman" w:hAnsi="Times New Roman" w:cs="Times New Roman"/>
          <w:sz w:val="28"/>
          <w:szCs w:val="28"/>
          <w:lang w:val="kk-KZ"/>
        </w:rPr>
        <w:t>).</w:t>
      </w:r>
    </w:p>
    <w:p w14:paraId="5ACD0631" w14:textId="77777777" w:rsidR="00B6044E" w:rsidRPr="008D557B" w:rsidRDefault="00B6044E" w:rsidP="00B6044E">
      <w:pPr>
        <w:spacing w:after="0" w:line="240" w:lineRule="auto"/>
        <w:rPr>
          <w:rFonts w:ascii="Times New Roman" w:hAnsi="Times New Roman" w:cs="Times New Roman"/>
          <w:sz w:val="28"/>
          <w:szCs w:val="28"/>
          <w:lang w:val="kk-KZ"/>
        </w:rPr>
      </w:pPr>
    </w:p>
    <w:p w14:paraId="129EEE76" w14:textId="77777777" w:rsidR="00B6044E" w:rsidRPr="008D557B" w:rsidRDefault="00B6044E" w:rsidP="00B6044E">
      <w:r w:rsidRPr="008D557B">
        <w:rPr>
          <w:noProof/>
          <w:lang w:eastAsia="ru-RU"/>
        </w:rPr>
        <w:lastRenderedPageBreak/>
        <w:drawing>
          <wp:inline distT="0" distB="0" distL="0" distR="0" wp14:anchorId="71B7BA45" wp14:editId="1E89EB66">
            <wp:extent cx="6089650" cy="4665980"/>
            <wp:effectExtent l="0" t="0" r="25400" b="2032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53414F70" w14:textId="0ECCEEA2" w:rsidR="006A3117" w:rsidRPr="008D557B" w:rsidRDefault="009E0CD8" w:rsidP="006A3117">
      <w:pPr>
        <w:spacing w:after="0" w:line="240" w:lineRule="auto"/>
        <w:ind w:firstLine="709"/>
        <w:jc w:val="center"/>
        <w:rPr>
          <w:rFonts w:ascii="Times New Roman" w:hAnsi="Times New Roman" w:cs="Times New Roman"/>
          <w:sz w:val="28"/>
          <w:szCs w:val="28"/>
          <w:lang w:val="kk-KZ"/>
        </w:rPr>
      </w:pPr>
      <w:r w:rsidRPr="009E0CD8">
        <w:rPr>
          <w:rFonts w:ascii="Times New Roman" w:hAnsi="Times New Roman" w:cs="Times New Roman"/>
          <w:sz w:val="28"/>
          <w:szCs w:val="28"/>
          <w:lang w:val="kk-KZ"/>
        </w:rPr>
        <w:t>Сурет</w:t>
      </w:r>
      <w:r>
        <w:rPr>
          <w:rFonts w:ascii="Times New Roman" w:hAnsi="Times New Roman" w:cs="Times New Roman"/>
          <w:sz w:val="28"/>
          <w:szCs w:val="28"/>
          <w:lang w:val="kk-KZ"/>
        </w:rPr>
        <w:t xml:space="preserve"> </w:t>
      </w:r>
      <w:r w:rsidR="00F32A0F">
        <w:rPr>
          <w:rFonts w:ascii="Times New Roman" w:hAnsi="Times New Roman" w:cs="Times New Roman"/>
          <w:sz w:val="28"/>
          <w:szCs w:val="28"/>
          <w:lang w:val="kk-KZ"/>
        </w:rPr>
        <w:t>15</w:t>
      </w:r>
      <w:r w:rsidR="006A3117" w:rsidRPr="008D557B">
        <w:rPr>
          <w:rFonts w:ascii="Times New Roman" w:hAnsi="Times New Roman" w:cs="Times New Roman"/>
          <w:sz w:val="28"/>
          <w:szCs w:val="28"/>
          <w:lang w:val="kk-KZ"/>
        </w:rPr>
        <w:t xml:space="preserve"> – </w:t>
      </w:r>
      <w:r w:rsidR="006A3117" w:rsidRPr="008D557B">
        <w:rPr>
          <w:rFonts w:ascii="Times New Roman" w:hAnsi="Times New Roman" w:cs="Times New Roman"/>
          <w:bCs/>
          <w:sz w:val="28"/>
          <w:szCs w:val="28"/>
          <w:lang w:val="kk-KZ"/>
        </w:rPr>
        <w:t>ҚР жоғары білім беру жүйесінің артықшылықтары ( %)</w:t>
      </w:r>
    </w:p>
    <w:p w14:paraId="6F700634" w14:textId="77777777" w:rsidR="006A3117" w:rsidRPr="008D557B" w:rsidRDefault="006A3117" w:rsidP="00B6044E">
      <w:pPr>
        <w:spacing w:after="0" w:line="240" w:lineRule="auto"/>
        <w:ind w:firstLine="709"/>
        <w:jc w:val="both"/>
        <w:rPr>
          <w:rFonts w:ascii="Times New Roman" w:hAnsi="Times New Roman" w:cs="Times New Roman"/>
          <w:sz w:val="28"/>
          <w:szCs w:val="28"/>
          <w:lang w:val="kk-KZ"/>
        </w:rPr>
      </w:pPr>
    </w:p>
    <w:p w14:paraId="762EDDE2" w14:textId="3C38481F" w:rsidR="00B6044E" w:rsidRPr="008D557B" w:rsidRDefault="00A62548" w:rsidP="00B6044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15-суреттен</w:t>
      </w:r>
      <w:r w:rsidR="00B6044E" w:rsidRPr="008D557B">
        <w:rPr>
          <w:rFonts w:ascii="Times New Roman" w:hAnsi="Times New Roman" w:cs="Times New Roman"/>
          <w:sz w:val="28"/>
          <w:szCs w:val="28"/>
          <w:lang w:val="kk-KZ"/>
        </w:rPr>
        <w:t xml:space="preserve"> көретініміздей, алдындағы сұрақтағы жауаптардағыдай, «ұйымдастырушылық-мазмұндық артықшылықтар» көпөлшемді жауап-санаты басым болып тұр (40,0%), зерттеу іріктемесіндегі 34,3% студенттерде, яғни сұралғандардың үштен бірінде ҚР ЖОО-нда білім алу тәжірибесі жоқ. ҚР-дағы ЖБ-нің ұйымдастырушылық-мазмұндық артықшылықтарын көрсететін жауаптың қайта таңдалуы – қызық жайт. Жоғары білім берудің </w:t>
      </w:r>
      <w:r w:rsidR="00406B5A">
        <w:rPr>
          <w:rFonts w:ascii="Times New Roman" w:hAnsi="Times New Roman" w:cs="Times New Roman"/>
          <w:sz w:val="28"/>
          <w:szCs w:val="28"/>
          <w:lang w:val="kk-KZ"/>
        </w:rPr>
        <w:t>қазақ</w:t>
      </w:r>
      <w:r w:rsidR="00B6044E" w:rsidRPr="008D557B">
        <w:rPr>
          <w:rFonts w:ascii="Times New Roman" w:hAnsi="Times New Roman" w:cs="Times New Roman"/>
          <w:sz w:val="28"/>
          <w:szCs w:val="28"/>
          <w:lang w:val="kk-KZ"/>
        </w:rPr>
        <w:t xml:space="preserve"> жүйесімен салыстырғанда, шетелдегі жоғары білім беру жүйесі студенттен көбірек өз бетінше әрекет күтетіндіктен, бакалавриат немесе магистратураның кез-келген кезеңінде оқытудың мақсаттары мен нәтижелерін өз бетінше жоспарлау дағдылары қалыптаспағандықтан студенттердің оқуын мезгілінен ерте тоқтатуын болдырмау мақсатында студенттерді шетелде жоғары білім алу жүйесінде оқытуға дайындауды жетілдіру үшін қосымша талдау қажет деп пайымдауға болады.</w:t>
      </w:r>
    </w:p>
    <w:p w14:paraId="7F033011" w14:textId="1E8EDF63"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«Менің ресурстарым – мықты жақтарым» онлайн </w:t>
      </w:r>
      <w:r w:rsidR="00530297" w:rsidRPr="008D557B">
        <w:rPr>
          <w:rFonts w:ascii="Times New Roman" w:hAnsi="Times New Roman" w:cs="Times New Roman"/>
          <w:sz w:val="28"/>
          <w:szCs w:val="28"/>
          <w:lang w:val="kk-KZ"/>
        </w:rPr>
        <w:t>сауалнамасының</w:t>
      </w:r>
      <w:r w:rsidRPr="008D557B">
        <w:rPr>
          <w:rFonts w:ascii="Times New Roman" w:hAnsi="Times New Roman" w:cs="Times New Roman"/>
          <w:sz w:val="28"/>
          <w:szCs w:val="28"/>
          <w:lang w:val="kk-KZ"/>
        </w:rPr>
        <w:t xml:space="preserve"> келесі сұрағына өтейік, атап айтқанда, жауаптардың көптік нұсқаларын таңдау ұсынылған (ашық сұрақ – көпөлшемді жауап) «Қазақстан азаматы ретінде жеке тұлғаңның қандай қасиеттері шетелде табысты білім алуыңа көмек</w:t>
      </w:r>
      <w:r w:rsidR="00AA4397">
        <w:rPr>
          <w:rFonts w:ascii="Times New Roman" w:hAnsi="Times New Roman" w:cs="Times New Roman"/>
          <w:sz w:val="28"/>
          <w:szCs w:val="28"/>
          <w:lang w:val="kk-KZ"/>
        </w:rPr>
        <w:t>тесіп жатыр</w:t>
      </w:r>
      <w:r w:rsidRPr="008D557B">
        <w:rPr>
          <w:rFonts w:ascii="Times New Roman" w:hAnsi="Times New Roman" w:cs="Times New Roman"/>
          <w:sz w:val="28"/>
          <w:szCs w:val="28"/>
          <w:lang w:val="kk-KZ"/>
        </w:rPr>
        <w:t xml:space="preserve">?» деген сұрақ. Барлығы көпөлшемді жауаптардың алты нұсқасы ұсынылды: «мен күрескермін», «мақсаттылық», «табандылық», «еліме деген махаббат», «өз елім – </w:t>
      </w:r>
      <w:r w:rsidRPr="008D557B">
        <w:rPr>
          <w:rFonts w:ascii="Times New Roman" w:hAnsi="Times New Roman" w:cs="Times New Roman"/>
          <w:sz w:val="28"/>
          <w:szCs w:val="28"/>
          <w:lang w:val="kk-KZ"/>
        </w:rPr>
        <w:lastRenderedPageBreak/>
        <w:t>Қазақстанмен ортақтық сезімі», «шетелде не үшін оқып жатқанымды білу» және «Қазақстандағы өзім бой түзейтін адамдар туралы ойлар».</w:t>
      </w:r>
    </w:p>
    <w:p w14:paraId="3857FDE1" w14:textId="77777777" w:rsidR="00B6044E" w:rsidRPr="008D557B" w:rsidRDefault="00B6044E" w:rsidP="006A3117">
      <w:pPr>
        <w:spacing w:after="0" w:line="240" w:lineRule="auto"/>
        <w:rPr>
          <w:sz w:val="28"/>
          <w:szCs w:val="28"/>
          <w:lang w:val="kk-KZ"/>
        </w:rPr>
      </w:pPr>
    </w:p>
    <w:p w14:paraId="22B36467" w14:textId="03B32464" w:rsidR="00B6044E" w:rsidRPr="008D557B" w:rsidRDefault="00B6044E" w:rsidP="006A3117">
      <w:pPr>
        <w:spacing w:after="0" w:line="240" w:lineRule="auto"/>
        <w:jc w:val="center"/>
        <w:rPr>
          <w:rFonts w:ascii="Times New Roman" w:hAnsi="Times New Roman" w:cs="Times New Roman"/>
          <w:sz w:val="28"/>
          <w:szCs w:val="28"/>
          <w:lang w:val="kk-KZ"/>
        </w:rPr>
      </w:pPr>
      <w:r w:rsidRPr="008D557B">
        <w:rPr>
          <w:noProof/>
          <w:lang w:eastAsia="ru-RU"/>
        </w:rPr>
        <w:drawing>
          <wp:inline distT="0" distB="0" distL="0" distR="0" wp14:anchorId="097E1589" wp14:editId="7C4EEBD9">
            <wp:extent cx="5659690" cy="3595607"/>
            <wp:effectExtent l="0" t="0" r="17780" b="508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571F77B8" w14:textId="19A31BBB" w:rsidR="00B6044E" w:rsidRPr="008D557B" w:rsidRDefault="00B6044E" w:rsidP="006A3117">
      <w:pPr>
        <w:spacing w:after="0" w:line="240" w:lineRule="auto"/>
        <w:jc w:val="both"/>
        <w:rPr>
          <w:rFonts w:ascii="Times New Roman" w:hAnsi="Times New Roman" w:cs="Times New Roman"/>
          <w:sz w:val="28"/>
          <w:szCs w:val="28"/>
          <w:lang w:val="kk-KZ"/>
        </w:rPr>
      </w:pPr>
    </w:p>
    <w:p w14:paraId="280106D6" w14:textId="73BF3B79" w:rsidR="006A3117" w:rsidRPr="008D557B" w:rsidRDefault="009E0CD8" w:rsidP="006A3117">
      <w:pPr>
        <w:spacing w:after="0" w:line="240" w:lineRule="auto"/>
        <w:ind w:firstLine="709"/>
        <w:jc w:val="center"/>
        <w:rPr>
          <w:rFonts w:ascii="Times New Roman" w:hAnsi="Times New Roman" w:cs="Times New Roman"/>
          <w:sz w:val="28"/>
          <w:szCs w:val="28"/>
          <w:lang w:val="kk-KZ"/>
        </w:rPr>
      </w:pPr>
      <w:r w:rsidRPr="009E0CD8">
        <w:rPr>
          <w:rFonts w:ascii="Times New Roman" w:hAnsi="Times New Roman" w:cs="Times New Roman"/>
          <w:sz w:val="28"/>
          <w:szCs w:val="28"/>
          <w:lang w:val="kk-KZ"/>
        </w:rPr>
        <w:t>Сурет</w:t>
      </w:r>
      <w:r w:rsidR="006A3117" w:rsidRPr="008D557B">
        <w:rPr>
          <w:rFonts w:ascii="Times New Roman" w:hAnsi="Times New Roman" w:cs="Times New Roman"/>
          <w:sz w:val="28"/>
          <w:szCs w:val="28"/>
          <w:lang w:val="kk-KZ"/>
        </w:rPr>
        <w:t xml:space="preserve"> </w:t>
      </w:r>
      <w:r w:rsidR="00F32A0F">
        <w:rPr>
          <w:rFonts w:ascii="Times New Roman" w:hAnsi="Times New Roman" w:cs="Times New Roman"/>
          <w:sz w:val="28"/>
          <w:szCs w:val="28"/>
          <w:lang w:val="kk-KZ"/>
        </w:rPr>
        <w:t>16</w:t>
      </w:r>
      <w:r w:rsidR="006A3117" w:rsidRPr="008D557B">
        <w:rPr>
          <w:rFonts w:ascii="Times New Roman" w:hAnsi="Times New Roman" w:cs="Times New Roman"/>
          <w:sz w:val="28"/>
          <w:szCs w:val="28"/>
          <w:lang w:val="kk-KZ"/>
        </w:rPr>
        <w:t xml:space="preserve"> - </w:t>
      </w:r>
      <w:r w:rsidR="00AA5759" w:rsidRPr="008D557B">
        <w:rPr>
          <w:rFonts w:ascii="Times New Roman" w:hAnsi="Times New Roman" w:cs="Times New Roman"/>
          <w:bCs/>
          <w:sz w:val="28"/>
          <w:szCs w:val="28"/>
          <w:lang w:val="kk-KZ"/>
        </w:rPr>
        <w:t>Қазақстан азаматына тән жеке тұлғалық қасиеттер ш</w:t>
      </w:r>
      <w:r w:rsidR="006A3117" w:rsidRPr="008D557B">
        <w:rPr>
          <w:rFonts w:ascii="Times New Roman" w:hAnsi="Times New Roman" w:cs="Times New Roman"/>
          <w:bCs/>
          <w:sz w:val="28"/>
          <w:szCs w:val="28"/>
          <w:lang w:val="kk-KZ"/>
        </w:rPr>
        <w:t>етелде білім алу ресурсы ретіндегі (%)</w:t>
      </w:r>
    </w:p>
    <w:p w14:paraId="474842B5" w14:textId="3D4BD7B5" w:rsidR="006A3117" w:rsidRPr="008D557B" w:rsidRDefault="006A3117" w:rsidP="00B6044E">
      <w:pPr>
        <w:spacing w:after="0" w:line="240" w:lineRule="auto"/>
        <w:ind w:firstLine="709"/>
        <w:jc w:val="both"/>
        <w:rPr>
          <w:rFonts w:ascii="Times New Roman" w:hAnsi="Times New Roman" w:cs="Times New Roman"/>
          <w:sz w:val="28"/>
          <w:szCs w:val="28"/>
          <w:lang w:val="kk-KZ"/>
        </w:rPr>
      </w:pPr>
    </w:p>
    <w:p w14:paraId="6D409F70" w14:textId="544B5BB6" w:rsidR="00B6044E" w:rsidRPr="008D557B" w:rsidRDefault="00A62548" w:rsidP="00B6044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16-суреттен </w:t>
      </w:r>
      <w:r w:rsidR="00B6044E" w:rsidRPr="008D557B">
        <w:rPr>
          <w:rFonts w:ascii="Times New Roman" w:hAnsi="Times New Roman" w:cs="Times New Roman"/>
          <w:sz w:val="28"/>
          <w:szCs w:val="28"/>
          <w:lang w:val="kk-KZ"/>
        </w:rPr>
        <w:t>көретініміздей, шетелде білім алуға көмектесетін жеке қасиеттер туралы сұрақ бойынша ең көп таңдалған көпөлшемді жауап – «мақсаттылық» жауабы (77,3%). Ең көп таңдалуы бойынша екінші және үшінші орындарды алған жауаптар: «табандылық» және «өз елім – Қазақстанмен ортақтық сезімі». Студенттердің осыған дейінгі сұраққа берген жауабын ескерсек, шетелде білім алу барысында студенттер әрі жоғары білім беру жүйесі, әрі жеке тұлға тарапынан мақсаттылықты/ұйымдастырушылық және жеке мақсат қоюды барынша жоғары бағалайды деген қорытынды жасауға болады. Оған қоса, табандылық сияқты жекетұлғалық қасиет те жоғары бағаланып, таңдалатынын атау керек, зерттеуіміздің аясында бұл жауап жеке тұлғаның қасиеті ретінде резильенттілікті, яғни өзінің табандылығы, резильенттілігінің арқасында студенттің қандай да бір қиындықтарына төтеп беріп, оларды еңсеруге қабілеттілігін білдіреді. Шетелде білім алу тәжірибесіне сүй</w:t>
      </w:r>
      <w:r w:rsidR="0003253B">
        <w:rPr>
          <w:rFonts w:ascii="Times New Roman" w:hAnsi="Times New Roman" w:cs="Times New Roman"/>
          <w:sz w:val="28"/>
          <w:szCs w:val="28"/>
          <w:lang w:val="kk-KZ"/>
        </w:rPr>
        <w:t>ене отырып, қазақ студенттерінің</w:t>
      </w:r>
      <w:r w:rsidR="00B6044E" w:rsidRPr="008D557B">
        <w:rPr>
          <w:rFonts w:ascii="Times New Roman" w:hAnsi="Times New Roman" w:cs="Times New Roman"/>
          <w:sz w:val="28"/>
          <w:szCs w:val="28"/>
          <w:lang w:val="kk-KZ"/>
        </w:rPr>
        <w:t xml:space="preserve"> зерттеу іріктемесінің үштен біріне жуығы мақсаттылық сияқты оқу табыстылығы үшін дәстүрліге айналған жекетұлғалық қасиетпен қатар, ең маңызды жекетұлғалық қасиеттердің бірі ретінде дәл осы резильенттілікті таңдағанын айтайық.</w:t>
      </w:r>
    </w:p>
    <w:p w14:paraId="63318478" w14:textId="14C17711"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«Менің ресурстарым – мықты жақтарым» онлайн </w:t>
      </w:r>
      <w:r w:rsidR="00530297" w:rsidRPr="008D557B">
        <w:rPr>
          <w:rFonts w:ascii="Times New Roman" w:hAnsi="Times New Roman" w:cs="Times New Roman"/>
          <w:sz w:val="28"/>
          <w:szCs w:val="28"/>
          <w:lang w:val="kk-KZ"/>
        </w:rPr>
        <w:t>сауалнамасының</w:t>
      </w:r>
      <w:r w:rsidRPr="008D557B">
        <w:rPr>
          <w:rFonts w:ascii="Times New Roman" w:hAnsi="Times New Roman" w:cs="Times New Roman"/>
          <w:sz w:val="28"/>
          <w:szCs w:val="28"/>
          <w:lang w:val="kk-KZ"/>
        </w:rPr>
        <w:t xml:space="preserve"> келесі сұрағына өтейік, атап айтқанда, жауаптардың ашық көпөлшемді нұсқаларын таңдау ұсынылған (ашық сұрақ – ашық көпөлшемді жауап) «Қазақстан азаматы </w:t>
      </w:r>
      <w:r w:rsidRPr="008D557B">
        <w:rPr>
          <w:rFonts w:ascii="Times New Roman" w:hAnsi="Times New Roman" w:cs="Times New Roman"/>
          <w:sz w:val="28"/>
          <w:szCs w:val="28"/>
          <w:lang w:val="kk-KZ"/>
        </w:rPr>
        <w:lastRenderedPageBreak/>
        <w:t>ретінде жеке тұлғаңның тағы қандай қасиеттері шетелде табысты білім алуыңа</w:t>
      </w:r>
      <w:r w:rsidR="00AA4397">
        <w:rPr>
          <w:rFonts w:ascii="Times New Roman" w:hAnsi="Times New Roman" w:cs="Times New Roman"/>
          <w:sz w:val="28"/>
          <w:szCs w:val="28"/>
          <w:lang w:val="kk-KZ"/>
        </w:rPr>
        <w:t xml:space="preserve"> көмектесіп жатыр</w:t>
      </w:r>
      <w:r w:rsidRPr="008D557B">
        <w:rPr>
          <w:rFonts w:ascii="Times New Roman" w:hAnsi="Times New Roman" w:cs="Times New Roman"/>
          <w:sz w:val="28"/>
          <w:szCs w:val="28"/>
          <w:lang w:val="kk-KZ"/>
        </w:rPr>
        <w:t>?» деген сұрақ. Жауаптарға контент-талдау жүргізіліп, оның барысында жауаптардың он бір санаты ажыратылды: коммуникативтілік (тіл табысушылық), стреске төзімділік, сабырлық пен ынталылық, қайсарлық пен рухтың, еріктің мықтылығы, мансаптық амбициялар, арманшылдық, білімге және үйренуге талпынушылық, мақсаттылық пен жауапкершілік, саяхаттауды қалау, толеранттылық және кросс-мәдени құзыреттер, тапқырлық. Көрсетілген санат-жауаптардан көріп тұрғанымыздай, студенттердің жауаптары өте әралуан және жан-жақты, тұлғаны әрі білім алу жағынан, әрі басқаларға деген қарым-қатынас тұрғысынан, әрі басқа мәдениет, мансап жағынан сипаттайтындай болған.</w:t>
      </w:r>
    </w:p>
    <w:p w14:paraId="7DB3E84D" w14:textId="77777777" w:rsidR="00B6044E" w:rsidRPr="008D557B" w:rsidRDefault="00B6044E" w:rsidP="00B6044E">
      <w:pPr>
        <w:spacing w:after="0" w:line="240" w:lineRule="auto"/>
        <w:ind w:firstLine="709"/>
        <w:rPr>
          <w:rFonts w:ascii="Times New Roman" w:hAnsi="Times New Roman" w:cs="Times New Roman"/>
          <w:sz w:val="28"/>
          <w:szCs w:val="28"/>
          <w:lang w:val="kk-KZ"/>
        </w:rPr>
      </w:pPr>
    </w:p>
    <w:p w14:paraId="31D81321" w14:textId="77777777"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noProof/>
          <w:lang w:eastAsia="ru-RU"/>
        </w:rPr>
        <w:drawing>
          <wp:inline distT="0" distB="0" distL="0" distR="0" wp14:anchorId="66E306C9" wp14:editId="772F5236">
            <wp:extent cx="5076967" cy="4749421"/>
            <wp:effectExtent l="0" t="0" r="9525" b="1333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4BA0426F" w14:textId="77777777" w:rsidR="006A3117" w:rsidRPr="008D557B" w:rsidRDefault="006A3117" w:rsidP="00B6044E">
      <w:pPr>
        <w:spacing w:after="0" w:line="240" w:lineRule="auto"/>
        <w:ind w:firstLine="709"/>
        <w:jc w:val="both"/>
        <w:rPr>
          <w:rFonts w:ascii="Times New Roman" w:hAnsi="Times New Roman" w:cs="Times New Roman"/>
          <w:sz w:val="28"/>
          <w:szCs w:val="28"/>
          <w:lang w:val="kk-KZ"/>
        </w:rPr>
      </w:pPr>
    </w:p>
    <w:p w14:paraId="593D34CC" w14:textId="29F19A55" w:rsidR="006A3117" w:rsidRPr="008D557B" w:rsidRDefault="009E0CD8" w:rsidP="006A3117">
      <w:pPr>
        <w:ind w:firstLine="709"/>
        <w:jc w:val="center"/>
        <w:rPr>
          <w:rFonts w:ascii="Times New Roman" w:hAnsi="Times New Roman" w:cs="Times New Roman"/>
          <w:sz w:val="28"/>
          <w:szCs w:val="28"/>
          <w:lang w:val="kk-KZ"/>
        </w:rPr>
      </w:pPr>
      <w:r w:rsidRPr="009E0CD8">
        <w:rPr>
          <w:rFonts w:ascii="Times New Roman" w:hAnsi="Times New Roman" w:cs="Times New Roman"/>
          <w:sz w:val="28"/>
          <w:szCs w:val="28"/>
          <w:lang w:val="kk-KZ"/>
        </w:rPr>
        <w:t>Сурет</w:t>
      </w:r>
      <w:r w:rsidR="006A3117" w:rsidRPr="008D557B">
        <w:rPr>
          <w:rFonts w:ascii="Times New Roman" w:hAnsi="Times New Roman" w:cs="Times New Roman"/>
          <w:sz w:val="28"/>
          <w:szCs w:val="28"/>
          <w:lang w:val="kk-KZ"/>
        </w:rPr>
        <w:t xml:space="preserve"> </w:t>
      </w:r>
      <w:r w:rsidR="00F32A0F">
        <w:rPr>
          <w:rFonts w:ascii="Times New Roman" w:hAnsi="Times New Roman" w:cs="Times New Roman"/>
          <w:sz w:val="28"/>
          <w:szCs w:val="28"/>
          <w:lang w:val="kk-KZ"/>
        </w:rPr>
        <w:t>17</w:t>
      </w:r>
      <w:r w:rsidR="006A3117" w:rsidRPr="008D557B">
        <w:rPr>
          <w:rFonts w:ascii="Times New Roman" w:hAnsi="Times New Roman" w:cs="Times New Roman"/>
          <w:sz w:val="28"/>
          <w:szCs w:val="28"/>
          <w:lang w:val="kk-KZ"/>
        </w:rPr>
        <w:t xml:space="preserve"> - </w:t>
      </w:r>
      <w:r w:rsidR="006A3117" w:rsidRPr="008D557B">
        <w:rPr>
          <w:rFonts w:ascii="Times New Roman" w:hAnsi="Times New Roman" w:cs="Times New Roman"/>
          <w:bCs/>
          <w:sz w:val="28"/>
          <w:szCs w:val="28"/>
          <w:lang w:val="kk-KZ"/>
        </w:rPr>
        <w:t>Шетелде білім алудың ресурсы ретінде жеке тұлғаның басқа қасиеттері (%)</w:t>
      </w:r>
    </w:p>
    <w:p w14:paraId="4962B620" w14:textId="02108291" w:rsidR="00B6044E" w:rsidRPr="008D557B" w:rsidRDefault="00A62548" w:rsidP="00B6044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17-суреттен</w:t>
      </w:r>
      <w:r w:rsidR="00B6044E" w:rsidRPr="008D557B">
        <w:rPr>
          <w:rFonts w:ascii="Times New Roman" w:hAnsi="Times New Roman" w:cs="Times New Roman"/>
          <w:sz w:val="28"/>
          <w:szCs w:val="28"/>
          <w:lang w:val="kk-KZ"/>
        </w:rPr>
        <w:t xml:space="preserve"> көретініміздей, шетелде білім алуға көмектесетін басқа жеке қасиеттер туралы сұрақ бойынша ең көп таңдалған көпөлшемді жауап – тағы да сол «мақсаттылық және жауапкершілік» жауабы, одан кейінгі ілесе жақын тұрған жауап «сабырлық пен ынталылық». Бір жағынан, студенттер шетелде табысты білім алу үшін қажетті жекетұлғалық қасиеттер туралы біздің болжамдарымызды растайды, екінші жағынан, олар біздің ойымызды студенттердің шетелде табысты </w:t>
      </w:r>
      <w:r w:rsidR="00B6044E" w:rsidRPr="008D557B">
        <w:rPr>
          <w:rFonts w:ascii="Times New Roman" w:hAnsi="Times New Roman" w:cs="Times New Roman"/>
          <w:sz w:val="28"/>
          <w:szCs w:val="28"/>
          <w:lang w:val="kk-KZ"/>
        </w:rPr>
        <w:lastRenderedPageBreak/>
        <w:t>білім алуына қажетті жекетұлғалық қасиеттер туралы жаңа көзқарастарымен, өз пікірлерімен толықтырды. Бұл сұраққа біздің талдауымыз үшін қызық болған жауаптар: «арманшылдық» пен «саяхаттауды қалау». Бәлкім, бұл жастық шаққа тән романтизмге, ө</w:t>
      </w:r>
      <w:r w:rsidR="00AA4397">
        <w:rPr>
          <w:rFonts w:ascii="Times New Roman" w:hAnsi="Times New Roman" w:cs="Times New Roman"/>
          <w:sz w:val="28"/>
          <w:szCs w:val="28"/>
          <w:lang w:val="kk-KZ"/>
        </w:rPr>
        <w:t>зі үшін жаңа, беймәлім нәрсені</w:t>
      </w:r>
      <w:r w:rsidR="00B6044E" w:rsidRPr="008D557B">
        <w:rPr>
          <w:rFonts w:ascii="Times New Roman" w:hAnsi="Times New Roman" w:cs="Times New Roman"/>
          <w:sz w:val="28"/>
          <w:szCs w:val="28"/>
          <w:lang w:val="kk-KZ"/>
        </w:rPr>
        <w:t xml:space="preserve"> білуді қалауға байланысты шығар. Бұл жауап отансүйгіштік сезімдермен әлдеқайда аз деңгейде байланысты, мұнда басқа мәдениетке, тіл табысушылыққа даярлық пен толерантты болу қажеттілігі әлдеқайда маңызды екені байқалады. Шетелде білім алу үшін қажетті жекетұлғалық қасиет ретінде стреске төзімділікті 5,4% студенттер ғана атады, бұл да стресс пен резильенттілікті зерттеуіміздің аясында әрі қарай талдау, ең алдымен студенттердің стреске төзімділікті, академиялық және жеке стр</w:t>
      </w:r>
      <w:r w:rsidR="008679D3" w:rsidRPr="008D557B">
        <w:rPr>
          <w:rFonts w:ascii="Times New Roman" w:hAnsi="Times New Roman" w:cs="Times New Roman"/>
          <w:sz w:val="28"/>
          <w:szCs w:val="28"/>
          <w:lang w:val="kk-KZ"/>
        </w:rPr>
        <w:t>есті, созылмалы және қатты стре</w:t>
      </w:r>
      <w:r w:rsidR="00B6044E" w:rsidRPr="008D557B">
        <w:rPr>
          <w:rFonts w:ascii="Times New Roman" w:hAnsi="Times New Roman" w:cs="Times New Roman"/>
          <w:sz w:val="28"/>
          <w:szCs w:val="28"/>
          <w:lang w:val="kk-KZ"/>
        </w:rPr>
        <w:t>сті қалай түсінетіні тұрғысынан да қызық.</w:t>
      </w:r>
    </w:p>
    <w:p w14:paraId="6AF1BAFF" w14:textId="218A070F"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«Менің ресурстарым – мықты жақтарым» онлайн с</w:t>
      </w:r>
      <w:r w:rsidR="00530297" w:rsidRPr="008D557B">
        <w:rPr>
          <w:rFonts w:ascii="Times New Roman" w:hAnsi="Times New Roman" w:cs="Times New Roman"/>
          <w:sz w:val="28"/>
          <w:szCs w:val="28"/>
          <w:lang w:val="kk-KZ"/>
        </w:rPr>
        <w:t>ауалнамасының</w:t>
      </w:r>
      <w:r w:rsidRPr="008D557B">
        <w:rPr>
          <w:rFonts w:ascii="Times New Roman" w:hAnsi="Times New Roman" w:cs="Times New Roman"/>
          <w:sz w:val="28"/>
          <w:szCs w:val="28"/>
          <w:lang w:val="kk-KZ"/>
        </w:rPr>
        <w:t xml:space="preserve"> келесі сұрағына өтейік, атап айтқанда, жауаптардың ашық көпөлшемді нұсқаларын таңдау мүмкіндігімен (ашық сұрақ – ашық көпөлшемді жауап) «Қазақ халқына тән қандай жекетұлғалық қасиеттер саған шетелде табысты білім алуға көмектесіп жатыр?» деген сұрақ. Жауаптарға контент-талдау жүргізіліп, оның барысында жауаптардың он санаты ажыратылды: қонақжайлық, тілтабысушылық, өзара көмек, мақсаттылық, сабырлық пен мейірімділік, еңбекқорлық, тәрбиелік пен байыптылық, отансүйгіштік, әлсізге көмектесуді қалау, бәсекелестік. Бөліп көрсетілген </w:t>
      </w:r>
      <w:r w:rsidR="00AA4397">
        <w:rPr>
          <w:rFonts w:ascii="Times New Roman" w:hAnsi="Times New Roman" w:cs="Times New Roman"/>
          <w:sz w:val="28"/>
          <w:szCs w:val="28"/>
          <w:lang w:val="kk-KZ"/>
        </w:rPr>
        <w:t>санат-жауаптардан</w:t>
      </w:r>
      <w:r w:rsidRPr="008D557B">
        <w:rPr>
          <w:rFonts w:ascii="Times New Roman" w:hAnsi="Times New Roman" w:cs="Times New Roman"/>
          <w:sz w:val="28"/>
          <w:szCs w:val="28"/>
          <w:lang w:val="kk-KZ"/>
        </w:rPr>
        <w:t>, студенттердің жауаптары өте әралуан және жан-жақты болды, олар қазақ халқының жеке тұлғалық қасиеттерімен, ең алдымен, басқаға көмек көрсету, басқамен қатынас құру, сондай-ақ, қазақ халқына тән шетелде білім алу үшін маңызды тікелей жекетұлғалық қасиеттермен сипатталды.</w:t>
      </w:r>
    </w:p>
    <w:p w14:paraId="569FAC84" w14:textId="77777777" w:rsidR="00B6044E" w:rsidRPr="008D557B" w:rsidRDefault="00B6044E" w:rsidP="00B6044E">
      <w:pPr>
        <w:spacing w:after="0" w:line="240" w:lineRule="auto"/>
        <w:ind w:firstLine="709"/>
        <w:jc w:val="both"/>
        <w:rPr>
          <w:rFonts w:ascii="Times New Roman" w:hAnsi="Times New Roman" w:cs="Times New Roman"/>
          <w:sz w:val="28"/>
          <w:szCs w:val="28"/>
          <w:lang w:val="kk-KZ"/>
        </w:rPr>
      </w:pPr>
    </w:p>
    <w:p w14:paraId="37955562" w14:textId="76F95ADA" w:rsidR="006B4EED" w:rsidRPr="008D557B" w:rsidRDefault="00924ABE" w:rsidP="00B6044E">
      <w:pPr>
        <w:spacing w:after="0" w:line="240" w:lineRule="auto"/>
        <w:ind w:firstLine="709"/>
        <w:rPr>
          <w:noProof/>
          <w:lang w:eastAsia="ru-RU"/>
        </w:rPr>
      </w:pPr>
      <w:r>
        <w:rPr>
          <w:noProof/>
          <w:lang w:eastAsia="ru-RU"/>
        </w:rPr>
        <w:pict w14:anchorId="571F5D9F">
          <v:rect id="_x0000_i1025" style="width:0;height:1.5pt" o:hralign="center" o:hrstd="t" o:hr="t" fillcolor="#a0a0a0" stroked="f"/>
        </w:pict>
      </w:r>
    </w:p>
    <w:p w14:paraId="08037DE3" w14:textId="2E380E9C" w:rsidR="00B6044E" w:rsidRPr="008D557B" w:rsidRDefault="00B6044E" w:rsidP="00B6044E">
      <w:pPr>
        <w:spacing w:after="0" w:line="240" w:lineRule="auto"/>
        <w:ind w:firstLine="709"/>
        <w:rPr>
          <w:rFonts w:ascii="Times New Roman" w:hAnsi="Times New Roman" w:cs="Times New Roman"/>
          <w:sz w:val="28"/>
          <w:szCs w:val="28"/>
          <w:lang w:val="kk-KZ"/>
        </w:rPr>
      </w:pPr>
      <w:r w:rsidRPr="008D557B">
        <w:rPr>
          <w:noProof/>
          <w:lang w:eastAsia="ru-RU"/>
        </w:rPr>
        <w:drawing>
          <wp:inline distT="0" distB="0" distL="0" distR="0" wp14:anchorId="3C388A33" wp14:editId="796DF962">
            <wp:extent cx="5199797" cy="2647666"/>
            <wp:effectExtent l="0" t="0" r="1270" b="63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748AD24D" w14:textId="77777777" w:rsidR="006A3117" w:rsidRPr="008D557B" w:rsidRDefault="006A3117" w:rsidP="00B6044E">
      <w:pPr>
        <w:spacing w:after="0" w:line="240" w:lineRule="auto"/>
        <w:ind w:firstLine="709"/>
        <w:jc w:val="both"/>
        <w:rPr>
          <w:rFonts w:ascii="Times New Roman" w:hAnsi="Times New Roman" w:cs="Times New Roman"/>
          <w:sz w:val="28"/>
          <w:szCs w:val="28"/>
          <w:lang w:val="kk-KZ"/>
        </w:rPr>
      </w:pPr>
    </w:p>
    <w:p w14:paraId="28C819E0" w14:textId="6FDD11E3" w:rsidR="006A3117" w:rsidRPr="008D557B" w:rsidRDefault="009E0CD8" w:rsidP="006A3117">
      <w:pPr>
        <w:spacing w:after="0" w:line="240" w:lineRule="auto"/>
        <w:ind w:firstLine="709"/>
        <w:jc w:val="center"/>
        <w:rPr>
          <w:rFonts w:ascii="Times New Roman" w:hAnsi="Times New Roman" w:cs="Times New Roman"/>
          <w:bCs/>
          <w:sz w:val="28"/>
          <w:szCs w:val="28"/>
          <w:lang w:val="kk-KZ"/>
        </w:rPr>
      </w:pPr>
      <w:r w:rsidRPr="009E0CD8">
        <w:rPr>
          <w:rFonts w:ascii="Times New Roman" w:hAnsi="Times New Roman" w:cs="Times New Roman"/>
          <w:sz w:val="28"/>
          <w:szCs w:val="28"/>
          <w:lang w:val="kk-KZ"/>
        </w:rPr>
        <w:t>Сурет</w:t>
      </w:r>
      <w:r w:rsidR="006A3117" w:rsidRPr="008D557B">
        <w:rPr>
          <w:rFonts w:ascii="Times New Roman" w:hAnsi="Times New Roman" w:cs="Times New Roman"/>
          <w:sz w:val="28"/>
          <w:szCs w:val="28"/>
          <w:lang w:val="kk-KZ"/>
        </w:rPr>
        <w:t xml:space="preserve"> </w:t>
      </w:r>
      <w:r w:rsidR="00F32A0F">
        <w:rPr>
          <w:rFonts w:ascii="Times New Roman" w:hAnsi="Times New Roman" w:cs="Times New Roman"/>
          <w:sz w:val="28"/>
          <w:szCs w:val="28"/>
          <w:lang w:val="kk-KZ"/>
        </w:rPr>
        <w:t>18</w:t>
      </w:r>
      <w:r w:rsidR="006A3117" w:rsidRPr="008D557B">
        <w:rPr>
          <w:rFonts w:ascii="Times New Roman" w:hAnsi="Times New Roman" w:cs="Times New Roman"/>
          <w:sz w:val="28"/>
          <w:szCs w:val="28"/>
          <w:lang w:val="kk-KZ"/>
        </w:rPr>
        <w:t xml:space="preserve"> </w:t>
      </w:r>
      <w:r w:rsidR="00AA5759" w:rsidRPr="008D557B">
        <w:rPr>
          <w:rFonts w:ascii="Times New Roman" w:hAnsi="Times New Roman" w:cs="Times New Roman"/>
          <w:sz w:val="28"/>
          <w:szCs w:val="28"/>
          <w:lang w:val="kk-KZ"/>
        </w:rPr>
        <w:t>–</w:t>
      </w:r>
      <w:r w:rsidR="006A3117" w:rsidRPr="008D557B">
        <w:rPr>
          <w:rFonts w:ascii="Times New Roman" w:hAnsi="Times New Roman" w:cs="Times New Roman"/>
          <w:sz w:val="28"/>
          <w:szCs w:val="28"/>
          <w:lang w:val="kk-KZ"/>
        </w:rPr>
        <w:t xml:space="preserve"> </w:t>
      </w:r>
      <w:r w:rsidR="00AA5759" w:rsidRPr="008D557B">
        <w:rPr>
          <w:rFonts w:ascii="Times New Roman" w:hAnsi="Times New Roman" w:cs="Times New Roman"/>
          <w:sz w:val="28"/>
          <w:szCs w:val="28"/>
          <w:lang w:val="kk-KZ"/>
        </w:rPr>
        <w:t xml:space="preserve">Қазақ </w:t>
      </w:r>
      <w:r w:rsidR="001A01D8" w:rsidRPr="008D557B">
        <w:rPr>
          <w:rFonts w:ascii="Times New Roman" w:hAnsi="Times New Roman" w:cs="Times New Roman"/>
          <w:bCs/>
          <w:sz w:val="28"/>
          <w:szCs w:val="28"/>
          <w:lang w:val="kk-KZ"/>
        </w:rPr>
        <w:t>халқына</w:t>
      </w:r>
      <w:r w:rsidR="00AA5759" w:rsidRPr="008D557B">
        <w:rPr>
          <w:rFonts w:ascii="Times New Roman" w:hAnsi="Times New Roman" w:cs="Times New Roman"/>
          <w:bCs/>
          <w:sz w:val="28"/>
          <w:szCs w:val="28"/>
          <w:lang w:val="kk-KZ"/>
        </w:rPr>
        <w:t xml:space="preserve"> тән</w:t>
      </w:r>
      <w:r w:rsidR="006A3117" w:rsidRPr="008D557B">
        <w:rPr>
          <w:rFonts w:ascii="Times New Roman" w:hAnsi="Times New Roman" w:cs="Times New Roman"/>
          <w:bCs/>
          <w:sz w:val="28"/>
          <w:szCs w:val="28"/>
          <w:lang w:val="kk-KZ"/>
        </w:rPr>
        <w:t xml:space="preserve"> қасиеттер </w:t>
      </w:r>
      <w:r w:rsidR="00AA5759" w:rsidRPr="008D557B">
        <w:rPr>
          <w:rFonts w:ascii="Times New Roman" w:hAnsi="Times New Roman" w:cs="Times New Roman"/>
          <w:bCs/>
          <w:sz w:val="28"/>
          <w:szCs w:val="28"/>
          <w:lang w:val="kk-KZ"/>
        </w:rPr>
        <w:t xml:space="preserve">шетелде білім алудың ресурсы ретіндегі </w:t>
      </w:r>
      <w:r w:rsidR="006A3117" w:rsidRPr="008D557B">
        <w:rPr>
          <w:rFonts w:ascii="Times New Roman" w:hAnsi="Times New Roman" w:cs="Times New Roman"/>
          <w:bCs/>
          <w:sz w:val="28"/>
          <w:szCs w:val="28"/>
          <w:lang w:val="kk-KZ"/>
        </w:rPr>
        <w:t>(%)</w:t>
      </w:r>
    </w:p>
    <w:p w14:paraId="4017CCB2" w14:textId="77777777" w:rsidR="006A3117" w:rsidRPr="008D557B" w:rsidRDefault="006A3117" w:rsidP="00B6044E">
      <w:pPr>
        <w:spacing w:after="0" w:line="240" w:lineRule="auto"/>
        <w:ind w:firstLine="709"/>
        <w:jc w:val="both"/>
        <w:rPr>
          <w:rFonts w:ascii="Times New Roman" w:hAnsi="Times New Roman" w:cs="Times New Roman"/>
          <w:b/>
          <w:bCs/>
          <w:sz w:val="28"/>
          <w:szCs w:val="28"/>
          <w:lang w:val="kk-KZ"/>
        </w:rPr>
      </w:pPr>
    </w:p>
    <w:p w14:paraId="09011D0C" w14:textId="5CB5B493" w:rsidR="00B6044E" w:rsidRPr="008D557B" w:rsidRDefault="00A62548" w:rsidP="00B6044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18-суреттен</w:t>
      </w:r>
      <w:r w:rsidR="00B6044E" w:rsidRPr="008D557B">
        <w:rPr>
          <w:rFonts w:ascii="Times New Roman" w:hAnsi="Times New Roman" w:cs="Times New Roman"/>
          <w:sz w:val="28"/>
          <w:szCs w:val="28"/>
          <w:lang w:val="kk-KZ"/>
        </w:rPr>
        <w:t xml:space="preserve"> көретініміздей, шетелде білім алуға көмектесетін қазақ халқының басқа жеке қасиеттері туралы сұрақтың ең көп таңдалатын көпөлшемдік жауабы, тағы да - «мақсаттылық», одан кейінгі орында ілесіп келетін </w:t>
      </w:r>
      <w:r w:rsidR="00B6044E" w:rsidRPr="008D557B">
        <w:rPr>
          <w:rFonts w:ascii="Times New Roman" w:hAnsi="Times New Roman" w:cs="Times New Roman"/>
          <w:sz w:val="28"/>
          <w:szCs w:val="28"/>
          <w:lang w:val="kk-KZ"/>
        </w:rPr>
        <w:lastRenderedPageBreak/>
        <w:t xml:space="preserve">жауап: «тәрбиелік пен байыптылық». Бір жағынан, студенттер шетелде табысты білім алуға көмектесетін қазақ халқына тән қажетті жекетұлғалық қасиет ретінде тағы да «мақсаттылықты» бөліп көрсетеді, екінші жағынан, олар бұл қасиетті, ең алдымен, тәрбиелік пен байыптылық сияқты қасиеттермен толықтырады, ал бұлар, жауаптарды талдағанда, тілтабысушылық, қонақжайлық және отансүйгіштік сияқты жауап санаттарымен байланысты. Талдау тұрғысынан қызықты санат жауаптары: қазақ халқына тән қасиеттер ретінде әлсізге көмектесуді қалау және бәсекелестік, себебі олар қазақ халқының басқа адамға қатысты ерекшелігін, әлсізге көмектесуді және мықтымен бәсекеге түсуді қалауын ажыратып көрсететін болар. Сөзсіз, шетелде білім алу барысында бұл қасиеттер басқа </w:t>
      </w:r>
      <w:r w:rsidR="000E4823">
        <w:rPr>
          <w:rFonts w:ascii="Times New Roman" w:hAnsi="Times New Roman" w:cs="Times New Roman"/>
          <w:sz w:val="28"/>
          <w:szCs w:val="28"/>
          <w:lang w:val="kk-KZ"/>
        </w:rPr>
        <w:t>шетелде оқитын студенттер</w:t>
      </w:r>
      <w:r w:rsidR="00B6044E" w:rsidRPr="008D557B">
        <w:rPr>
          <w:rFonts w:ascii="Times New Roman" w:hAnsi="Times New Roman" w:cs="Times New Roman"/>
          <w:sz w:val="28"/>
          <w:szCs w:val="28"/>
          <w:lang w:val="kk-KZ"/>
        </w:rPr>
        <w:t>мен араласуға көмектесуі мүмкін, себебі олар шетелде оқу кезінде бір-біріне өзара көмек көрсете отырып, әртүрлі студенттермен тиімді тіл табысуға мүмкіндік береді.</w:t>
      </w:r>
    </w:p>
    <w:p w14:paraId="0AC415F3" w14:textId="4445C212"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«Менің ресурстарым – </w:t>
      </w:r>
      <w:r w:rsidR="00B2192D" w:rsidRPr="008D557B">
        <w:rPr>
          <w:rFonts w:ascii="Times New Roman" w:hAnsi="Times New Roman" w:cs="Times New Roman"/>
          <w:sz w:val="28"/>
          <w:szCs w:val="28"/>
          <w:lang w:val="kk-KZ"/>
        </w:rPr>
        <w:t>мықты жақтарым» онлайн сауалнамасының</w:t>
      </w:r>
      <w:r w:rsidRPr="008D557B">
        <w:rPr>
          <w:rFonts w:ascii="Times New Roman" w:hAnsi="Times New Roman" w:cs="Times New Roman"/>
          <w:sz w:val="28"/>
          <w:szCs w:val="28"/>
          <w:lang w:val="kk-KZ"/>
        </w:rPr>
        <w:t xml:space="preserve"> келесі сұрағына өтейік, атап айтқанда, жауаптардың ашық көпөлшемді нұсқасын таңдау мүмкіндігімен (ашық сұрақ – ашық көпөлшемді жауап) «Қазақ халқына </w:t>
      </w:r>
      <w:r w:rsidR="00887E19">
        <w:rPr>
          <w:rFonts w:ascii="Times New Roman" w:hAnsi="Times New Roman" w:cs="Times New Roman"/>
          <w:sz w:val="28"/>
          <w:szCs w:val="28"/>
          <w:lang w:val="kk-KZ"/>
        </w:rPr>
        <w:t>тән қандай үйреншікті бағыт</w:t>
      </w:r>
      <w:r w:rsidR="00887E19" w:rsidRPr="00887E19">
        <w:rPr>
          <w:rFonts w:ascii="Times New Roman" w:hAnsi="Times New Roman" w:cs="Times New Roman"/>
          <w:sz w:val="28"/>
          <w:szCs w:val="28"/>
          <w:lang w:val="kk-KZ"/>
        </w:rPr>
        <w:t>-</w:t>
      </w:r>
      <w:r w:rsidR="00887E19">
        <w:rPr>
          <w:rFonts w:ascii="Times New Roman" w:hAnsi="Times New Roman" w:cs="Times New Roman"/>
          <w:sz w:val="28"/>
          <w:szCs w:val="28"/>
          <w:lang w:val="kk-KZ"/>
        </w:rPr>
        <w:t>бағдарлар</w:t>
      </w:r>
      <w:r w:rsidRPr="008D557B">
        <w:rPr>
          <w:rFonts w:ascii="Times New Roman" w:hAnsi="Times New Roman" w:cs="Times New Roman"/>
          <w:sz w:val="28"/>
          <w:szCs w:val="28"/>
          <w:lang w:val="kk-KZ"/>
        </w:rPr>
        <w:t xml:space="preserve">, тұрақты сөз </w:t>
      </w:r>
      <w:r w:rsidR="00887E19">
        <w:rPr>
          <w:rFonts w:ascii="Times New Roman" w:hAnsi="Times New Roman" w:cs="Times New Roman"/>
          <w:sz w:val="28"/>
          <w:szCs w:val="28"/>
          <w:lang w:val="kk-KZ"/>
        </w:rPr>
        <w:t>ұстанымдары</w:t>
      </w:r>
      <w:r w:rsidRPr="008D557B">
        <w:rPr>
          <w:rFonts w:ascii="Times New Roman" w:hAnsi="Times New Roman" w:cs="Times New Roman"/>
          <w:sz w:val="28"/>
          <w:szCs w:val="28"/>
          <w:lang w:val="kk-KZ"/>
        </w:rPr>
        <w:t>, әдеттегі ойлар саған шетелде табы</w:t>
      </w:r>
      <w:r w:rsidR="006F2124">
        <w:rPr>
          <w:rFonts w:ascii="Times New Roman" w:hAnsi="Times New Roman" w:cs="Times New Roman"/>
          <w:sz w:val="28"/>
          <w:szCs w:val="28"/>
          <w:lang w:val="kk-KZ"/>
        </w:rPr>
        <w:t>сты білім алуға көмектесуде</w:t>
      </w:r>
      <w:r w:rsidRPr="008D557B">
        <w:rPr>
          <w:rFonts w:ascii="Times New Roman" w:hAnsi="Times New Roman" w:cs="Times New Roman"/>
          <w:sz w:val="28"/>
          <w:szCs w:val="28"/>
          <w:lang w:val="kk-KZ"/>
        </w:rPr>
        <w:t xml:space="preserve">?» деген сұрақ. Жауаптарға контент-талдау жүргізіліп, оның барысында жауаптардың сегіз санаты ажыратылды: басқаларға көмектесу, оптимизм, еңбекқорлық, білімге құштарлық, денсаулық, ұқыпсыздық, жарамсақтық, ата-анаға, отбасыға махаббат. </w:t>
      </w:r>
    </w:p>
    <w:p w14:paraId="1E8EB486" w14:textId="77777777" w:rsidR="00E50FF5" w:rsidRPr="008D557B" w:rsidRDefault="00E50FF5" w:rsidP="00B6044E">
      <w:pPr>
        <w:spacing w:after="0" w:line="240" w:lineRule="auto"/>
        <w:ind w:firstLine="709"/>
        <w:jc w:val="both"/>
        <w:rPr>
          <w:rFonts w:ascii="Times New Roman" w:hAnsi="Times New Roman" w:cs="Times New Roman"/>
          <w:sz w:val="28"/>
          <w:szCs w:val="28"/>
          <w:lang w:val="kk-KZ"/>
        </w:rPr>
      </w:pPr>
    </w:p>
    <w:p w14:paraId="44756B44" w14:textId="77777777" w:rsidR="00B6044E" w:rsidRPr="008D557B" w:rsidRDefault="00B6044E" w:rsidP="00A62548">
      <w:pPr>
        <w:spacing w:after="0" w:line="240" w:lineRule="auto"/>
        <w:jc w:val="center"/>
        <w:rPr>
          <w:rFonts w:ascii="Times New Roman" w:hAnsi="Times New Roman" w:cs="Times New Roman"/>
          <w:sz w:val="28"/>
          <w:szCs w:val="28"/>
        </w:rPr>
      </w:pPr>
      <w:r w:rsidRPr="008D557B">
        <w:rPr>
          <w:noProof/>
          <w:lang w:eastAsia="ru-RU"/>
        </w:rPr>
        <w:drawing>
          <wp:inline distT="0" distB="0" distL="0" distR="0" wp14:anchorId="7A27D511" wp14:editId="6F03F4D3">
            <wp:extent cx="5036024" cy="2743200"/>
            <wp:effectExtent l="0" t="0" r="1270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57EBED0B" w14:textId="77777777" w:rsidR="00E50FF5" w:rsidRPr="008D557B" w:rsidRDefault="00E50FF5" w:rsidP="00B6044E">
      <w:pPr>
        <w:spacing w:after="0" w:line="240" w:lineRule="auto"/>
        <w:ind w:firstLine="709"/>
        <w:jc w:val="both"/>
        <w:rPr>
          <w:rFonts w:ascii="Times New Roman" w:hAnsi="Times New Roman" w:cs="Times New Roman"/>
          <w:sz w:val="28"/>
          <w:szCs w:val="28"/>
          <w:lang w:val="kk-KZ"/>
        </w:rPr>
      </w:pPr>
    </w:p>
    <w:p w14:paraId="611FB495" w14:textId="164AF5A7" w:rsidR="00E50FF5" w:rsidRPr="008D557B" w:rsidRDefault="009E0CD8" w:rsidP="00E50FF5">
      <w:pPr>
        <w:ind w:firstLine="709"/>
        <w:jc w:val="center"/>
        <w:rPr>
          <w:rFonts w:ascii="Times New Roman" w:hAnsi="Times New Roman" w:cs="Times New Roman"/>
          <w:sz w:val="28"/>
          <w:szCs w:val="28"/>
          <w:lang w:val="kk-KZ"/>
        </w:rPr>
      </w:pPr>
      <w:r w:rsidRPr="009E0CD8">
        <w:rPr>
          <w:rFonts w:ascii="Times New Roman" w:hAnsi="Times New Roman" w:cs="Times New Roman"/>
          <w:sz w:val="28"/>
          <w:szCs w:val="28"/>
          <w:lang w:val="kk-KZ"/>
        </w:rPr>
        <w:t>Сурет</w:t>
      </w:r>
      <w:r w:rsidR="00E50FF5" w:rsidRPr="008D557B">
        <w:rPr>
          <w:rFonts w:ascii="Times New Roman" w:hAnsi="Times New Roman" w:cs="Times New Roman"/>
          <w:sz w:val="28"/>
          <w:szCs w:val="28"/>
          <w:lang w:val="kk-KZ"/>
        </w:rPr>
        <w:t xml:space="preserve"> 1</w:t>
      </w:r>
      <w:r w:rsidR="00F32A0F">
        <w:rPr>
          <w:rFonts w:ascii="Times New Roman" w:hAnsi="Times New Roman" w:cs="Times New Roman"/>
          <w:sz w:val="28"/>
          <w:szCs w:val="28"/>
          <w:lang w:val="kk-KZ"/>
        </w:rPr>
        <w:t>9</w:t>
      </w:r>
      <w:r w:rsidR="00E50FF5" w:rsidRPr="008D557B">
        <w:rPr>
          <w:rFonts w:ascii="Times New Roman" w:hAnsi="Times New Roman" w:cs="Times New Roman"/>
          <w:sz w:val="28"/>
          <w:szCs w:val="28"/>
          <w:lang w:val="kk-KZ"/>
        </w:rPr>
        <w:t xml:space="preserve"> – </w:t>
      </w:r>
      <w:r w:rsidR="00E50FF5" w:rsidRPr="008D557B">
        <w:rPr>
          <w:rFonts w:ascii="Times New Roman" w:hAnsi="Times New Roman" w:cs="Times New Roman"/>
          <w:bCs/>
          <w:sz w:val="28"/>
          <w:szCs w:val="28"/>
          <w:lang w:val="kk-KZ"/>
        </w:rPr>
        <w:t>Шетелде оқудың ресурсы ретіндегі үйреншікті б</w:t>
      </w:r>
      <w:r w:rsidR="006F2124">
        <w:rPr>
          <w:rFonts w:ascii="Times New Roman" w:hAnsi="Times New Roman" w:cs="Times New Roman"/>
          <w:bCs/>
          <w:sz w:val="28"/>
          <w:szCs w:val="28"/>
          <w:lang w:val="kk-KZ"/>
        </w:rPr>
        <w:t>ағыт</w:t>
      </w:r>
      <w:r w:rsidR="00E50FF5" w:rsidRPr="008D557B">
        <w:rPr>
          <w:rFonts w:ascii="Times New Roman" w:hAnsi="Times New Roman" w:cs="Times New Roman"/>
          <w:bCs/>
          <w:sz w:val="28"/>
          <w:szCs w:val="28"/>
          <w:lang w:val="kk-KZ"/>
        </w:rPr>
        <w:t>-бағдарлар (%)</w:t>
      </w:r>
    </w:p>
    <w:p w14:paraId="03A5A88E" w14:textId="77777777" w:rsidR="00A62548" w:rsidRDefault="00A62548"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Ажыратылған санат-жауаптардан көретініміздей, студенттер бұл сұраққа қатысты жауаптарында өте сыншыл болып, қазақ халқының үйреншікті ұстанымдарын сипаттағанда, мұндай ерекшеліктер ретінде уақытқа ұқыпсыздықты және жарамсақтықты, үйреншікті ойларды атады (мысалы, 23 жастағы </w:t>
      </w:r>
      <w:r>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 қыздың жауабын келтірсек: «қазақтарда жүйені айналып </w:t>
      </w:r>
      <w:r w:rsidRPr="008D557B">
        <w:rPr>
          <w:rFonts w:ascii="Times New Roman" w:hAnsi="Times New Roman" w:cs="Times New Roman"/>
          <w:sz w:val="28"/>
          <w:szCs w:val="28"/>
          <w:lang w:val="kk-KZ"/>
        </w:rPr>
        <w:lastRenderedPageBreak/>
        <w:t>өтуге болады, мысалы, кешігу дегеніміз – әдеттегі нәрсе деген түсінік бар. Мен оқыған елде бәрі тәртіппен және қатаң жүйеге бағынады, бірақ мұнда да кемшіліктер бар, мұнда көпшілік бір «қораптағыдай» ойлап, шектеулерден шықпайды, мәселелелердің басқа шешімдерін көрмейді. Мұндайда біздің бейжайлығымыз (еркіндігіміз) көмектеседі де, біз шығатын жолды көре аламыз».</w:t>
      </w:r>
    </w:p>
    <w:p w14:paraId="67A0D8FB" w14:textId="55745A61" w:rsidR="00B6044E" w:rsidRDefault="00A62548" w:rsidP="00B6044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19-суреттен</w:t>
      </w:r>
      <w:r w:rsidR="00B6044E" w:rsidRPr="008D557B">
        <w:rPr>
          <w:rFonts w:ascii="Times New Roman" w:hAnsi="Times New Roman" w:cs="Times New Roman"/>
          <w:sz w:val="28"/>
          <w:szCs w:val="28"/>
          <w:lang w:val="kk-KZ"/>
        </w:rPr>
        <w:t xml:space="preserve"> көріп тұрғанымыздай, шетелде білім алуға көмектесетін қазақ халқының үйреншікті ұстанымдары туралы сұраққа ең танымал көпөлшемді жауап – «еңбекқорлық», танымалдылық бойынша одан кейінгі орындардағы жауаптар: «білімге құштарлық» (мысалы, әрбір қазақ білетін Абайдың қара сөздері) және «ата-</w:t>
      </w:r>
      <w:r w:rsidR="00B2192D" w:rsidRPr="008D557B">
        <w:rPr>
          <w:rFonts w:ascii="Times New Roman" w:hAnsi="Times New Roman" w:cs="Times New Roman"/>
          <w:sz w:val="28"/>
          <w:szCs w:val="28"/>
          <w:lang w:val="kk-KZ"/>
        </w:rPr>
        <w:t>анаға, отбасын</w:t>
      </w:r>
      <w:r w:rsidR="00B6044E" w:rsidRPr="008D557B">
        <w:rPr>
          <w:rFonts w:ascii="Times New Roman" w:hAnsi="Times New Roman" w:cs="Times New Roman"/>
          <w:sz w:val="28"/>
          <w:szCs w:val="28"/>
          <w:lang w:val="kk-KZ"/>
        </w:rPr>
        <w:t>а махаббат» (мысалы, ата-ананың үмітін ақтау). Содан соң студенттердің жауаптарында айтарлықтай жиі кездесетін жауап-санат ретінде «оптимизм» бар (мысалы, «барлық нәрсенің қайыры бар»). Жалпы, шетелд</w:t>
      </w:r>
      <w:r w:rsidR="006F2124">
        <w:rPr>
          <w:rFonts w:ascii="Times New Roman" w:hAnsi="Times New Roman" w:cs="Times New Roman"/>
          <w:sz w:val="28"/>
          <w:szCs w:val="28"/>
          <w:lang w:val="kk-KZ"/>
        </w:rPr>
        <w:t>е оқитын қазақ студенттерінің</w:t>
      </w:r>
      <w:r w:rsidR="00B6044E" w:rsidRPr="008D557B">
        <w:rPr>
          <w:rFonts w:ascii="Times New Roman" w:hAnsi="Times New Roman" w:cs="Times New Roman"/>
          <w:sz w:val="28"/>
          <w:szCs w:val="28"/>
          <w:lang w:val="kk-KZ"/>
        </w:rPr>
        <w:t xml:space="preserve">, өз пікірінше, шетелде табысты білім алуға көмектесетін үйреншікті </w:t>
      </w:r>
      <w:r w:rsidR="006F2124">
        <w:rPr>
          <w:rFonts w:ascii="Times New Roman" w:hAnsi="Times New Roman" w:cs="Times New Roman"/>
          <w:sz w:val="28"/>
          <w:szCs w:val="28"/>
          <w:lang w:val="kk-KZ"/>
        </w:rPr>
        <w:t>бағыт</w:t>
      </w:r>
      <w:r w:rsidR="006F2124" w:rsidRPr="006F2124">
        <w:rPr>
          <w:rFonts w:ascii="Times New Roman" w:hAnsi="Times New Roman" w:cs="Times New Roman"/>
          <w:sz w:val="28"/>
          <w:szCs w:val="28"/>
          <w:lang w:val="kk-KZ"/>
        </w:rPr>
        <w:t>-</w:t>
      </w:r>
      <w:r w:rsidR="006F2124">
        <w:rPr>
          <w:rFonts w:ascii="Times New Roman" w:hAnsi="Times New Roman" w:cs="Times New Roman"/>
          <w:sz w:val="28"/>
          <w:szCs w:val="28"/>
          <w:lang w:val="kk-KZ"/>
        </w:rPr>
        <w:t>бағдар</w:t>
      </w:r>
      <w:r w:rsidR="00B6044E" w:rsidRPr="008D557B">
        <w:rPr>
          <w:rFonts w:ascii="Times New Roman" w:hAnsi="Times New Roman" w:cs="Times New Roman"/>
          <w:sz w:val="28"/>
          <w:szCs w:val="28"/>
          <w:lang w:val="kk-KZ"/>
        </w:rPr>
        <w:t xml:space="preserve"> мен тұрақты сөз </w:t>
      </w:r>
      <w:r w:rsidR="006F2124">
        <w:rPr>
          <w:rFonts w:ascii="Times New Roman" w:hAnsi="Times New Roman" w:cs="Times New Roman"/>
          <w:sz w:val="28"/>
          <w:szCs w:val="28"/>
          <w:lang w:val="kk-KZ"/>
        </w:rPr>
        <w:t>ұстанымдарына</w:t>
      </w:r>
      <w:r w:rsidR="00B6044E" w:rsidRPr="008D557B">
        <w:rPr>
          <w:rFonts w:ascii="Times New Roman" w:hAnsi="Times New Roman" w:cs="Times New Roman"/>
          <w:sz w:val="28"/>
          <w:szCs w:val="28"/>
          <w:lang w:val="kk-KZ"/>
        </w:rPr>
        <w:t xml:space="preserve"> деген сыни көзқарасы алаңдатады. «Еңбекқорлық» санат-жауаптары бойынша студенттер атаған тұрақты сөз </w:t>
      </w:r>
      <w:r w:rsidR="006F2124">
        <w:rPr>
          <w:rFonts w:ascii="Times New Roman" w:hAnsi="Times New Roman" w:cs="Times New Roman"/>
          <w:sz w:val="28"/>
          <w:szCs w:val="28"/>
          <w:lang w:val="kk-KZ"/>
        </w:rPr>
        <w:t>ұстанымдарына</w:t>
      </w:r>
      <w:r w:rsidR="00B6044E" w:rsidRPr="008D557B">
        <w:rPr>
          <w:rFonts w:ascii="Times New Roman" w:hAnsi="Times New Roman" w:cs="Times New Roman"/>
          <w:sz w:val="28"/>
          <w:szCs w:val="28"/>
          <w:lang w:val="kk-KZ"/>
        </w:rPr>
        <w:t xml:space="preserve"> жатқызылғандар, мысалы: «еңбек етсең ерінбей, тояды қарның тіленбей»; «не ексең, соны орасың».</w:t>
      </w:r>
    </w:p>
    <w:p w14:paraId="6BBC27E2" w14:textId="77777777" w:rsidR="00A62548" w:rsidRPr="008D557B" w:rsidRDefault="00A62548" w:rsidP="00A62548">
      <w:pPr>
        <w:spacing w:after="0" w:line="240" w:lineRule="auto"/>
        <w:ind w:firstLine="709"/>
        <w:jc w:val="center"/>
        <w:rPr>
          <w:rFonts w:ascii="Times New Roman" w:hAnsi="Times New Roman" w:cs="Times New Roman"/>
          <w:sz w:val="28"/>
          <w:szCs w:val="28"/>
          <w:lang w:val="kk-KZ"/>
        </w:rPr>
      </w:pPr>
    </w:p>
    <w:p w14:paraId="3EAFF9A1" w14:textId="6EEAF651" w:rsidR="00B6044E" w:rsidRPr="008D557B" w:rsidRDefault="00B6044E" w:rsidP="00A62548">
      <w:pPr>
        <w:jc w:val="center"/>
      </w:pPr>
      <w:r w:rsidRPr="008D557B">
        <w:rPr>
          <w:noProof/>
          <w:lang w:eastAsia="ru-RU"/>
        </w:rPr>
        <w:drawing>
          <wp:inline distT="0" distB="0" distL="0" distR="0" wp14:anchorId="77AF3AFC" wp14:editId="3EA3778B">
            <wp:extent cx="5727700" cy="2762250"/>
            <wp:effectExtent l="0" t="0" r="635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6D81D6E1" w14:textId="3814FE76" w:rsidR="00E50FF5" w:rsidRPr="008D557B" w:rsidRDefault="009E0CD8" w:rsidP="00E50FF5">
      <w:pPr>
        <w:ind w:firstLine="709"/>
        <w:jc w:val="center"/>
        <w:rPr>
          <w:rFonts w:ascii="Times New Roman" w:hAnsi="Times New Roman" w:cs="Times New Roman"/>
          <w:sz w:val="28"/>
          <w:szCs w:val="28"/>
        </w:rPr>
      </w:pPr>
      <w:r w:rsidRPr="009E0CD8">
        <w:rPr>
          <w:rFonts w:ascii="Times New Roman" w:hAnsi="Times New Roman" w:cs="Times New Roman"/>
          <w:sz w:val="28"/>
          <w:szCs w:val="28"/>
          <w:lang w:val="kk-KZ"/>
        </w:rPr>
        <w:t>Сурет</w:t>
      </w:r>
      <w:r w:rsidR="00E50FF5" w:rsidRPr="008D557B">
        <w:rPr>
          <w:rFonts w:ascii="Times New Roman" w:hAnsi="Times New Roman" w:cs="Times New Roman"/>
          <w:sz w:val="28"/>
          <w:szCs w:val="28"/>
          <w:lang w:val="kk-KZ"/>
        </w:rPr>
        <w:t xml:space="preserve"> </w:t>
      </w:r>
      <w:r w:rsidR="00F32A0F">
        <w:rPr>
          <w:rFonts w:ascii="Times New Roman" w:hAnsi="Times New Roman" w:cs="Times New Roman"/>
          <w:sz w:val="28"/>
          <w:szCs w:val="28"/>
          <w:lang w:val="kk-KZ"/>
        </w:rPr>
        <w:t>20</w:t>
      </w:r>
      <w:r w:rsidR="00E50FF5" w:rsidRPr="008D557B">
        <w:rPr>
          <w:rFonts w:ascii="Times New Roman" w:hAnsi="Times New Roman" w:cs="Times New Roman"/>
          <w:sz w:val="28"/>
          <w:szCs w:val="28"/>
          <w:lang w:val="kk-KZ"/>
        </w:rPr>
        <w:t xml:space="preserve"> – </w:t>
      </w:r>
      <w:r w:rsidR="00E50FF5" w:rsidRPr="008D557B">
        <w:rPr>
          <w:rFonts w:ascii="Times New Roman" w:hAnsi="Times New Roman" w:cs="Times New Roman"/>
          <w:bCs/>
          <w:sz w:val="28"/>
          <w:szCs w:val="28"/>
        </w:rPr>
        <w:t xml:space="preserve">Шетелде білім алуға қажетті ресурс ретіндегі </w:t>
      </w:r>
      <w:r w:rsidR="006F2124">
        <w:rPr>
          <w:rFonts w:ascii="Times New Roman" w:hAnsi="Times New Roman" w:cs="Times New Roman"/>
          <w:bCs/>
          <w:sz w:val="28"/>
          <w:szCs w:val="28"/>
          <w:lang w:val="kk-KZ"/>
        </w:rPr>
        <w:t xml:space="preserve">тән </w:t>
      </w:r>
      <w:r w:rsidR="00E50FF5" w:rsidRPr="008D557B">
        <w:rPr>
          <w:rFonts w:ascii="Times New Roman" w:hAnsi="Times New Roman" w:cs="Times New Roman"/>
          <w:bCs/>
          <w:sz w:val="28"/>
          <w:szCs w:val="28"/>
        </w:rPr>
        <w:t>эмоциялар (%)</w:t>
      </w:r>
    </w:p>
    <w:p w14:paraId="0287459E" w14:textId="7EEDC1D3" w:rsidR="00A62548" w:rsidRPr="00115455" w:rsidRDefault="00A62548" w:rsidP="00A62548">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«Менің ресурстарым – мықты жақтарым» онлайн сауалнамасының келесі сұрағына өтейік, атап айтқанда, жауаптардың ашық көпөлшемді нұсқасын таңдау мүмкіндігімен (ашық сұрақ – ашық көпөлшемді жауап) «Қазақ халқына тән қандай үйреншікті эмоциялар саған шетелде табысты білім алуға көмектесуде?» деген сұрақ. Жауаптарға контент-талдау жүргізіліп, оның барысында жауаптардың алты санаты ажыратылды: </w:t>
      </w:r>
      <w:r w:rsidRPr="00115455">
        <w:rPr>
          <w:rFonts w:ascii="Times New Roman" w:hAnsi="Times New Roman" w:cs="Times New Roman"/>
          <w:sz w:val="28"/>
          <w:szCs w:val="28"/>
          <w:lang w:val="kk-KZ"/>
        </w:rPr>
        <w:t xml:space="preserve">сабырлық, </w:t>
      </w:r>
      <w:r w:rsidR="005F7D09" w:rsidRPr="00115455">
        <w:rPr>
          <w:rFonts w:ascii="Times New Roman" w:hAnsi="Times New Roman" w:cs="Times New Roman"/>
          <w:sz w:val="28"/>
          <w:szCs w:val="28"/>
          <w:lang w:val="kk-KZ"/>
        </w:rPr>
        <w:t>бекемділік</w:t>
      </w:r>
      <w:r w:rsidRPr="00115455">
        <w:rPr>
          <w:rFonts w:ascii="Times New Roman" w:hAnsi="Times New Roman" w:cs="Times New Roman"/>
          <w:sz w:val="28"/>
          <w:szCs w:val="28"/>
          <w:lang w:val="kk-KZ"/>
        </w:rPr>
        <w:t xml:space="preserve">, оптимизм, өмірге құштарлық, позитивизм (негативке төзімділік) және жауапкершілік. Ажыратылған санат-жауаптардан көретініміздей, студенттер оқу табыстылығының біз зерттеп жатқан «резильенттілік» факторын атап, оны: өмірге </w:t>
      </w:r>
      <w:r w:rsidRPr="00115455">
        <w:rPr>
          <w:rFonts w:ascii="Times New Roman" w:hAnsi="Times New Roman" w:cs="Times New Roman"/>
          <w:sz w:val="28"/>
          <w:szCs w:val="28"/>
          <w:lang w:val="kk-KZ"/>
        </w:rPr>
        <w:lastRenderedPageBreak/>
        <w:t>құштарлық, позитивизм (негативке төзімділік) және оптимизм сияқты үйреншікті эмоциялар жауап-санаттарында көрсетті.</w:t>
      </w:r>
    </w:p>
    <w:p w14:paraId="00087C5E" w14:textId="11D3042C" w:rsidR="00B6044E" w:rsidRPr="008D557B" w:rsidRDefault="00A62548" w:rsidP="00B6044E">
      <w:pPr>
        <w:spacing w:after="0" w:line="240" w:lineRule="auto"/>
        <w:ind w:firstLine="709"/>
        <w:jc w:val="both"/>
        <w:rPr>
          <w:rFonts w:ascii="Times New Roman" w:hAnsi="Times New Roman" w:cs="Times New Roman"/>
          <w:sz w:val="28"/>
          <w:szCs w:val="28"/>
          <w:lang w:val="kk-KZ"/>
        </w:rPr>
      </w:pPr>
      <w:r w:rsidRPr="00115455">
        <w:rPr>
          <w:rFonts w:ascii="Times New Roman" w:hAnsi="Times New Roman" w:cs="Times New Roman"/>
          <w:sz w:val="28"/>
          <w:szCs w:val="28"/>
          <w:lang w:val="kk-KZ"/>
        </w:rPr>
        <w:t>20-суреттен</w:t>
      </w:r>
      <w:r w:rsidR="00B6044E" w:rsidRPr="00115455">
        <w:rPr>
          <w:rFonts w:ascii="Times New Roman" w:hAnsi="Times New Roman" w:cs="Times New Roman"/>
          <w:sz w:val="28"/>
          <w:szCs w:val="28"/>
          <w:lang w:val="kk-KZ"/>
        </w:rPr>
        <w:t xml:space="preserve"> көретініміздей, шетелде білім алуға көмектесетін қазақ халқының </w:t>
      </w:r>
      <w:r w:rsidR="006F2124" w:rsidRPr="00115455">
        <w:rPr>
          <w:rFonts w:ascii="Times New Roman" w:hAnsi="Times New Roman" w:cs="Times New Roman"/>
          <w:sz w:val="28"/>
          <w:szCs w:val="28"/>
          <w:lang w:val="kk-KZ"/>
        </w:rPr>
        <w:t>тән</w:t>
      </w:r>
      <w:r w:rsidR="00B6044E" w:rsidRPr="00115455">
        <w:rPr>
          <w:rFonts w:ascii="Times New Roman" w:hAnsi="Times New Roman" w:cs="Times New Roman"/>
          <w:sz w:val="28"/>
          <w:szCs w:val="28"/>
          <w:lang w:val="kk-KZ"/>
        </w:rPr>
        <w:t xml:space="preserve"> эмоциялары туралы сұраққа берілген ең көп таңдалған көпөлшемді жауап: «сабырлық», одан соң таңдау жиілігі бойынша жауап: «өмірге құштарлық» (мысалы, «өмірді сүю», «өмірге тамсану»). «</w:t>
      </w:r>
      <w:r w:rsidR="005F7D09" w:rsidRPr="00115455">
        <w:rPr>
          <w:rFonts w:ascii="Times New Roman" w:hAnsi="Times New Roman" w:cs="Times New Roman"/>
          <w:sz w:val="28"/>
          <w:szCs w:val="28"/>
          <w:lang w:val="kk-KZ"/>
        </w:rPr>
        <w:t>Бекемділік</w:t>
      </w:r>
      <w:r w:rsidR="00B6044E" w:rsidRPr="00115455">
        <w:rPr>
          <w:rFonts w:ascii="Times New Roman" w:hAnsi="Times New Roman" w:cs="Times New Roman"/>
          <w:sz w:val="28"/>
          <w:szCs w:val="28"/>
          <w:lang w:val="kk-KZ"/>
        </w:rPr>
        <w:t>», «оптимизм» және «жауапкершілік» жауап-санаттары бірдей таңдау санын</w:t>
      </w:r>
      <w:r w:rsidR="00B6044E" w:rsidRPr="008D557B">
        <w:rPr>
          <w:rFonts w:ascii="Times New Roman" w:hAnsi="Times New Roman" w:cs="Times New Roman"/>
          <w:sz w:val="28"/>
          <w:szCs w:val="28"/>
          <w:lang w:val="kk-KZ"/>
        </w:rPr>
        <w:t xml:space="preserve"> жинады. Эмоция дегеніміз не, олар қандай болады деген нәрсені түсіну фактісінің өзі қызық. </w:t>
      </w:r>
      <w:bookmarkStart w:id="15" w:name="_Hlk150899065"/>
      <w:r w:rsidR="00B6044E" w:rsidRPr="008D557B">
        <w:rPr>
          <w:rFonts w:ascii="Times New Roman" w:hAnsi="Times New Roman" w:cs="Times New Roman"/>
          <w:sz w:val="28"/>
          <w:szCs w:val="28"/>
          <w:lang w:val="kk-KZ"/>
        </w:rPr>
        <w:t>Көбіне эмоциялар емес, эмоция сияқты мінез-құлық ерекшеліктері ажыратылады, мұнда қандай да бір жағымсыз жағдайларға қатысты эмоциялық төзімділікті байқатуға мүмкіндік беретін, позитив эмоция қарастырылады деген жалпылама тұжырымдама жасауға болады.</w:t>
      </w:r>
      <w:bookmarkEnd w:id="15"/>
      <w:r w:rsidR="00B6044E" w:rsidRPr="008D557B">
        <w:rPr>
          <w:rFonts w:ascii="Times New Roman" w:hAnsi="Times New Roman" w:cs="Times New Roman"/>
          <w:sz w:val="28"/>
          <w:szCs w:val="28"/>
          <w:lang w:val="kk-KZ"/>
        </w:rPr>
        <w:t xml:space="preserve"> Студенттердің жауаптарында «позитивизм» сияқты жауап-санат та айтарлықтай жиі кездеседі (мысалы, «позитивтілік пен белсенділік», «негативке төзімділік»). Жалпы, студенттер сабырлық деп, негізінен, қазақ халқының </w:t>
      </w:r>
      <w:bookmarkStart w:id="16" w:name="_Hlk150899346"/>
      <w:r w:rsidR="00B6044E" w:rsidRPr="008D557B">
        <w:rPr>
          <w:rFonts w:ascii="Times New Roman" w:hAnsi="Times New Roman" w:cs="Times New Roman"/>
          <w:sz w:val="28"/>
          <w:szCs w:val="28"/>
          <w:lang w:val="kk-KZ"/>
        </w:rPr>
        <w:t>байсалдылы</w:t>
      </w:r>
      <w:bookmarkEnd w:id="16"/>
      <w:r w:rsidR="00B6044E" w:rsidRPr="008D557B">
        <w:rPr>
          <w:rFonts w:ascii="Times New Roman" w:hAnsi="Times New Roman" w:cs="Times New Roman"/>
          <w:sz w:val="28"/>
          <w:szCs w:val="28"/>
          <w:lang w:val="kk-KZ"/>
        </w:rPr>
        <w:t>ғын түсінеді. Олар шетелде табысты білім алу үшін қажетті басым эмоция ретінде осы эмоциялық байсалдылықты атады.</w:t>
      </w:r>
    </w:p>
    <w:p w14:paraId="3E2CF2CE" w14:textId="77777777" w:rsidR="00B6044E" w:rsidRPr="008D557B" w:rsidRDefault="00B6044E" w:rsidP="00B6044E">
      <w:pPr>
        <w:spacing w:after="0" w:line="240" w:lineRule="auto"/>
        <w:ind w:firstLine="709"/>
        <w:rPr>
          <w:rFonts w:ascii="Times New Roman" w:hAnsi="Times New Roman" w:cs="Times New Roman"/>
          <w:sz w:val="28"/>
          <w:szCs w:val="28"/>
          <w:lang w:val="kk-KZ"/>
        </w:rPr>
      </w:pPr>
    </w:p>
    <w:p w14:paraId="03DF88F3" w14:textId="77777777" w:rsidR="00B6044E" w:rsidRPr="008D557B" w:rsidRDefault="00B6044E" w:rsidP="00B6044E">
      <w:pPr>
        <w:spacing w:after="0" w:line="240" w:lineRule="auto"/>
        <w:ind w:firstLine="709"/>
        <w:rPr>
          <w:rFonts w:ascii="Times New Roman" w:hAnsi="Times New Roman" w:cs="Times New Roman"/>
          <w:sz w:val="28"/>
          <w:szCs w:val="28"/>
          <w:lang w:val="kk-KZ"/>
        </w:rPr>
      </w:pPr>
      <w:r w:rsidRPr="008D557B">
        <w:rPr>
          <w:noProof/>
          <w:lang w:eastAsia="ru-RU"/>
        </w:rPr>
        <w:drawing>
          <wp:inline distT="0" distB="0" distL="0" distR="0" wp14:anchorId="20242D65" wp14:editId="2009C875">
            <wp:extent cx="5626100" cy="2762250"/>
            <wp:effectExtent l="0" t="0" r="12700" b="1905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394AB3DE" w14:textId="77777777" w:rsidR="00E50FF5" w:rsidRPr="008D557B" w:rsidRDefault="00E50FF5" w:rsidP="00B6044E">
      <w:pPr>
        <w:spacing w:after="0" w:line="240" w:lineRule="auto"/>
        <w:ind w:firstLine="709"/>
        <w:jc w:val="both"/>
        <w:rPr>
          <w:rFonts w:ascii="Times New Roman" w:hAnsi="Times New Roman" w:cs="Times New Roman"/>
          <w:sz w:val="28"/>
          <w:szCs w:val="28"/>
          <w:lang w:val="kk-KZ"/>
        </w:rPr>
      </w:pPr>
    </w:p>
    <w:p w14:paraId="26D1CB4A" w14:textId="07D562E7" w:rsidR="00E50FF5" w:rsidRPr="008D557B" w:rsidRDefault="009E0CD8" w:rsidP="00E50FF5">
      <w:pPr>
        <w:ind w:firstLine="709"/>
        <w:jc w:val="center"/>
        <w:rPr>
          <w:rFonts w:ascii="Times New Roman" w:hAnsi="Times New Roman" w:cs="Times New Roman"/>
          <w:sz w:val="28"/>
          <w:szCs w:val="28"/>
          <w:lang w:val="kk-KZ"/>
        </w:rPr>
      </w:pPr>
      <w:r w:rsidRPr="009E0CD8">
        <w:rPr>
          <w:rFonts w:ascii="Times New Roman" w:hAnsi="Times New Roman" w:cs="Times New Roman"/>
          <w:sz w:val="28"/>
          <w:szCs w:val="28"/>
          <w:lang w:val="kk-KZ"/>
        </w:rPr>
        <w:t>Сурет</w:t>
      </w:r>
      <w:r w:rsidR="00E50FF5" w:rsidRPr="008D557B">
        <w:rPr>
          <w:rFonts w:ascii="Times New Roman" w:hAnsi="Times New Roman" w:cs="Times New Roman"/>
          <w:sz w:val="28"/>
          <w:szCs w:val="28"/>
          <w:lang w:val="kk-KZ"/>
        </w:rPr>
        <w:t xml:space="preserve"> </w:t>
      </w:r>
      <w:r w:rsidR="00F32A0F">
        <w:rPr>
          <w:rFonts w:ascii="Times New Roman" w:hAnsi="Times New Roman" w:cs="Times New Roman"/>
          <w:sz w:val="28"/>
          <w:szCs w:val="28"/>
          <w:lang w:val="kk-KZ"/>
        </w:rPr>
        <w:t>21</w:t>
      </w:r>
      <w:r w:rsidR="00E50FF5" w:rsidRPr="008D557B">
        <w:rPr>
          <w:rFonts w:ascii="Times New Roman" w:hAnsi="Times New Roman" w:cs="Times New Roman"/>
          <w:sz w:val="28"/>
          <w:szCs w:val="28"/>
          <w:lang w:val="kk-KZ"/>
        </w:rPr>
        <w:t xml:space="preserve"> – </w:t>
      </w:r>
      <w:r w:rsidR="00E50FF5" w:rsidRPr="008D557B">
        <w:rPr>
          <w:rFonts w:ascii="Times New Roman" w:hAnsi="Times New Roman" w:cs="Times New Roman"/>
          <w:bCs/>
          <w:sz w:val="28"/>
          <w:szCs w:val="28"/>
          <w:lang w:val="kk-KZ"/>
        </w:rPr>
        <w:t>қазақ ділі (менталитет) шетелде білім алу ресурсы ретінде (%)</w:t>
      </w:r>
    </w:p>
    <w:p w14:paraId="77714945" w14:textId="77777777" w:rsidR="00A62548" w:rsidRPr="008D557B" w:rsidRDefault="00A62548" w:rsidP="00A62548">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«Менің ресурстарым – мықты жақтарым» онлайн сауалнамасының келесі сұрағына өтейік, атап айтқанда, жауаптардың ашық көпөлшемді нұсқасын таңдау мүмкіндігімен (ашық сұрақ – ашық көпөлшемді жауап) «Сен үшін қазақ ділінің қандай қасиеттері ең маңызды?» деген сұрақ. Жауаптарға контент-талдау жүргізіліп, оның барысында жауаптардың жеті санаты ажыратылды: дәстүрді құрметтеу, үлкендерге деген құрмет, қонақжайлық, бірлік, кішіпейілдік пен ұстамдылық, мақсаттылық, жауапкершілік. Ажыратылған санат-жауаптардан көретініміздей, студенттердің жауаптары өте әралуан және жан-жақты, қазақ халқының діліндегі өздері үшін маңызды қасиеттерді, ең алдымен, дәстүрлерге және үлкендерге, өз тарихына, қонаққа құрмет көрсету тұрғысынан ерекшеліктерді сипаттайтыны байқалады.</w:t>
      </w:r>
    </w:p>
    <w:p w14:paraId="31957798" w14:textId="46BBA21F" w:rsidR="00B6044E" w:rsidRPr="008D557B" w:rsidRDefault="00A62548" w:rsidP="00B6044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21-суреттен</w:t>
      </w:r>
      <w:r w:rsidR="00B6044E" w:rsidRPr="008D557B">
        <w:rPr>
          <w:rFonts w:ascii="Times New Roman" w:hAnsi="Times New Roman" w:cs="Times New Roman"/>
          <w:sz w:val="28"/>
          <w:szCs w:val="28"/>
          <w:lang w:val="kk-KZ"/>
        </w:rPr>
        <w:t xml:space="preserve"> көретініміздей, шетелде білім алуға көмектесетін қазақ халқы ділінің маңызды қасиеттері туралы сұраққа ең көп берілген көпөлшемді жауап – «дәстүрлерді құрметтеу», одан кейінгі орында: «қонақжайлық». Дәстүрлерді құрметтеу деп студенттер, ең алдымен, үлкендерге құрмет көрсетуді меңзеген. Сұхбат барысында студенттер шетелдегі жасы үлкендерге деген басқаша қатынаспен, қонаққа деген басқа қатынаспен байланысты мәдени шок туралы жиі айтты. Жасы үлкен кісіге деген қатынас, көбіне, үлкен буын өкілі ретіндегі ұстазға деген қатынас, бір жағынан, </w:t>
      </w:r>
      <w:r w:rsidR="00406B5A">
        <w:rPr>
          <w:rFonts w:ascii="Times New Roman" w:hAnsi="Times New Roman" w:cs="Times New Roman"/>
          <w:sz w:val="28"/>
          <w:szCs w:val="28"/>
          <w:lang w:val="kk-KZ"/>
        </w:rPr>
        <w:t>қазақ</w:t>
      </w:r>
      <w:r w:rsidR="00B6044E" w:rsidRPr="008D557B">
        <w:rPr>
          <w:rFonts w:ascii="Times New Roman" w:hAnsi="Times New Roman" w:cs="Times New Roman"/>
          <w:sz w:val="28"/>
          <w:szCs w:val="28"/>
          <w:lang w:val="kk-KZ"/>
        </w:rPr>
        <w:t xml:space="preserve"> студенттерге шетелде білім алуға көмектеседі, екінші жағынан, басқа ділдегі студенттермен салыстырғанда, ҚР-нан келген студенттерге қазақ ділінің осы қасиетіне қарай жасы үлкен кісіге сұрақ қою немесе онымен пікір таластыру қиындау екені байқалады.</w:t>
      </w:r>
    </w:p>
    <w:p w14:paraId="4E19C73A" w14:textId="51D3A9F8"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«Менің ресурстарым – мықты жақтарым» онлайн </w:t>
      </w:r>
      <w:r w:rsidR="00B2192D" w:rsidRPr="008D557B">
        <w:rPr>
          <w:rFonts w:ascii="Times New Roman" w:hAnsi="Times New Roman" w:cs="Times New Roman"/>
          <w:sz w:val="28"/>
          <w:szCs w:val="28"/>
          <w:lang w:val="kk-KZ"/>
        </w:rPr>
        <w:t>сауалнамасының</w:t>
      </w:r>
      <w:r w:rsidRPr="008D557B">
        <w:rPr>
          <w:rFonts w:ascii="Times New Roman" w:hAnsi="Times New Roman" w:cs="Times New Roman"/>
          <w:sz w:val="28"/>
          <w:szCs w:val="28"/>
          <w:lang w:val="kk-KZ"/>
        </w:rPr>
        <w:t xml:space="preserve"> келесі сұрағына өтейік, атап айтқанда, жауаптардың ашық көпөлшемді нұсқасын таңдау мүмкіндігімен (ашық сұрақ – ашық көпөлшемді жауап) «Сенің ойыңша, қазақ ділінің қандай қасиеттері басқалар үшін ең маңызды?» деген сұрақ. Жауаптарға контент-талдау жүргізіліп, оның барысында жауаптардың жеті санаты ажыратылды: қонақжайлық, құрмет көрсету, ізгі ниеттілік және елгезектік, сабырлылық және ұяңдық, тәрбиелілік, гендерлік айырмашылықтар. Ажыратылған санат-жауаптардан көретініміздей, студенттердің жауаптары өте әралуан және жан-жақты, қазақ халқының діліндегі басқалар үшін маңызды қасиеттерді, ең алдымен, тәрбиелілік пен қонақжайлық тұрғысынан ерекшеліктерді сипаттайды.</w:t>
      </w:r>
    </w:p>
    <w:p w14:paraId="4DFCE113" w14:textId="77777777" w:rsidR="00B6044E" w:rsidRPr="008D557B" w:rsidRDefault="00B6044E" w:rsidP="00B6044E">
      <w:pPr>
        <w:spacing w:after="0" w:line="240" w:lineRule="auto"/>
        <w:ind w:firstLine="709"/>
        <w:jc w:val="both"/>
        <w:rPr>
          <w:rFonts w:ascii="Times New Roman" w:hAnsi="Times New Roman" w:cs="Times New Roman"/>
          <w:sz w:val="28"/>
          <w:szCs w:val="28"/>
          <w:lang w:val="kk-KZ"/>
        </w:rPr>
      </w:pPr>
    </w:p>
    <w:p w14:paraId="10182787" w14:textId="77777777" w:rsidR="00B6044E" w:rsidRPr="008D557B" w:rsidRDefault="00B6044E" w:rsidP="00A62548">
      <w:pPr>
        <w:spacing w:after="0" w:line="240" w:lineRule="auto"/>
        <w:jc w:val="center"/>
        <w:rPr>
          <w:rFonts w:ascii="Times New Roman" w:hAnsi="Times New Roman" w:cs="Times New Roman"/>
          <w:sz w:val="28"/>
          <w:szCs w:val="28"/>
          <w:lang w:val="kk-KZ"/>
        </w:rPr>
      </w:pPr>
      <w:r w:rsidRPr="008D557B">
        <w:rPr>
          <w:noProof/>
          <w:lang w:eastAsia="ru-RU"/>
        </w:rPr>
        <w:drawing>
          <wp:inline distT="0" distB="0" distL="0" distR="0" wp14:anchorId="1E4BCB7D" wp14:editId="23E43AD5">
            <wp:extent cx="5090615" cy="2197290"/>
            <wp:effectExtent l="0" t="0" r="15240" b="1270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39578516" w14:textId="77777777" w:rsidR="005E17E7" w:rsidRPr="008D557B" w:rsidRDefault="005E17E7" w:rsidP="00B6044E">
      <w:pPr>
        <w:spacing w:after="0" w:line="240" w:lineRule="auto"/>
        <w:ind w:firstLine="709"/>
        <w:jc w:val="both"/>
        <w:rPr>
          <w:rFonts w:ascii="Times New Roman" w:hAnsi="Times New Roman" w:cs="Times New Roman"/>
          <w:sz w:val="28"/>
          <w:szCs w:val="28"/>
          <w:lang w:val="kk-KZ"/>
        </w:rPr>
      </w:pPr>
    </w:p>
    <w:p w14:paraId="572840BC" w14:textId="5086A43B" w:rsidR="005E17E7" w:rsidRPr="008D557B" w:rsidRDefault="009E0CD8" w:rsidP="005E17E7">
      <w:pPr>
        <w:spacing w:after="0" w:line="240" w:lineRule="auto"/>
        <w:ind w:firstLine="709"/>
        <w:jc w:val="center"/>
        <w:rPr>
          <w:rFonts w:ascii="Times New Roman" w:hAnsi="Times New Roman" w:cs="Times New Roman"/>
          <w:sz w:val="28"/>
          <w:szCs w:val="28"/>
          <w:lang w:val="kk-KZ"/>
        </w:rPr>
      </w:pPr>
      <w:r w:rsidRPr="009E0CD8">
        <w:rPr>
          <w:rFonts w:ascii="Times New Roman" w:hAnsi="Times New Roman" w:cs="Times New Roman"/>
          <w:sz w:val="28"/>
          <w:szCs w:val="28"/>
          <w:lang w:val="kk-KZ"/>
        </w:rPr>
        <w:t>Сурет</w:t>
      </w:r>
      <w:r w:rsidR="005E17E7" w:rsidRPr="008D557B">
        <w:rPr>
          <w:rFonts w:ascii="Times New Roman" w:hAnsi="Times New Roman" w:cs="Times New Roman"/>
          <w:sz w:val="28"/>
          <w:szCs w:val="28"/>
          <w:lang w:val="kk-KZ"/>
        </w:rPr>
        <w:t xml:space="preserve"> </w:t>
      </w:r>
      <w:r w:rsidR="00F32A0F">
        <w:rPr>
          <w:rFonts w:ascii="Times New Roman" w:hAnsi="Times New Roman" w:cs="Times New Roman"/>
          <w:sz w:val="28"/>
          <w:szCs w:val="28"/>
          <w:lang w:val="kk-KZ"/>
        </w:rPr>
        <w:t>22</w:t>
      </w:r>
      <w:r w:rsidR="005E17E7" w:rsidRPr="008D557B">
        <w:rPr>
          <w:rFonts w:ascii="Times New Roman" w:hAnsi="Times New Roman" w:cs="Times New Roman"/>
          <w:sz w:val="28"/>
          <w:szCs w:val="28"/>
          <w:lang w:val="kk-KZ"/>
        </w:rPr>
        <w:t xml:space="preserve"> – </w:t>
      </w:r>
      <w:r w:rsidR="005E17E7" w:rsidRPr="008D557B">
        <w:rPr>
          <w:rFonts w:ascii="Times New Roman" w:hAnsi="Times New Roman" w:cs="Times New Roman"/>
          <w:bCs/>
          <w:sz w:val="28"/>
          <w:szCs w:val="28"/>
          <w:lang w:val="kk-KZ"/>
        </w:rPr>
        <w:t>Шетелде білім алу ретінде басқалардың көзімен қарағандағы қазақ ділі (%)</w:t>
      </w:r>
    </w:p>
    <w:p w14:paraId="5D38739B" w14:textId="3910DE2D" w:rsidR="005E17E7" w:rsidRPr="008D557B" w:rsidRDefault="005E17E7" w:rsidP="00B6044E">
      <w:pPr>
        <w:spacing w:after="0" w:line="240" w:lineRule="auto"/>
        <w:ind w:firstLine="709"/>
        <w:jc w:val="both"/>
        <w:rPr>
          <w:rFonts w:ascii="Times New Roman" w:hAnsi="Times New Roman" w:cs="Times New Roman"/>
          <w:sz w:val="28"/>
          <w:szCs w:val="28"/>
          <w:lang w:val="kk-KZ"/>
        </w:rPr>
      </w:pPr>
    </w:p>
    <w:p w14:paraId="09B11F84" w14:textId="6306528D" w:rsidR="00B6044E" w:rsidRPr="008D557B" w:rsidRDefault="00A62548" w:rsidP="00B6044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22-суреттен</w:t>
      </w:r>
      <w:r w:rsidR="00B6044E" w:rsidRPr="008D557B">
        <w:rPr>
          <w:rFonts w:ascii="Times New Roman" w:hAnsi="Times New Roman" w:cs="Times New Roman"/>
          <w:sz w:val="28"/>
          <w:szCs w:val="28"/>
          <w:lang w:val="kk-KZ"/>
        </w:rPr>
        <w:t xml:space="preserve"> көретініміздей, шетелде білім алуға көмектесетін қазақ халқы ділінің басқалар үшін маңызды қасиеттері туралы сұраққа ең көп берілген көпөлшемді жауап – «қонақжайлық»</w:t>
      </w:r>
      <w:r w:rsidR="00347E78">
        <w:rPr>
          <w:rFonts w:ascii="Times New Roman" w:hAnsi="Times New Roman" w:cs="Times New Roman"/>
          <w:sz w:val="28"/>
          <w:szCs w:val="28"/>
          <w:lang w:val="kk-KZ"/>
        </w:rPr>
        <w:t>, одан кейінгі орында: «тәрбие</w:t>
      </w:r>
      <w:r w:rsidR="00B6044E" w:rsidRPr="008D557B">
        <w:rPr>
          <w:rFonts w:ascii="Times New Roman" w:hAnsi="Times New Roman" w:cs="Times New Roman"/>
          <w:sz w:val="28"/>
          <w:szCs w:val="28"/>
          <w:lang w:val="kk-KZ"/>
        </w:rPr>
        <w:t xml:space="preserve">лік». </w:t>
      </w:r>
      <w:r w:rsidR="00347E78" w:rsidRPr="00347E78">
        <w:rPr>
          <w:rFonts w:ascii="Times New Roman" w:hAnsi="Times New Roman" w:cs="Times New Roman"/>
          <w:sz w:val="28"/>
          <w:szCs w:val="28"/>
          <w:lang w:val="kk-KZ"/>
        </w:rPr>
        <w:t>«</w:t>
      </w:r>
      <w:r w:rsidR="00B6044E" w:rsidRPr="008D557B">
        <w:rPr>
          <w:rFonts w:ascii="Times New Roman" w:hAnsi="Times New Roman" w:cs="Times New Roman"/>
          <w:sz w:val="28"/>
          <w:szCs w:val="28"/>
          <w:lang w:val="kk-KZ"/>
        </w:rPr>
        <w:t>Қонақжайлық</w:t>
      </w:r>
      <w:r w:rsidR="00347E78">
        <w:rPr>
          <w:rFonts w:ascii="Times New Roman" w:hAnsi="Times New Roman" w:cs="Times New Roman"/>
          <w:sz w:val="28"/>
          <w:szCs w:val="28"/>
          <w:lang w:val="kk-KZ"/>
        </w:rPr>
        <w:t>»</w:t>
      </w:r>
      <w:r w:rsidR="00B6044E" w:rsidRPr="008D557B">
        <w:rPr>
          <w:rFonts w:ascii="Times New Roman" w:hAnsi="Times New Roman" w:cs="Times New Roman"/>
          <w:sz w:val="28"/>
          <w:szCs w:val="28"/>
          <w:lang w:val="kk-KZ"/>
        </w:rPr>
        <w:t xml:space="preserve"> деп студенттер, ең алдымен, ізгі ниеттілік пен елгезектікті, қонаққа, жалпы, басқа адамға деген құрмет көрсетуді меңзеге</w:t>
      </w:r>
      <w:r w:rsidR="00347E78">
        <w:rPr>
          <w:rFonts w:ascii="Times New Roman" w:hAnsi="Times New Roman" w:cs="Times New Roman"/>
          <w:sz w:val="28"/>
          <w:szCs w:val="28"/>
          <w:lang w:val="kk-KZ"/>
        </w:rPr>
        <w:t>н. Сұхбат барысында қазақ</w:t>
      </w:r>
      <w:r w:rsidR="00B6044E" w:rsidRPr="008D557B">
        <w:rPr>
          <w:rFonts w:ascii="Times New Roman" w:hAnsi="Times New Roman" w:cs="Times New Roman"/>
          <w:sz w:val="28"/>
          <w:szCs w:val="28"/>
          <w:lang w:val="kk-KZ"/>
        </w:rPr>
        <w:t xml:space="preserve"> студенттер қабылдаушы елдің оқытушылар</w:t>
      </w:r>
      <w:r w:rsidR="00347E78">
        <w:rPr>
          <w:rFonts w:ascii="Times New Roman" w:hAnsi="Times New Roman" w:cs="Times New Roman"/>
          <w:sz w:val="28"/>
          <w:szCs w:val="28"/>
          <w:lang w:val="kk-KZ"/>
        </w:rPr>
        <w:t>ы қазақтың қонақжайлығына</w:t>
      </w:r>
      <w:r w:rsidR="00B6044E" w:rsidRPr="008D557B">
        <w:rPr>
          <w:rFonts w:ascii="Times New Roman" w:hAnsi="Times New Roman" w:cs="Times New Roman"/>
          <w:sz w:val="28"/>
          <w:szCs w:val="28"/>
          <w:lang w:val="kk-KZ"/>
        </w:rPr>
        <w:t xml:space="preserve">, қонаққа деген күтімді қатынасқа жиі жағымды мағынада таңданатынын айтты. </w:t>
      </w:r>
      <w:r w:rsidR="00B6044E" w:rsidRPr="008D557B">
        <w:rPr>
          <w:rFonts w:ascii="Times New Roman" w:hAnsi="Times New Roman" w:cs="Times New Roman"/>
          <w:sz w:val="28"/>
          <w:szCs w:val="28"/>
          <w:lang w:val="kk-KZ"/>
        </w:rPr>
        <w:lastRenderedPageBreak/>
        <w:t xml:space="preserve">Басқа </w:t>
      </w:r>
      <w:r w:rsidR="000E4823">
        <w:rPr>
          <w:rFonts w:ascii="Times New Roman" w:hAnsi="Times New Roman" w:cs="Times New Roman"/>
          <w:sz w:val="28"/>
          <w:szCs w:val="28"/>
          <w:lang w:val="kk-KZ"/>
        </w:rPr>
        <w:t>шетелде оқитын студенттер</w:t>
      </w:r>
      <w:r w:rsidR="00347E78">
        <w:rPr>
          <w:rFonts w:ascii="Times New Roman" w:hAnsi="Times New Roman" w:cs="Times New Roman"/>
          <w:sz w:val="28"/>
          <w:szCs w:val="28"/>
          <w:lang w:val="kk-KZ"/>
        </w:rPr>
        <w:t xml:space="preserve"> қазақ</w:t>
      </w:r>
      <w:r w:rsidR="00B6044E" w:rsidRPr="008D557B">
        <w:rPr>
          <w:rFonts w:ascii="Times New Roman" w:hAnsi="Times New Roman" w:cs="Times New Roman"/>
          <w:sz w:val="28"/>
          <w:szCs w:val="28"/>
          <w:lang w:val="kk-KZ"/>
        </w:rPr>
        <w:t xml:space="preserve"> студенттер</w:t>
      </w:r>
      <w:r w:rsidR="00347E78">
        <w:rPr>
          <w:rFonts w:ascii="Times New Roman" w:hAnsi="Times New Roman" w:cs="Times New Roman"/>
          <w:sz w:val="28"/>
          <w:szCs w:val="28"/>
          <w:lang w:val="kk-KZ"/>
        </w:rPr>
        <w:t>і</w:t>
      </w:r>
      <w:r w:rsidR="00B6044E" w:rsidRPr="008D557B">
        <w:rPr>
          <w:rFonts w:ascii="Times New Roman" w:hAnsi="Times New Roman" w:cs="Times New Roman"/>
          <w:sz w:val="28"/>
          <w:szCs w:val="28"/>
          <w:lang w:val="kk-KZ"/>
        </w:rPr>
        <w:t xml:space="preserve"> өзінің қонаққа, жасы үлкен кісіге деген қатынасымен, гендерлік рөлдер мен жасына қарай дәстүрлі рөлдердің нақты тәртібі бар басқа бір мәдени дәстүрде тәрбиеленген көзқарасын ерекшелеп қабылдайды.</w:t>
      </w:r>
    </w:p>
    <w:p w14:paraId="6B12CAA4" w14:textId="1FBCA94B"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«Менің ресурстарым – мықты жақтарым» онлайн </w:t>
      </w:r>
      <w:r w:rsidR="00445857" w:rsidRPr="008D557B">
        <w:rPr>
          <w:rFonts w:ascii="Times New Roman" w:hAnsi="Times New Roman" w:cs="Times New Roman"/>
          <w:sz w:val="28"/>
          <w:szCs w:val="28"/>
          <w:lang w:val="kk-KZ"/>
        </w:rPr>
        <w:t>сауалнамасының</w:t>
      </w:r>
      <w:r w:rsidRPr="008D557B">
        <w:rPr>
          <w:rFonts w:ascii="Times New Roman" w:hAnsi="Times New Roman" w:cs="Times New Roman"/>
          <w:sz w:val="28"/>
          <w:szCs w:val="28"/>
          <w:lang w:val="kk-KZ"/>
        </w:rPr>
        <w:t xml:space="preserve"> келесі сұрағына өтейік, атап айтқанда, жауаптардың ашық көпөлшемді нұсқасын таңдау мүмкіндігімен (ашық сұрақ – ашық көпөлшемді жауап) «Шетелде табысты білім алу үшін студенттер қандай үш ең маңызды жекетұлғалық ресурстарға міндетті түрде ие болуы тиіс?» деген сұрақ. Жауаптарға контент-талдау жүргізіліп, оның барысында жауаптар</w:t>
      </w:r>
      <w:r w:rsidR="00445857" w:rsidRPr="008D557B">
        <w:rPr>
          <w:rFonts w:ascii="Times New Roman" w:hAnsi="Times New Roman" w:cs="Times New Roman"/>
          <w:sz w:val="28"/>
          <w:szCs w:val="28"/>
          <w:lang w:val="kk-KZ"/>
        </w:rPr>
        <w:t>дың он санаты ажыратылды: стрес</w:t>
      </w:r>
      <w:r w:rsidRPr="008D557B">
        <w:rPr>
          <w:rFonts w:ascii="Times New Roman" w:hAnsi="Times New Roman" w:cs="Times New Roman"/>
          <w:sz w:val="28"/>
          <w:szCs w:val="28"/>
          <w:lang w:val="kk-KZ"/>
        </w:rPr>
        <w:t xml:space="preserve">ке төзімділік, мақсаттылық, тіл білу, еңбекқорлық және шыдамдылық, отансүйгіштік, табандылық және батылдық, көшбасшылық пен амбициялар, интеллектуал қабілеттер, шетелде оқуға ынталылық, рефлексия. Ажыратылған санат-жауаптардан көретініміздей, студенттердің жауаптары өте әралуан және жан-жақты, олар әрі эмоциялық-жекетұлғалық, әрі </w:t>
      </w:r>
      <w:r w:rsidR="00347E78">
        <w:rPr>
          <w:rFonts w:ascii="Times New Roman" w:hAnsi="Times New Roman" w:cs="Times New Roman"/>
          <w:sz w:val="28"/>
          <w:szCs w:val="28"/>
          <w:lang w:val="kk-KZ"/>
        </w:rPr>
        <w:t>мотивациялық, әрі интеллектік</w:t>
      </w:r>
      <w:r w:rsidRPr="008D557B">
        <w:rPr>
          <w:rFonts w:ascii="Times New Roman" w:hAnsi="Times New Roman" w:cs="Times New Roman"/>
          <w:sz w:val="28"/>
          <w:szCs w:val="28"/>
          <w:lang w:val="kk-KZ"/>
        </w:rPr>
        <w:t>, әрі мінез-құлықтық ретінде сипатталған ресурстарды қамтыды.</w:t>
      </w:r>
    </w:p>
    <w:p w14:paraId="4AF4DE8D" w14:textId="77777777" w:rsidR="00B6044E" w:rsidRPr="008D557B" w:rsidRDefault="00B6044E" w:rsidP="00B6044E">
      <w:pPr>
        <w:spacing w:after="0" w:line="240" w:lineRule="auto"/>
        <w:ind w:firstLine="709"/>
        <w:jc w:val="both"/>
        <w:rPr>
          <w:rFonts w:ascii="Times New Roman" w:hAnsi="Times New Roman" w:cs="Times New Roman"/>
          <w:sz w:val="28"/>
          <w:szCs w:val="28"/>
          <w:lang w:val="kk-KZ"/>
        </w:rPr>
      </w:pPr>
    </w:p>
    <w:p w14:paraId="4894D4AC" w14:textId="77777777" w:rsidR="00B6044E" w:rsidRPr="008D557B" w:rsidRDefault="00B6044E" w:rsidP="00B6044E">
      <w:pPr>
        <w:spacing w:after="0" w:line="240" w:lineRule="auto"/>
        <w:ind w:firstLine="709"/>
        <w:rPr>
          <w:rFonts w:ascii="Times New Roman" w:hAnsi="Times New Roman" w:cs="Times New Roman"/>
          <w:sz w:val="28"/>
          <w:szCs w:val="28"/>
        </w:rPr>
      </w:pPr>
      <w:r w:rsidRPr="008D557B">
        <w:rPr>
          <w:noProof/>
          <w:lang w:eastAsia="ru-RU"/>
        </w:rPr>
        <w:drawing>
          <wp:inline distT="0" distB="0" distL="0" distR="0" wp14:anchorId="55CA728E" wp14:editId="1352C829">
            <wp:extent cx="5575300" cy="2762250"/>
            <wp:effectExtent l="0" t="0" r="63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7F0DF205" w14:textId="77777777" w:rsidR="005E17E7" w:rsidRPr="008D557B" w:rsidRDefault="005E17E7" w:rsidP="00B6044E">
      <w:pPr>
        <w:spacing w:after="0" w:line="240" w:lineRule="auto"/>
        <w:ind w:firstLine="709"/>
        <w:jc w:val="both"/>
        <w:rPr>
          <w:rFonts w:ascii="Times New Roman" w:hAnsi="Times New Roman" w:cs="Times New Roman"/>
          <w:sz w:val="28"/>
          <w:szCs w:val="28"/>
          <w:lang w:val="kk-KZ"/>
        </w:rPr>
      </w:pPr>
    </w:p>
    <w:p w14:paraId="6689D2A0" w14:textId="4ADB8D54" w:rsidR="005E17E7" w:rsidRPr="008D557B" w:rsidRDefault="009E0CD8" w:rsidP="005E17E7">
      <w:pPr>
        <w:ind w:firstLine="709"/>
        <w:jc w:val="center"/>
        <w:rPr>
          <w:rFonts w:ascii="Times New Roman" w:hAnsi="Times New Roman" w:cs="Times New Roman"/>
          <w:sz w:val="28"/>
          <w:szCs w:val="28"/>
          <w:lang w:val="kk-KZ"/>
        </w:rPr>
      </w:pPr>
      <w:r w:rsidRPr="009E0CD8">
        <w:rPr>
          <w:rFonts w:ascii="Times New Roman" w:hAnsi="Times New Roman" w:cs="Times New Roman"/>
          <w:sz w:val="28"/>
          <w:szCs w:val="28"/>
          <w:lang w:val="kk-KZ"/>
        </w:rPr>
        <w:t>Сурет</w:t>
      </w:r>
      <w:r>
        <w:rPr>
          <w:rFonts w:ascii="Times New Roman" w:hAnsi="Times New Roman" w:cs="Times New Roman"/>
          <w:sz w:val="28"/>
          <w:szCs w:val="28"/>
          <w:lang w:val="kk-KZ"/>
        </w:rPr>
        <w:t xml:space="preserve"> </w:t>
      </w:r>
      <w:r w:rsidR="00F32A0F">
        <w:rPr>
          <w:rFonts w:ascii="Times New Roman" w:hAnsi="Times New Roman" w:cs="Times New Roman"/>
          <w:sz w:val="28"/>
          <w:szCs w:val="28"/>
          <w:lang w:val="kk-KZ"/>
        </w:rPr>
        <w:t>23</w:t>
      </w:r>
      <w:r w:rsidR="005E17E7" w:rsidRPr="008D557B">
        <w:rPr>
          <w:rFonts w:ascii="Times New Roman" w:hAnsi="Times New Roman" w:cs="Times New Roman"/>
          <w:sz w:val="28"/>
          <w:szCs w:val="28"/>
          <w:lang w:val="kk-KZ"/>
        </w:rPr>
        <w:t xml:space="preserve"> – Шетелде оқу үшін қажетті ресурстар (%)</w:t>
      </w:r>
    </w:p>
    <w:p w14:paraId="10AF938B" w14:textId="78685424" w:rsidR="00B6044E" w:rsidRPr="008D557B" w:rsidRDefault="00A62548" w:rsidP="005E17E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23-суреттен</w:t>
      </w:r>
      <w:r w:rsidR="00B6044E" w:rsidRPr="008D557B">
        <w:rPr>
          <w:rFonts w:ascii="Times New Roman" w:hAnsi="Times New Roman" w:cs="Times New Roman"/>
          <w:sz w:val="28"/>
          <w:szCs w:val="28"/>
          <w:lang w:val="kk-KZ"/>
        </w:rPr>
        <w:t xml:space="preserve"> көретінімі</w:t>
      </w:r>
      <w:r w:rsidR="00347E78">
        <w:rPr>
          <w:rFonts w:ascii="Times New Roman" w:hAnsi="Times New Roman" w:cs="Times New Roman"/>
          <w:sz w:val="28"/>
          <w:szCs w:val="28"/>
          <w:lang w:val="kk-KZ"/>
        </w:rPr>
        <w:t>здей, қазақ студентіне</w:t>
      </w:r>
      <w:r w:rsidR="00B6044E" w:rsidRPr="008D557B">
        <w:rPr>
          <w:rFonts w:ascii="Times New Roman" w:hAnsi="Times New Roman" w:cs="Times New Roman"/>
          <w:sz w:val="28"/>
          <w:szCs w:val="28"/>
          <w:lang w:val="kk-KZ"/>
        </w:rPr>
        <w:t xml:space="preserve"> шетелде білім алуға көмектесетін ең маңызды ресурстар туралы сұрақ</w:t>
      </w:r>
      <w:r w:rsidR="00347E78">
        <w:rPr>
          <w:rFonts w:ascii="Times New Roman" w:hAnsi="Times New Roman" w:cs="Times New Roman"/>
          <w:sz w:val="28"/>
          <w:szCs w:val="28"/>
          <w:lang w:val="kk-KZ"/>
        </w:rPr>
        <w:t>қ</w:t>
      </w:r>
      <w:r w:rsidR="00B6044E" w:rsidRPr="008D557B">
        <w:rPr>
          <w:rFonts w:ascii="Times New Roman" w:hAnsi="Times New Roman" w:cs="Times New Roman"/>
          <w:sz w:val="28"/>
          <w:szCs w:val="28"/>
          <w:lang w:val="kk-KZ"/>
        </w:rPr>
        <w:t xml:space="preserve">а ең көп берілген көпөлшемді жауап – «еңбекқорлық пен шыдамдылық», одан кейінгі орында: «шетелде оқуға ынталылық», одан соң «мақсаттылық», ал одан соң онлайн-сауалнаманың басқа осыған ұқсас сұрақтарында жауап ретінде кездескен «мақсаттылық» жауабы. Ресурс ретінде «тіл білу» </w:t>
      </w:r>
      <w:r w:rsidR="00A354ED">
        <w:rPr>
          <w:rFonts w:ascii="Times New Roman" w:hAnsi="Times New Roman" w:cs="Times New Roman"/>
          <w:sz w:val="28"/>
          <w:szCs w:val="28"/>
          <w:lang w:val="kk-KZ"/>
        </w:rPr>
        <w:t>пайыздық</w:t>
      </w:r>
      <w:r w:rsidR="00B6044E" w:rsidRPr="008D557B">
        <w:rPr>
          <w:rFonts w:ascii="Times New Roman" w:hAnsi="Times New Roman" w:cs="Times New Roman"/>
          <w:sz w:val="28"/>
          <w:szCs w:val="28"/>
          <w:lang w:val="kk-KZ"/>
        </w:rPr>
        <w:t xml:space="preserve"> көрсеткішпен жауаптардың аз санын қамтыды (жауаптардың оннан бірі ғана тіл білуді ресурс ретінде атайды). Ресурс ретінде «стреске төзімділік» мұнда, интеллек</w:t>
      </w:r>
      <w:r w:rsidR="00406B5A">
        <w:rPr>
          <w:rFonts w:ascii="Times New Roman" w:hAnsi="Times New Roman" w:cs="Times New Roman"/>
          <w:sz w:val="28"/>
          <w:szCs w:val="28"/>
          <w:lang w:val="kk-KZ"/>
        </w:rPr>
        <w:t>тік</w:t>
      </w:r>
      <w:r w:rsidR="00B6044E" w:rsidRPr="008D557B">
        <w:rPr>
          <w:rFonts w:ascii="Times New Roman" w:hAnsi="Times New Roman" w:cs="Times New Roman"/>
          <w:sz w:val="28"/>
          <w:szCs w:val="28"/>
          <w:lang w:val="kk-KZ"/>
        </w:rPr>
        <w:t xml:space="preserve"> қабілеттермен қатар, жауап нұсқаларының төрттен бірінде таңдалды.</w:t>
      </w:r>
    </w:p>
    <w:p w14:paraId="575E3188" w14:textId="1F1A8F95" w:rsidR="00B6044E" w:rsidRPr="008D557B" w:rsidRDefault="00B6044E" w:rsidP="005E17E7">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Қонақжайлық деп студенттер, ең алдымен, ізгі ниеттілік пен елгезектікті, қонаққа, жалпы, басқа адамға деген құрмет көрсетуді меңзеген. Сұхбат барысында </w:t>
      </w:r>
      <w:r w:rsidR="00406B5A">
        <w:rPr>
          <w:rFonts w:ascii="Times New Roman" w:hAnsi="Times New Roman" w:cs="Times New Roman"/>
          <w:sz w:val="28"/>
          <w:szCs w:val="28"/>
          <w:lang w:val="kk-KZ"/>
        </w:rPr>
        <w:lastRenderedPageBreak/>
        <w:t>қазақ</w:t>
      </w:r>
      <w:r w:rsidRPr="008D557B">
        <w:rPr>
          <w:rFonts w:ascii="Times New Roman" w:hAnsi="Times New Roman" w:cs="Times New Roman"/>
          <w:sz w:val="28"/>
          <w:szCs w:val="28"/>
          <w:lang w:val="kk-KZ"/>
        </w:rPr>
        <w:t xml:space="preserve"> студенттер қабылдаушы елдің оқытушылары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қонақжайлыққа, қонаққа деген күтімді қатынасқа жиі жағымды мағынада таңданатынын айтты. Басқа </w:t>
      </w:r>
      <w:r w:rsidR="000E4823">
        <w:rPr>
          <w:rFonts w:ascii="Times New Roman" w:hAnsi="Times New Roman" w:cs="Times New Roman"/>
          <w:sz w:val="28"/>
          <w:szCs w:val="28"/>
          <w:lang w:val="kk-KZ"/>
        </w:rPr>
        <w:t>шетелде оқитын студенттер</w:t>
      </w:r>
      <w:r w:rsidR="00406B5A">
        <w:rPr>
          <w:rFonts w:ascii="Times New Roman" w:hAnsi="Times New Roman" w:cs="Times New Roman"/>
          <w:sz w:val="28"/>
          <w:szCs w:val="28"/>
          <w:lang w:val="kk-KZ"/>
        </w:rPr>
        <w:t xml:space="preserve"> қазақ</w:t>
      </w:r>
      <w:r w:rsidRPr="008D557B">
        <w:rPr>
          <w:rFonts w:ascii="Times New Roman" w:hAnsi="Times New Roman" w:cs="Times New Roman"/>
          <w:sz w:val="28"/>
          <w:szCs w:val="28"/>
          <w:lang w:val="kk-KZ"/>
        </w:rPr>
        <w:t xml:space="preserve"> студенттер</w:t>
      </w:r>
      <w:r w:rsidR="00406B5A">
        <w:rPr>
          <w:rFonts w:ascii="Times New Roman" w:hAnsi="Times New Roman" w:cs="Times New Roman"/>
          <w:sz w:val="28"/>
          <w:szCs w:val="28"/>
          <w:lang w:val="kk-KZ"/>
        </w:rPr>
        <w:t>ін</w:t>
      </w:r>
      <w:r w:rsidRPr="008D557B">
        <w:rPr>
          <w:rFonts w:ascii="Times New Roman" w:hAnsi="Times New Roman" w:cs="Times New Roman"/>
          <w:sz w:val="28"/>
          <w:szCs w:val="28"/>
          <w:lang w:val="kk-KZ"/>
        </w:rPr>
        <w:t xml:space="preserve"> өзінің қонаққа, жасы үлкен кісіге деген қатынасымен, гендерлік рөлдер мен жасына қарай дәстүрлі рөлдердің нақты тәртібі бар басқа бір мәдени дәстүрде тәрбиеленген көзқарасын ерекшелеп қабылдайды. Яғни,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 танымдық ресурстарға қарағанда жекетұлғалық және мотивациялық ресурстарды біршама маңызды ресурс санайтыны анықталды. Ресурс ретінде рефлексия және табандылық, батылдық, көшбасшылыққа ұмтылу, жоғары талаптар мен амбициялардың болуы сияқты мінез-құлықтық қасиеттердің аталуы қызық жайт. Отансүйгіштік сезімі де ресурс ретінде айтарлықтай жиі көрсетілді, бірақ жоғары білім алу туралы жауаптар аясында «отансүйгіштік» жауап-санаты кездескен жоқ. Бәлкім, шетелде білім алу өз еліңе, өз Отаныңа деген отансүйгіштік сезімнің қалыптасуына ықпал ететін шығар, яғни отбасыңнан, достарыңнан жырақ жүргенде қазақ халқының шетелде табысты білім алуға көмектесетін ділдік ерекшеліктері көрінуі мүмкін.</w:t>
      </w:r>
    </w:p>
    <w:p w14:paraId="539F1BCD" w14:textId="08D149EE"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Осылайша, шетелде білім алып жатқан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5523BF">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арасындағы онлайн-</w:t>
      </w:r>
      <w:r w:rsidR="00445857" w:rsidRPr="008D557B">
        <w:rPr>
          <w:rFonts w:ascii="Times New Roman" w:hAnsi="Times New Roman" w:cs="Times New Roman"/>
          <w:sz w:val="28"/>
          <w:szCs w:val="28"/>
          <w:lang w:val="kk-KZ"/>
        </w:rPr>
        <w:t xml:space="preserve"> сауалнамасының</w:t>
      </w:r>
      <w:r w:rsidRPr="008D557B">
        <w:rPr>
          <w:rFonts w:ascii="Times New Roman" w:hAnsi="Times New Roman" w:cs="Times New Roman"/>
          <w:sz w:val="28"/>
          <w:szCs w:val="28"/>
          <w:lang w:val="kk-KZ"/>
        </w:rPr>
        <w:t xml:space="preserve"> нәтижелерін тұжырымдайтын болсақ, келесідей қорытындылар жасауға болады:</w:t>
      </w:r>
    </w:p>
    <w:p w14:paraId="19FA68CF" w14:textId="667C6E21" w:rsidR="00B6044E" w:rsidRPr="008D557B" w:rsidRDefault="00B6044E" w:rsidP="00B6044E">
      <w:pPr>
        <w:pStyle w:val="a9"/>
        <w:numPr>
          <w:ilvl w:val="0"/>
          <w:numId w:val="11"/>
        </w:numPr>
        <w:ind w:left="0" w:firstLine="709"/>
        <w:contextualSpacing w:val="0"/>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Шетелде білім алып жатқан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406B5A">
        <w:rPr>
          <w:rFonts w:ascii="Times New Roman" w:hAnsi="Times New Roman" w:cs="Times New Roman"/>
          <w:sz w:val="28"/>
          <w:szCs w:val="28"/>
          <w:lang w:val="kk-KZ"/>
        </w:rPr>
        <w:t>ін</w:t>
      </w:r>
      <w:r w:rsidRPr="008D557B">
        <w:rPr>
          <w:rFonts w:ascii="Times New Roman" w:hAnsi="Times New Roman" w:cs="Times New Roman"/>
          <w:sz w:val="28"/>
          <w:szCs w:val="28"/>
          <w:lang w:val="kk-KZ"/>
        </w:rPr>
        <w:t xml:space="preserve">е, ең алдымен, шетелде жоғары білім алуға өзінің қалауы, оқуға деген ішкі мотивациясы басым болады, бұл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ге қатысты басқа зерттеулер нәтижесінен көретініміздей, білім алу </w:t>
      </w:r>
      <w:r w:rsidR="005A74C8">
        <w:rPr>
          <w:rFonts w:ascii="Times New Roman" w:hAnsi="Times New Roman" w:cs="Times New Roman"/>
          <w:sz w:val="28"/>
          <w:szCs w:val="28"/>
          <w:lang w:val="kk-KZ"/>
        </w:rPr>
        <w:t>үрдіс</w:t>
      </w:r>
      <w:r w:rsidRPr="008D557B">
        <w:rPr>
          <w:rFonts w:ascii="Times New Roman" w:hAnsi="Times New Roman" w:cs="Times New Roman"/>
          <w:sz w:val="28"/>
          <w:szCs w:val="28"/>
          <w:lang w:val="kk-KZ"/>
        </w:rPr>
        <w:t>інің өзіне де, білім алу елінде студенттің бейімделуіне де оң ықпалын тигізеді.</w:t>
      </w:r>
    </w:p>
    <w:p w14:paraId="36937ECD" w14:textId="3E6EAF28" w:rsidR="00B6044E" w:rsidRPr="008D557B" w:rsidRDefault="00B6044E" w:rsidP="00B6044E">
      <w:pPr>
        <w:pStyle w:val="a9"/>
        <w:numPr>
          <w:ilvl w:val="0"/>
          <w:numId w:val="11"/>
        </w:numPr>
        <w:ind w:left="0" w:firstLine="709"/>
        <w:contextualSpacing w:val="0"/>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Шетелде білім алатын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9C17FF">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үшін Отанындағы және сырт елдегі жақындары мен достары тарапынан да, өзінің еліндегі Университеті жағынан да қолдау өте маңызды. Студенттер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студенттерге шетелде қолдау жасайтын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ұйымдар жүйесінің әзірге жеткілікті қалыптаспағанынын айтады. Сонымен қатар, студенттердің бір бөлігі ешкімнен қолдау сезінбейді, бұл әрі білім алудың өзіне, әрі жалпы сырт елдегі өмірге бейімделуге теріс ықпал ететіні сөзсіз.</w:t>
      </w:r>
    </w:p>
    <w:p w14:paraId="537461C0" w14:textId="3F20C027" w:rsidR="00B6044E" w:rsidRPr="008D557B" w:rsidRDefault="00B6044E" w:rsidP="00B6044E">
      <w:pPr>
        <w:pStyle w:val="a9"/>
        <w:numPr>
          <w:ilvl w:val="0"/>
          <w:numId w:val="11"/>
        </w:numPr>
        <w:ind w:left="0" w:firstLine="709"/>
        <w:contextualSpacing w:val="0"/>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Шетелде білім алудың басында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9C17FF">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өздерінің және басқа студенттердің басынан өткен ең үлкен қиындықтары қатарында мыналарды атап көрсетті: «тілдік </w:t>
      </w:r>
      <w:r w:rsidR="008C589E" w:rsidRPr="008D557B">
        <w:rPr>
          <w:rFonts w:ascii="Times New Roman" w:hAnsi="Times New Roman" w:cs="Times New Roman"/>
          <w:sz w:val="28"/>
          <w:szCs w:val="28"/>
          <w:lang w:val="kk-KZ"/>
        </w:rPr>
        <w:t>мәселе</w:t>
      </w:r>
      <w:r w:rsidRPr="008D557B">
        <w:rPr>
          <w:rFonts w:ascii="Times New Roman" w:hAnsi="Times New Roman" w:cs="Times New Roman"/>
          <w:sz w:val="28"/>
          <w:szCs w:val="28"/>
          <w:lang w:val="kk-KZ"/>
        </w:rPr>
        <w:t>л</w:t>
      </w:r>
      <w:r w:rsidR="001B7102" w:rsidRPr="008D557B">
        <w:rPr>
          <w:rFonts w:ascii="Times New Roman" w:hAnsi="Times New Roman" w:cs="Times New Roman"/>
          <w:sz w:val="28"/>
          <w:szCs w:val="28"/>
          <w:lang w:val="kk-KZ"/>
        </w:rPr>
        <w:t>е</w:t>
      </w:r>
      <w:r w:rsidRPr="008D557B">
        <w:rPr>
          <w:rFonts w:ascii="Times New Roman" w:hAnsi="Times New Roman" w:cs="Times New Roman"/>
          <w:sz w:val="28"/>
          <w:szCs w:val="28"/>
          <w:lang w:val="kk-KZ"/>
        </w:rPr>
        <w:t>р», «эмоциялық-жеке</w:t>
      </w:r>
      <w:r w:rsidR="00FE0CF5">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 xml:space="preserve">тұлғалық </w:t>
      </w:r>
      <w:r w:rsidR="008C589E" w:rsidRPr="008D557B">
        <w:rPr>
          <w:rFonts w:ascii="Times New Roman" w:hAnsi="Times New Roman" w:cs="Times New Roman"/>
          <w:sz w:val="28"/>
          <w:szCs w:val="28"/>
          <w:lang w:val="kk-KZ"/>
        </w:rPr>
        <w:t>мәселе</w:t>
      </w:r>
      <w:r w:rsidRPr="008D557B">
        <w:rPr>
          <w:rFonts w:ascii="Times New Roman" w:hAnsi="Times New Roman" w:cs="Times New Roman"/>
          <w:sz w:val="28"/>
          <w:szCs w:val="28"/>
          <w:lang w:val="kk-KZ"/>
        </w:rPr>
        <w:t>л</w:t>
      </w:r>
      <w:r w:rsidR="001B7102" w:rsidRPr="008D557B">
        <w:rPr>
          <w:rFonts w:ascii="Times New Roman" w:hAnsi="Times New Roman" w:cs="Times New Roman"/>
          <w:sz w:val="28"/>
          <w:szCs w:val="28"/>
          <w:lang w:val="kk-KZ"/>
        </w:rPr>
        <w:t>е</w:t>
      </w:r>
      <w:r w:rsidRPr="008D557B">
        <w:rPr>
          <w:rFonts w:ascii="Times New Roman" w:hAnsi="Times New Roman" w:cs="Times New Roman"/>
          <w:sz w:val="28"/>
          <w:szCs w:val="28"/>
          <w:lang w:val="kk-KZ"/>
        </w:rPr>
        <w:t xml:space="preserve">р» және «білім алудағы </w:t>
      </w:r>
      <w:r w:rsidR="008C589E" w:rsidRPr="008D557B">
        <w:rPr>
          <w:rFonts w:ascii="Times New Roman" w:hAnsi="Times New Roman" w:cs="Times New Roman"/>
          <w:sz w:val="28"/>
          <w:szCs w:val="28"/>
          <w:lang w:val="kk-KZ"/>
        </w:rPr>
        <w:t>мәселе</w:t>
      </w:r>
      <w:r w:rsidRPr="008D557B">
        <w:rPr>
          <w:rFonts w:ascii="Times New Roman" w:hAnsi="Times New Roman" w:cs="Times New Roman"/>
          <w:sz w:val="28"/>
          <w:szCs w:val="28"/>
          <w:lang w:val="kk-KZ"/>
        </w:rPr>
        <w:t>л</w:t>
      </w:r>
      <w:r w:rsidR="001B7102" w:rsidRPr="008D557B">
        <w:rPr>
          <w:rFonts w:ascii="Times New Roman" w:hAnsi="Times New Roman" w:cs="Times New Roman"/>
          <w:sz w:val="28"/>
          <w:szCs w:val="28"/>
          <w:lang w:val="kk-KZ"/>
        </w:rPr>
        <w:t>е</w:t>
      </w:r>
      <w:r w:rsidRPr="008D557B">
        <w:rPr>
          <w:rFonts w:ascii="Times New Roman" w:hAnsi="Times New Roman" w:cs="Times New Roman"/>
          <w:sz w:val="28"/>
          <w:szCs w:val="28"/>
          <w:lang w:val="kk-KZ"/>
        </w:rPr>
        <w:t xml:space="preserve">р». Студенттердің жауаптарында тіл білудің, стреске төзімділік пен резильенттілік және жалпы студенттерге деген жаңа талаптар қойылатын білім алудың жаңа жүйесіне бейімделу сияқты эмоциялық-жекетұлғалық құзыреттердің маңыздылығы байқалады. Студенттердің жауаптарында «тұрмыстық </w:t>
      </w:r>
      <w:r w:rsidR="008C589E" w:rsidRPr="008D557B">
        <w:rPr>
          <w:rFonts w:ascii="Times New Roman" w:hAnsi="Times New Roman" w:cs="Times New Roman"/>
          <w:sz w:val="28"/>
          <w:szCs w:val="28"/>
          <w:lang w:val="kk-KZ"/>
        </w:rPr>
        <w:t>мәселе</w:t>
      </w:r>
      <w:r w:rsidRPr="008D557B">
        <w:rPr>
          <w:rFonts w:ascii="Times New Roman" w:hAnsi="Times New Roman" w:cs="Times New Roman"/>
          <w:sz w:val="28"/>
          <w:szCs w:val="28"/>
          <w:lang w:val="kk-KZ"/>
        </w:rPr>
        <w:t>л</w:t>
      </w:r>
      <w:r w:rsidR="001B7102" w:rsidRPr="008D557B">
        <w:rPr>
          <w:rFonts w:ascii="Times New Roman" w:hAnsi="Times New Roman" w:cs="Times New Roman"/>
          <w:sz w:val="28"/>
          <w:szCs w:val="28"/>
          <w:lang w:val="kk-KZ"/>
        </w:rPr>
        <w:t>е</w:t>
      </w:r>
      <w:r w:rsidRPr="008D557B">
        <w:rPr>
          <w:rFonts w:ascii="Times New Roman" w:hAnsi="Times New Roman" w:cs="Times New Roman"/>
          <w:sz w:val="28"/>
          <w:szCs w:val="28"/>
          <w:lang w:val="kk-KZ"/>
        </w:rPr>
        <w:t xml:space="preserve">р» да кездеседі, себебі өз Отанында көбіне ата-анасы ұйымдастырып беретін тұрмыстық жағдайды шетелде студенттер өздері жайғастыра білуі тиіс. Біздің зерттеу іріктемемізде, шетелде білім алып жатқан басқа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9C17FF">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мен салыстырғанда, тұрмыстық </w:t>
      </w:r>
      <w:r w:rsidR="008C589E" w:rsidRPr="008D557B">
        <w:rPr>
          <w:rFonts w:ascii="Times New Roman" w:hAnsi="Times New Roman" w:cs="Times New Roman"/>
          <w:sz w:val="28"/>
          <w:szCs w:val="28"/>
          <w:lang w:val="kk-KZ"/>
        </w:rPr>
        <w:t>мәселе</w:t>
      </w:r>
      <w:r w:rsidRPr="008D557B">
        <w:rPr>
          <w:rFonts w:ascii="Times New Roman" w:hAnsi="Times New Roman" w:cs="Times New Roman"/>
          <w:sz w:val="28"/>
          <w:szCs w:val="28"/>
          <w:lang w:val="kk-KZ"/>
        </w:rPr>
        <w:t>л</w:t>
      </w:r>
      <w:r w:rsidR="001B7102" w:rsidRPr="008D557B">
        <w:rPr>
          <w:rFonts w:ascii="Times New Roman" w:hAnsi="Times New Roman" w:cs="Times New Roman"/>
          <w:sz w:val="28"/>
          <w:szCs w:val="28"/>
          <w:lang w:val="kk-KZ"/>
        </w:rPr>
        <w:t>е</w:t>
      </w:r>
      <w:r w:rsidRPr="008D557B">
        <w:rPr>
          <w:rFonts w:ascii="Times New Roman" w:hAnsi="Times New Roman" w:cs="Times New Roman"/>
          <w:sz w:val="28"/>
          <w:szCs w:val="28"/>
          <w:lang w:val="kk-KZ"/>
        </w:rPr>
        <w:t>р басым болып тұр, ал, сұралғандардың пікірінше, шетелдегі ҚР басқа студенттерімен салыстырғанда, мәдени шок аса байқалмайды.</w:t>
      </w:r>
    </w:p>
    <w:p w14:paraId="32D6F671" w14:textId="41CB8E89" w:rsidR="00B6044E" w:rsidRPr="008D557B" w:rsidRDefault="00B6044E" w:rsidP="00B6044E">
      <w:pPr>
        <w:pStyle w:val="a9"/>
        <w:numPr>
          <w:ilvl w:val="0"/>
          <w:numId w:val="11"/>
        </w:numPr>
        <w:ind w:left="0" w:firstLine="709"/>
        <w:contextualSpacing w:val="0"/>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ҚР мектептегі білім беру артықшылықтарына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9C17FF">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«ұйымдастырушылық-мазмұндық артықшылықтарды», одан соң «жекетұлғалық </w:t>
      </w:r>
      <w:r w:rsidRPr="008D557B">
        <w:rPr>
          <w:rFonts w:ascii="Times New Roman" w:hAnsi="Times New Roman" w:cs="Times New Roman"/>
          <w:sz w:val="28"/>
          <w:szCs w:val="28"/>
          <w:lang w:val="kk-KZ"/>
        </w:rPr>
        <w:lastRenderedPageBreak/>
        <w:t xml:space="preserve">және мінез-құлықтық құзыреттердің қалыптасуын» жатқызды, ал оларды «эмоциялық-еріктік құзыреттердің қалыптасуы» мен «танымдық құзыреттердің қалыптасуы» толықтырды. Мұнда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9C17FF">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ҚР мектептегі білім берудің ұйымдастырушылық-мазмұндық құрылымына үйреніп қалған деген болжам жасауға болады, соның ішінде олар мақсаттар мен нәтижелердің оқушылар тарапынан емес, ең алдымен, оқытушылар құрамы, мектептегі білім беру әкімшілігі тарапынан анықталып, бақыланатынын атап көрсетті, сұралғандар бұл өлшемді ҚР мектептегі білім берудің басты артықшылығы ретінде көрсетті. Бұл </w:t>
      </w:r>
      <w:r w:rsidR="00406B5A">
        <w:rPr>
          <w:rFonts w:ascii="Times New Roman" w:hAnsi="Times New Roman" w:cs="Times New Roman"/>
          <w:sz w:val="28"/>
          <w:szCs w:val="28"/>
          <w:lang w:val="kk-KZ"/>
        </w:rPr>
        <w:t>қазақ</w:t>
      </w:r>
      <w:r w:rsidR="005523BF">
        <w:rPr>
          <w:rFonts w:ascii="Times New Roman" w:hAnsi="Times New Roman" w:cs="Times New Roman"/>
          <w:sz w:val="28"/>
          <w:szCs w:val="28"/>
          <w:lang w:val="kk-KZ"/>
        </w:rPr>
        <w:t xml:space="preserve"> студенттерінің</w:t>
      </w:r>
      <w:r w:rsidRPr="008D557B">
        <w:rPr>
          <w:rFonts w:ascii="Times New Roman" w:hAnsi="Times New Roman" w:cs="Times New Roman"/>
          <w:sz w:val="28"/>
          <w:szCs w:val="28"/>
          <w:lang w:val="kk-KZ"/>
        </w:rPr>
        <w:t xml:space="preserve"> шетелдегі жоғары білім беру жүйесінде оқуының басындағы қиындықтарына себеп болуы мүмкін, өйткені мектептегі білім берудің басқа жүйесіне қарасақ, мақсаттар мен нәтижелерді анықтау, оларға жетудің кезеңдерін таңдау және жоспарлау, ең алдымен, білім алушылардың өз жауапкершілігінде, ал оқытушылар мен мектеп әкімшілігі мұнда тек сүйемелдеуші рөлді ғана атқарады.</w:t>
      </w:r>
    </w:p>
    <w:p w14:paraId="7BB911E8" w14:textId="374263E1" w:rsidR="00B6044E" w:rsidRPr="008D557B" w:rsidRDefault="00B6044E" w:rsidP="00B6044E">
      <w:pPr>
        <w:pStyle w:val="a9"/>
        <w:numPr>
          <w:ilvl w:val="0"/>
          <w:numId w:val="11"/>
        </w:numPr>
        <w:ind w:left="0" w:firstLine="709"/>
        <w:contextualSpacing w:val="0"/>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ҚР жоғары білім беру жүйесінің және ҚР мектептегі білім беру жүйесінің артықшылықтарына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9C17FF">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ұйымдастырушылық-мазмұндық артықшылықтарды жатқызды. Шетелдік ЖББ жүйесінде оқытуға студенттерді даярлауды оңтайландыру мақсатында, әрі бакалавриат немесе магистратураның кез-келген кезеңінде оқудың мақсаттары мен нәтижелерін өз бетінше жоспарлау дағдылары қалыптаспағандықтан студенттердің өз оқуын мерзімінен ерте тоқтатуын болдырмау үшін жоғары білім берудің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жүйесімен салыстырғанда, студенттің әлдеқайда көбірек өз бетінше жұмыс жасауын талап ететін шетелдегі жоғары білім беру жүйесі қосымша талдауды талап етеді деген болжам жасауға болады.</w:t>
      </w:r>
    </w:p>
    <w:p w14:paraId="05F0EEB7" w14:textId="259FA066" w:rsidR="00B6044E" w:rsidRPr="008D557B" w:rsidRDefault="00B6044E" w:rsidP="00B6044E">
      <w:pPr>
        <w:pStyle w:val="a9"/>
        <w:numPr>
          <w:ilvl w:val="0"/>
          <w:numId w:val="11"/>
        </w:numPr>
        <w:ind w:left="0" w:firstLine="709"/>
        <w:contextualSpacing w:val="0"/>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Қазақстан азаматы ретінде шетелде оқуға көмектесетін жеке қасиеттерге студенттер, ең алдымен, «мақсаттылық» қасиетін, одан соң «табандылық» пен «туған елім </w:t>
      </w:r>
      <w:r w:rsidRPr="008D557B">
        <w:rPr>
          <w:rFonts w:ascii="Times New Roman" w:hAnsi="Times New Roman" w:cs="Times New Roman"/>
          <w:sz w:val="28"/>
          <w:szCs w:val="28"/>
        </w:rPr>
        <w:t>–</w:t>
      </w:r>
      <w:r w:rsidRPr="008D557B">
        <w:rPr>
          <w:rFonts w:ascii="Times New Roman" w:hAnsi="Times New Roman" w:cs="Times New Roman"/>
          <w:sz w:val="28"/>
          <w:szCs w:val="28"/>
          <w:lang w:val="kk-KZ"/>
        </w:rPr>
        <w:t xml:space="preserve"> Қазақстанмен ортақтық сезімін» жекетұлғалық қасиеттерін жатқызды. Ұйымдастырушылық және жеке мақсаттылықты, яғни әрі жоғары білім жүйесі тарапынан, әрі жекетұлғалық мақсаттылықты студенттер шетелде білім алу барысында ең жоғары бағалады деген тұжырым жасауға болады. Мұнда табандылық сияқты жекетұлғалық қасиет аталып, таңдалды, ал біздің зерттеуіміздің аясында бұл жауап жеке тұлға қасиеті ретінде резильенттілікті білдіреді, яғни студент өзінің табандылығы, резильенттілігінің арқасында қандай да бір қиындықтарға төзіп, оларды еңсере біледі. </w:t>
      </w:r>
      <w:r w:rsidR="00406B5A">
        <w:rPr>
          <w:rFonts w:ascii="Times New Roman" w:hAnsi="Times New Roman" w:cs="Times New Roman"/>
          <w:sz w:val="28"/>
          <w:szCs w:val="28"/>
          <w:lang w:val="kk-KZ"/>
        </w:rPr>
        <w:t>Қазақ</w:t>
      </w:r>
      <w:r w:rsidR="009C17FF">
        <w:rPr>
          <w:rFonts w:ascii="Times New Roman" w:hAnsi="Times New Roman" w:cs="Times New Roman"/>
          <w:sz w:val="28"/>
          <w:szCs w:val="28"/>
          <w:lang w:val="kk-KZ"/>
        </w:rPr>
        <w:t xml:space="preserve"> студенттерін</w:t>
      </w:r>
      <w:r w:rsidRPr="008D557B">
        <w:rPr>
          <w:rFonts w:ascii="Times New Roman" w:hAnsi="Times New Roman" w:cs="Times New Roman"/>
          <w:sz w:val="28"/>
          <w:szCs w:val="28"/>
          <w:lang w:val="kk-KZ"/>
        </w:rPr>
        <w:t xml:space="preserve"> зерттеу іріктемесінің үштен бірі дерлік өзінің шетелде білім алу тәжірибесіне сүйеніп, табысты білім алуда дәстүрліге айналған мақсаттылық сияқты қасиетпен қатар ең маңызды жекетұлғалық қасиет ретінде осы резильенттілікті атап көрсетеді.</w:t>
      </w:r>
    </w:p>
    <w:p w14:paraId="070298A8" w14:textId="43FC38A9" w:rsidR="00B6044E" w:rsidRPr="008D557B" w:rsidRDefault="00B6044E" w:rsidP="00B6044E">
      <w:pPr>
        <w:pStyle w:val="a9"/>
        <w:numPr>
          <w:ilvl w:val="0"/>
          <w:numId w:val="11"/>
        </w:numPr>
        <w:ind w:left="0" w:firstLine="709"/>
        <w:contextualSpacing w:val="0"/>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Шетелде білім алуға көмектесетін басқа да жеке қасиеттер ретінде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A354ED">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өз бетінше «мақсаттылық пен жауапкершілік» жауабын, одан соң «шыдамдылық пен қайсарлық» жауаптарын таңдады. Студенттердің «арманшылдық» пен «саяхаттауды қалау» жауаптары қызық. Бәлкім, бұл жастық шаққа тән романтизмге, өзі үшін жаңа, беймәлім бірдеңені білуді қалауға байланысты болар. Бұл жауап отансүйгіштік сезімдерге әлдеқайда аз байланысты, </w:t>
      </w:r>
      <w:r w:rsidRPr="008D557B">
        <w:rPr>
          <w:rFonts w:ascii="Times New Roman" w:hAnsi="Times New Roman" w:cs="Times New Roman"/>
          <w:sz w:val="28"/>
          <w:szCs w:val="28"/>
          <w:lang w:val="kk-KZ"/>
        </w:rPr>
        <w:lastRenderedPageBreak/>
        <w:t>мұнда басқа мәдениетке толерантты, тілтабысты болуға даярлық пен қажеттілік көбірек байқалады.</w:t>
      </w:r>
    </w:p>
    <w:p w14:paraId="09A72506" w14:textId="7D1223A6" w:rsidR="00B6044E" w:rsidRPr="008D557B" w:rsidRDefault="00B6044E" w:rsidP="00B6044E">
      <w:pPr>
        <w:pStyle w:val="a9"/>
        <w:numPr>
          <w:ilvl w:val="0"/>
          <w:numId w:val="11"/>
        </w:numPr>
        <w:ind w:left="0" w:firstLine="709"/>
        <w:contextualSpacing w:val="0"/>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Шетелде оқуға көмектесетін қазақ халқының басқа жеке қасиеттері туралы айтсақ, студенттер тағы да «мақсаттылықты» атап, бұл қасиетті, ең алдымен, тәрбиелілік пен байыптылық сияқты қасиеттермен толықтырады, жауаптарды талдауда бұл қасиеттер тілтабысушылық, қонақжайлық және отансүйгіштік сияқты санаттармен байланысты. Талдау үшін қызықты санат жауаптары: қазақ халқына тән әлсізге көмектесуді қалау және мықтымен бәсекелестік сияқты қасиеттер, себебі олар, мүмкін, қазақ халқының басқа адамға қатысты дифференциялануын көрсететін шығар. Сөзсіз, шетелде білім алу барысында бұл қасиеттер басқа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мен араласуда көмектесуі мүмкін, себебі бұл шетелде оқу барысында әртүрлі студенттермен тиімді тілтабысуға, өзара көмек көрсетуге ықпал етеді.</w:t>
      </w:r>
    </w:p>
    <w:p w14:paraId="6C440F4C" w14:textId="52E64C5A" w:rsidR="00B6044E" w:rsidRPr="008D557B" w:rsidRDefault="00B6044E" w:rsidP="00B6044E">
      <w:pPr>
        <w:pStyle w:val="a9"/>
        <w:numPr>
          <w:ilvl w:val="0"/>
          <w:numId w:val="11"/>
        </w:numPr>
        <w:ind w:left="0" w:firstLine="709"/>
        <w:contextualSpacing w:val="0"/>
        <w:rPr>
          <w:rFonts w:ascii="Times New Roman" w:hAnsi="Times New Roman" w:cs="Times New Roman"/>
          <w:sz w:val="28"/>
          <w:szCs w:val="28"/>
          <w:lang w:val="kk-KZ"/>
        </w:rPr>
      </w:pPr>
      <w:r w:rsidRPr="008D557B">
        <w:rPr>
          <w:rFonts w:ascii="Times New Roman" w:hAnsi="Times New Roman" w:cs="Times New Roman"/>
          <w:sz w:val="28"/>
          <w:szCs w:val="28"/>
          <w:lang w:val="kk-KZ"/>
        </w:rPr>
        <w:t>Шетелде білім алуға көмектесетін қазақ халқына тән ұстанымдар ретінде «еңбекқорлық» сияқты жауап басым, одан соң жиі таңдалуы жағынан «білімге құштарлық» (мысалы, әрбір қазақ білетін Абайдың қара сөздері) және «ата</w:t>
      </w:r>
      <w:r w:rsidRPr="008D557B">
        <w:rPr>
          <w:rFonts w:ascii="Times New Roman" w:hAnsi="Times New Roman" w:cs="Times New Roman"/>
          <w:sz w:val="28"/>
          <w:szCs w:val="28"/>
        </w:rPr>
        <w:t>-</w:t>
      </w:r>
      <w:r w:rsidRPr="008D557B">
        <w:rPr>
          <w:rFonts w:ascii="Times New Roman" w:hAnsi="Times New Roman" w:cs="Times New Roman"/>
          <w:sz w:val="28"/>
          <w:szCs w:val="28"/>
          <w:lang w:val="kk-KZ"/>
        </w:rPr>
        <w:t>анаға, отбасыға деген махаббат» (мысалы, ата</w:t>
      </w:r>
      <w:r w:rsidRPr="008D557B">
        <w:rPr>
          <w:rFonts w:ascii="Times New Roman" w:hAnsi="Times New Roman" w:cs="Times New Roman"/>
          <w:sz w:val="28"/>
          <w:szCs w:val="28"/>
        </w:rPr>
        <w:t>-</w:t>
      </w:r>
      <w:r w:rsidRPr="008D557B">
        <w:rPr>
          <w:rFonts w:ascii="Times New Roman" w:hAnsi="Times New Roman" w:cs="Times New Roman"/>
          <w:sz w:val="28"/>
          <w:szCs w:val="28"/>
          <w:lang w:val="kk-KZ"/>
        </w:rPr>
        <w:t>ананың үмітін ақтау) сияқты жауаптар ерекшеленеді. Одан соң студенттер жауаптарында жауап</w:t>
      </w:r>
      <w:r w:rsidRPr="008D557B">
        <w:rPr>
          <w:rFonts w:ascii="Times New Roman" w:hAnsi="Times New Roman" w:cs="Times New Roman"/>
          <w:sz w:val="28"/>
          <w:szCs w:val="28"/>
        </w:rPr>
        <w:t>-</w:t>
      </w:r>
      <w:r w:rsidRPr="008D557B">
        <w:rPr>
          <w:rFonts w:ascii="Times New Roman" w:hAnsi="Times New Roman" w:cs="Times New Roman"/>
          <w:sz w:val="28"/>
          <w:szCs w:val="28"/>
          <w:lang w:val="kk-KZ"/>
        </w:rPr>
        <w:t xml:space="preserve">санат ретінде «оптимизм» де айтарлықтай жиі кездеседі (мысалы, «әр нәрсенің қайыры бар»). Жалпы, шетелде білім алып жатқан </w:t>
      </w:r>
      <w:r w:rsidR="00406B5A">
        <w:rPr>
          <w:rFonts w:ascii="Times New Roman" w:hAnsi="Times New Roman" w:cs="Times New Roman"/>
          <w:sz w:val="28"/>
          <w:szCs w:val="28"/>
          <w:lang w:val="kk-KZ"/>
        </w:rPr>
        <w:t>қазақ</w:t>
      </w:r>
      <w:r w:rsidR="00C96CF6">
        <w:rPr>
          <w:rFonts w:ascii="Times New Roman" w:hAnsi="Times New Roman" w:cs="Times New Roman"/>
          <w:sz w:val="28"/>
          <w:szCs w:val="28"/>
          <w:lang w:val="kk-KZ"/>
        </w:rPr>
        <w:t xml:space="preserve"> студенттерінің</w:t>
      </w:r>
      <w:r w:rsidRPr="008D557B">
        <w:rPr>
          <w:rFonts w:ascii="Times New Roman" w:hAnsi="Times New Roman" w:cs="Times New Roman"/>
          <w:sz w:val="28"/>
          <w:szCs w:val="28"/>
          <w:lang w:val="kk-KZ"/>
        </w:rPr>
        <w:t>, өз пікірінше, өздеріне шетелде табысты білім алуға көмектесетін үйреншікті ұстанымдары мен әдеттегі сөздеріне деген сыни көзқарасы алаңдатады.</w:t>
      </w:r>
    </w:p>
    <w:p w14:paraId="0A0BD8B0" w14:textId="77777777" w:rsidR="00B6044E" w:rsidRPr="008D557B" w:rsidRDefault="00B6044E" w:rsidP="00B6044E">
      <w:pPr>
        <w:pStyle w:val="a9"/>
        <w:numPr>
          <w:ilvl w:val="0"/>
          <w:numId w:val="11"/>
        </w:numPr>
        <w:ind w:left="0" w:firstLine="709"/>
        <w:contextualSpacing w:val="0"/>
        <w:rPr>
          <w:rFonts w:ascii="Times New Roman" w:hAnsi="Times New Roman" w:cs="Times New Roman"/>
          <w:sz w:val="28"/>
          <w:szCs w:val="28"/>
          <w:lang w:val="kk-KZ"/>
        </w:rPr>
      </w:pPr>
      <w:r w:rsidRPr="008D557B">
        <w:rPr>
          <w:rFonts w:ascii="Times New Roman" w:hAnsi="Times New Roman" w:cs="Times New Roman"/>
          <w:sz w:val="28"/>
          <w:szCs w:val="28"/>
          <w:lang w:val="kk-KZ"/>
        </w:rPr>
        <w:t>Шетелде білім алуға көмектесетін қазақ халқына тән әдеттегі эмоцияларға студенттер «сабырлықты», одан соң «өмірге құштарлықты» (мысалы, «өмірді сүю», «өмірге тамсану») жатқызады. «Шыдамдылық», «оптимизм» және «жауапкершілік» жауап</w:t>
      </w:r>
      <w:r w:rsidRPr="008D557B">
        <w:rPr>
          <w:rFonts w:ascii="Times New Roman" w:hAnsi="Times New Roman" w:cs="Times New Roman"/>
          <w:sz w:val="28"/>
          <w:szCs w:val="28"/>
        </w:rPr>
        <w:t>-</w:t>
      </w:r>
      <w:r w:rsidRPr="008D557B">
        <w:rPr>
          <w:rFonts w:ascii="Times New Roman" w:hAnsi="Times New Roman" w:cs="Times New Roman"/>
          <w:sz w:val="28"/>
          <w:szCs w:val="28"/>
          <w:lang w:val="kk-KZ"/>
        </w:rPr>
        <w:t xml:space="preserve">санаттары ең көп таңдалған болып шықты. Эмоция дегеніміз не, оның қандай түрлері бар екенін түсіну фактісінің өзі қызық. </w:t>
      </w:r>
      <w:bookmarkStart w:id="17" w:name="_Hlk151044879"/>
      <w:r w:rsidRPr="008D557B">
        <w:rPr>
          <w:rFonts w:ascii="Times New Roman" w:hAnsi="Times New Roman" w:cs="Times New Roman"/>
          <w:sz w:val="28"/>
          <w:szCs w:val="28"/>
          <w:lang w:val="kk-KZ"/>
        </w:rPr>
        <w:t>Көбінесе, эмоциялар емес, эмоция сияқты мінез</w:t>
      </w:r>
      <w:r w:rsidRPr="008D557B">
        <w:rPr>
          <w:rFonts w:ascii="Times New Roman" w:hAnsi="Times New Roman" w:cs="Times New Roman"/>
          <w:sz w:val="28"/>
          <w:szCs w:val="28"/>
        </w:rPr>
        <w:t>-</w:t>
      </w:r>
      <w:r w:rsidRPr="008D557B">
        <w:rPr>
          <w:rFonts w:ascii="Times New Roman" w:hAnsi="Times New Roman" w:cs="Times New Roman"/>
          <w:sz w:val="28"/>
          <w:szCs w:val="28"/>
          <w:lang w:val="kk-KZ"/>
        </w:rPr>
        <w:t>құлық қасиеттері аталады, мұнда қандай да бір жағымсыз жағдайларға эмоциялық төзімділікті байқатуға көмектесетін қалай болғанда да позитивті эмоция қарастырылады деген жалпылама тұжырым жасауға болады.</w:t>
      </w:r>
      <w:bookmarkEnd w:id="17"/>
      <w:r w:rsidRPr="008D557B">
        <w:rPr>
          <w:rFonts w:ascii="Times New Roman" w:hAnsi="Times New Roman" w:cs="Times New Roman"/>
          <w:sz w:val="28"/>
          <w:szCs w:val="28"/>
          <w:lang w:val="kk-KZ"/>
        </w:rPr>
        <w:t xml:space="preserve"> Студенттер жауаптарында жауап</w:t>
      </w:r>
      <w:r w:rsidRPr="008D557B">
        <w:rPr>
          <w:rFonts w:ascii="Times New Roman" w:hAnsi="Times New Roman" w:cs="Times New Roman"/>
          <w:sz w:val="28"/>
          <w:szCs w:val="28"/>
        </w:rPr>
        <w:t>-</w:t>
      </w:r>
      <w:r w:rsidRPr="008D557B">
        <w:rPr>
          <w:rFonts w:ascii="Times New Roman" w:hAnsi="Times New Roman" w:cs="Times New Roman"/>
          <w:sz w:val="28"/>
          <w:szCs w:val="28"/>
          <w:lang w:val="kk-KZ"/>
        </w:rPr>
        <w:t>санат ретінде «позитивизм» айтарлықтай жиі кездеседі (мысалы, «позитивтілік пен белсенділік», негативті жағдайларға төзімділік). Жалпы, сабырлық деп студенттер, негізінен, қазақ халқының сабырлығын түсінеді. Дәл осы эмоциялық сабырлықты олар сұхбаттарында шетелде табысты білім алуда қажетті үстем эмоция ретінде атады.</w:t>
      </w:r>
    </w:p>
    <w:p w14:paraId="03849801" w14:textId="494E7DF5" w:rsidR="00B6044E" w:rsidRPr="008D557B" w:rsidRDefault="00B6044E" w:rsidP="00B6044E">
      <w:pPr>
        <w:pStyle w:val="a9"/>
        <w:numPr>
          <w:ilvl w:val="0"/>
          <w:numId w:val="11"/>
        </w:numPr>
        <w:ind w:left="0" w:firstLine="709"/>
        <w:contextualSpacing w:val="0"/>
        <w:rPr>
          <w:rFonts w:ascii="Times New Roman" w:hAnsi="Times New Roman" w:cs="Times New Roman"/>
          <w:sz w:val="28"/>
          <w:szCs w:val="28"/>
          <w:lang w:val="kk-KZ"/>
        </w:rPr>
      </w:pPr>
      <w:r w:rsidRPr="008D557B">
        <w:rPr>
          <w:rFonts w:ascii="Times New Roman" w:hAnsi="Times New Roman" w:cs="Times New Roman"/>
          <w:sz w:val="28"/>
          <w:szCs w:val="28"/>
          <w:lang w:val="kk-KZ"/>
        </w:rPr>
        <w:t>Шетелде білім алуға көмектесетін қазақ халқы ділінің маңызды қасиеттеріне студенттер «дәстүрлерді сыйлау» мен «қонақжайлықты» жатқызды. Дәстүрлерді сыйлау деп студенттер көбіне, ең алдымен, жасы үлкендерді сыйлауды түсінеді. Сұхбат барысында студенттер жиі шетелдегі жасы үлкендерге деген басқаша қатынасқа, қонаққа деген басқа қарым</w:t>
      </w:r>
      <w:r w:rsidRPr="008D557B">
        <w:rPr>
          <w:rFonts w:ascii="Times New Roman" w:hAnsi="Times New Roman" w:cs="Times New Roman"/>
          <w:sz w:val="28"/>
          <w:szCs w:val="28"/>
        </w:rPr>
        <w:t>-</w:t>
      </w:r>
      <w:r w:rsidRPr="008D557B">
        <w:rPr>
          <w:rFonts w:ascii="Times New Roman" w:hAnsi="Times New Roman" w:cs="Times New Roman"/>
          <w:sz w:val="28"/>
          <w:szCs w:val="28"/>
          <w:lang w:val="kk-KZ"/>
        </w:rPr>
        <w:t xml:space="preserve">қатынасқа байланысты мәдени шок туралы сөз қозғады. Шетелде білім алуға көмектесетін басқалар үшін қазақ халқы ділінің маңызды қасиеттеріне, </w:t>
      </w:r>
      <w:r w:rsidR="00406B5A">
        <w:rPr>
          <w:rFonts w:ascii="Times New Roman" w:hAnsi="Times New Roman" w:cs="Times New Roman"/>
          <w:sz w:val="28"/>
          <w:szCs w:val="28"/>
          <w:lang w:val="kk-KZ"/>
        </w:rPr>
        <w:t>қазақ</w:t>
      </w:r>
      <w:r w:rsidR="00C96CF6">
        <w:rPr>
          <w:rFonts w:ascii="Times New Roman" w:hAnsi="Times New Roman" w:cs="Times New Roman"/>
          <w:sz w:val="28"/>
          <w:szCs w:val="28"/>
          <w:lang w:val="kk-KZ"/>
        </w:rPr>
        <w:t xml:space="preserve"> студенттерін</w:t>
      </w:r>
      <w:r w:rsidRPr="008D557B">
        <w:rPr>
          <w:rFonts w:ascii="Times New Roman" w:hAnsi="Times New Roman" w:cs="Times New Roman"/>
          <w:sz w:val="28"/>
          <w:szCs w:val="28"/>
          <w:lang w:val="kk-KZ"/>
        </w:rPr>
        <w:t xml:space="preserve">ің пікірінше, ең алдымен, «қонажайлық», одан соң «тәрбиелілік» жатады. Қонақжайлық деп </w:t>
      </w:r>
      <w:r w:rsidRPr="008D557B">
        <w:rPr>
          <w:rFonts w:ascii="Times New Roman" w:hAnsi="Times New Roman" w:cs="Times New Roman"/>
          <w:sz w:val="28"/>
          <w:szCs w:val="28"/>
          <w:lang w:val="kk-KZ"/>
        </w:rPr>
        <w:lastRenderedPageBreak/>
        <w:t xml:space="preserve">студенттер жиі ізгі ниеттілік пен елгезектікті, қонаққа, жалпы, басқа адамға деген құрметті түсінетінін көрсетті. Сұхбат барысында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A354ED">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қабылдаушы елдің студенттері мен оқытушылары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қонақжайлыққа, қонаққа деген ықыласты қатынасқа жағымды мағынада таңданғанын жиі айтты. Басқа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 </w:t>
      </w:r>
      <w:r w:rsidR="00406B5A">
        <w:rPr>
          <w:rFonts w:ascii="Times New Roman" w:hAnsi="Times New Roman" w:cs="Times New Roman"/>
          <w:sz w:val="28"/>
          <w:szCs w:val="28"/>
          <w:lang w:val="kk-KZ"/>
        </w:rPr>
        <w:t>қазақ</w:t>
      </w:r>
      <w:r w:rsidR="00A354ED">
        <w:rPr>
          <w:rFonts w:ascii="Times New Roman" w:hAnsi="Times New Roman" w:cs="Times New Roman"/>
          <w:sz w:val="28"/>
          <w:szCs w:val="28"/>
          <w:lang w:val="kk-KZ"/>
        </w:rPr>
        <w:t xml:space="preserve"> студенттерін</w:t>
      </w:r>
      <w:r w:rsidRPr="008D557B">
        <w:rPr>
          <w:rFonts w:ascii="Times New Roman" w:hAnsi="Times New Roman" w:cs="Times New Roman"/>
          <w:sz w:val="28"/>
          <w:szCs w:val="28"/>
          <w:lang w:val="kk-KZ"/>
        </w:rPr>
        <w:t xml:space="preserve"> олардың қонаққа, жасы үлкен кісіге деген қатынасының арқасында гендерлік рөлдер мен жас ерекшелік дәстүрлі рөлдердің нақты реттелу тәртібі бар белгілі бір мәдени дәстүрлерде тәрбиеленген адамдар ретінде қабылдайтыны айтылды.</w:t>
      </w:r>
    </w:p>
    <w:p w14:paraId="10C81D75" w14:textId="17A690DF"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12. </w:t>
      </w:r>
      <w:r w:rsidR="00406B5A">
        <w:rPr>
          <w:rFonts w:ascii="Times New Roman" w:hAnsi="Times New Roman" w:cs="Times New Roman"/>
          <w:sz w:val="28"/>
          <w:szCs w:val="28"/>
          <w:lang w:val="kk-KZ"/>
        </w:rPr>
        <w:t>Қазақ</w:t>
      </w:r>
      <w:r w:rsidR="00A354ED">
        <w:rPr>
          <w:rFonts w:ascii="Times New Roman" w:hAnsi="Times New Roman" w:cs="Times New Roman"/>
          <w:sz w:val="28"/>
          <w:szCs w:val="28"/>
          <w:lang w:val="kk-KZ"/>
        </w:rPr>
        <w:t xml:space="preserve"> студентін</w:t>
      </w:r>
      <w:r w:rsidRPr="008D557B">
        <w:rPr>
          <w:rFonts w:ascii="Times New Roman" w:hAnsi="Times New Roman" w:cs="Times New Roman"/>
          <w:sz w:val="28"/>
          <w:szCs w:val="28"/>
          <w:lang w:val="kk-KZ"/>
        </w:rPr>
        <w:t>ің шетелде білім алуына көмектесетін ең маңызды ресурстарға студенттер «еңбекқорлық пен шыдамдылықты», одан соң «шетелде білім алуға ынталылықты», және одан әрі біздің онлайн-</w:t>
      </w:r>
      <w:r w:rsidR="008170D3" w:rsidRPr="008D557B">
        <w:rPr>
          <w:rFonts w:ascii="Times New Roman" w:hAnsi="Times New Roman" w:cs="Times New Roman"/>
          <w:sz w:val="28"/>
          <w:szCs w:val="28"/>
          <w:lang w:val="kk-KZ"/>
        </w:rPr>
        <w:t>сауалнамамыз</w:t>
      </w:r>
      <w:r w:rsidRPr="008D557B">
        <w:rPr>
          <w:rFonts w:ascii="Times New Roman" w:hAnsi="Times New Roman" w:cs="Times New Roman"/>
          <w:sz w:val="28"/>
          <w:szCs w:val="28"/>
          <w:lang w:val="kk-KZ"/>
        </w:rPr>
        <w:t xml:space="preserve">дың осыған ұқсас сұрақтарында жауап ретінде жиі кездесетін «мақсаттылық» жауабы жатқызды. Ресурс ретінде «тіл білу» </w:t>
      </w:r>
      <w:r w:rsidR="00A354ED">
        <w:rPr>
          <w:rFonts w:ascii="Times New Roman" w:hAnsi="Times New Roman" w:cs="Times New Roman"/>
          <w:sz w:val="28"/>
          <w:szCs w:val="28"/>
          <w:lang w:val="kk-KZ"/>
        </w:rPr>
        <w:t>пайыздық</w:t>
      </w:r>
      <w:r w:rsidRPr="008D557B">
        <w:rPr>
          <w:rFonts w:ascii="Times New Roman" w:hAnsi="Times New Roman" w:cs="Times New Roman"/>
          <w:sz w:val="28"/>
          <w:szCs w:val="28"/>
          <w:lang w:val="kk-KZ"/>
        </w:rPr>
        <w:t xml:space="preserve"> көрсеткішке қарай жауаптардың аз санын жинады (жауаптардың оннан бірі ғана ресурс ретінде тілді білуге қатысты болды). Ресурс ретінде «стреске төзімділ</w:t>
      </w:r>
      <w:r w:rsidR="00A354ED">
        <w:rPr>
          <w:rFonts w:ascii="Times New Roman" w:hAnsi="Times New Roman" w:cs="Times New Roman"/>
          <w:sz w:val="28"/>
          <w:szCs w:val="28"/>
          <w:lang w:val="kk-KZ"/>
        </w:rPr>
        <w:t>ікке» келсек, ол «интеллектік</w:t>
      </w:r>
      <w:r w:rsidRPr="008D557B">
        <w:rPr>
          <w:rFonts w:ascii="Times New Roman" w:hAnsi="Times New Roman" w:cs="Times New Roman"/>
          <w:sz w:val="28"/>
          <w:szCs w:val="28"/>
          <w:lang w:val="kk-KZ"/>
        </w:rPr>
        <w:t xml:space="preserve"> қабілеттермен</w:t>
      </w:r>
      <w:r w:rsidR="008170D3"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қатар жауап нұсқаларының төрттен бір жағдайында таңдалады. Яғни,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A354ED">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жекетұлғалық және мотивациялық ресурстарды танымдық ресурстармен салыстырғанда ең маңызды ресурстар ретінде атап көрсетеді. Ресурс ретінде рефлексияның және табандылық, батылдық, көшбасшылыққа ұмтылу, көп нәрсеге талпыну мен амбициялардың болуы сияқты мінезқұлықтық қасиеттердің аталуы қызық жайт. Отансүйгіштік сезімі де ресурс ретінде айтарлықтай жиі аталады, бірақ жоғары білім туралы жауаптар аясында отансүйгіштік жауап-санаты кездескен жоқ. Бәлкім, шетелде оқу өз еліне, өз Отанына деген отансүйгіштік сезімінің қалыптасуына себептесетін болар, өйткені отбасыдан, достардан алыстағанда шетелде табысты білім алуға көмектесетін қазақ халқы ділінің ерекшеліктері байқала бастауы мүмкін. </w:t>
      </w:r>
      <w:r w:rsidR="00406B5A">
        <w:rPr>
          <w:rFonts w:ascii="Times New Roman" w:hAnsi="Times New Roman" w:cs="Times New Roman"/>
          <w:sz w:val="28"/>
          <w:szCs w:val="28"/>
          <w:lang w:val="kk-KZ"/>
        </w:rPr>
        <w:t>Қазақ</w:t>
      </w:r>
      <w:r w:rsidR="00A354ED">
        <w:rPr>
          <w:rFonts w:ascii="Times New Roman" w:hAnsi="Times New Roman" w:cs="Times New Roman"/>
          <w:sz w:val="28"/>
          <w:szCs w:val="28"/>
          <w:lang w:val="kk-KZ"/>
        </w:rPr>
        <w:t xml:space="preserve"> студенттеріне</w:t>
      </w:r>
      <w:r w:rsidRPr="008D557B">
        <w:rPr>
          <w:rFonts w:ascii="Times New Roman" w:hAnsi="Times New Roman" w:cs="Times New Roman"/>
          <w:sz w:val="28"/>
          <w:szCs w:val="28"/>
          <w:lang w:val="kk-KZ"/>
        </w:rPr>
        <w:t xml:space="preserve"> жүргізілген психологиялық диагностикадан алынған нәтижелер бізге ҚР студенттерін шетелде білім алуға даярлау бойынша жалпы ұсыныстарды жасақтауға мүмкіндік берді, соның ішінде біздің зерттеуіміздің нәтижелері мен шетелдік әріптестеріміздің басқа елдердегі студенттерді зерттеу нәтижелеріне сәйкес, даярлаудың ең маңызды құрамдасы ретінде біз дәл «резильенттілікті» бөліп қарадық.</w:t>
      </w:r>
    </w:p>
    <w:p w14:paraId="681EC2BB" w14:textId="1F73FEC6"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Мысалы,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.Kidd &amp; </w:t>
      </w:r>
      <w:r w:rsidRPr="008D557B">
        <w:rPr>
          <w:rFonts w:ascii="Times New Roman" w:hAnsi="Times New Roman" w:cs="Times New Roman"/>
          <w:sz w:val="28"/>
          <w:szCs w:val="28"/>
          <w:lang w:val="de-DE"/>
        </w:rPr>
        <w:t>F</w:t>
      </w:r>
      <w:r w:rsidRPr="008D557B">
        <w:rPr>
          <w:rFonts w:ascii="Times New Roman" w:hAnsi="Times New Roman" w:cs="Times New Roman"/>
          <w:sz w:val="28"/>
          <w:szCs w:val="28"/>
          <w:lang w:val="kk-KZ"/>
        </w:rPr>
        <w:t>.Green</w:t>
      </w:r>
      <w:r w:rsidRPr="008D557B">
        <w:rPr>
          <w:rFonts w:ascii="Times New Roman" w:eastAsia="Times New Roman" w:hAnsi="Times New Roman" w:cs="Times New Roman"/>
          <w:sz w:val="28"/>
          <w:szCs w:val="28"/>
          <w:lang w:val="kk-KZ"/>
        </w:rPr>
        <w:t xml:space="preserve"> атап көрсеткендей, студенттер, университеттердің академиялық және академиялық емес қызметкерлер құрамы үшін осы резильенттілік орталық мәнге ие. Зерттеуімізде шетелде білім алып жатқан ҚР студенттерінің қазақ халқының өкілдері ретінде өз мықты жақтарына, ресурстарына қатысты берген барлық жауаптары, категориялық сипаттамалары, мәліметтері оларға шетелде табысты білім алуға қажетті қасиет ретінде студенттер атап көрсеткен сипаттамалық мінездемелердің барынша көпшілігін қамтитын резильенттілікке жанама түрде сілтеме жасайды. Сонымен қатар </w:t>
      </w:r>
      <w:r w:rsidRPr="008D557B">
        <w:rPr>
          <w:rFonts w:ascii="Times New Roman" w:hAnsi="Times New Roman" w:cs="Times New Roman"/>
          <w:sz w:val="28"/>
          <w:szCs w:val="28"/>
          <w:lang w:val="kk-KZ"/>
        </w:rPr>
        <w:t>шетелде оқуды жоспарлап жатқан студенттер және шетелде қазір оқып жатқан студенттер арасында</w:t>
      </w:r>
      <w:r w:rsidRPr="008D557B">
        <w:rPr>
          <w:rFonts w:ascii="Times New Roman" w:eastAsia="Times New Roman" w:hAnsi="Times New Roman" w:cs="Times New Roman"/>
          <w:sz w:val="28"/>
          <w:szCs w:val="28"/>
          <w:lang w:val="kk-KZ"/>
        </w:rPr>
        <w:t xml:space="preserve"> резильенттіліктің психикалық денсаулық пен жалпы табыстылықпен, сондай</w:t>
      </w:r>
      <w:r w:rsidRPr="008D557B">
        <w:rPr>
          <w:rFonts w:ascii="Times New Roman" w:hAnsi="Times New Roman" w:cs="Times New Roman"/>
          <w:sz w:val="28"/>
          <w:szCs w:val="28"/>
          <w:lang w:val="kk-KZ"/>
        </w:rPr>
        <w:t xml:space="preserve">-ақ оқуды мерзімінен ерте тоқтатуды қалаумен, </w:t>
      </w:r>
      <w:r w:rsidRPr="008D557B">
        <w:rPr>
          <w:rFonts w:ascii="Times New Roman" w:hAnsi="Times New Roman" w:cs="Times New Roman"/>
          <w:sz w:val="28"/>
          <w:szCs w:val="28"/>
          <w:lang w:val="kk-KZ"/>
        </w:rPr>
        <w:lastRenderedPageBreak/>
        <w:t>академиялық іріктеумен және академиялық үлгеріммен өзара байланысын жан-жақты зерттеу көзделді.</w:t>
      </w:r>
    </w:p>
    <w:p w14:paraId="7F2166BB" w14:textId="6E3D8A55"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Сәйкесінше, шетелде білім алып жатқан студенттерді оқытудың ықтимал нұсқаларын немесе қолдау формасын өз университеті және, мүмкіндігінше, қабылда</w:t>
      </w:r>
      <w:r w:rsidR="008170D3" w:rsidRPr="008D557B">
        <w:rPr>
          <w:rFonts w:ascii="Times New Roman" w:hAnsi="Times New Roman" w:cs="Times New Roman"/>
          <w:sz w:val="28"/>
          <w:szCs w:val="28"/>
          <w:lang w:val="kk-KZ"/>
        </w:rPr>
        <w:t>ушы университет әзірлеп</w:t>
      </w:r>
      <w:r w:rsidRPr="008D557B">
        <w:rPr>
          <w:rFonts w:ascii="Times New Roman" w:hAnsi="Times New Roman" w:cs="Times New Roman"/>
          <w:sz w:val="28"/>
          <w:szCs w:val="28"/>
          <w:lang w:val="kk-KZ"/>
        </w:rPr>
        <w:t xml:space="preserve"> шығару қажет.</w:t>
      </w:r>
    </w:p>
    <w:p w14:paraId="54CADCEA" w14:textId="3798FA5D" w:rsidR="00A72F40" w:rsidRPr="001551C0"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F</w:t>
      </w:r>
      <w:r w:rsidRPr="008D557B">
        <w:rPr>
          <w:rFonts w:ascii="Times New Roman" w:hAnsi="Times New Roman" w:cs="Times New Roman"/>
          <w:sz w:val="28"/>
          <w:szCs w:val="28"/>
          <w:lang w:val="kk-KZ"/>
        </w:rPr>
        <w:t>. Crane et al.</w:t>
      </w:r>
      <w:r w:rsidR="00795868" w:rsidRPr="008D557B">
        <w:rPr>
          <w:rFonts w:ascii="Times New Roman" w:hAnsi="Times New Roman" w:cs="Times New Roman"/>
          <w:sz w:val="28"/>
          <w:szCs w:val="28"/>
          <w:lang w:val="kk-KZ"/>
        </w:rPr>
        <w:t xml:space="preserve"> </w:t>
      </w:r>
      <w:r w:rsidRPr="008D557B">
        <w:rPr>
          <w:rFonts w:ascii="Times New Roman" w:eastAsia="Times New Roman" w:hAnsi="Times New Roman" w:cs="Times New Roman"/>
          <w:sz w:val="28"/>
          <w:szCs w:val="28"/>
          <w:lang w:val="kk-KZ"/>
        </w:rPr>
        <w:t>[</w:t>
      </w:r>
      <w:r w:rsidR="00795868" w:rsidRPr="008D557B">
        <w:rPr>
          <w:rFonts w:ascii="Times New Roman" w:eastAsia="Times New Roman" w:hAnsi="Times New Roman" w:cs="Times New Roman"/>
          <w:sz w:val="28"/>
          <w:szCs w:val="28"/>
          <w:lang w:val="kk-KZ"/>
        </w:rPr>
        <w:t>180</w:t>
      </w:r>
      <w:r w:rsidRPr="008D557B">
        <w:rPr>
          <w:rFonts w:ascii="Times New Roman" w:eastAsia="Times New Roman" w:hAnsi="Times New Roman" w:cs="Times New Roman"/>
          <w:sz w:val="28"/>
          <w:szCs w:val="28"/>
          <w:lang w:val="kk-KZ"/>
        </w:rPr>
        <w:t>] зерттеуіне сенсек, стрессорларды білікті басқару, жалпы, жеке резильенттілікті дамытуға ықпал ете алады. Бұл үшін стресс</w:t>
      </w:r>
      <w:r w:rsidRPr="008D557B">
        <w:rPr>
          <w:rFonts w:ascii="Times New Roman" w:hAnsi="Times New Roman" w:cs="Times New Roman"/>
          <w:sz w:val="28"/>
          <w:szCs w:val="28"/>
          <w:lang w:val="kk-KZ"/>
        </w:rPr>
        <w:t>-</w:t>
      </w:r>
      <w:r w:rsidR="008170D3" w:rsidRPr="008D557B">
        <w:rPr>
          <w:rFonts w:ascii="Times New Roman" w:hAnsi="Times New Roman" w:cs="Times New Roman"/>
          <w:sz w:val="28"/>
          <w:szCs w:val="28"/>
          <w:lang w:val="kk-KZ"/>
        </w:rPr>
        <w:t>менеджмент бойынша «Стре</w:t>
      </w:r>
      <w:r w:rsidRPr="008D557B">
        <w:rPr>
          <w:rFonts w:ascii="Times New Roman" w:hAnsi="Times New Roman" w:cs="Times New Roman"/>
          <w:sz w:val="28"/>
          <w:szCs w:val="28"/>
          <w:lang w:val="kk-KZ"/>
        </w:rPr>
        <w:t>сті оптимизммен басқар!» бағдарламасын ұсынуға болады (</w:t>
      </w:r>
      <w:r w:rsidR="008170D3" w:rsidRPr="008D557B">
        <w:rPr>
          <w:rFonts w:ascii="Times New Roman" w:hAnsi="Times New Roman" w:cs="Times New Roman"/>
          <w:sz w:val="28"/>
          <w:szCs w:val="28"/>
          <w:lang w:val="kk-KZ"/>
        </w:rPr>
        <w:t>Гарбер А.И., Карапетян Л.Ш., К.</w:t>
      </w:r>
      <w:r w:rsidRPr="008D557B">
        <w:rPr>
          <w:rFonts w:ascii="Times New Roman" w:hAnsi="Times New Roman" w:cs="Times New Roman"/>
          <w:sz w:val="28"/>
          <w:szCs w:val="28"/>
          <w:lang w:val="kk-KZ"/>
        </w:rPr>
        <w:t>Х.</w:t>
      </w:r>
      <w:r w:rsidR="008170D3"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 xml:space="preserve">Решке), бұл бағдарлама </w:t>
      </w:r>
      <w:r w:rsidR="00406B5A">
        <w:rPr>
          <w:rFonts w:ascii="Times New Roman" w:hAnsi="Times New Roman" w:cs="Times New Roman"/>
          <w:sz w:val="28"/>
          <w:szCs w:val="28"/>
          <w:lang w:val="kk-KZ"/>
        </w:rPr>
        <w:t>қазақ</w:t>
      </w:r>
      <w:r w:rsidR="00A354ED">
        <w:rPr>
          <w:rFonts w:ascii="Times New Roman" w:hAnsi="Times New Roman" w:cs="Times New Roman"/>
          <w:sz w:val="28"/>
          <w:szCs w:val="28"/>
          <w:lang w:val="kk-KZ"/>
        </w:rPr>
        <w:t xml:space="preserve"> студенттеріне, докторанттарына</w:t>
      </w:r>
      <w:r w:rsidRPr="008D557B">
        <w:rPr>
          <w:rFonts w:ascii="Times New Roman" w:hAnsi="Times New Roman" w:cs="Times New Roman"/>
          <w:sz w:val="28"/>
          <w:szCs w:val="28"/>
          <w:lang w:val="kk-KZ"/>
        </w:rPr>
        <w:t xml:space="preserve"> және жоғары мектеп оқытушыларына бейімдеуден табысты өтті. Университет аясындағы студенттердің резильентілігі деңгейін арттыру </w:t>
      </w:r>
      <w:r w:rsidR="008C589E" w:rsidRPr="008D557B">
        <w:rPr>
          <w:rFonts w:ascii="Times New Roman" w:hAnsi="Times New Roman" w:cs="Times New Roman"/>
          <w:sz w:val="28"/>
          <w:szCs w:val="28"/>
          <w:lang w:val="kk-KZ"/>
        </w:rPr>
        <w:t>мәселе</w:t>
      </w:r>
      <w:r w:rsidR="008170D3" w:rsidRPr="008D557B">
        <w:rPr>
          <w:rFonts w:ascii="Times New Roman" w:hAnsi="Times New Roman" w:cs="Times New Roman"/>
          <w:sz w:val="28"/>
          <w:szCs w:val="28"/>
          <w:lang w:val="kk-KZ"/>
        </w:rPr>
        <w:t>сі</w:t>
      </w:r>
      <w:r w:rsidRPr="008D557B">
        <w:rPr>
          <w:rFonts w:ascii="Times New Roman" w:hAnsi="Times New Roman" w:cs="Times New Roman"/>
          <w:sz w:val="28"/>
          <w:szCs w:val="28"/>
          <w:lang w:val="kk-KZ"/>
        </w:rPr>
        <w:t>н шешуге ұмтылып, Brewer et al. интрапсихикалық,</w:t>
      </w:r>
      <w:r w:rsidR="00A354ED">
        <w:rPr>
          <w:rFonts w:ascii="Times New Roman" w:hAnsi="Times New Roman" w:cs="Times New Roman"/>
          <w:sz w:val="28"/>
          <w:szCs w:val="28"/>
          <w:lang w:val="kk-KZ"/>
        </w:rPr>
        <w:t xml:space="preserve"> тұлғааралық және контекстік</w:t>
      </w:r>
      <w:r w:rsidRPr="008D557B">
        <w:rPr>
          <w:rFonts w:ascii="Times New Roman" w:hAnsi="Times New Roman" w:cs="Times New Roman"/>
          <w:sz w:val="28"/>
          <w:szCs w:val="28"/>
          <w:lang w:val="kk-KZ"/>
        </w:rPr>
        <w:t xml:space="preserve"> факторларды өзгерту арқылы іске асырылатын резильенттілік деңгейін арттыру бойынша шараларды атап көрсетеді, бұл шаралар,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Duchek &amp;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Nicolaus </w:t>
      </w:r>
      <w:r w:rsidRPr="008D557B">
        <w:rPr>
          <w:rFonts w:ascii="Times New Roman" w:eastAsia="Times New Roman" w:hAnsi="Times New Roman" w:cs="Times New Roman"/>
          <w:sz w:val="28"/>
          <w:szCs w:val="28"/>
          <w:lang w:val="kk-KZ"/>
        </w:rPr>
        <w:t>[</w:t>
      </w:r>
      <w:r w:rsidR="00795868" w:rsidRPr="001551C0">
        <w:rPr>
          <w:rFonts w:ascii="Times New Roman" w:eastAsia="Times New Roman" w:hAnsi="Times New Roman" w:cs="Times New Roman"/>
          <w:sz w:val="28"/>
          <w:szCs w:val="28"/>
          <w:lang w:val="kk-KZ"/>
        </w:rPr>
        <w:t>104</w:t>
      </w:r>
      <w:r w:rsidR="001551C0" w:rsidRPr="001551C0">
        <w:rPr>
          <w:rFonts w:ascii="Times New Roman" w:eastAsia="Times New Roman" w:hAnsi="Times New Roman" w:cs="Times New Roman"/>
          <w:sz w:val="28"/>
          <w:szCs w:val="28"/>
          <w:lang w:val="kk-KZ"/>
        </w:rPr>
        <w:t>, б. 77</w:t>
      </w:r>
      <w:r w:rsidRPr="001551C0">
        <w:rPr>
          <w:rFonts w:ascii="Times New Roman" w:eastAsia="Times New Roman" w:hAnsi="Times New Roman" w:cs="Times New Roman"/>
          <w:sz w:val="28"/>
          <w:szCs w:val="28"/>
          <w:lang w:val="kk-KZ"/>
        </w:rPr>
        <w:t>] пікірінше</w:t>
      </w:r>
      <w:r w:rsidRPr="001551C0">
        <w:rPr>
          <w:rFonts w:ascii="Times New Roman" w:hAnsi="Times New Roman" w:cs="Times New Roman"/>
          <w:sz w:val="28"/>
          <w:szCs w:val="28"/>
          <w:lang w:val="kk-KZ"/>
        </w:rPr>
        <w:t xml:space="preserve">, әрі жеке, әрі құрылымдық деңгейде жүргізіле беруі мүмкін. </w:t>
      </w:r>
    </w:p>
    <w:p w14:paraId="3F6F1C3B" w14:textId="61897027"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1551C0">
        <w:rPr>
          <w:rFonts w:ascii="Times New Roman" w:hAnsi="Times New Roman" w:cs="Times New Roman"/>
          <w:sz w:val="28"/>
          <w:szCs w:val="28"/>
          <w:lang w:val="kk-KZ"/>
        </w:rPr>
        <w:t xml:space="preserve">Қолдаудың тиімді шаралары әдетте «мақсатқа бағытталғанымен», «бейімделгенімен» және «дер мезгілдігімен» ерекшеленеді (Cohen </w:t>
      </w:r>
      <w:r w:rsidRPr="001551C0">
        <w:rPr>
          <w:rFonts w:ascii="Times New Roman" w:hAnsi="Times New Roman" w:cs="Times New Roman"/>
          <w:sz w:val="28"/>
          <w:szCs w:val="28"/>
          <w:lang w:val="de-DE"/>
        </w:rPr>
        <w:t>G</w:t>
      </w:r>
      <w:r w:rsidRPr="001551C0">
        <w:rPr>
          <w:rFonts w:ascii="Times New Roman" w:hAnsi="Times New Roman" w:cs="Times New Roman"/>
          <w:sz w:val="28"/>
          <w:szCs w:val="28"/>
          <w:lang w:val="kk-KZ"/>
        </w:rPr>
        <w:t>.</w:t>
      </w:r>
      <w:r w:rsidRPr="001551C0">
        <w:rPr>
          <w:rFonts w:ascii="Times New Roman" w:hAnsi="Times New Roman" w:cs="Times New Roman"/>
          <w:sz w:val="28"/>
          <w:szCs w:val="28"/>
          <w:lang w:val="de-DE"/>
        </w:rPr>
        <w:t>L</w:t>
      </w:r>
      <w:r w:rsidRPr="001551C0">
        <w:rPr>
          <w:rFonts w:ascii="Times New Roman" w:hAnsi="Times New Roman" w:cs="Times New Roman"/>
          <w:sz w:val="28"/>
          <w:szCs w:val="28"/>
          <w:lang w:val="kk-KZ"/>
        </w:rPr>
        <w:t xml:space="preserve">., Garcia </w:t>
      </w:r>
      <w:r w:rsidRPr="001551C0">
        <w:rPr>
          <w:rFonts w:ascii="Times New Roman" w:hAnsi="Times New Roman" w:cs="Times New Roman"/>
          <w:sz w:val="28"/>
          <w:szCs w:val="28"/>
          <w:lang w:val="de-DE"/>
        </w:rPr>
        <w:t>J</w:t>
      </w:r>
      <w:r w:rsidRPr="001551C0">
        <w:rPr>
          <w:rFonts w:ascii="Times New Roman" w:hAnsi="Times New Roman" w:cs="Times New Roman"/>
          <w:sz w:val="28"/>
          <w:szCs w:val="28"/>
          <w:lang w:val="kk-KZ"/>
        </w:rPr>
        <w:t xml:space="preserve">. &amp; Goyer </w:t>
      </w:r>
      <w:r w:rsidRPr="001551C0">
        <w:rPr>
          <w:rFonts w:ascii="Times New Roman" w:hAnsi="Times New Roman" w:cs="Times New Roman"/>
          <w:sz w:val="28"/>
          <w:szCs w:val="28"/>
          <w:lang w:val="de-DE"/>
        </w:rPr>
        <w:t>J</w:t>
      </w:r>
      <w:r w:rsidRPr="001551C0">
        <w:rPr>
          <w:rFonts w:ascii="Times New Roman" w:hAnsi="Times New Roman" w:cs="Times New Roman"/>
          <w:sz w:val="28"/>
          <w:szCs w:val="28"/>
          <w:lang w:val="kk-KZ"/>
        </w:rPr>
        <w:t>.</w:t>
      </w:r>
      <w:r w:rsidRPr="001551C0">
        <w:rPr>
          <w:rFonts w:ascii="Times New Roman" w:hAnsi="Times New Roman" w:cs="Times New Roman"/>
          <w:sz w:val="28"/>
          <w:szCs w:val="28"/>
          <w:lang w:val="de-DE"/>
        </w:rPr>
        <w:t>P</w:t>
      </w:r>
      <w:r w:rsidRPr="001551C0">
        <w:rPr>
          <w:rFonts w:ascii="Times New Roman" w:hAnsi="Times New Roman" w:cs="Times New Roman"/>
          <w:sz w:val="28"/>
          <w:szCs w:val="28"/>
          <w:lang w:val="kk-KZ"/>
        </w:rPr>
        <w:t xml:space="preserve">. </w:t>
      </w:r>
      <w:r w:rsidRPr="001551C0">
        <w:rPr>
          <w:rFonts w:ascii="Times New Roman" w:eastAsia="Times New Roman" w:hAnsi="Times New Roman" w:cs="Times New Roman"/>
          <w:sz w:val="28"/>
          <w:szCs w:val="28"/>
          <w:lang w:val="kk-KZ"/>
        </w:rPr>
        <w:t>[</w:t>
      </w:r>
      <w:r w:rsidR="00795868" w:rsidRPr="001551C0">
        <w:rPr>
          <w:rFonts w:ascii="Times New Roman" w:eastAsia="Times New Roman" w:hAnsi="Times New Roman" w:cs="Times New Roman"/>
          <w:sz w:val="28"/>
          <w:szCs w:val="28"/>
          <w:lang w:val="kk-KZ"/>
        </w:rPr>
        <w:t>94</w:t>
      </w:r>
      <w:r w:rsidR="001551C0" w:rsidRPr="001551C0">
        <w:rPr>
          <w:rFonts w:ascii="Times New Roman" w:eastAsia="Times New Roman" w:hAnsi="Times New Roman" w:cs="Times New Roman"/>
          <w:sz w:val="28"/>
          <w:szCs w:val="28"/>
          <w:lang w:val="kk-KZ"/>
        </w:rPr>
        <w:t>, б. 222</w:t>
      </w:r>
      <w:r w:rsidRPr="001551C0">
        <w:rPr>
          <w:rFonts w:ascii="Times New Roman" w:eastAsia="Times New Roman" w:hAnsi="Times New Roman" w:cs="Times New Roman"/>
          <w:sz w:val="28"/>
          <w:szCs w:val="28"/>
          <w:lang w:val="kk-KZ"/>
        </w:rPr>
        <w:t>]</w:t>
      </w:r>
      <w:r w:rsidRPr="001551C0">
        <w:rPr>
          <w:rFonts w:ascii="Times New Roman" w:hAnsi="Times New Roman" w:cs="Times New Roman"/>
          <w:sz w:val="28"/>
          <w:szCs w:val="28"/>
          <w:lang w:val="kk-KZ"/>
        </w:rPr>
        <w:t>). Іс-шар</w:t>
      </w:r>
      <w:r w:rsidRPr="008D557B">
        <w:rPr>
          <w:rFonts w:ascii="Times New Roman" w:hAnsi="Times New Roman" w:cs="Times New Roman"/>
          <w:sz w:val="28"/>
          <w:szCs w:val="28"/>
          <w:lang w:val="kk-KZ"/>
        </w:rPr>
        <w:t>аны  даярлауда бірінші кезекте мына нәрселерді ескеру қажет:</w:t>
      </w:r>
    </w:p>
    <w:p w14:paraId="249AC67F" w14:textId="28431BB5" w:rsidR="00B6044E" w:rsidRPr="008D557B" w:rsidRDefault="00A62548" w:rsidP="00B6044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933AD1">
        <w:rPr>
          <w:rFonts w:ascii="Times New Roman" w:hAnsi="Times New Roman" w:cs="Times New Roman"/>
          <w:sz w:val="28"/>
          <w:szCs w:val="28"/>
          <w:lang w:val="kk-KZ"/>
        </w:rPr>
        <w:t xml:space="preserve">   </w:t>
      </w:r>
      <w:r w:rsidR="00B6044E" w:rsidRPr="008D557B">
        <w:rPr>
          <w:rFonts w:ascii="Times New Roman" w:hAnsi="Times New Roman" w:cs="Times New Roman"/>
          <w:sz w:val="28"/>
          <w:szCs w:val="28"/>
          <w:lang w:val="kk-KZ"/>
        </w:rPr>
        <w:t>одан қай адамдар барынша көп пайда көреді (әрекет нақты бағытталған болуы тиіс). Мысалы, этностық азшылыққа жататын студенттер;</w:t>
      </w:r>
    </w:p>
    <w:p w14:paraId="60BDBF6A" w14:textId="0EE7268F" w:rsidR="00B6044E" w:rsidRPr="008D557B" w:rsidRDefault="00933AD1" w:rsidP="00B6044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6044E" w:rsidRPr="008D557B">
        <w:rPr>
          <w:rFonts w:ascii="Times New Roman" w:hAnsi="Times New Roman" w:cs="Times New Roman"/>
          <w:sz w:val="28"/>
          <w:szCs w:val="28"/>
          <w:lang w:val="kk-KZ"/>
        </w:rPr>
        <w:t xml:space="preserve">іс-шара адамдардың қажеттіліктеріне, мүдделеріне және олардың мотивациялық күйіне </w:t>
      </w:r>
      <w:r w:rsidR="00B6044E" w:rsidRPr="00115455">
        <w:rPr>
          <w:rFonts w:ascii="Times New Roman" w:hAnsi="Times New Roman" w:cs="Times New Roman"/>
          <w:sz w:val="28"/>
          <w:szCs w:val="28"/>
          <w:lang w:val="kk-KZ"/>
        </w:rPr>
        <w:t>бейімделген болуы мүмкін (мысалы, студенттердің этн</w:t>
      </w:r>
      <w:r w:rsidRPr="00115455">
        <w:rPr>
          <w:rFonts w:ascii="Times New Roman" w:hAnsi="Times New Roman" w:cs="Times New Roman"/>
          <w:sz w:val="28"/>
          <w:szCs w:val="28"/>
          <w:lang w:val="kk-KZ"/>
        </w:rPr>
        <w:t>опсихологиялық қырларын ескеру);</w:t>
      </w:r>
    </w:p>
    <w:p w14:paraId="6A653812" w14:textId="71F7F2E0" w:rsidR="00B6044E" w:rsidRPr="008D557B" w:rsidRDefault="00A62548" w:rsidP="00B6044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B6044E" w:rsidRPr="008D557B">
        <w:rPr>
          <w:rFonts w:ascii="Times New Roman" w:hAnsi="Times New Roman" w:cs="Times New Roman"/>
          <w:sz w:val="28"/>
          <w:szCs w:val="28"/>
          <w:lang w:val="kk-KZ"/>
        </w:rPr>
        <w:t xml:space="preserve"> </w:t>
      </w:r>
      <w:r w:rsidR="00933AD1">
        <w:rPr>
          <w:rFonts w:ascii="Times New Roman" w:hAnsi="Times New Roman" w:cs="Times New Roman"/>
          <w:sz w:val="28"/>
          <w:szCs w:val="28"/>
          <w:lang w:val="kk-KZ"/>
        </w:rPr>
        <w:t xml:space="preserve">  </w:t>
      </w:r>
      <w:r w:rsidR="00B6044E" w:rsidRPr="008D557B">
        <w:rPr>
          <w:rFonts w:ascii="Times New Roman" w:hAnsi="Times New Roman" w:cs="Times New Roman"/>
          <w:sz w:val="28"/>
          <w:szCs w:val="28"/>
          <w:lang w:val="kk-KZ"/>
        </w:rPr>
        <w:t>оны қай уақытты өткізу барынша тиімді екендігі (дер кезі).</w:t>
      </w:r>
    </w:p>
    <w:p w14:paraId="48250053" w14:textId="77777777"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Тиімділікке бағдарланған бұл ұстаным «су сепкіш» қағидасына (қолдан келгеннің бәріне «су себу») немесе «бір өлшем бәріне дөп келеді» қағидасына сай жүргізілетін семинарлар мен тренингтерді жоққа шығарады.</w:t>
      </w:r>
    </w:p>
    <w:p w14:paraId="4E8A5EAC" w14:textId="77777777"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Зерттеуіміздің аясында шетелде оқуды жоспарлайтын студенттердің резильенттілігін арттыру шараларын даярлауда университеттер түрлі стрестік тәжірибесі бар осы мақсатты топтың сипаттамаларын (мысалы, жасын, алған білім деңгейін), сондай-ақ, түрлі кезеңдер (мысалы, мәдени шокты, аккультурациялық стресті бастан өткізуді білдіретін бастапқы кезең) немесе маңызды тәжірибені (мысалы, қабылдаушы университетте емтиханды алғаш тапсыру, отбасы мен достардан алыс өмір сүрудің алғашқы тәжірибесі) ажырата отырып, уақыт контексін ескеруі тиіс.</w:t>
      </w:r>
    </w:p>
    <w:p w14:paraId="2D5EC341" w14:textId="1DF2E890" w:rsidR="00B6044E" w:rsidRPr="008D557B" w:rsidRDefault="000E4823" w:rsidP="00B6044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Шетелде оқитын студенттер</w:t>
      </w:r>
      <w:r w:rsidR="00B6044E" w:rsidRPr="008D557B">
        <w:rPr>
          <w:rFonts w:ascii="Times New Roman" w:hAnsi="Times New Roman" w:cs="Times New Roman"/>
          <w:sz w:val="28"/>
          <w:szCs w:val="28"/>
          <w:lang w:val="kk-KZ"/>
        </w:rPr>
        <w:t>дің резильенттілікті ұзақмерзімді күшейту шараларын даярлауда ҚР университеттері өз алдына, мысалы, келесідей сұрақтарды/міндеттерді қойса болады:</w:t>
      </w:r>
    </w:p>
    <w:p w14:paraId="27755521" w14:textId="0A6C39AE" w:rsidR="00B6044E" w:rsidRPr="008D557B" w:rsidRDefault="00A62548" w:rsidP="00B6044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933AD1">
        <w:rPr>
          <w:rFonts w:ascii="Times New Roman" w:hAnsi="Times New Roman" w:cs="Times New Roman"/>
          <w:sz w:val="28"/>
          <w:szCs w:val="28"/>
          <w:lang w:val="kk-KZ"/>
        </w:rPr>
        <w:t xml:space="preserve"> </w:t>
      </w:r>
      <w:r w:rsidR="00B6044E" w:rsidRPr="008D557B">
        <w:rPr>
          <w:rFonts w:ascii="Times New Roman" w:hAnsi="Times New Roman" w:cs="Times New Roman"/>
          <w:sz w:val="28"/>
          <w:szCs w:val="28"/>
          <w:lang w:val="kk-KZ"/>
        </w:rPr>
        <w:t xml:space="preserve">Нақты кімге қолдау қажет? ҚР білім алатын </w:t>
      </w:r>
      <w:r w:rsidR="000E4823">
        <w:rPr>
          <w:rFonts w:ascii="Times New Roman" w:hAnsi="Times New Roman" w:cs="Times New Roman"/>
          <w:sz w:val="28"/>
          <w:szCs w:val="28"/>
          <w:lang w:val="kk-KZ"/>
        </w:rPr>
        <w:t>шетелде оқитын студенттер</w:t>
      </w:r>
      <w:r w:rsidR="00933AD1">
        <w:rPr>
          <w:rFonts w:ascii="Times New Roman" w:hAnsi="Times New Roman" w:cs="Times New Roman"/>
          <w:sz w:val="28"/>
          <w:szCs w:val="28"/>
          <w:lang w:val="kk-KZ"/>
        </w:rPr>
        <w:t xml:space="preserve">дің қай тобына ол, ең алдымен </w:t>
      </w:r>
      <w:r w:rsidR="00B6044E" w:rsidRPr="008D557B">
        <w:rPr>
          <w:rFonts w:ascii="Times New Roman" w:hAnsi="Times New Roman" w:cs="Times New Roman"/>
          <w:sz w:val="28"/>
          <w:szCs w:val="28"/>
          <w:lang w:val="kk-KZ"/>
        </w:rPr>
        <w:t>керек?</w:t>
      </w:r>
    </w:p>
    <w:p w14:paraId="5B4F9586" w14:textId="04AAA116" w:rsidR="00B6044E" w:rsidRPr="008D557B" w:rsidRDefault="00A62548" w:rsidP="00B6044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933AD1">
        <w:rPr>
          <w:rFonts w:ascii="Times New Roman" w:hAnsi="Times New Roman" w:cs="Times New Roman"/>
          <w:sz w:val="28"/>
          <w:szCs w:val="28"/>
          <w:lang w:val="kk-KZ"/>
        </w:rPr>
        <w:t xml:space="preserve"> </w:t>
      </w:r>
      <w:r w:rsidR="00B6044E" w:rsidRPr="008D557B">
        <w:rPr>
          <w:rFonts w:ascii="Times New Roman" w:hAnsi="Times New Roman" w:cs="Times New Roman"/>
          <w:sz w:val="28"/>
          <w:szCs w:val="28"/>
          <w:lang w:val="kk-KZ"/>
        </w:rPr>
        <w:t xml:space="preserve">Нақты бір мақсатты топтың резильенттілігін күшейту шараларын қалайша барынша оңтайлы жасақтауға болады? Осылайша, мысалы, біздің зерттеуімізде </w:t>
      </w:r>
      <w:r w:rsidR="00B6044E" w:rsidRPr="008D557B">
        <w:rPr>
          <w:rFonts w:ascii="Times New Roman" w:hAnsi="Times New Roman" w:cs="Times New Roman"/>
          <w:sz w:val="28"/>
          <w:szCs w:val="28"/>
          <w:lang w:val="kk-KZ"/>
        </w:rPr>
        <w:lastRenderedPageBreak/>
        <w:t xml:space="preserve">мұндай көмекке, Индиядан келген студенттермен салыстырғанда,  Қытайдан келген студенттер көбірек мұқтаж болып шықты, бұл шетелдегі басқа да жүргізілген зерттеулердің нәтижелеріне де сәйкес келеді, онда Қытайдан келген студенттер басқа </w:t>
      </w:r>
      <w:r w:rsidR="000E4823">
        <w:rPr>
          <w:rFonts w:ascii="Times New Roman" w:hAnsi="Times New Roman" w:cs="Times New Roman"/>
          <w:sz w:val="28"/>
          <w:szCs w:val="28"/>
          <w:lang w:val="kk-KZ"/>
        </w:rPr>
        <w:t>шетелде оқитын студенттер</w:t>
      </w:r>
      <w:r w:rsidR="00B6044E" w:rsidRPr="008D557B">
        <w:rPr>
          <w:rFonts w:ascii="Times New Roman" w:hAnsi="Times New Roman" w:cs="Times New Roman"/>
          <w:sz w:val="28"/>
          <w:szCs w:val="28"/>
          <w:lang w:val="kk-KZ"/>
        </w:rPr>
        <w:t>мен салыстырғанда көмекке көбірек мұқтаж болған</w:t>
      </w:r>
      <w:r w:rsidR="00A72F40">
        <w:rPr>
          <w:rFonts w:ascii="Times New Roman" w:hAnsi="Times New Roman" w:cs="Times New Roman"/>
          <w:sz w:val="28"/>
          <w:szCs w:val="28"/>
          <w:lang w:val="kk-KZ"/>
        </w:rPr>
        <w:t>ы анықталды</w:t>
      </w:r>
      <w:r w:rsidR="00B6044E" w:rsidRPr="008D557B">
        <w:rPr>
          <w:rFonts w:ascii="Times New Roman" w:hAnsi="Times New Roman" w:cs="Times New Roman"/>
          <w:sz w:val="28"/>
          <w:szCs w:val="28"/>
          <w:lang w:val="kk-KZ"/>
        </w:rPr>
        <w:t>.</w:t>
      </w:r>
    </w:p>
    <w:p w14:paraId="17281AE9" w14:textId="3DB29E86" w:rsidR="00B6044E" w:rsidRPr="008D557B" w:rsidRDefault="00A62548" w:rsidP="00B6044E">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B6044E" w:rsidRPr="008D557B">
        <w:rPr>
          <w:rFonts w:ascii="Times New Roman" w:hAnsi="Times New Roman" w:cs="Times New Roman"/>
          <w:sz w:val="28"/>
          <w:szCs w:val="28"/>
          <w:lang w:val="kk-KZ"/>
        </w:rPr>
        <w:t xml:space="preserve"> </w:t>
      </w:r>
      <w:r w:rsidR="00933AD1">
        <w:rPr>
          <w:rFonts w:ascii="Times New Roman" w:hAnsi="Times New Roman" w:cs="Times New Roman"/>
          <w:sz w:val="28"/>
          <w:szCs w:val="28"/>
          <w:lang w:val="kk-KZ"/>
        </w:rPr>
        <w:t xml:space="preserve"> </w:t>
      </w:r>
      <w:r w:rsidR="00B6044E" w:rsidRPr="008D557B">
        <w:rPr>
          <w:rFonts w:ascii="Times New Roman" w:hAnsi="Times New Roman" w:cs="Times New Roman"/>
          <w:sz w:val="28"/>
          <w:szCs w:val="28"/>
          <w:lang w:val="kk-KZ"/>
        </w:rPr>
        <w:t>Күшейту шаралары барынша тиімді болу үшін оны қай уақытта жасаған жөн? Зерттеу нәтижелерімізге қарайтын болсақ, оқу ұзақтығы резильенттілік деңгейіне әсер еткен жоқ, ал жас мөлшері резильенттілік деңгейіне ықпал ететіні анықталды. Сондықтан оқуын бастап жатқан жасөспірім кезеңнен үлкен жастағы студенттер үшін жасөспірім жастағы студенттерден өзгеше даярлық бағдарламасын жүргізген дұрыс.</w:t>
      </w:r>
    </w:p>
    <w:p w14:paraId="789D1F54" w14:textId="7A109C21"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Оған қоса, әлеуметтік және құрылымдық контекст үлкен рөл ойнайды. Осыған дейінгі эмпирикалық мәліметтер, мысалы, этностық азшылыққа жататын студенттер (Goyer </w:t>
      </w:r>
      <w:r w:rsidRPr="008D557B">
        <w:rPr>
          <w:rFonts w:ascii="Times New Roman" w:hAnsi="Times New Roman" w:cs="Times New Roman"/>
          <w:sz w:val="28"/>
          <w:szCs w:val="28"/>
          <w:lang w:val="de-DE"/>
        </w:rPr>
        <w:t>J</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P</w:t>
      </w:r>
      <w:r w:rsidRPr="008D557B">
        <w:rPr>
          <w:rFonts w:ascii="Times New Roman" w:hAnsi="Times New Roman" w:cs="Times New Roman"/>
          <w:sz w:val="28"/>
          <w:szCs w:val="28"/>
          <w:lang w:val="kk-KZ"/>
        </w:rPr>
        <w:t xml:space="preserve">. et al.) әдетте жоғары оқу орнына түскенде академиялық ортаға тиістілігіне қатысты үлкен сенімсіздік сезінеді деген тұжырым жасауға мүмкіндік береді (Walton </w:t>
      </w:r>
      <w:r w:rsidRPr="008D557B">
        <w:rPr>
          <w:rFonts w:ascii="Times New Roman" w:hAnsi="Times New Roman" w:cs="Times New Roman"/>
          <w:sz w:val="28"/>
          <w:szCs w:val="28"/>
          <w:lang w:val="de-DE"/>
        </w:rPr>
        <w:t>G</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&amp; Brady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T</w:t>
      </w:r>
      <w:r w:rsidRPr="008D557B">
        <w:rPr>
          <w:rFonts w:ascii="Times New Roman" w:hAnsi="Times New Roman" w:cs="Times New Roman"/>
          <w:sz w:val="28"/>
          <w:szCs w:val="28"/>
          <w:lang w:val="kk-KZ"/>
        </w:rPr>
        <w:t xml:space="preserve">.), мұны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w:t>
      </w:r>
      <w:r w:rsidR="001F1B29">
        <w:rPr>
          <w:rFonts w:ascii="Times New Roman" w:hAnsi="Times New Roman" w:cs="Times New Roman"/>
          <w:sz w:val="28"/>
          <w:szCs w:val="28"/>
          <w:lang w:val="kk-KZ"/>
        </w:rPr>
        <w:t>уденттерін</w:t>
      </w:r>
      <w:r w:rsidRPr="008D557B">
        <w:rPr>
          <w:rFonts w:ascii="Times New Roman" w:hAnsi="Times New Roman" w:cs="Times New Roman"/>
          <w:sz w:val="28"/>
          <w:szCs w:val="28"/>
          <w:lang w:val="kk-KZ"/>
        </w:rPr>
        <w:t xml:space="preserve">ің шетелде білім алуы барысында ескеру қажет сияқты, себебі олардың саны басқа елдерден келген студенттер санымен салыстырғанда аз, бұл тек РФ немесе посткеңестік республикалардың бірінде оқитын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1F1B29">
        <w:rPr>
          <w:rFonts w:ascii="Times New Roman" w:hAnsi="Times New Roman" w:cs="Times New Roman"/>
          <w:sz w:val="28"/>
          <w:szCs w:val="28"/>
          <w:lang w:val="kk-KZ"/>
        </w:rPr>
        <w:t>іне ғана қатысты емес</w:t>
      </w:r>
      <w:r w:rsidRPr="008D557B">
        <w:rPr>
          <w:rFonts w:ascii="Times New Roman" w:hAnsi="Times New Roman" w:cs="Times New Roman"/>
          <w:sz w:val="28"/>
          <w:szCs w:val="28"/>
          <w:lang w:val="kk-KZ"/>
        </w:rPr>
        <w:t xml:space="preserve">. Сондықтан университеттер үшін, бір жағынан, этностық азшылыққа жататын студенттердегі осы </w:t>
      </w:r>
      <w:r w:rsidR="001E2109" w:rsidRPr="009127E3">
        <w:rPr>
          <w:rFonts w:ascii="Times New Roman" w:hAnsi="Times New Roman" w:cs="Times New Roman"/>
          <w:sz w:val="28"/>
          <w:szCs w:val="28"/>
          <w:lang w:val="kk-KZ"/>
        </w:rPr>
        <w:t>белгісіздік</w:t>
      </w:r>
      <w:r w:rsidRPr="009127E3">
        <w:rPr>
          <w:rFonts w:ascii="Times New Roman" w:hAnsi="Times New Roman" w:cs="Times New Roman"/>
          <w:sz w:val="28"/>
          <w:szCs w:val="28"/>
          <w:lang w:val="kk-KZ"/>
        </w:rPr>
        <w:t xml:space="preserve"> </w:t>
      </w:r>
      <w:r w:rsidRPr="008D557B">
        <w:rPr>
          <w:rFonts w:ascii="Times New Roman" w:hAnsi="Times New Roman" w:cs="Times New Roman"/>
          <w:sz w:val="28"/>
          <w:szCs w:val="28"/>
          <w:lang w:val="kk-KZ"/>
        </w:rPr>
        <w:t xml:space="preserve">тәжірибесін өзгерту бойынша жұмыспен ерте кезеңде айналысатын, әрі осы студенттер топтарына өздерін университеттік қауымдастыққа тиесілі екенін жағымды тәжірибе ретінде бастан өткізуге жол ашатын мүмкіндіктерді ұсынатын тәсілдер ерекше тиімді және пайдалы болады. Психологиялық қарсыласа білуге бағытталған тиімді шараларды даярлау барысында резильенттіліктің контекстке тәуелді құбылыс екенін ескеру қажет (Aburn </w:t>
      </w:r>
      <w:r w:rsidRPr="008D557B">
        <w:rPr>
          <w:rFonts w:ascii="Times New Roman" w:hAnsi="Times New Roman" w:cs="Times New Roman"/>
          <w:sz w:val="28"/>
          <w:szCs w:val="28"/>
          <w:lang w:val="de-DE"/>
        </w:rPr>
        <w:t>G</w:t>
      </w:r>
      <w:r w:rsidRPr="008D557B">
        <w:rPr>
          <w:rFonts w:ascii="Times New Roman" w:hAnsi="Times New Roman" w:cs="Times New Roman"/>
          <w:sz w:val="28"/>
          <w:szCs w:val="28"/>
          <w:lang w:val="kk-KZ"/>
        </w:rPr>
        <w:t xml:space="preserve">., Gott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&amp; Hoare </w:t>
      </w:r>
      <w:r w:rsidRPr="008D557B">
        <w:rPr>
          <w:rFonts w:ascii="Times New Roman" w:hAnsi="Times New Roman" w:cs="Times New Roman"/>
          <w:sz w:val="28"/>
          <w:szCs w:val="28"/>
          <w:lang w:val="de-DE"/>
        </w:rPr>
        <w:t>K</w:t>
      </w:r>
      <w:r w:rsidRPr="008D557B">
        <w:rPr>
          <w:rFonts w:ascii="Times New Roman" w:hAnsi="Times New Roman" w:cs="Times New Roman"/>
          <w:sz w:val="28"/>
          <w:szCs w:val="28"/>
          <w:lang w:val="kk-KZ"/>
        </w:rPr>
        <w:t>.</w:t>
      </w:r>
      <w:r w:rsidR="00176750" w:rsidRPr="008D557B">
        <w:rPr>
          <w:rFonts w:ascii="Times New Roman" w:hAnsi="Times New Roman" w:cs="Times New Roman"/>
          <w:sz w:val="28"/>
          <w:szCs w:val="28"/>
          <w:lang w:val="kk-KZ"/>
        </w:rPr>
        <w:t>)</w:t>
      </w:r>
      <w:r w:rsidR="00FF3030">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сондықтан түрлі университеттік контекстерде түрлі стрестік жағдайларды/жүктемелерді еңсере білу қабілеті түрлі интрапсихикалық, тұлғааралық және контекстілі ресурстардың болуын және қолданылуын талап етеді (Fisher </w:t>
      </w:r>
      <w:r w:rsidRPr="008D557B">
        <w:rPr>
          <w:rFonts w:ascii="Times New Roman" w:hAnsi="Times New Roman" w:cs="Times New Roman"/>
          <w:sz w:val="28"/>
          <w:szCs w:val="28"/>
          <w:lang w:val="de-DE"/>
        </w:rPr>
        <w:t>D</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et al.; Windle </w:t>
      </w:r>
      <w:r w:rsidRPr="008D557B">
        <w:rPr>
          <w:rFonts w:ascii="Times New Roman" w:hAnsi="Times New Roman" w:cs="Times New Roman"/>
          <w:sz w:val="28"/>
          <w:szCs w:val="28"/>
          <w:lang w:val="de-DE"/>
        </w:rPr>
        <w:t>G</w:t>
      </w:r>
      <w:r w:rsidRPr="008D557B">
        <w:rPr>
          <w:rFonts w:ascii="Times New Roman" w:hAnsi="Times New Roman" w:cs="Times New Roman"/>
          <w:sz w:val="28"/>
          <w:szCs w:val="28"/>
          <w:lang w:val="kk-KZ"/>
        </w:rPr>
        <w:t xml:space="preserve">., яғни зерттеуіміздің аясында Қытайдан немесе Үндістаннан келген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ге бағдарлама құрғанда медициналық институты және ҚазҰУ Конфуций институты</w:t>
      </w:r>
      <w:r w:rsidR="00FF3030">
        <w:rPr>
          <w:rFonts w:ascii="Times New Roman" w:hAnsi="Times New Roman" w:cs="Times New Roman"/>
          <w:sz w:val="28"/>
          <w:szCs w:val="28"/>
          <w:lang w:val="kk-KZ"/>
        </w:rPr>
        <w:t xml:space="preserve"> контекстілерін ескеру қажет деп ойлаймыз</w:t>
      </w:r>
      <w:r w:rsidRPr="008D557B">
        <w:rPr>
          <w:rFonts w:ascii="Times New Roman" w:hAnsi="Times New Roman" w:cs="Times New Roman"/>
          <w:sz w:val="28"/>
          <w:szCs w:val="28"/>
          <w:lang w:val="kk-KZ"/>
        </w:rPr>
        <w:t>.</w:t>
      </w:r>
    </w:p>
    <w:p w14:paraId="3EC7CCAE" w14:textId="2573EC39"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Шетелде білім алуды жоспарлап жатқан немесе шетелде оқып жатқан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FF3030">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үшін, бір жағынан қабылдаушы университеттің контекстілерін, әлеуметтік нормаларын зерттеу, екінші жағынан, студенттердің өз</w:t>
      </w:r>
      <w:r w:rsidR="00FF3030">
        <w:rPr>
          <w:rFonts w:ascii="Times New Roman" w:hAnsi="Times New Roman" w:cs="Times New Roman"/>
          <w:sz w:val="28"/>
          <w:szCs w:val="28"/>
          <w:lang w:val="kk-KZ"/>
        </w:rPr>
        <w:t xml:space="preserve"> резильенттілігінің этностық</w:t>
      </w:r>
      <w:r w:rsidRPr="008D557B">
        <w:rPr>
          <w:rFonts w:ascii="Times New Roman" w:hAnsi="Times New Roman" w:cs="Times New Roman"/>
          <w:sz w:val="28"/>
          <w:szCs w:val="28"/>
          <w:lang w:val="kk-KZ"/>
        </w:rPr>
        <w:t xml:space="preserve"> қырын ескеру – шетелде табысты оқудың ең маңызды алғышарттары.</w:t>
      </w:r>
    </w:p>
    <w:p w14:paraId="12041019" w14:textId="77777777" w:rsidR="00B6044E" w:rsidRPr="00A62548" w:rsidRDefault="00B6044E" w:rsidP="00B6044E">
      <w:pPr>
        <w:spacing w:after="0" w:line="240" w:lineRule="auto"/>
        <w:ind w:firstLine="709"/>
        <w:jc w:val="both"/>
        <w:rPr>
          <w:rFonts w:ascii="Times New Roman" w:hAnsi="Times New Roman" w:cs="Times New Roman"/>
          <w:iCs/>
          <w:sz w:val="28"/>
          <w:szCs w:val="28"/>
          <w:lang w:val="kk-KZ"/>
        </w:rPr>
      </w:pPr>
      <w:r w:rsidRPr="00A62548">
        <w:rPr>
          <w:rFonts w:ascii="Times New Roman" w:hAnsi="Times New Roman" w:cs="Times New Roman"/>
          <w:iCs/>
          <w:sz w:val="28"/>
          <w:szCs w:val="28"/>
          <w:lang w:val="kk-KZ"/>
        </w:rPr>
        <w:t>Шетелде білім алып жатқан немесе шетелде оқуды жоспарлап жатқан студенттердің резильенттілігін арттыру үшін жекедара деңгейде мыналар ұсынылады:</w:t>
      </w:r>
    </w:p>
    <w:p w14:paraId="40EA3D3D" w14:textId="77777777"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жекетұлғалық даму мен өз тиімділігін арттыру тренингтері;</w:t>
      </w:r>
    </w:p>
    <w:p w14:paraId="753C22CD" w14:textId="77777777" w:rsidR="00B6044E" w:rsidRPr="008D557B" w:rsidRDefault="00B6044E" w:rsidP="00B6044E">
      <w:pPr>
        <w:spacing w:after="0" w:line="240" w:lineRule="auto"/>
        <w:ind w:firstLine="708"/>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 саналы ұқыптылық тренингі; </w:t>
      </w:r>
    </w:p>
    <w:p w14:paraId="1F1003EB" w14:textId="77777777"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оптимизмді дамыту тренингі;</w:t>
      </w:r>
    </w:p>
    <w:p w14:paraId="44730226" w14:textId="4D4EECF0" w:rsidR="00B6044E" w:rsidRPr="008D557B" w:rsidRDefault="00B6044E" w:rsidP="00B6044E">
      <w:pPr>
        <w:spacing w:after="0" w:line="240" w:lineRule="auto"/>
        <w:ind w:firstLine="709"/>
        <w:jc w:val="both"/>
        <w:rPr>
          <w:rFonts w:ascii="Times New Roman" w:hAnsi="Times New Roman" w:cs="Times New Roman"/>
          <w:color w:val="4472C4" w:themeColor="accent1"/>
          <w:sz w:val="28"/>
          <w:szCs w:val="28"/>
          <w:lang w:val="kk-KZ"/>
        </w:rPr>
      </w:pPr>
      <w:r w:rsidRPr="008D557B">
        <w:rPr>
          <w:rFonts w:ascii="Times New Roman" w:hAnsi="Times New Roman" w:cs="Times New Roman"/>
          <w:sz w:val="28"/>
          <w:szCs w:val="28"/>
          <w:lang w:val="kk-KZ"/>
        </w:rPr>
        <w:lastRenderedPageBreak/>
        <w:t>- ішкі бақылауды («бақылау локусын») және жеті</w:t>
      </w:r>
      <w:r w:rsidR="001B63AC" w:rsidRPr="008D557B">
        <w:rPr>
          <w:rFonts w:ascii="Times New Roman" w:hAnsi="Times New Roman" w:cs="Times New Roman"/>
          <w:sz w:val="28"/>
          <w:szCs w:val="28"/>
          <w:lang w:val="kk-KZ"/>
        </w:rPr>
        <w:t>стіктер мен құндылықтар мотивте</w:t>
      </w:r>
      <w:r w:rsidRPr="008D557B">
        <w:rPr>
          <w:rFonts w:ascii="Times New Roman" w:hAnsi="Times New Roman" w:cs="Times New Roman"/>
          <w:sz w:val="28"/>
          <w:szCs w:val="28"/>
          <w:lang w:val="kk-KZ"/>
        </w:rPr>
        <w:t>рін қалыптастыру тренингі;</w:t>
      </w:r>
    </w:p>
    <w:p w14:paraId="0B2632FD" w14:textId="77777777"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өзінің жеке жауапкершілігін және жекелей бастама маңыздылығын ұғыну тренингі, мысалы, қажет болса, көмек пен қолдауды белсенді іздеу немесе оқу топтарын бірлесе ұйымдастыру бастамалары.</w:t>
      </w:r>
    </w:p>
    <w:p w14:paraId="537EDCD1" w14:textId="77777777"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университетпен(ке) келісушілік/тиесілік сезімін қалыптастыру тренингі.</w:t>
      </w:r>
    </w:p>
    <w:p w14:paraId="44EA0DA6" w14:textId="77777777"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Алайда, студенттердің резильенттілігін семинарлар немесе тренинг сабақтары көмегімен қандай деңгейде мақсатты түрде арттыруға болады деген сұрақ туады. Тренингтер және ықпал етудің басқа әдістері арқылы резильенттілікті айтарлықтай арттыруға баса көңіл бөлінетін интервенциялық зерттеулер, әзірге, жұмыстың нақты түрлерінің тиімділігі жағынан бізге әртүрлі жағдайды көрсетіп отыр.</w:t>
      </w:r>
    </w:p>
    <w:p w14:paraId="621A7D55" w14:textId="1534F829"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Яғни, тренингтер немесе кешенді тренингтік бағдарламалар мен семинарлардың жекелей құрамдастарының тиімділігі туралы сұрақ әзірге жауабын таппай отыр, әрі бұл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ге, соның ішінде шетелде білім алып жатқан </w:t>
      </w:r>
      <w:r w:rsidR="00406B5A">
        <w:rPr>
          <w:rFonts w:ascii="Times New Roman" w:hAnsi="Times New Roman" w:cs="Times New Roman"/>
          <w:sz w:val="28"/>
          <w:szCs w:val="28"/>
          <w:lang w:val="kk-KZ"/>
        </w:rPr>
        <w:t>қазақ</w:t>
      </w:r>
      <w:r w:rsidR="007832C0">
        <w:rPr>
          <w:rFonts w:ascii="Times New Roman" w:hAnsi="Times New Roman" w:cs="Times New Roman"/>
          <w:sz w:val="28"/>
          <w:szCs w:val="28"/>
          <w:lang w:val="kk-KZ"/>
        </w:rPr>
        <w:t xml:space="preserve"> студенттеріне</w:t>
      </w:r>
      <w:r w:rsidRPr="008D557B">
        <w:rPr>
          <w:rFonts w:ascii="Times New Roman" w:hAnsi="Times New Roman" w:cs="Times New Roman"/>
          <w:sz w:val="28"/>
          <w:szCs w:val="28"/>
          <w:lang w:val="kk-KZ"/>
        </w:rPr>
        <w:t xml:space="preserve"> қатысты </w:t>
      </w:r>
      <w:r w:rsidR="001B63AC" w:rsidRPr="008D557B">
        <w:rPr>
          <w:rFonts w:ascii="Times New Roman" w:hAnsi="Times New Roman" w:cs="Times New Roman"/>
          <w:sz w:val="28"/>
          <w:szCs w:val="28"/>
          <w:lang w:val="kk-KZ"/>
        </w:rPr>
        <w:t>кейінгі</w:t>
      </w:r>
      <w:r w:rsidRPr="008D557B">
        <w:rPr>
          <w:rFonts w:ascii="Times New Roman" w:hAnsi="Times New Roman" w:cs="Times New Roman"/>
          <w:sz w:val="28"/>
          <w:szCs w:val="28"/>
          <w:lang w:val="kk-KZ"/>
        </w:rPr>
        <w:t xml:space="preserve"> зерттеулердің тақырыбына айналуы әбден мүмкін.</w:t>
      </w:r>
    </w:p>
    <w:p w14:paraId="2D471287" w14:textId="77777777" w:rsidR="00B6044E" w:rsidRPr="00A62548" w:rsidRDefault="00B6044E" w:rsidP="00B6044E">
      <w:pPr>
        <w:spacing w:after="0" w:line="240" w:lineRule="auto"/>
        <w:ind w:firstLine="709"/>
        <w:jc w:val="both"/>
        <w:rPr>
          <w:rFonts w:ascii="Times New Roman" w:hAnsi="Times New Roman" w:cs="Times New Roman"/>
          <w:iCs/>
          <w:sz w:val="28"/>
          <w:szCs w:val="28"/>
          <w:lang w:val="kk-KZ"/>
        </w:rPr>
      </w:pPr>
      <w:r w:rsidRPr="00A62548">
        <w:rPr>
          <w:rFonts w:ascii="Times New Roman" w:hAnsi="Times New Roman" w:cs="Times New Roman"/>
          <w:iCs/>
          <w:sz w:val="28"/>
          <w:szCs w:val="28"/>
          <w:lang w:val="kk-KZ"/>
        </w:rPr>
        <w:t>Шетелде білім алып жатқан немесе шетелде білім алуды жоспарлап жатқан студенттердің резильенттілігін арттыру үшін құрылымдық деңгейде мыналар ұсынылады:</w:t>
      </w:r>
    </w:p>
    <w:p w14:paraId="1A9E870F" w14:textId="061FA4C8"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 әлеуметтік және ұйымдастырушылық контекстін ескере отырып,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дің резильенттілігін күшейту үшін университет құрылымдарын дамыту қажет.</w:t>
      </w:r>
    </w:p>
    <w:p w14:paraId="4EAFFEE6" w14:textId="77777777"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Ең алдымен, мәселе болашақ түлектердің «жұмысқа орналасу мүмкіндіктеріне» қатысты:</w:t>
      </w:r>
    </w:p>
    <w:p w14:paraId="50D29D16" w14:textId="77777777"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резильенттілікті арттыру бағдарламаларын стресті/жүктемелерді бастан өткізуге дейін, соның кезінде немесе одан кейін жүргізген жөн;</w:t>
      </w:r>
    </w:p>
    <w:p w14:paraId="51CC8141" w14:textId="60870465" w:rsidR="007832C0" w:rsidRDefault="00B6044E" w:rsidP="00096149">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 резильенттілік деңгейін арттыру бағдарламалары этностық азшылық топтарына жататын студенттер (мұнда академиялық мобильділіктің біз үшін ең маңызды екі принципін атап өтейік: көпмәдениеттілік принципі мен </w:t>
      </w:r>
      <w:r w:rsidR="005A74C8">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принцип), оқудың (сессияның) өтпелі кезеңіндегі немесе жақын арада ЖОО-дағы оқуын тәмамдағалы жатқан студенттер үшін ерекше маңызды;</w:t>
      </w:r>
    </w:p>
    <w:p w14:paraId="6F356BDD" w14:textId="7FB3D013"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 резильенттілікті </w:t>
      </w:r>
      <w:r w:rsidR="007832C0">
        <w:rPr>
          <w:rFonts w:ascii="Times New Roman" w:hAnsi="Times New Roman" w:cs="Times New Roman"/>
          <w:sz w:val="28"/>
          <w:szCs w:val="28"/>
          <w:lang w:val="kk-KZ"/>
        </w:rPr>
        <w:t xml:space="preserve">стимуляциялау аймағын анықтауға </w:t>
      </w:r>
      <w:r w:rsidRPr="008D557B">
        <w:rPr>
          <w:rFonts w:ascii="Times New Roman" w:hAnsi="Times New Roman" w:cs="Times New Roman"/>
          <w:sz w:val="28"/>
          <w:szCs w:val="28"/>
          <w:lang w:val="kk-KZ"/>
        </w:rPr>
        <w:t>бағытталған ерте</w:t>
      </w:r>
      <w:r w:rsidR="00096149">
        <w:rPr>
          <w:rFonts w:ascii="Times New Roman" w:hAnsi="Times New Roman" w:cs="Times New Roman"/>
          <w:sz w:val="28"/>
          <w:szCs w:val="28"/>
          <w:lang w:val="kk-KZ"/>
        </w:rPr>
        <w:t>рек жүргізілген</w:t>
      </w:r>
      <w:r w:rsidRPr="008D557B">
        <w:rPr>
          <w:rFonts w:ascii="Times New Roman" w:hAnsi="Times New Roman" w:cs="Times New Roman"/>
          <w:sz w:val="28"/>
          <w:szCs w:val="28"/>
          <w:lang w:val="kk-KZ"/>
        </w:rPr>
        <w:t xml:space="preserve"> психодиагностика. Мысалы, студенттерге арналған психодиагоностикалық әдістемелер: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Cassidy</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Turner</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S</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Holdsworth</w:t>
      </w:r>
      <w:r w:rsidRPr="008D557B">
        <w:rPr>
          <w:rFonts w:ascii="Times New Roman" w:hAnsi="Times New Roman" w:cs="Times New Roman"/>
          <w:sz w:val="28"/>
          <w:szCs w:val="28"/>
          <w:lang w:val="kk-KZ"/>
        </w:rPr>
        <w:t xml:space="preserve"> &amp; </w:t>
      </w:r>
      <w:r w:rsidRPr="008D557B">
        <w:rPr>
          <w:rFonts w:ascii="Times New Roman" w:hAnsi="Times New Roman" w:cs="Times New Roman"/>
          <w:sz w:val="28"/>
          <w:szCs w:val="28"/>
          <w:lang w:val="de-DE"/>
        </w:rPr>
        <w:t>C</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M</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Scott</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de-DE"/>
        </w:rPr>
        <w:t>Young</w:t>
      </w:r>
      <w:r w:rsidRPr="008D557B">
        <w:rPr>
          <w:rFonts w:ascii="Times New Roman" w:hAnsi="Times New Roman" w:cs="Times New Roman"/>
          <w:sz w:val="28"/>
          <w:szCs w:val="28"/>
          <w:lang w:val="kk-KZ"/>
        </w:rPr>
        <w:t xml:space="preserve">, олардың көмегімен резильенттілікті арттыру бағдарламаларының бірінде қай студенттердің қатысып, ол барынша пайдалы болатынын анықтауға болады. Мысалы, резильенттілікті арттырудың нақты бағдарламаларын </w:t>
      </w:r>
      <w:r w:rsidRPr="008D557B">
        <w:rPr>
          <w:rFonts w:ascii="Times New Roman" w:hAnsi="Times New Roman" w:cs="Times New Roman"/>
          <w:sz w:val="28"/>
          <w:szCs w:val="28"/>
          <w:lang w:val="de-DE"/>
        </w:rPr>
        <w:t>A</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Tietjen</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K</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Obst</w:t>
      </w:r>
      <w:r w:rsidRPr="008D557B">
        <w:rPr>
          <w:rFonts w:ascii="Times New Roman" w:hAnsi="Times New Roman" w:cs="Times New Roman"/>
          <w:sz w:val="28"/>
          <w:szCs w:val="28"/>
          <w:lang w:val="kk-KZ"/>
        </w:rPr>
        <w:t xml:space="preserve"> и </w:t>
      </w:r>
      <w:r w:rsidRPr="008D557B">
        <w:rPr>
          <w:rFonts w:ascii="Times New Roman" w:hAnsi="Times New Roman" w:cs="Times New Roman"/>
          <w:sz w:val="28"/>
          <w:szCs w:val="28"/>
          <w:lang w:val="de-DE"/>
        </w:rPr>
        <w:t>Th</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K</w:t>
      </w:r>
      <w:r w:rsidRPr="008D557B">
        <w:rPr>
          <w:rFonts w:ascii="Times New Roman" w:hAnsi="Times New Roman" w:cs="Times New Roman"/>
          <w:sz w:val="28"/>
          <w:szCs w:val="28"/>
          <w:lang w:val="kk-KZ"/>
        </w:rPr>
        <w:t>ö</w:t>
      </w:r>
      <w:r w:rsidRPr="008D557B">
        <w:rPr>
          <w:rFonts w:ascii="Times New Roman" w:hAnsi="Times New Roman" w:cs="Times New Roman"/>
          <w:sz w:val="28"/>
          <w:szCs w:val="28"/>
          <w:lang w:val="de-DE"/>
        </w:rPr>
        <w:t>tter</w:t>
      </w:r>
      <w:r w:rsidRPr="008D557B">
        <w:rPr>
          <w:rFonts w:ascii="Times New Roman" w:eastAsia="Times New Roman" w:hAnsi="Times New Roman" w:cs="Times New Roman"/>
          <w:sz w:val="28"/>
          <w:szCs w:val="28"/>
          <w:lang w:val="kk-KZ"/>
        </w:rPr>
        <w:t xml:space="preserve"> жасап шықты</w:t>
      </w:r>
      <w:r w:rsidRPr="008D557B">
        <w:rPr>
          <w:rFonts w:ascii="Times New Roman" w:hAnsi="Times New Roman" w:cs="Times New Roman"/>
          <w:sz w:val="28"/>
          <w:szCs w:val="28"/>
          <w:lang w:val="kk-KZ"/>
        </w:rPr>
        <w:t>.</w:t>
      </w:r>
    </w:p>
    <w:p w14:paraId="6F77E7FB" w14:textId="77ED3ABA"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Бұл бағдарламалар әзірге </w:t>
      </w:r>
      <w:r w:rsidR="00406B5A">
        <w:rPr>
          <w:rFonts w:ascii="Times New Roman" w:hAnsi="Times New Roman" w:cs="Times New Roman"/>
          <w:sz w:val="28"/>
          <w:szCs w:val="28"/>
          <w:lang w:val="kk-KZ"/>
        </w:rPr>
        <w:t>қазақ</w:t>
      </w:r>
      <w:r w:rsidR="002C6CE4">
        <w:rPr>
          <w:rFonts w:ascii="Times New Roman" w:hAnsi="Times New Roman" w:cs="Times New Roman"/>
          <w:sz w:val="28"/>
          <w:szCs w:val="28"/>
          <w:lang w:val="kk-KZ"/>
        </w:rPr>
        <w:t xml:space="preserve"> студенттеріне</w:t>
      </w:r>
      <w:r w:rsidRPr="008D557B">
        <w:rPr>
          <w:rFonts w:ascii="Times New Roman" w:hAnsi="Times New Roman" w:cs="Times New Roman"/>
          <w:sz w:val="28"/>
          <w:szCs w:val="28"/>
          <w:lang w:val="kk-KZ"/>
        </w:rPr>
        <w:t xml:space="preserve"> бейімделмеген. Шетелде білім алып жатқан </w:t>
      </w:r>
      <w:r w:rsidR="00406B5A">
        <w:rPr>
          <w:rFonts w:ascii="Times New Roman" w:hAnsi="Times New Roman" w:cs="Times New Roman"/>
          <w:sz w:val="28"/>
          <w:szCs w:val="28"/>
          <w:lang w:val="kk-KZ"/>
        </w:rPr>
        <w:t>қазақ</w:t>
      </w:r>
      <w:r w:rsidR="002C6CE4">
        <w:rPr>
          <w:rFonts w:ascii="Times New Roman" w:hAnsi="Times New Roman" w:cs="Times New Roman"/>
          <w:sz w:val="28"/>
          <w:szCs w:val="28"/>
          <w:lang w:val="kk-KZ"/>
        </w:rPr>
        <w:t xml:space="preserve"> студенттері</w:t>
      </w:r>
      <w:r w:rsidR="00117C96">
        <w:rPr>
          <w:rFonts w:ascii="Times New Roman" w:hAnsi="Times New Roman" w:cs="Times New Roman"/>
          <w:sz w:val="28"/>
          <w:szCs w:val="28"/>
          <w:lang w:val="kk-KZ"/>
        </w:rPr>
        <w:t xml:space="preserve"> әрі қарай</w:t>
      </w:r>
      <w:r w:rsidRPr="008D557B">
        <w:rPr>
          <w:rFonts w:ascii="Times New Roman" w:hAnsi="Times New Roman" w:cs="Times New Roman"/>
          <w:sz w:val="28"/>
          <w:szCs w:val="28"/>
          <w:lang w:val="kk-KZ"/>
        </w:rPr>
        <w:t xml:space="preserve"> зерттеуді осы бағдарламалар мен оларды бейімдеуге жекелей назар аударып, жалғастыруға болады:</w:t>
      </w:r>
    </w:p>
    <w:p w14:paraId="660B7B32" w14:textId="77777777"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lastRenderedPageBreak/>
        <w:t>- студенттердің өздерін білім алу курстарымен бірлестіруді күшейтуге және университетке тиесіліктің біршама жоғары деңгейін дамытуға бағытталған іс-шараларады ұйымдастырып, жүргізу;</w:t>
      </w:r>
    </w:p>
    <w:p w14:paraId="61822679" w14:textId="77777777"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студенттердің өз зерттеулерін жүргізуі, өздерінің ғылыми және білім алудағы жетістіктерін бақылау студенттердің өзіндік тиімділіктері тәжірибесіне қолдау жасап, сол арқылы өз бойындағы резильенттіліктің артуына ықпал етеді;</w:t>
      </w:r>
    </w:p>
    <w:p w14:paraId="590ACCB8" w14:textId="77777777"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мысалы, оқу топтары, тьютерлік немесе менторлық арқылы қолдаушы әлеуметтік байланыстарды орнату;</w:t>
      </w:r>
    </w:p>
    <w:p w14:paraId="0E5C83BE" w14:textId="77777777"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студенттерге қарқынды кеңес беру, таныстыру/кіріспе оқу курстары, мониторинг және ерте профилактика жүйелері.</w:t>
      </w:r>
    </w:p>
    <w:p w14:paraId="0E36BBC9" w14:textId="2BC12565"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Шетелде білім алуды жоспарлаушы </w:t>
      </w:r>
      <w:r w:rsidR="00406B5A">
        <w:rPr>
          <w:rFonts w:ascii="Times New Roman" w:hAnsi="Times New Roman" w:cs="Times New Roman"/>
          <w:sz w:val="28"/>
          <w:szCs w:val="28"/>
          <w:lang w:val="kk-KZ"/>
        </w:rPr>
        <w:t>қазақ</w:t>
      </w:r>
      <w:r w:rsidR="002C6CE4">
        <w:rPr>
          <w:rFonts w:ascii="Times New Roman" w:hAnsi="Times New Roman" w:cs="Times New Roman"/>
          <w:sz w:val="28"/>
          <w:szCs w:val="28"/>
          <w:lang w:val="kk-KZ"/>
        </w:rPr>
        <w:t xml:space="preserve"> студенттері</w:t>
      </w:r>
      <w:r w:rsidRPr="008D557B">
        <w:rPr>
          <w:rFonts w:ascii="Times New Roman" w:hAnsi="Times New Roman" w:cs="Times New Roman"/>
          <w:sz w:val="28"/>
          <w:szCs w:val="28"/>
          <w:lang w:val="kk-KZ"/>
        </w:rPr>
        <w:t xml:space="preserve"> даярлаудың этнопсихологиялық жағына тағы да жекелей тоқтап кетейік. Барлық аталған ұсыныстар резильенттілікті дамытудың әрі жекелей, әрі құрылымдық деңгейінде </w:t>
      </w:r>
      <w:r w:rsidR="00406B5A">
        <w:rPr>
          <w:rFonts w:ascii="Times New Roman" w:hAnsi="Times New Roman" w:cs="Times New Roman"/>
          <w:sz w:val="28"/>
          <w:szCs w:val="28"/>
          <w:lang w:val="kk-KZ"/>
        </w:rPr>
        <w:t>қазақ</w:t>
      </w:r>
      <w:r w:rsidR="002C6CE4">
        <w:rPr>
          <w:rFonts w:ascii="Times New Roman" w:hAnsi="Times New Roman" w:cs="Times New Roman"/>
          <w:sz w:val="28"/>
          <w:szCs w:val="28"/>
          <w:lang w:val="kk-KZ"/>
        </w:rPr>
        <w:t xml:space="preserve"> студенттерінің</w:t>
      </w:r>
      <w:r w:rsidRPr="008D557B">
        <w:rPr>
          <w:rFonts w:ascii="Times New Roman" w:hAnsi="Times New Roman" w:cs="Times New Roman"/>
          <w:sz w:val="28"/>
          <w:szCs w:val="28"/>
          <w:lang w:val="kk-KZ"/>
        </w:rPr>
        <w:t xml:space="preserve"> жоғары білім беру жүйесінен сырттай бақылауды күту, жасы үлкен адамды беделді, құрметке лайық деп мойындау, отбасы, мақсаттылық, алға қойылған міндеттерге жетуде тапқырлық пен табандылық рөлінің маңыздылығы сияқты этно</w:t>
      </w:r>
      <w:r w:rsidR="002C6CE4">
        <w:rPr>
          <w:rFonts w:ascii="Times New Roman" w:hAnsi="Times New Roman" w:cs="Times New Roman"/>
          <w:sz w:val="28"/>
          <w:szCs w:val="28"/>
          <w:lang w:val="kk-KZ"/>
        </w:rPr>
        <w:t>с</w:t>
      </w:r>
      <w:r w:rsidRPr="008D557B">
        <w:rPr>
          <w:rFonts w:ascii="Times New Roman" w:hAnsi="Times New Roman" w:cs="Times New Roman"/>
          <w:sz w:val="28"/>
          <w:szCs w:val="28"/>
          <w:lang w:val="kk-KZ"/>
        </w:rPr>
        <w:t>тық ерекшеліктерін ескеруі тиіс.</w:t>
      </w:r>
    </w:p>
    <w:p w14:paraId="64CEC47E" w14:textId="12F31F03" w:rsidR="00B6044E" w:rsidRPr="008D557B" w:rsidRDefault="004875E8"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Қорыта</w:t>
      </w:r>
      <w:r w:rsidR="008E04D1" w:rsidRPr="008D557B">
        <w:rPr>
          <w:rFonts w:ascii="Times New Roman" w:hAnsi="Times New Roman" w:cs="Times New Roman"/>
          <w:sz w:val="28"/>
          <w:szCs w:val="28"/>
          <w:lang w:val="kk-KZ"/>
        </w:rPr>
        <w:t xml:space="preserve"> келе</w:t>
      </w:r>
      <w:r w:rsidR="00B6044E" w:rsidRPr="008D557B">
        <w:rPr>
          <w:rFonts w:ascii="Times New Roman" w:hAnsi="Times New Roman" w:cs="Times New Roman"/>
          <w:sz w:val="28"/>
          <w:szCs w:val="28"/>
          <w:lang w:val="kk-KZ"/>
        </w:rPr>
        <w:t xml:space="preserve">, </w:t>
      </w:r>
      <w:r w:rsidR="000E4823">
        <w:rPr>
          <w:rFonts w:ascii="Times New Roman" w:hAnsi="Times New Roman" w:cs="Times New Roman"/>
          <w:sz w:val="28"/>
          <w:szCs w:val="28"/>
          <w:lang w:val="kk-KZ"/>
        </w:rPr>
        <w:t>шетелде оқитын студенттер</w:t>
      </w:r>
      <w:r w:rsidR="00B6044E" w:rsidRPr="008D557B">
        <w:rPr>
          <w:rFonts w:ascii="Times New Roman" w:hAnsi="Times New Roman" w:cs="Times New Roman"/>
          <w:sz w:val="28"/>
          <w:szCs w:val="28"/>
          <w:lang w:val="kk-KZ"/>
        </w:rPr>
        <w:t>дің бас</w:t>
      </w:r>
      <w:r w:rsidRPr="008D557B">
        <w:rPr>
          <w:rFonts w:ascii="Times New Roman" w:hAnsi="Times New Roman" w:cs="Times New Roman"/>
          <w:sz w:val="28"/>
          <w:szCs w:val="28"/>
          <w:lang w:val="kk-KZ"/>
        </w:rPr>
        <w:t>ым көпшілігі стрес</w:t>
      </w:r>
      <w:r w:rsidR="00933AD1">
        <w:rPr>
          <w:rFonts w:ascii="Times New Roman" w:hAnsi="Times New Roman" w:cs="Times New Roman"/>
          <w:sz w:val="28"/>
          <w:szCs w:val="28"/>
          <w:lang w:val="kk-KZ"/>
        </w:rPr>
        <w:t>с</w:t>
      </w:r>
      <w:r w:rsidR="00B6044E" w:rsidRPr="008D557B">
        <w:rPr>
          <w:rFonts w:ascii="Times New Roman" w:hAnsi="Times New Roman" w:cs="Times New Roman"/>
          <w:sz w:val="28"/>
          <w:szCs w:val="28"/>
          <w:lang w:val="kk-KZ"/>
        </w:rPr>
        <w:t xml:space="preserve">ті/шиеленісті бастан өткізудің ерекше айқын сезімі туралы айтатынын, әрі ковид таралуының жаңа кезеңдерінің ықпалымен қоғамдағы </w:t>
      </w:r>
      <w:r w:rsidR="00D02135" w:rsidRPr="008D557B">
        <w:rPr>
          <w:rFonts w:ascii="Times New Roman" w:hAnsi="Times New Roman" w:cs="Times New Roman"/>
          <w:sz w:val="28"/>
          <w:szCs w:val="28"/>
          <w:lang w:val="kk-KZ"/>
        </w:rPr>
        <w:t xml:space="preserve">стресс </w:t>
      </w:r>
      <w:r w:rsidR="00B6044E" w:rsidRPr="008D557B">
        <w:rPr>
          <w:rFonts w:ascii="Times New Roman" w:hAnsi="Times New Roman" w:cs="Times New Roman"/>
          <w:sz w:val="28"/>
          <w:szCs w:val="28"/>
          <w:lang w:val="kk-KZ"/>
        </w:rPr>
        <w:t>дамуының қазіргі деңгейін ескерсек, студенттердің, оқытушылардың, сондай-ақ, университет қызметкерлерінің резильенттілігін дамытудың жоғарыда аталған амалдарының әр түрін қолданған жөн.</w:t>
      </w:r>
    </w:p>
    <w:p w14:paraId="310139B5" w14:textId="7B92ECB9" w:rsidR="005700D7" w:rsidRPr="008D557B" w:rsidRDefault="00B6044E" w:rsidP="005B1E31">
      <w:pPr>
        <w:spacing w:after="0" w:line="240" w:lineRule="auto"/>
        <w:ind w:firstLine="709"/>
        <w:jc w:val="both"/>
        <w:rPr>
          <w:color w:val="0070C0"/>
          <w:sz w:val="28"/>
          <w:szCs w:val="28"/>
          <w:lang w:val="kk-KZ"/>
        </w:rPr>
      </w:pPr>
      <w:r w:rsidRPr="008D557B">
        <w:rPr>
          <w:rFonts w:ascii="Times New Roman" w:hAnsi="Times New Roman" w:cs="Times New Roman"/>
          <w:sz w:val="28"/>
          <w:szCs w:val="28"/>
          <w:lang w:val="kk-KZ"/>
        </w:rPr>
        <w:t xml:space="preserve">Университет контексіндегі резильенттілікті күшейту немесе нығайтудың болашақ бағдарламаларының немесе тәсілдерінің практикалық құндылығы, бір жағынан, туған елдегі университет пен қабылдаушы университеттегі білім беру </w:t>
      </w:r>
      <w:r w:rsidR="005A74C8">
        <w:rPr>
          <w:rFonts w:ascii="Times New Roman" w:hAnsi="Times New Roman" w:cs="Times New Roman"/>
          <w:sz w:val="28"/>
          <w:szCs w:val="28"/>
          <w:lang w:val="kk-KZ"/>
        </w:rPr>
        <w:t>үрдіс</w:t>
      </w:r>
      <w:r w:rsidRPr="008D557B">
        <w:rPr>
          <w:rFonts w:ascii="Times New Roman" w:hAnsi="Times New Roman" w:cs="Times New Roman"/>
          <w:sz w:val="28"/>
          <w:szCs w:val="28"/>
          <w:lang w:val="kk-KZ"/>
        </w:rPr>
        <w:t xml:space="preserve">і қатысушыларының жекелей топтары арасындағы жеткілікті дифференциацияны есептеу деңгейімен өлшенуі қажет болады. Екінші жағынан,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дің сәтсіздіктерді бастан өткізу тәжірибесі, әрі солардың нәтижесінде қалыптасатын оларды сындарлы еңсеру механизмдері ескерілетін резильенттіліктің </w:t>
      </w:r>
      <w:r w:rsidR="002C6CE4">
        <w:rPr>
          <w:rFonts w:ascii="Times New Roman" w:hAnsi="Times New Roman" w:cs="Times New Roman"/>
          <w:sz w:val="28"/>
          <w:szCs w:val="28"/>
          <w:lang w:val="kk-KZ"/>
        </w:rPr>
        <w:t>үрдістік</w:t>
      </w:r>
      <w:r w:rsidRPr="008D557B">
        <w:rPr>
          <w:rFonts w:ascii="Times New Roman" w:hAnsi="Times New Roman" w:cs="Times New Roman"/>
          <w:sz w:val="28"/>
          <w:szCs w:val="28"/>
          <w:lang w:val="kk-KZ"/>
        </w:rPr>
        <w:t xml:space="preserve"> келешегіне одан әрі зейін шоғырландыру маңызды болып қала береді. Сайып келгенде, университеттерге қажет</w:t>
      </w:r>
      <w:r w:rsidR="008E04D1" w:rsidRPr="008D557B">
        <w:rPr>
          <w:rFonts w:ascii="Times New Roman" w:hAnsi="Times New Roman" w:cs="Times New Roman"/>
          <w:sz w:val="28"/>
          <w:szCs w:val="28"/>
          <w:lang w:val="kk-KZ"/>
        </w:rPr>
        <w:t>ті нәтижелі ұсыныстарды әзірлеу</w:t>
      </w:r>
      <w:r w:rsidRPr="008D557B">
        <w:rPr>
          <w:rFonts w:ascii="Times New Roman" w:hAnsi="Times New Roman" w:cs="Times New Roman"/>
          <w:sz w:val="28"/>
          <w:szCs w:val="28"/>
          <w:lang w:val="kk-KZ"/>
        </w:rPr>
        <w:t xml:space="preserve"> мүмкіндігі болу үшін жекелей резильенттілік әл</w:t>
      </w:r>
      <w:r w:rsidR="002C6CE4">
        <w:rPr>
          <w:rFonts w:ascii="Times New Roman" w:hAnsi="Times New Roman" w:cs="Times New Roman"/>
          <w:sz w:val="28"/>
          <w:szCs w:val="28"/>
          <w:lang w:val="kk-KZ"/>
        </w:rPr>
        <w:t>еуетіне ықпал ететін контекстік</w:t>
      </w:r>
      <w:r w:rsidRPr="008D557B">
        <w:rPr>
          <w:rFonts w:ascii="Times New Roman" w:hAnsi="Times New Roman" w:cs="Times New Roman"/>
          <w:sz w:val="28"/>
          <w:szCs w:val="28"/>
          <w:lang w:val="kk-KZ"/>
        </w:rPr>
        <w:t xml:space="preserve"> факторларды (біздің зерттеуіміздегі мұндай фактор – шетелде білім алу) қарастыру</w:t>
      </w:r>
      <w:r w:rsidR="005B1E31" w:rsidRPr="008D557B">
        <w:rPr>
          <w:rFonts w:ascii="Times New Roman" w:hAnsi="Times New Roman" w:cs="Times New Roman"/>
          <w:sz w:val="28"/>
          <w:szCs w:val="28"/>
          <w:lang w:val="kk-KZ"/>
        </w:rPr>
        <w:t xml:space="preserve">дың қажеттілігі анық байқалады. </w:t>
      </w:r>
    </w:p>
    <w:p w14:paraId="087139BB" w14:textId="235820F7" w:rsidR="00B6044E" w:rsidRPr="00A62548" w:rsidRDefault="00B6044E" w:rsidP="00B6044E">
      <w:pPr>
        <w:spacing w:after="0" w:line="240" w:lineRule="auto"/>
        <w:ind w:firstLine="709"/>
        <w:jc w:val="both"/>
        <w:rPr>
          <w:rFonts w:ascii="Times New Roman" w:hAnsi="Times New Roman" w:cs="Times New Roman"/>
          <w:bCs/>
          <w:sz w:val="28"/>
          <w:szCs w:val="28"/>
          <w:lang w:val="kk-KZ"/>
        </w:rPr>
      </w:pPr>
      <w:r w:rsidRPr="00A62548">
        <w:rPr>
          <w:rFonts w:ascii="Times New Roman" w:hAnsi="Times New Roman" w:cs="Times New Roman"/>
          <w:bCs/>
          <w:sz w:val="28"/>
          <w:szCs w:val="28"/>
          <w:lang w:val="kk-KZ"/>
        </w:rPr>
        <w:t xml:space="preserve">Шетелде білім алып жатқан </w:t>
      </w:r>
      <w:r w:rsidR="00406B5A" w:rsidRPr="00A62548">
        <w:rPr>
          <w:rFonts w:ascii="Times New Roman" w:hAnsi="Times New Roman" w:cs="Times New Roman"/>
          <w:bCs/>
          <w:sz w:val="28"/>
          <w:szCs w:val="28"/>
          <w:lang w:val="kk-KZ"/>
        </w:rPr>
        <w:t>қазақ</w:t>
      </w:r>
      <w:r w:rsidRPr="00A62548">
        <w:rPr>
          <w:rFonts w:ascii="Times New Roman" w:hAnsi="Times New Roman" w:cs="Times New Roman"/>
          <w:bCs/>
          <w:sz w:val="28"/>
          <w:szCs w:val="28"/>
          <w:lang w:val="kk-KZ"/>
        </w:rPr>
        <w:t xml:space="preserve"> </w:t>
      </w:r>
      <w:r w:rsidR="00067B89" w:rsidRPr="00A62548">
        <w:rPr>
          <w:rFonts w:ascii="Times New Roman" w:hAnsi="Times New Roman" w:cs="Times New Roman"/>
          <w:bCs/>
          <w:sz w:val="28"/>
          <w:szCs w:val="28"/>
          <w:lang w:val="kk-KZ"/>
        </w:rPr>
        <w:t>студенттерінің</w:t>
      </w:r>
      <w:r w:rsidRPr="00A62548">
        <w:rPr>
          <w:rFonts w:ascii="Times New Roman" w:hAnsi="Times New Roman" w:cs="Times New Roman"/>
          <w:bCs/>
          <w:sz w:val="28"/>
          <w:szCs w:val="28"/>
          <w:lang w:val="kk-KZ"/>
        </w:rPr>
        <w:t xml:space="preserve"> резильенттілігі мен стресін эмпирикалық зерттеудің ең маңызды нәтижелері</w:t>
      </w:r>
      <w:r w:rsidR="007A6187">
        <w:rPr>
          <w:rFonts w:ascii="Times New Roman" w:hAnsi="Times New Roman" w:cs="Times New Roman"/>
          <w:bCs/>
          <w:sz w:val="28"/>
          <w:szCs w:val="28"/>
          <w:lang w:val="kk-KZ"/>
        </w:rPr>
        <w:t>.</w:t>
      </w:r>
    </w:p>
    <w:p w14:paraId="4432F9FD" w14:textId="48BFDC15" w:rsidR="00B6044E" w:rsidRPr="008D557B" w:rsidRDefault="00B6044E" w:rsidP="005B1E31">
      <w:pPr>
        <w:numPr>
          <w:ilvl w:val="0"/>
          <w:numId w:val="6"/>
        </w:numPr>
        <w:spacing w:after="0" w:line="240" w:lineRule="auto"/>
        <w:ind w:left="0"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Шетелде және Қазақстанда оқитын </w:t>
      </w:r>
      <w:r w:rsidR="00406B5A">
        <w:rPr>
          <w:rFonts w:ascii="Times New Roman" w:hAnsi="Times New Roman" w:cs="Times New Roman"/>
          <w:sz w:val="28"/>
          <w:szCs w:val="28"/>
          <w:lang w:val="kk-KZ"/>
        </w:rPr>
        <w:t>қазақ</w:t>
      </w:r>
      <w:r w:rsidR="00067B89">
        <w:rPr>
          <w:rFonts w:ascii="Times New Roman" w:hAnsi="Times New Roman" w:cs="Times New Roman"/>
          <w:sz w:val="28"/>
          <w:szCs w:val="28"/>
          <w:lang w:val="kk-KZ"/>
        </w:rPr>
        <w:t xml:space="preserve"> студенттерін</w:t>
      </w:r>
      <w:r w:rsidRPr="008D557B">
        <w:rPr>
          <w:rFonts w:ascii="Times New Roman" w:hAnsi="Times New Roman" w:cs="Times New Roman"/>
          <w:sz w:val="28"/>
          <w:szCs w:val="28"/>
          <w:lang w:val="kk-KZ"/>
        </w:rPr>
        <w:t xml:space="preserve">ің резильенттілік көрсеткіштері бойынша өзара аса айырмашылығы жоқ, атап айтқанда: резильенттіліктің, жеке құзыреттіліктің, өзін және өз өмірін қабылдаудың жалпы деңгейі бойынша. Шетелде және ҚР оқитын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067B89">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арасындағы созылмалы стресс көрсеткіштері бойынша, яғни бақылауды жоғалту және мән-мағынан жоғалту көрсеткіштері бойынша аздаған маңызды айырмашылықтар анықталды. ҚР оқитын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067B89">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мен </w:t>
      </w:r>
      <w:r w:rsidRPr="008D557B">
        <w:rPr>
          <w:rFonts w:ascii="Times New Roman" w:hAnsi="Times New Roman" w:cs="Times New Roman"/>
          <w:sz w:val="28"/>
          <w:szCs w:val="28"/>
          <w:lang w:val="kk-KZ"/>
        </w:rPr>
        <w:lastRenderedPageBreak/>
        <w:t xml:space="preserve">салыстырғанда, шетелде білім алатын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067B89">
        <w:rPr>
          <w:rFonts w:ascii="Times New Roman" w:hAnsi="Times New Roman" w:cs="Times New Roman"/>
          <w:sz w:val="28"/>
          <w:szCs w:val="28"/>
          <w:lang w:val="kk-KZ"/>
        </w:rPr>
        <w:t>іне</w:t>
      </w:r>
      <w:r w:rsidRPr="008D557B">
        <w:rPr>
          <w:rFonts w:ascii="Times New Roman" w:hAnsi="Times New Roman" w:cs="Times New Roman"/>
          <w:sz w:val="28"/>
          <w:szCs w:val="28"/>
          <w:lang w:val="kk-KZ"/>
        </w:rPr>
        <w:t xml:space="preserve"> жаңа өмір жағдайына бейімделу үшін өзін</w:t>
      </w:r>
      <w:r w:rsidR="008E04D1" w:rsidRPr="008D557B">
        <w:rPr>
          <w:rFonts w:ascii="Times New Roman" w:hAnsi="Times New Roman" w:cs="Times New Roman"/>
          <w:sz w:val="28"/>
          <w:szCs w:val="28"/>
          <w:lang w:val="kk-KZ"/>
        </w:rPr>
        <w:t>-</w:t>
      </w:r>
      <w:r w:rsidRPr="008D557B">
        <w:rPr>
          <w:rFonts w:ascii="Times New Roman" w:hAnsi="Times New Roman" w:cs="Times New Roman"/>
          <w:sz w:val="28"/>
          <w:szCs w:val="28"/>
          <w:lang w:val="kk-KZ"/>
        </w:rPr>
        <w:t xml:space="preserve"> өзі басқару қабілеті мен тұрақтылық, айнымас өмірлік бағыт-бағдарлар</w:t>
      </w:r>
      <w:r w:rsidR="008E04D1" w:rsidRPr="008D557B">
        <w:rPr>
          <w:rFonts w:ascii="Times New Roman" w:hAnsi="Times New Roman" w:cs="Times New Roman"/>
          <w:sz w:val="28"/>
          <w:szCs w:val="28"/>
          <w:lang w:val="kk-KZ"/>
        </w:rPr>
        <w:t xml:space="preserve"> мен өз өміріне ықпал ете</w:t>
      </w:r>
      <w:r w:rsidRPr="008D557B">
        <w:rPr>
          <w:rFonts w:ascii="Times New Roman" w:hAnsi="Times New Roman" w:cs="Times New Roman"/>
          <w:sz w:val="28"/>
          <w:szCs w:val="28"/>
          <w:lang w:val="kk-KZ"/>
        </w:rPr>
        <w:t xml:space="preserve"> білу көбірек тән. Одан бөлек, Қазақстанда оқитын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067B89">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шетелде оқитын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067B89">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мен салыстырғанда, қиын жағдайларды нәтижелі </w:t>
      </w:r>
      <w:r w:rsidR="008E04D1" w:rsidRPr="008D557B">
        <w:rPr>
          <w:rFonts w:ascii="Times New Roman" w:hAnsi="Times New Roman" w:cs="Times New Roman"/>
          <w:sz w:val="28"/>
          <w:szCs w:val="28"/>
          <w:lang w:val="kk-KZ"/>
        </w:rPr>
        <w:t>жеңу</w:t>
      </w:r>
      <w:r w:rsidRPr="008D557B">
        <w:rPr>
          <w:rFonts w:ascii="Times New Roman" w:hAnsi="Times New Roman" w:cs="Times New Roman"/>
          <w:sz w:val="28"/>
          <w:szCs w:val="28"/>
          <w:lang w:val="kk-KZ"/>
        </w:rPr>
        <w:t xml:space="preserve"> маңыздылығы мен мүмкіндіктерін жетік бағаламауға көбірек бейім, бұл олардың «қашықтық» копинг-стратегиясына көбірек жүгінетінінен байқалады.</w:t>
      </w:r>
    </w:p>
    <w:p w14:paraId="72AD3227" w14:textId="18E5861F" w:rsidR="00B6044E" w:rsidRPr="008D557B" w:rsidRDefault="00B6044E" w:rsidP="005B1E31">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Осылайша, зерттеуіміздің бірінші </w:t>
      </w:r>
      <w:r w:rsidR="00680C4A" w:rsidRPr="008D557B">
        <w:rPr>
          <w:rFonts w:ascii="Times New Roman" w:hAnsi="Times New Roman" w:cs="Times New Roman"/>
          <w:sz w:val="28"/>
          <w:szCs w:val="28"/>
          <w:lang w:val="kk-KZ"/>
        </w:rPr>
        <w:t>болжам</w:t>
      </w:r>
      <w:r w:rsidRPr="008D557B">
        <w:rPr>
          <w:rFonts w:ascii="Times New Roman" w:hAnsi="Times New Roman" w:cs="Times New Roman"/>
          <w:sz w:val="28"/>
          <w:szCs w:val="28"/>
          <w:lang w:val="kk-KZ"/>
        </w:rPr>
        <w:t>ы тек ішінара ғана расталды, себебі Қазақстанда оқитын қазақ студенттер</w:t>
      </w:r>
      <w:r w:rsidR="00067B89">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мен салыстырғанда, шетелде оқитын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067B89">
        <w:rPr>
          <w:rFonts w:ascii="Times New Roman" w:hAnsi="Times New Roman" w:cs="Times New Roman"/>
          <w:sz w:val="28"/>
          <w:szCs w:val="28"/>
          <w:lang w:val="kk-KZ"/>
        </w:rPr>
        <w:t>ін</w:t>
      </w:r>
      <w:r w:rsidRPr="008D557B">
        <w:rPr>
          <w:rFonts w:ascii="Times New Roman" w:hAnsi="Times New Roman" w:cs="Times New Roman"/>
          <w:sz w:val="28"/>
          <w:szCs w:val="28"/>
          <w:lang w:val="kk-KZ"/>
        </w:rPr>
        <w:t>е резильенттіліктің біршама жоғары деңгейі тән емес, олар, жалпы, созылмалы с</w:t>
      </w:r>
      <w:r w:rsidR="008E04D1" w:rsidRPr="008D557B">
        <w:rPr>
          <w:rFonts w:ascii="Times New Roman" w:hAnsi="Times New Roman" w:cs="Times New Roman"/>
          <w:sz w:val="28"/>
          <w:szCs w:val="28"/>
          <w:lang w:val="kk-KZ"/>
        </w:rPr>
        <w:t>трес</w:t>
      </w:r>
      <w:r w:rsidRPr="008D557B">
        <w:rPr>
          <w:rFonts w:ascii="Times New Roman" w:hAnsi="Times New Roman" w:cs="Times New Roman"/>
          <w:sz w:val="28"/>
          <w:szCs w:val="28"/>
          <w:lang w:val="kk-KZ"/>
        </w:rPr>
        <w:t>тің біршама жоғары деңгейімен және әлдеқайда тиімді копинг-стратегияларымен ерекшеленбейді.</w:t>
      </w:r>
    </w:p>
    <w:p w14:paraId="7969FACD" w14:textId="679B8931" w:rsidR="00B6044E" w:rsidRPr="008D557B" w:rsidRDefault="00B6044E" w:rsidP="005B1E31">
      <w:pPr>
        <w:numPr>
          <w:ilvl w:val="0"/>
          <w:numId w:val="6"/>
        </w:numPr>
        <w:spacing w:after="0" w:line="240" w:lineRule="auto"/>
        <w:ind w:left="0"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Қазақстаннан, Қытайдан және Үндістаннан келген студенттер резильенттіліктің барлық үш көрсеткіші бойынша айтарлықтай ажыратылады. Шетелде оқитын </w:t>
      </w:r>
      <w:r w:rsidR="00406B5A">
        <w:rPr>
          <w:rFonts w:ascii="Times New Roman" w:hAnsi="Times New Roman" w:cs="Times New Roman"/>
          <w:sz w:val="28"/>
          <w:szCs w:val="28"/>
          <w:lang w:val="kk-KZ"/>
        </w:rPr>
        <w:t>қазақ</w:t>
      </w:r>
      <w:r w:rsidR="00067B89">
        <w:rPr>
          <w:rFonts w:ascii="Times New Roman" w:hAnsi="Times New Roman" w:cs="Times New Roman"/>
          <w:sz w:val="28"/>
          <w:szCs w:val="28"/>
          <w:lang w:val="kk-KZ"/>
        </w:rPr>
        <w:t xml:space="preserve"> студенттеріне</w:t>
      </w:r>
      <w:r w:rsidRPr="008D557B">
        <w:rPr>
          <w:rFonts w:ascii="Times New Roman" w:hAnsi="Times New Roman" w:cs="Times New Roman"/>
          <w:sz w:val="28"/>
          <w:szCs w:val="28"/>
          <w:lang w:val="kk-KZ"/>
        </w:rPr>
        <w:t xml:space="preserve">, Үндістан мен Қытайдан келген студенттермен салыстырғанда, резильенттіліктің байқалуының орташа деңгейі тән. Сондай-ақ, Қазақстаннан, Қытайдан және Үндістаннан келген студенттер созылмалы стрестің сегізінің ішінен алтауы бойынша өзара айтарлықтай ажыратылады (бақылауды жоғалту, мән-мағынаны жоғалту, ұйқының бұзылуы, демала алмау, эмоциялық теріс мәні бар тақырып, созылмалы стрестің жалпы деңгейі). Жалпы, шетелде оқитын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студенттерде, Қазақстанда білім алып жатқан Қытайдан және Үндістаннан келген студенттер</w:t>
      </w:r>
      <w:r w:rsidR="00067B89">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мен салыстырғанда, созылмалы стресс деңгейі біршама төмен. Қазақстаннан, Қытайдан және Үндістаннан келген студенттер сегіз копинг-стратегиялардың төрт көрсеткіші бойынша айтарлықтай ажыратылады (конфронтация, өзін-өзі бақылау, жауапкершілікті қабылдау, </w:t>
      </w:r>
      <w:r w:rsidR="008C589E" w:rsidRPr="008D557B">
        <w:rPr>
          <w:rFonts w:ascii="Times New Roman" w:hAnsi="Times New Roman" w:cs="Times New Roman"/>
          <w:sz w:val="28"/>
          <w:szCs w:val="28"/>
          <w:lang w:val="kk-KZ"/>
        </w:rPr>
        <w:t>мәселе</w:t>
      </w:r>
      <w:r w:rsidRPr="008D557B">
        <w:rPr>
          <w:rFonts w:ascii="Times New Roman" w:hAnsi="Times New Roman" w:cs="Times New Roman"/>
          <w:sz w:val="28"/>
          <w:szCs w:val="28"/>
          <w:lang w:val="kk-KZ"/>
        </w:rPr>
        <w:t>н</w:t>
      </w:r>
      <w:r w:rsidR="008C589E" w:rsidRPr="008D557B">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шешуді жоспарлау). Мінез-құлық копинг-стратегиясы ретінде конфронтацияға Қазақстаннан және Үндістаннан келген студенттер көбірек бейім. Копинг-мінез-құлық стратегиясы ретінде өзін-өзі бақылау шетелде оқитын </w:t>
      </w:r>
      <w:r w:rsidR="00406B5A">
        <w:rPr>
          <w:rFonts w:ascii="Times New Roman" w:hAnsi="Times New Roman" w:cs="Times New Roman"/>
          <w:sz w:val="28"/>
          <w:szCs w:val="28"/>
          <w:lang w:val="kk-KZ"/>
        </w:rPr>
        <w:t>қазақ</w:t>
      </w:r>
      <w:r w:rsidR="00067B89">
        <w:rPr>
          <w:rFonts w:ascii="Times New Roman" w:hAnsi="Times New Roman" w:cs="Times New Roman"/>
          <w:sz w:val="28"/>
          <w:szCs w:val="28"/>
          <w:lang w:val="kk-KZ"/>
        </w:rPr>
        <w:t xml:space="preserve"> студенттеріне</w:t>
      </w:r>
      <w:r w:rsidRPr="008D557B">
        <w:rPr>
          <w:rFonts w:ascii="Times New Roman" w:hAnsi="Times New Roman" w:cs="Times New Roman"/>
          <w:sz w:val="28"/>
          <w:szCs w:val="28"/>
          <w:lang w:val="kk-KZ"/>
        </w:rPr>
        <w:t xml:space="preserve"> көбірек тән. Ал Үндістаннан келген студенттер</w:t>
      </w:r>
      <w:r w:rsidR="00067B89">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жауапкершілікті алуға көбірек бейім. Шетелде оқитын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067B89">
        <w:rPr>
          <w:rFonts w:ascii="Times New Roman" w:hAnsi="Times New Roman" w:cs="Times New Roman"/>
          <w:sz w:val="28"/>
          <w:szCs w:val="28"/>
          <w:lang w:val="kk-KZ"/>
        </w:rPr>
        <w:t>і</w:t>
      </w:r>
      <w:r w:rsidRPr="008D557B">
        <w:rPr>
          <w:rFonts w:ascii="Times New Roman" w:hAnsi="Times New Roman" w:cs="Times New Roman"/>
          <w:sz w:val="28"/>
          <w:szCs w:val="28"/>
          <w:lang w:val="kk-KZ"/>
        </w:rPr>
        <w:t>мен салыстырғанда Үндістаннан және Қытайдан келген</w:t>
      </w:r>
      <w:r w:rsidR="00067B89">
        <w:rPr>
          <w:rFonts w:ascii="Times New Roman" w:hAnsi="Times New Roman" w:cs="Times New Roman"/>
          <w:sz w:val="28"/>
          <w:szCs w:val="28"/>
          <w:lang w:val="kk-KZ"/>
        </w:rPr>
        <w:t xml:space="preserve"> Қазақстанда оқитын</w:t>
      </w:r>
      <w:r w:rsidRPr="008D557B">
        <w:rPr>
          <w:rFonts w:ascii="Times New Roman" w:hAnsi="Times New Roman" w:cs="Times New Roman"/>
          <w:sz w:val="28"/>
          <w:szCs w:val="28"/>
          <w:lang w:val="kk-KZ"/>
        </w:rPr>
        <w:t xml:space="preserve"> студенттер </w:t>
      </w:r>
      <w:r w:rsidR="008C589E" w:rsidRPr="008D557B">
        <w:rPr>
          <w:rFonts w:ascii="Times New Roman" w:hAnsi="Times New Roman" w:cs="Times New Roman"/>
          <w:sz w:val="28"/>
          <w:szCs w:val="28"/>
          <w:lang w:val="kk-KZ"/>
        </w:rPr>
        <w:t>мәселені</w:t>
      </w:r>
      <w:r w:rsidRPr="008D557B">
        <w:rPr>
          <w:rFonts w:ascii="Times New Roman" w:hAnsi="Times New Roman" w:cs="Times New Roman"/>
          <w:sz w:val="28"/>
          <w:szCs w:val="28"/>
          <w:lang w:val="kk-KZ"/>
        </w:rPr>
        <w:t xml:space="preserve"> шешуді жоспарлауға бейімдірек.</w:t>
      </w:r>
    </w:p>
    <w:p w14:paraId="71C77565" w14:textId="53D015D6" w:rsidR="00B6044E" w:rsidRPr="008D557B" w:rsidRDefault="00B6044E" w:rsidP="005B1E31">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Осылайша, зерттеуіміздің екінші </w:t>
      </w:r>
      <w:r w:rsidR="00680C4A" w:rsidRPr="008D557B">
        <w:rPr>
          <w:rFonts w:ascii="Times New Roman" w:hAnsi="Times New Roman" w:cs="Times New Roman"/>
          <w:sz w:val="28"/>
          <w:szCs w:val="28"/>
          <w:lang w:val="kk-KZ"/>
        </w:rPr>
        <w:t>болжам</w:t>
      </w:r>
      <w:r w:rsidRPr="008D557B">
        <w:rPr>
          <w:rFonts w:ascii="Times New Roman" w:hAnsi="Times New Roman" w:cs="Times New Roman"/>
          <w:sz w:val="28"/>
          <w:szCs w:val="28"/>
          <w:lang w:val="kk-KZ"/>
        </w:rPr>
        <w:t>ы расталды, яғни, шетелде оқитын барлық студенттерде (қазақтарда, қытайларда, үндістерде) резильенттілік, стресті бастан өткеру және копинг-мінез-құлық деңгейінде ұқсастыққа қарағанда айырмашылық көбірек. Резил</w:t>
      </w:r>
      <w:r w:rsidR="00FF065A" w:rsidRPr="008D557B">
        <w:rPr>
          <w:rFonts w:ascii="Times New Roman" w:hAnsi="Times New Roman" w:cs="Times New Roman"/>
          <w:sz w:val="28"/>
          <w:szCs w:val="28"/>
          <w:lang w:val="kk-KZ"/>
        </w:rPr>
        <w:t>ьенттілік, стресті бастан кешіру</w:t>
      </w:r>
      <w:r w:rsidRPr="008D557B">
        <w:rPr>
          <w:rFonts w:ascii="Times New Roman" w:hAnsi="Times New Roman" w:cs="Times New Roman"/>
          <w:sz w:val="28"/>
          <w:szCs w:val="28"/>
          <w:lang w:val="kk-KZ"/>
        </w:rPr>
        <w:t xml:space="preserve"> және копинг-мінез-құлық стратегиясын таңдау деңгейінің нақты этнопсихологиялық жағы - студенттердің шетелде оқу табыстылығының шешуші тұсы.</w:t>
      </w:r>
    </w:p>
    <w:p w14:paraId="0BEF8554" w14:textId="1626F41C" w:rsidR="00B6044E" w:rsidRPr="008D557B" w:rsidRDefault="00B6044E" w:rsidP="005B1E31">
      <w:pPr>
        <w:numPr>
          <w:ilvl w:val="0"/>
          <w:numId w:val="6"/>
        </w:numPr>
        <w:spacing w:after="0" w:line="240" w:lineRule="auto"/>
        <w:ind w:left="0"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Біздің үшінші </w:t>
      </w:r>
      <w:r w:rsidR="00680C4A" w:rsidRPr="008D557B">
        <w:rPr>
          <w:rFonts w:ascii="Times New Roman" w:hAnsi="Times New Roman" w:cs="Times New Roman"/>
          <w:sz w:val="28"/>
          <w:szCs w:val="28"/>
          <w:lang w:val="kk-KZ"/>
        </w:rPr>
        <w:t>болжам</w:t>
      </w:r>
      <w:r w:rsidRPr="008D557B">
        <w:rPr>
          <w:rFonts w:ascii="Times New Roman" w:hAnsi="Times New Roman" w:cs="Times New Roman"/>
          <w:sz w:val="28"/>
          <w:szCs w:val="28"/>
          <w:lang w:val="kk-KZ"/>
        </w:rPr>
        <w:t xml:space="preserve"> ішінара расталды. Стресс, резильенттілік және копинг-мінез-құлық деңгейі мен гендерлік тиістілік арасында айтарлықтай корреляция байқалмады. Оған қоса, шетелде оқитын </w:t>
      </w:r>
      <w:r w:rsidR="00406B5A">
        <w:rPr>
          <w:rFonts w:ascii="Times New Roman" w:hAnsi="Times New Roman" w:cs="Times New Roman"/>
          <w:sz w:val="28"/>
          <w:szCs w:val="28"/>
          <w:lang w:val="kk-KZ"/>
        </w:rPr>
        <w:t>қазақ</w:t>
      </w:r>
      <w:r w:rsidR="00067B89">
        <w:rPr>
          <w:rFonts w:ascii="Times New Roman" w:hAnsi="Times New Roman" w:cs="Times New Roman"/>
          <w:sz w:val="28"/>
          <w:szCs w:val="28"/>
          <w:lang w:val="kk-KZ"/>
        </w:rPr>
        <w:t xml:space="preserve"> студенттері</w:t>
      </w:r>
      <w:r w:rsidRPr="008D557B">
        <w:rPr>
          <w:rFonts w:ascii="Times New Roman" w:hAnsi="Times New Roman" w:cs="Times New Roman"/>
          <w:sz w:val="28"/>
          <w:szCs w:val="28"/>
          <w:lang w:val="kk-KZ"/>
        </w:rPr>
        <w:t xml:space="preserve"> жасы үлкен болған сайын олардың өзін және өз өмірін қабылдау азырақ тән, әрі олар стрестік жағдайды жағымды мағынада шектен тыс бағалауға азырақ қабілетті. Шетелде білім алу ұзақтығы шетелде оқитын </w:t>
      </w:r>
      <w:r w:rsidR="00406B5A">
        <w:rPr>
          <w:rFonts w:ascii="Times New Roman" w:hAnsi="Times New Roman" w:cs="Times New Roman"/>
          <w:sz w:val="28"/>
          <w:szCs w:val="28"/>
          <w:lang w:val="kk-KZ"/>
        </w:rPr>
        <w:t>қазақ</w:t>
      </w:r>
      <w:r w:rsidR="00067B89">
        <w:rPr>
          <w:rFonts w:ascii="Times New Roman" w:hAnsi="Times New Roman" w:cs="Times New Roman"/>
          <w:sz w:val="28"/>
          <w:szCs w:val="28"/>
          <w:lang w:val="kk-KZ"/>
        </w:rPr>
        <w:t xml:space="preserve"> студенттерінің</w:t>
      </w:r>
      <w:r w:rsidRPr="008D557B">
        <w:rPr>
          <w:rFonts w:ascii="Times New Roman" w:hAnsi="Times New Roman" w:cs="Times New Roman"/>
          <w:sz w:val="28"/>
          <w:szCs w:val="28"/>
          <w:lang w:val="kk-KZ"/>
        </w:rPr>
        <w:t xml:space="preserve"> рез</w:t>
      </w:r>
      <w:r w:rsidR="00FF065A" w:rsidRPr="008D557B">
        <w:rPr>
          <w:rFonts w:ascii="Times New Roman" w:hAnsi="Times New Roman" w:cs="Times New Roman"/>
          <w:sz w:val="28"/>
          <w:szCs w:val="28"/>
          <w:lang w:val="kk-KZ"/>
        </w:rPr>
        <w:t xml:space="preserve">ильенттілігінің, </w:t>
      </w:r>
      <w:r w:rsidR="00FF065A" w:rsidRPr="008D557B">
        <w:rPr>
          <w:rFonts w:ascii="Times New Roman" w:hAnsi="Times New Roman" w:cs="Times New Roman"/>
          <w:sz w:val="28"/>
          <w:szCs w:val="28"/>
          <w:lang w:val="kk-KZ"/>
        </w:rPr>
        <w:lastRenderedPageBreak/>
        <w:t>созылмалы стре</w:t>
      </w:r>
      <w:r w:rsidRPr="008D557B">
        <w:rPr>
          <w:rFonts w:ascii="Times New Roman" w:hAnsi="Times New Roman" w:cs="Times New Roman"/>
          <w:sz w:val="28"/>
          <w:szCs w:val="28"/>
          <w:lang w:val="kk-KZ"/>
        </w:rPr>
        <w:t>сінің және копинг-мінез-құлық тиімділігінің артуына айтарлықтай ықпал етпейді.</w:t>
      </w:r>
    </w:p>
    <w:p w14:paraId="7EDA8EB3" w14:textId="5FD50A9C" w:rsidR="00B6044E" w:rsidRPr="008D557B" w:rsidRDefault="00406B5A" w:rsidP="005B1E31">
      <w:pPr>
        <w:numPr>
          <w:ilvl w:val="0"/>
          <w:numId w:val="6"/>
        </w:numPr>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w:t>
      </w:r>
      <w:r w:rsidR="00B6044E" w:rsidRPr="008D557B">
        <w:rPr>
          <w:rFonts w:ascii="Times New Roman" w:hAnsi="Times New Roman" w:cs="Times New Roman"/>
          <w:sz w:val="28"/>
          <w:szCs w:val="28"/>
          <w:lang w:val="kk-KZ"/>
        </w:rPr>
        <w:t xml:space="preserve"> студенттер</w:t>
      </w:r>
      <w:r w:rsidR="00BE6125">
        <w:rPr>
          <w:rFonts w:ascii="Times New Roman" w:hAnsi="Times New Roman" w:cs="Times New Roman"/>
          <w:sz w:val="28"/>
          <w:szCs w:val="28"/>
          <w:lang w:val="kk-KZ"/>
        </w:rPr>
        <w:t>і</w:t>
      </w:r>
      <w:r w:rsidR="002073E7">
        <w:rPr>
          <w:rFonts w:ascii="Times New Roman" w:hAnsi="Times New Roman" w:cs="Times New Roman"/>
          <w:sz w:val="28"/>
          <w:szCs w:val="28"/>
          <w:lang w:val="kk-KZ"/>
        </w:rPr>
        <w:t>нің</w:t>
      </w:r>
      <w:r w:rsidR="00B6044E" w:rsidRPr="008D557B">
        <w:rPr>
          <w:rFonts w:ascii="Times New Roman" w:hAnsi="Times New Roman" w:cs="Times New Roman"/>
          <w:sz w:val="28"/>
          <w:szCs w:val="28"/>
          <w:lang w:val="kk-KZ"/>
        </w:rPr>
        <w:t xml:space="preserve"> шетелде білім алу табыстылығының жасырын факторлары анықталды. Оларды шетелде білім алу табыстылығы үшін маңыздылығының кему ретімен тізбектеп шығайық: 1. Копинг-мінез құлық стратегияларының алуандығы, ең алдымен, конфронтация мен арақашықтық; 2. Мән-мағынаның жоғалуы көрсеткіштерімен және эмоциялық-теріс сипаттағы тақырыппен анықталатын созылмалы стрестің төмен деңгейі; 3. Ең алдымен, жекетұлғалық құзырет бойынша резильенттіліктің жоғары деңгейі; 4. Шетелде оқу кезіндегі жастың кішілігі жоспарлау мен оң бағалау сияқты мінез-құлықтың тиімді копинг-стратегияларын таңдауға мүмкіндік береді, ал бұл шетелде оқу табыстылығына жағымды әсер етеді; 5. Ұйқының бұзылмауы созылмалы стрестің төмен деңгейін көрсетіп, студенттердің шетелде оқу табыстылығына оң әсер етеді; 6. Жыныс пен оқу ұзақтығы резильенттілікпен, созылмалы стреспен, копинг-стратегиялармен және жалпы студенттердің оқу табыстылығымен өзара байланысты емес, яғни кез-келген жынысты, кез-келген жастағы </w:t>
      </w:r>
      <w:r>
        <w:rPr>
          <w:rFonts w:ascii="Times New Roman" w:hAnsi="Times New Roman" w:cs="Times New Roman"/>
          <w:sz w:val="28"/>
          <w:szCs w:val="28"/>
          <w:lang w:val="kk-KZ"/>
        </w:rPr>
        <w:t>қазақ</w:t>
      </w:r>
      <w:r w:rsidR="00B6044E" w:rsidRPr="008D557B">
        <w:rPr>
          <w:rFonts w:ascii="Times New Roman" w:hAnsi="Times New Roman" w:cs="Times New Roman"/>
          <w:sz w:val="28"/>
          <w:szCs w:val="28"/>
          <w:lang w:val="kk-KZ"/>
        </w:rPr>
        <w:t xml:space="preserve"> студенттер шетелде табысты оқи алады.</w:t>
      </w:r>
    </w:p>
    <w:p w14:paraId="21A16928" w14:textId="74E07F63" w:rsidR="00B6044E" w:rsidRPr="008D557B" w:rsidRDefault="00B6044E" w:rsidP="005B1E31">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Жалпылай алғанда, айтқымыз келетіні: зерттеу іріктемесіндегі </w:t>
      </w:r>
      <w:r w:rsidR="00406B5A">
        <w:rPr>
          <w:rFonts w:ascii="Times New Roman" w:hAnsi="Times New Roman" w:cs="Times New Roman"/>
          <w:sz w:val="28"/>
          <w:szCs w:val="28"/>
          <w:lang w:val="kk-KZ"/>
        </w:rPr>
        <w:t>қазақ</w:t>
      </w:r>
      <w:r w:rsidR="00BE6125">
        <w:rPr>
          <w:rFonts w:ascii="Times New Roman" w:hAnsi="Times New Roman" w:cs="Times New Roman"/>
          <w:sz w:val="28"/>
          <w:szCs w:val="28"/>
          <w:lang w:val="kk-KZ"/>
        </w:rPr>
        <w:t xml:space="preserve"> студенттерін</w:t>
      </w:r>
      <w:r w:rsidRPr="008D557B">
        <w:rPr>
          <w:rFonts w:ascii="Times New Roman" w:hAnsi="Times New Roman" w:cs="Times New Roman"/>
          <w:sz w:val="28"/>
          <w:szCs w:val="28"/>
          <w:lang w:val="kk-KZ"/>
        </w:rPr>
        <w:t xml:space="preserve">ің шетелде оқуға деген жоғары ынталылығы және студенттер үшін Отанындағы отбасы мен достарының және білім алу еліндегі адамдардың қолдауының, еліндегі университет тарапынан қолдаудың маңыздылығы. Шетелде білім алудың бастапқы кезіндегі ең үлкен қиындықтар ретінде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BE6125">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өздерінде және басқа студенттерде «тілдік </w:t>
      </w:r>
      <w:r w:rsidR="008C589E" w:rsidRPr="008D557B">
        <w:rPr>
          <w:rFonts w:ascii="Times New Roman" w:hAnsi="Times New Roman" w:cs="Times New Roman"/>
          <w:sz w:val="28"/>
          <w:szCs w:val="28"/>
          <w:lang w:val="kk-KZ"/>
        </w:rPr>
        <w:t>мәселе</w:t>
      </w:r>
      <w:r w:rsidRPr="008D557B">
        <w:rPr>
          <w:rFonts w:ascii="Times New Roman" w:hAnsi="Times New Roman" w:cs="Times New Roman"/>
          <w:sz w:val="28"/>
          <w:szCs w:val="28"/>
          <w:lang w:val="kk-KZ"/>
        </w:rPr>
        <w:t>л</w:t>
      </w:r>
      <w:r w:rsidR="001B7102" w:rsidRPr="008D557B">
        <w:rPr>
          <w:rFonts w:ascii="Times New Roman" w:hAnsi="Times New Roman" w:cs="Times New Roman"/>
          <w:sz w:val="28"/>
          <w:szCs w:val="28"/>
          <w:lang w:val="kk-KZ"/>
        </w:rPr>
        <w:t>е</w:t>
      </w:r>
      <w:r w:rsidRPr="008D557B">
        <w:rPr>
          <w:rFonts w:ascii="Times New Roman" w:hAnsi="Times New Roman" w:cs="Times New Roman"/>
          <w:sz w:val="28"/>
          <w:szCs w:val="28"/>
          <w:lang w:val="kk-KZ"/>
        </w:rPr>
        <w:t>рд</w:t>
      </w:r>
      <w:r w:rsidR="001B7102" w:rsidRPr="008D557B">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«эмоциялық-жекетұлғалық </w:t>
      </w:r>
      <w:r w:rsidR="008C589E" w:rsidRPr="008D557B">
        <w:rPr>
          <w:rFonts w:ascii="Times New Roman" w:hAnsi="Times New Roman" w:cs="Times New Roman"/>
          <w:sz w:val="28"/>
          <w:szCs w:val="28"/>
          <w:lang w:val="kk-KZ"/>
        </w:rPr>
        <w:t>мәселе</w:t>
      </w:r>
      <w:r w:rsidRPr="008D557B">
        <w:rPr>
          <w:rFonts w:ascii="Times New Roman" w:hAnsi="Times New Roman" w:cs="Times New Roman"/>
          <w:sz w:val="28"/>
          <w:szCs w:val="28"/>
          <w:lang w:val="kk-KZ"/>
        </w:rPr>
        <w:t>л</w:t>
      </w:r>
      <w:r w:rsidR="001B7102" w:rsidRPr="008D557B">
        <w:rPr>
          <w:rFonts w:ascii="Times New Roman" w:hAnsi="Times New Roman" w:cs="Times New Roman"/>
          <w:sz w:val="28"/>
          <w:szCs w:val="28"/>
          <w:lang w:val="kk-KZ"/>
        </w:rPr>
        <w:t>е</w:t>
      </w:r>
      <w:r w:rsidRPr="008D557B">
        <w:rPr>
          <w:rFonts w:ascii="Times New Roman" w:hAnsi="Times New Roman" w:cs="Times New Roman"/>
          <w:sz w:val="28"/>
          <w:szCs w:val="28"/>
          <w:lang w:val="kk-KZ"/>
        </w:rPr>
        <w:t>рд</w:t>
      </w:r>
      <w:r w:rsidR="001B7102" w:rsidRPr="008D557B">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және «оқу </w:t>
      </w:r>
      <w:r w:rsidR="008C589E" w:rsidRPr="008D557B">
        <w:rPr>
          <w:rFonts w:ascii="Times New Roman" w:hAnsi="Times New Roman" w:cs="Times New Roman"/>
          <w:sz w:val="28"/>
          <w:szCs w:val="28"/>
          <w:lang w:val="kk-KZ"/>
        </w:rPr>
        <w:t>мәселе</w:t>
      </w:r>
      <w:r w:rsidR="001B7102" w:rsidRPr="008D557B">
        <w:rPr>
          <w:rFonts w:ascii="Times New Roman" w:hAnsi="Times New Roman" w:cs="Times New Roman"/>
          <w:sz w:val="28"/>
          <w:szCs w:val="28"/>
          <w:lang w:val="kk-KZ"/>
        </w:rPr>
        <w:t>лелерін</w:t>
      </w:r>
      <w:r w:rsidRPr="008D557B">
        <w:rPr>
          <w:rFonts w:ascii="Times New Roman" w:hAnsi="Times New Roman" w:cs="Times New Roman"/>
          <w:sz w:val="28"/>
          <w:szCs w:val="28"/>
          <w:lang w:val="kk-KZ"/>
        </w:rPr>
        <w:t xml:space="preserve">» атап көрсетті. ҚР-дағы мектептегі және жоғары білім берудегі артықшылықтарға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 ең алдымен, ұйымдастырушылық-мазмұндық артықшылықтарды жатқызды, яғни мұнда білім алудың мақсаттары мен нәтижелерін анықтау және бағалау бірінші кезекте студенттердің емес, оқытушылардың міндеті саналады. </w:t>
      </w:r>
      <w:r w:rsidR="00406B5A">
        <w:rPr>
          <w:rFonts w:ascii="Times New Roman" w:hAnsi="Times New Roman" w:cs="Times New Roman"/>
          <w:sz w:val="28"/>
          <w:szCs w:val="28"/>
          <w:lang w:val="kk-KZ"/>
        </w:rPr>
        <w:t>Қазақ</w:t>
      </w:r>
      <w:r w:rsidR="00BE6125">
        <w:rPr>
          <w:rFonts w:ascii="Times New Roman" w:hAnsi="Times New Roman" w:cs="Times New Roman"/>
          <w:sz w:val="28"/>
          <w:szCs w:val="28"/>
          <w:lang w:val="kk-KZ"/>
        </w:rPr>
        <w:t xml:space="preserve"> студенттерінің</w:t>
      </w:r>
      <w:r w:rsidRPr="008D557B">
        <w:rPr>
          <w:rFonts w:ascii="Times New Roman" w:hAnsi="Times New Roman" w:cs="Times New Roman"/>
          <w:sz w:val="28"/>
          <w:szCs w:val="28"/>
          <w:lang w:val="kk-KZ"/>
        </w:rPr>
        <w:t xml:space="preserve"> пікірінше, шетелдік университеттерде оқуды ұйымдастыру білім алушылардың әлдеқайда көбірек өз бетінше жұмыс жасауын талап етеді, ал ҚР-дағы мектептегі білім берудің айтарлықтай бұйрықты (директивті) үлгісінен кейін </w:t>
      </w:r>
      <w:r w:rsidR="00406B5A">
        <w:rPr>
          <w:rFonts w:ascii="Times New Roman" w:hAnsi="Times New Roman" w:cs="Times New Roman"/>
          <w:sz w:val="28"/>
          <w:szCs w:val="28"/>
          <w:lang w:val="kk-KZ"/>
        </w:rPr>
        <w:t>қазақ</w:t>
      </w:r>
      <w:r w:rsidR="00BE6125">
        <w:rPr>
          <w:rFonts w:ascii="Times New Roman" w:hAnsi="Times New Roman" w:cs="Times New Roman"/>
          <w:sz w:val="28"/>
          <w:szCs w:val="28"/>
          <w:lang w:val="kk-KZ"/>
        </w:rPr>
        <w:t xml:space="preserve"> студенттеріне</w:t>
      </w:r>
      <w:r w:rsidRPr="008D557B">
        <w:rPr>
          <w:rFonts w:ascii="Times New Roman" w:hAnsi="Times New Roman" w:cs="Times New Roman"/>
          <w:sz w:val="28"/>
          <w:szCs w:val="28"/>
          <w:lang w:val="kk-KZ"/>
        </w:rPr>
        <w:t xml:space="preserve"> бұл жүйеге бірден бейімделіп кету біраз қиындық тудырады.</w:t>
      </w:r>
    </w:p>
    <w:p w14:paraId="484BEE62" w14:textId="77777777" w:rsidR="00B6044E" w:rsidRPr="008D557B" w:rsidRDefault="00B6044E" w:rsidP="005B1E31">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Қазақстан азаматы ретінде шетелде білім алуға көмектесетін өздерінің жекетұлғалық қасиеттеріне студенттер, ең алдымен, «мақсаттылықты», «табандылықты», «өз елім – Қазақстанмен ортақтық сезімін» жатқызды. Шетелде оқуға көмектесетін қазақ халқының жекетұлғалық қасиеті ретінде, студенттердің пікірінше, бірінші кезекте, «мақсаттылықты» атап, бұл қасиетті «тәрбиелілік» пен «байыптылық» сияқты сипаттармен толықтыруға болады.</w:t>
      </w:r>
    </w:p>
    <w:p w14:paraId="2405110D" w14:textId="6383ED54" w:rsidR="00B6044E" w:rsidRPr="008D557B" w:rsidRDefault="00B6044E" w:rsidP="005B1E31">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Жоғары білім беру жүйесі тарапынан дәл осы ұйымдастырушылық және жеке мақсаттылықты, сондай-ақ, жекетұлғалық мақсаттылықты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BE6125">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шетелде білім алу барысында барынша жоғары бағалайды.</w:t>
      </w:r>
    </w:p>
    <w:p w14:paraId="716BE554" w14:textId="77777777" w:rsidR="00B6044E" w:rsidRPr="008D557B" w:rsidRDefault="00B6044E" w:rsidP="005B1E31">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Шетелде білім алуға көмектесетін қазақ халқына тән ұстанымдар қатарында «еңбекқорлық», «білімге құштарлық» (мысалы, әрбір қазақ білетін Абайдың қара сөздері) және «ата-анаға, отбасына деген махаббат» аталады. Шетелде оқуға </w:t>
      </w:r>
      <w:r w:rsidRPr="008D557B">
        <w:rPr>
          <w:rFonts w:ascii="Times New Roman" w:hAnsi="Times New Roman" w:cs="Times New Roman"/>
          <w:sz w:val="28"/>
          <w:szCs w:val="28"/>
          <w:lang w:val="kk-KZ"/>
        </w:rPr>
        <w:lastRenderedPageBreak/>
        <w:t>көмектесетін қазақ халқы үшін үйреншікті эмоцияларға студенттер «сабырлықты», «өмірге құштарлықты» және, жалпы, қандай да бір жағымсыз жағдайларға эмоциялық төзімділікті, бірқалыптылықты танытуға көмектесетін «жағымды эмоцияларды» жатқызды. Шетелде білім алуға көмектесетін қазақ халқы ділінің маңызды қасиеттері ретінде студенттер «дәстүрлерді құрметтеуді» (ең алдымен, жасы үлкендерді сыйлауды) және «қонақжайлықты» атады.</w:t>
      </w:r>
    </w:p>
    <w:p w14:paraId="5349BDE7" w14:textId="0742C1F8" w:rsidR="00B6044E" w:rsidRPr="008D557B" w:rsidRDefault="00406B5A" w:rsidP="005B1E3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w:t>
      </w:r>
      <w:r w:rsidR="00BE6125">
        <w:rPr>
          <w:rFonts w:ascii="Times New Roman" w:hAnsi="Times New Roman" w:cs="Times New Roman"/>
          <w:sz w:val="28"/>
          <w:szCs w:val="28"/>
          <w:lang w:val="kk-KZ"/>
        </w:rPr>
        <w:t xml:space="preserve"> студентіне </w:t>
      </w:r>
      <w:r w:rsidR="00B6044E" w:rsidRPr="008D557B">
        <w:rPr>
          <w:rFonts w:ascii="Times New Roman" w:hAnsi="Times New Roman" w:cs="Times New Roman"/>
          <w:sz w:val="28"/>
          <w:szCs w:val="28"/>
          <w:lang w:val="kk-KZ"/>
        </w:rPr>
        <w:t xml:space="preserve">шетелде оқуға көмектесетін ең маңызды ресурстарға студенттер «еңбекқорлық пен сабырлықты», «шетелде білім алуға ынталылықты», «мақсаттылықты» жатқызды, ал «тіл білу» ресурс ретінде әлдеқайда сирек аталды. Яғни, </w:t>
      </w:r>
      <w:r>
        <w:rPr>
          <w:rFonts w:ascii="Times New Roman" w:hAnsi="Times New Roman" w:cs="Times New Roman"/>
          <w:sz w:val="28"/>
          <w:szCs w:val="28"/>
          <w:lang w:val="kk-KZ"/>
        </w:rPr>
        <w:t>қазақ</w:t>
      </w:r>
      <w:r w:rsidR="00B6044E" w:rsidRPr="008D557B">
        <w:rPr>
          <w:rFonts w:ascii="Times New Roman" w:hAnsi="Times New Roman" w:cs="Times New Roman"/>
          <w:sz w:val="28"/>
          <w:szCs w:val="28"/>
          <w:lang w:val="kk-KZ"/>
        </w:rPr>
        <w:t xml:space="preserve"> студенттер жекетұлғалық және мотивациялық ресурстарды танымдық ресурстармен салыстырғанда әлдеқайда маңызды санайды. Рефлексия мен табандылық, батылдық, көшбасшылыққа ұмтылу, биік мақсаттар мен амбициялардың болуы сияқты мінез</w:t>
      </w:r>
      <w:r w:rsidR="00FF065A" w:rsidRPr="008D557B">
        <w:rPr>
          <w:rFonts w:ascii="Times New Roman" w:hAnsi="Times New Roman" w:cs="Times New Roman"/>
          <w:sz w:val="28"/>
          <w:szCs w:val="28"/>
          <w:lang w:val="kk-KZ"/>
        </w:rPr>
        <w:t>-</w:t>
      </w:r>
      <w:r w:rsidR="00B6044E" w:rsidRPr="008D557B">
        <w:rPr>
          <w:rFonts w:ascii="Times New Roman" w:hAnsi="Times New Roman" w:cs="Times New Roman"/>
          <w:sz w:val="28"/>
          <w:szCs w:val="28"/>
          <w:lang w:val="kk-KZ"/>
        </w:rPr>
        <w:t>құлықтық сипаттамалар да ресурс ретінде бағаланады. Отансүйгіштік сезімі де ресурс ретінде жиі аталады, бірақ жоғары білім туралы жауаптар аясында «отансүйгіштік» жауап-санаты кездескен жоқ. Бәлкім, шетелде білім алу өз еліңе, Отаныңа деген отансүйгіштік сезімінің қалыптасуына ықпал ететін болар, яғни, отбасыңнан, достарыңнан алыс болғанда, қазақ халқы ділінің шетелде табысты оқуға көмектесетін ерекшеліктері байқала бастайтын болуы керек.</w:t>
      </w:r>
    </w:p>
    <w:p w14:paraId="4F072075" w14:textId="13FB2C0E" w:rsidR="00B6044E" w:rsidRPr="008D557B" w:rsidRDefault="00B6044E" w:rsidP="005B1E31">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Жалпы, алынған нәтижелер әрі шетелде оқуды жоспарлап жатқан </w:t>
      </w:r>
      <w:r w:rsidR="00406B5A">
        <w:rPr>
          <w:rFonts w:ascii="Times New Roman" w:hAnsi="Times New Roman" w:cs="Times New Roman"/>
          <w:sz w:val="28"/>
          <w:szCs w:val="28"/>
          <w:lang w:val="kk-KZ"/>
        </w:rPr>
        <w:t>қазақ</w:t>
      </w:r>
      <w:r w:rsidR="00BE6125">
        <w:rPr>
          <w:rFonts w:ascii="Times New Roman" w:hAnsi="Times New Roman" w:cs="Times New Roman"/>
          <w:sz w:val="28"/>
          <w:szCs w:val="28"/>
          <w:lang w:val="kk-KZ"/>
        </w:rPr>
        <w:t xml:space="preserve"> студенттерін</w:t>
      </w:r>
      <w:r w:rsidRPr="008D557B">
        <w:rPr>
          <w:rFonts w:ascii="Times New Roman" w:hAnsi="Times New Roman" w:cs="Times New Roman"/>
          <w:sz w:val="28"/>
          <w:szCs w:val="28"/>
          <w:lang w:val="kk-KZ"/>
        </w:rPr>
        <w:t xml:space="preserve">, әрі ҚР-да оқуды жоспарлаушы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BE6125">
        <w:rPr>
          <w:rFonts w:ascii="Times New Roman" w:hAnsi="Times New Roman" w:cs="Times New Roman"/>
          <w:sz w:val="28"/>
          <w:szCs w:val="28"/>
          <w:lang w:val="kk-KZ"/>
        </w:rPr>
        <w:t>ін</w:t>
      </w:r>
      <w:r w:rsidRPr="008D557B">
        <w:rPr>
          <w:rFonts w:ascii="Times New Roman" w:hAnsi="Times New Roman" w:cs="Times New Roman"/>
          <w:sz w:val="28"/>
          <w:szCs w:val="28"/>
          <w:lang w:val="kk-KZ"/>
        </w:rPr>
        <w:t xml:space="preserve"> даярла</w:t>
      </w:r>
      <w:r w:rsidR="00FF065A" w:rsidRPr="008D557B">
        <w:rPr>
          <w:rFonts w:ascii="Times New Roman" w:hAnsi="Times New Roman" w:cs="Times New Roman"/>
          <w:sz w:val="28"/>
          <w:szCs w:val="28"/>
          <w:lang w:val="kk-KZ"/>
        </w:rPr>
        <w:t>у бойынша ұсыныстарды әзірлеуде</w:t>
      </w:r>
      <w:r w:rsidRPr="008D557B">
        <w:rPr>
          <w:rFonts w:ascii="Times New Roman" w:hAnsi="Times New Roman" w:cs="Times New Roman"/>
          <w:sz w:val="28"/>
          <w:szCs w:val="28"/>
          <w:lang w:val="kk-KZ"/>
        </w:rPr>
        <w:t xml:space="preserve"> ескерілуі тиіс, өйткені зерттеу барысында шетелде оқитын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 және ҚР-да оқитын Үндістан мен Қытайдан келген студенттер арасындағы дәл осы этнопсихологиялық, кросс-мәдени айырмашылықтар анықталды, бұл айырмашылықтар шетелде және ҚР-да оқитын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BE6125">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арасындағы анықталған бір қатар ғана айырмашылықтармен салыстырғанда, созылмалы стресс, резильенттілік және копинг-мінез-құлық деңгейіне ықпал етеді.</w:t>
      </w:r>
    </w:p>
    <w:p w14:paraId="7D9D2E93" w14:textId="60627546" w:rsidR="00B6044E" w:rsidRPr="00A62548" w:rsidRDefault="00B6044E" w:rsidP="005B1E31">
      <w:pPr>
        <w:spacing w:after="0" w:line="240" w:lineRule="auto"/>
        <w:ind w:firstLine="709"/>
        <w:jc w:val="both"/>
        <w:rPr>
          <w:rFonts w:ascii="Times New Roman" w:hAnsi="Times New Roman" w:cs="Times New Roman"/>
          <w:bCs/>
          <w:sz w:val="28"/>
          <w:szCs w:val="28"/>
          <w:lang w:val="kk-KZ"/>
        </w:rPr>
      </w:pPr>
      <w:r w:rsidRPr="00A62548">
        <w:rPr>
          <w:rFonts w:ascii="Times New Roman" w:hAnsi="Times New Roman" w:cs="Times New Roman"/>
          <w:bCs/>
          <w:sz w:val="28"/>
          <w:szCs w:val="28"/>
          <w:lang w:val="kk-KZ"/>
        </w:rPr>
        <w:t xml:space="preserve">Шетелде оқитын </w:t>
      </w:r>
      <w:r w:rsidR="00406B5A" w:rsidRPr="00A62548">
        <w:rPr>
          <w:rFonts w:ascii="Times New Roman" w:hAnsi="Times New Roman" w:cs="Times New Roman"/>
          <w:bCs/>
          <w:sz w:val="28"/>
          <w:szCs w:val="28"/>
          <w:lang w:val="kk-KZ"/>
        </w:rPr>
        <w:t>қазақ</w:t>
      </w:r>
      <w:r w:rsidR="00BE6125" w:rsidRPr="00A62548">
        <w:rPr>
          <w:rFonts w:ascii="Times New Roman" w:hAnsi="Times New Roman" w:cs="Times New Roman"/>
          <w:bCs/>
          <w:sz w:val="28"/>
          <w:szCs w:val="28"/>
          <w:lang w:val="kk-KZ"/>
        </w:rPr>
        <w:t xml:space="preserve"> студенттерін</w:t>
      </w:r>
      <w:r w:rsidRPr="00A62548">
        <w:rPr>
          <w:rFonts w:ascii="Times New Roman" w:hAnsi="Times New Roman" w:cs="Times New Roman"/>
          <w:bCs/>
          <w:sz w:val="28"/>
          <w:szCs w:val="28"/>
          <w:lang w:val="kk-KZ"/>
        </w:rPr>
        <w:t>ің резильенттілігі мен стресіне жүргізілген зерттеу нәтижелері бойынша пікірталас</w:t>
      </w:r>
      <w:r w:rsidR="00BE6125" w:rsidRPr="00A62548">
        <w:rPr>
          <w:rFonts w:ascii="Times New Roman" w:hAnsi="Times New Roman" w:cs="Times New Roman"/>
          <w:bCs/>
          <w:sz w:val="28"/>
          <w:szCs w:val="28"/>
          <w:lang w:val="kk-KZ"/>
        </w:rPr>
        <w:t>:</w:t>
      </w:r>
    </w:p>
    <w:p w14:paraId="2746B50F" w14:textId="1BB89187" w:rsidR="00B6044E" w:rsidRPr="008D557B" w:rsidRDefault="00B6044E" w:rsidP="005B1E31">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ҚР-нан келіп, оқып жүрген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дің резильенттілігі, стресі мен копинг-мінез-құлқын зерттеу бойынша біз алған нәтижелер - қазіргі таңда осы саладағы бірегей, алғашқы эмпирикалық нәтижелер. Осы зерттеуге дейін резильенттілік феномен ретінде, жалпы, Қазақстанда және, атап айтқанда,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EA21B2">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арасында зерттелмеген. </w:t>
      </w:r>
      <w:r w:rsidRPr="00020BFD">
        <w:rPr>
          <w:rFonts w:ascii="Times New Roman" w:hAnsi="Times New Roman" w:cs="Times New Roman"/>
          <w:sz w:val="28"/>
          <w:szCs w:val="28"/>
          <w:lang w:val="kk-KZ"/>
        </w:rPr>
        <w:t xml:space="preserve">Өмірге </w:t>
      </w:r>
      <w:r w:rsidR="005F7D09" w:rsidRPr="00020BFD">
        <w:rPr>
          <w:rFonts w:ascii="Times New Roman" w:hAnsi="Times New Roman" w:cs="Times New Roman"/>
          <w:sz w:val="28"/>
          <w:szCs w:val="28"/>
          <w:lang w:val="kk-KZ"/>
        </w:rPr>
        <w:t>бекем</w:t>
      </w:r>
      <w:r w:rsidRPr="00020BFD">
        <w:rPr>
          <w:rFonts w:ascii="Times New Roman" w:hAnsi="Times New Roman" w:cs="Times New Roman"/>
          <w:sz w:val="28"/>
          <w:szCs w:val="28"/>
          <w:lang w:val="kk-KZ"/>
        </w:rPr>
        <w:t>ділікке</w:t>
      </w:r>
      <w:r w:rsidRPr="008D557B">
        <w:rPr>
          <w:rFonts w:ascii="Times New Roman" w:hAnsi="Times New Roman" w:cs="Times New Roman"/>
          <w:sz w:val="28"/>
          <w:szCs w:val="28"/>
          <w:lang w:val="kk-KZ"/>
        </w:rPr>
        <w:t xml:space="preserve"> қатысты жекелей зерттеулер жүргізілді (Mynbayeva A., Miteva P., Nazgul A., Bulatbayeva A. </w:t>
      </w:r>
      <w:r w:rsidR="00A5357E" w:rsidRPr="008D557B">
        <w:rPr>
          <w:rFonts w:ascii="Times New Roman" w:eastAsia="Times New Roman" w:hAnsi="Times New Roman" w:cs="Times New Roman"/>
          <w:sz w:val="28"/>
          <w:szCs w:val="28"/>
          <w:lang w:val="kk-KZ"/>
        </w:rPr>
        <w:t>[</w:t>
      </w:r>
      <w:r w:rsidR="001B4B40" w:rsidRPr="008D557B">
        <w:rPr>
          <w:rFonts w:ascii="Times New Roman" w:eastAsia="Times New Roman" w:hAnsi="Times New Roman" w:cs="Times New Roman"/>
          <w:sz w:val="28"/>
          <w:szCs w:val="28"/>
          <w:lang w:val="kk-KZ"/>
        </w:rPr>
        <w:t>181</w:t>
      </w:r>
      <w:r w:rsidRPr="008D557B">
        <w:rPr>
          <w:rFonts w:ascii="Times New Roman" w:eastAsia="Times New Roman" w:hAnsi="Times New Roman" w:cs="Times New Roman"/>
          <w:sz w:val="28"/>
          <w:szCs w:val="28"/>
          <w:lang w:val="kk-KZ"/>
        </w:rPr>
        <w:t>]</w:t>
      </w:r>
      <w:r w:rsidRPr="008D557B">
        <w:rPr>
          <w:rFonts w:ascii="Times New Roman" w:hAnsi="Times New Roman" w:cs="Times New Roman"/>
          <w:sz w:val="28"/>
          <w:szCs w:val="28"/>
          <w:lang w:val="kk-KZ"/>
        </w:rPr>
        <w:t>), олардың көбі копинг-мінез-құлыққа және студенттердің стресіне қатысты кейбір зерттеулер, сондай-</w:t>
      </w:r>
      <w:r w:rsidR="004B5F52" w:rsidRPr="008D557B">
        <w:rPr>
          <w:rFonts w:ascii="Times New Roman" w:hAnsi="Times New Roman" w:cs="Times New Roman"/>
          <w:sz w:val="28"/>
          <w:szCs w:val="28"/>
          <w:lang w:val="kk-KZ"/>
        </w:rPr>
        <w:t>ақ, жарақаттан</w:t>
      </w:r>
      <w:r w:rsidRPr="008D557B">
        <w:rPr>
          <w:rFonts w:ascii="Times New Roman" w:hAnsi="Times New Roman" w:cs="Times New Roman"/>
          <w:sz w:val="28"/>
          <w:szCs w:val="28"/>
          <w:lang w:val="kk-KZ"/>
        </w:rPr>
        <w:t xml:space="preserve"> кейінгі стрестік бұзылысқа қатысты жекелей зерттеулер (Chung M. Ch., Slanbekova G. K.,  Kabakova M. P., Kalymbetova E. K., Kudaibergenova A. Zh. </w:t>
      </w:r>
      <w:r w:rsidRPr="008D557B">
        <w:rPr>
          <w:rFonts w:ascii="Times New Roman" w:eastAsia="Times New Roman" w:hAnsi="Times New Roman" w:cs="Times New Roman"/>
          <w:sz w:val="28"/>
          <w:szCs w:val="28"/>
          <w:lang w:val="kk-KZ"/>
        </w:rPr>
        <w:t>[</w:t>
      </w:r>
      <w:r w:rsidR="001B4B40" w:rsidRPr="008D557B">
        <w:rPr>
          <w:rFonts w:ascii="Times New Roman" w:eastAsia="Times New Roman" w:hAnsi="Times New Roman" w:cs="Times New Roman"/>
          <w:sz w:val="28"/>
          <w:szCs w:val="28"/>
          <w:lang w:val="kk-KZ"/>
        </w:rPr>
        <w:t>182</w:t>
      </w:r>
      <w:r w:rsidRPr="008D557B">
        <w:rPr>
          <w:rFonts w:ascii="Times New Roman" w:eastAsia="Times New Roman" w:hAnsi="Times New Roman" w:cs="Times New Roman"/>
          <w:sz w:val="28"/>
          <w:szCs w:val="28"/>
          <w:lang w:val="kk-KZ"/>
        </w:rPr>
        <w:t>]</w:t>
      </w:r>
      <w:r w:rsidRPr="008D557B">
        <w:rPr>
          <w:rFonts w:ascii="Times New Roman" w:hAnsi="Times New Roman" w:cs="Times New Roman"/>
          <w:sz w:val="28"/>
          <w:szCs w:val="28"/>
          <w:lang w:val="kk-KZ"/>
        </w:rPr>
        <w:t xml:space="preserve">). Оған қоса, ҚР-дағы оралман-студенттердің әлеуметтік-лингвистикалық бейімделуіне қатысты аздаған зерттеулер бар, бұл студенттердің бейімделу </w:t>
      </w:r>
      <w:r w:rsidR="008C589E" w:rsidRPr="008D557B">
        <w:rPr>
          <w:rFonts w:ascii="Times New Roman" w:hAnsi="Times New Roman" w:cs="Times New Roman"/>
          <w:sz w:val="28"/>
          <w:szCs w:val="28"/>
          <w:lang w:val="kk-KZ"/>
        </w:rPr>
        <w:t>мәселе</w:t>
      </w:r>
      <w:r w:rsidRPr="008D557B">
        <w:rPr>
          <w:rFonts w:ascii="Times New Roman" w:hAnsi="Times New Roman" w:cs="Times New Roman"/>
          <w:sz w:val="28"/>
          <w:szCs w:val="28"/>
          <w:lang w:val="kk-KZ"/>
        </w:rPr>
        <w:t>л</w:t>
      </w:r>
      <w:r w:rsidR="001B7102" w:rsidRPr="008D557B">
        <w:rPr>
          <w:rFonts w:ascii="Times New Roman" w:hAnsi="Times New Roman" w:cs="Times New Roman"/>
          <w:sz w:val="28"/>
          <w:szCs w:val="28"/>
          <w:lang w:val="kk-KZ"/>
        </w:rPr>
        <w:t>е</w:t>
      </w:r>
      <w:r w:rsidRPr="008D557B">
        <w:rPr>
          <w:rFonts w:ascii="Times New Roman" w:hAnsi="Times New Roman" w:cs="Times New Roman"/>
          <w:sz w:val="28"/>
          <w:szCs w:val="28"/>
          <w:lang w:val="kk-KZ"/>
        </w:rPr>
        <w:t>р</w:t>
      </w:r>
      <w:r w:rsidR="001B7102" w:rsidRPr="008D557B">
        <w:rPr>
          <w:rFonts w:ascii="Times New Roman" w:hAnsi="Times New Roman" w:cs="Times New Roman"/>
          <w:sz w:val="28"/>
          <w:szCs w:val="28"/>
          <w:lang w:val="kk-KZ"/>
        </w:rPr>
        <w:t>і</w:t>
      </w:r>
      <w:r w:rsidRPr="008D557B">
        <w:rPr>
          <w:rFonts w:ascii="Times New Roman" w:hAnsi="Times New Roman" w:cs="Times New Roman"/>
          <w:sz w:val="28"/>
          <w:szCs w:val="28"/>
          <w:lang w:val="kk-KZ"/>
        </w:rPr>
        <w:t>н зерттеудің маңыздылығын көрсетеді</w:t>
      </w:r>
      <w:r w:rsidR="00244202" w:rsidRPr="008D557B">
        <w:rPr>
          <w:rFonts w:ascii="Times New Roman" w:hAnsi="Times New Roman" w:cs="Times New Roman"/>
          <w:sz w:val="28"/>
          <w:szCs w:val="28"/>
          <w:lang w:val="kk-KZ"/>
        </w:rPr>
        <w:t>.</w:t>
      </w:r>
    </w:p>
    <w:p w14:paraId="5E9CBA71" w14:textId="3797B90D" w:rsidR="00B6044E" w:rsidRPr="008D557B" w:rsidRDefault="00B6044E" w:rsidP="005B1E31">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lastRenderedPageBreak/>
        <w:t>Біздің зерттеуіміз үшін резильенттілік шкаласын ҚР-дағы екінші ресми тіл ретінде орыс тіліне бейімдеу бойынша алдын-ала жұмыс жүргізілді (Wagnild, G. M. &amp; Young, H. M.).</w:t>
      </w:r>
      <w:r w:rsidR="00244202" w:rsidRPr="008D557B">
        <w:rPr>
          <w:rFonts w:ascii="Times New Roman" w:eastAsia="Times New Roman" w:hAnsi="Times New Roman" w:cs="Times New Roman"/>
          <w:sz w:val="28"/>
          <w:szCs w:val="28"/>
          <w:lang w:val="kk-KZ"/>
        </w:rPr>
        <w:t xml:space="preserve"> </w:t>
      </w:r>
    </w:p>
    <w:p w14:paraId="3DA97185" w14:textId="7E9145C5" w:rsidR="00B6044E" w:rsidRPr="008D557B" w:rsidRDefault="00B6044E" w:rsidP="005B1E31">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Студенттердің аккультурациясы және психологиялық бейімделуі, Азиядан, посткеңестік кеңістіктен деп аталатын санаттағы студенттердің оқудағы қиындықтары </w:t>
      </w:r>
      <w:r w:rsidR="008C589E" w:rsidRPr="008D557B">
        <w:rPr>
          <w:rFonts w:ascii="Times New Roman" w:hAnsi="Times New Roman" w:cs="Times New Roman"/>
          <w:sz w:val="28"/>
          <w:szCs w:val="28"/>
          <w:lang w:val="kk-KZ"/>
        </w:rPr>
        <w:t>мәселе</w:t>
      </w:r>
      <w:r w:rsidR="004B5F52" w:rsidRPr="008D557B">
        <w:rPr>
          <w:rFonts w:ascii="Times New Roman" w:hAnsi="Times New Roman" w:cs="Times New Roman"/>
          <w:sz w:val="28"/>
          <w:szCs w:val="28"/>
          <w:lang w:val="kk-KZ"/>
        </w:rPr>
        <w:t>сіне</w:t>
      </w:r>
      <w:r w:rsidRPr="008D557B">
        <w:rPr>
          <w:rFonts w:ascii="Times New Roman" w:hAnsi="Times New Roman" w:cs="Times New Roman"/>
          <w:sz w:val="28"/>
          <w:szCs w:val="28"/>
          <w:lang w:val="kk-KZ"/>
        </w:rPr>
        <w:t xml:space="preserve"> арналған ресейлік әріптестердің зерттеулерінде (Tarasova A. N. </w:t>
      </w:r>
      <w:r w:rsidR="00A5357E" w:rsidRPr="008D557B">
        <w:rPr>
          <w:rFonts w:ascii="Times New Roman" w:eastAsia="Times New Roman" w:hAnsi="Times New Roman" w:cs="Times New Roman"/>
          <w:sz w:val="28"/>
          <w:szCs w:val="28"/>
          <w:lang w:val="kk-KZ"/>
        </w:rPr>
        <w:t>[</w:t>
      </w:r>
      <w:r w:rsidR="001B4B40" w:rsidRPr="008D557B">
        <w:rPr>
          <w:rFonts w:ascii="Times New Roman" w:eastAsia="Times New Roman" w:hAnsi="Times New Roman" w:cs="Times New Roman"/>
          <w:sz w:val="28"/>
          <w:szCs w:val="28"/>
          <w:lang w:val="kk-KZ"/>
        </w:rPr>
        <w:t>18</w:t>
      </w:r>
      <w:r w:rsidR="00A9386B" w:rsidRPr="008D557B">
        <w:rPr>
          <w:rFonts w:ascii="Times New Roman" w:eastAsia="Times New Roman" w:hAnsi="Times New Roman" w:cs="Times New Roman"/>
          <w:sz w:val="28"/>
          <w:szCs w:val="28"/>
          <w:lang w:val="kk-KZ"/>
        </w:rPr>
        <w:t>3</w:t>
      </w:r>
      <w:r w:rsidRPr="008D557B">
        <w:rPr>
          <w:rFonts w:ascii="Times New Roman" w:eastAsia="Times New Roman" w:hAnsi="Times New Roman" w:cs="Times New Roman"/>
          <w:sz w:val="28"/>
          <w:szCs w:val="28"/>
          <w:lang w:val="kk-KZ"/>
        </w:rPr>
        <w:t>]</w:t>
      </w:r>
      <w:r w:rsidRPr="008D557B">
        <w:rPr>
          <w:rFonts w:ascii="Times New Roman" w:hAnsi="Times New Roman" w:cs="Times New Roman"/>
          <w:sz w:val="28"/>
          <w:szCs w:val="28"/>
          <w:lang w:val="kk-KZ"/>
        </w:rPr>
        <w:t xml:space="preserve">) ҚР-нан келген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дің психологиялық қиындықтары ішінара ғана қаралды. Негізінен, басты назар ҚР-нан келген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дің орыс тілін білмеуіне байланысты салыстырмалы түрде жеңіл сипатта бастан өтетін мәдени шокқа, аккультурация </w:t>
      </w:r>
      <w:r w:rsidR="005A74C8">
        <w:rPr>
          <w:rFonts w:ascii="Times New Roman" w:hAnsi="Times New Roman" w:cs="Times New Roman"/>
          <w:sz w:val="28"/>
          <w:szCs w:val="28"/>
          <w:lang w:val="kk-KZ"/>
        </w:rPr>
        <w:t>үрдіс</w:t>
      </w:r>
      <w:r w:rsidRPr="008D557B">
        <w:rPr>
          <w:rFonts w:ascii="Times New Roman" w:hAnsi="Times New Roman" w:cs="Times New Roman"/>
          <w:sz w:val="28"/>
          <w:szCs w:val="28"/>
          <w:lang w:val="kk-KZ"/>
        </w:rPr>
        <w:t xml:space="preserve">іне бөлінеді, сонымен қатар Азия елдерінен келген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дің этностық </w:t>
      </w:r>
      <w:r w:rsidR="00EA21B2">
        <w:rPr>
          <w:rFonts w:ascii="Times New Roman" w:hAnsi="Times New Roman" w:cs="Times New Roman"/>
          <w:sz w:val="28"/>
          <w:szCs w:val="28"/>
          <w:lang w:val="kk-KZ"/>
        </w:rPr>
        <w:t>бірдейлік</w:t>
      </w:r>
      <w:r w:rsidRPr="008D557B">
        <w:rPr>
          <w:rFonts w:ascii="Times New Roman" w:hAnsi="Times New Roman" w:cs="Times New Roman"/>
          <w:sz w:val="28"/>
          <w:szCs w:val="28"/>
          <w:lang w:val="kk-KZ"/>
        </w:rPr>
        <w:t xml:space="preserve"> мәселелері де қозғалады (Larionova, A. L., Liventsova, E. Yu., Fakhretdinova, A. P., &amp; Kostyukova, T. A.).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әріптестердің зерттеулерінде ҚР-нан келген студенттердің шешім қабылдау </w:t>
      </w:r>
      <w:r w:rsidR="005A74C8">
        <w:rPr>
          <w:rFonts w:ascii="Times New Roman" w:hAnsi="Times New Roman" w:cs="Times New Roman"/>
          <w:sz w:val="28"/>
          <w:szCs w:val="28"/>
          <w:lang w:val="kk-KZ"/>
        </w:rPr>
        <w:t>үрдістер</w:t>
      </w:r>
      <w:r w:rsidRPr="008D557B">
        <w:rPr>
          <w:rFonts w:ascii="Times New Roman" w:hAnsi="Times New Roman" w:cs="Times New Roman"/>
          <w:sz w:val="28"/>
          <w:szCs w:val="28"/>
          <w:lang w:val="kk-KZ"/>
        </w:rPr>
        <w:t xml:space="preserve">і, олардың шетелде оқуға қатысты ішкі түрткілері және қажеттіліктері көбірек қарастырылды (Abdullaeva N.). Сонымен қатар Азиядан келген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дің ЖОО-да оқу барысында міндетті түрде ескерілуі тиіс тұжырым жасау танымдық </w:t>
      </w:r>
      <w:r w:rsidR="007462BF">
        <w:rPr>
          <w:rFonts w:ascii="Times New Roman" w:hAnsi="Times New Roman" w:cs="Times New Roman"/>
          <w:sz w:val="28"/>
          <w:szCs w:val="28"/>
          <w:lang w:val="kk-KZ"/>
        </w:rPr>
        <w:t>үрді</w:t>
      </w:r>
      <w:r w:rsidRPr="008D557B">
        <w:rPr>
          <w:rFonts w:ascii="Times New Roman" w:hAnsi="Times New Roman" w:cs="Times New Roman"/>
          <w:sz w:val="28"/>
          <w:szCs w:val="28"/>
          <w:lang w:val="kk-KZ"/>
        </w:rPr>
        <w:t xml:space="preserve">стерінің мәселелері де қарастырылады </w:t>
      </w:r>
      <w:r w:rsidR="00244202" w:rsidRPr="008D557B">
        <w:rPr>
          <w:rFonts w:ascii="Times New Roman" w:hAnsi="Times New Roman" w:cs="Times New Roman"/>
          <w:sz w:val="28"/>
          <w:szCs w:val="28"/>
          <w:lang w:val="kk-KZ"/>
        </w:rPr>
        <w:t>(Davies W. M.)</w:t>
      </w:r>
      <w:r w:rsidR="00A9386B" w:rsidRPr="008D557B">
        <w:rPr>
          <w:rFonts w:ascii="Times New Roman" w:hAnsi="Times New Roman" w:cs="Times New Roman"/>
          <w:sz w:val="28"/>
          <w:szCs w:val="28"/>
          <w:lang w:val="kk-KZ"/>
        </w:rPr>
        <w:t>.</w:t>
      </w:r>
    </w:p>
    <w:p w14:paraId="2874C772" w14:textId="59D35EE5" w:rsidR="00B6044E" w:rsidRPr="008D557B" w:rsidRDefault="00B6044E" w:rsidP="005B1E31">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Зерттеуіміздің нәтижелерін салыстыруға болатын еңбектердің негізгі қатары, әлбетте, біз қарастырған сипаттамаларды, атап айтқанда, қытайлық студенттердегі резильенттілік, стресс және копинг-мінез-құлық зерттеген әріптестерге қатысты. Осылайшы, мысалы, қытайлық студенттердің іріктемесінде студенттер қабылдайтын стрестің және жалпы олардың өмір сапасының резильенттілікке ықпалы зерттелді, әрі осы байланыс эмпирикалық түрде анықталды. Оған қоса, біздің зерттеуде созылмалы стресс деңгейі, оның көрсеткіштері мен резильенттілік деңгейі арасындағы өзара байланыс анықталды. АҚШ-да оқып жатқан Азиядан келген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ді зерттеуде, біздің зерттеудегідей, Үндістаннан келген студенттерде, Қытайдан келген студенттермен салыстырғанда, резильенттіліктің біршама жоғары деңгейі байқалды (</w:t>
      </w:r>
      <w:r w:rsidRPr="008D557B">
        <w:rPr>
          <w:rFonts w:ascii="Times New Roman" w:hAnsi="Times New Roman" w:cs="Times New Roman"/>
          <w:sz w:val="28"/>
          <w:szCs w:val="28"/>
          <w:lang w:val="fr-FR"/>
        </w:rPr>
        <w:t>Cheung</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fr-FR"/>
        </w:rPr>
        <w:t>C</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fr-FR"/>
        </w:rPr>
        <w:t>K</w:t>
      </w:r>
      <w:r w:rsidRPr="008D557B">
        <w:rPr>
          <w:rFonts w:ascii="Times New Roman" w:hAnsi="Times New Roman" w:cs="Times New Roman"/>
          <w:sz w:val="28"/>
          <w:szCs w:val="28"/>
          <w:lang w:val="kk-KZ"/>
        </w:rPr>
        <w:t xml:space="preserve">. &amp; </w:t>
      </w:r>
      <w:r w:rsidRPr="008D557B">
        <w:rPr>
          <w:rFonts w:ascii="Times New Roman" w:hAnsi="Times New Roman" w:cs="Times New Roman"/>
          <w:sz w:val="28"/>
          <w:szCs w:val="28"/>
          <w:lang w:val="fr-FR"/>
        </w:rPr>
        <w:t>Yue</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fr-FR"/>
        </w:rPr>
        <w:t>X</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fr-FR"/>
        </w:rPr>
        <w:t>D</w:t>
      </w:r>
      <w:r w:rsidRPr="008D557B">
        <w:rPr>
          <w:rFonts w:ascii="Times New Roman" w:hAnsi="Times New Roman" w:cs="Times New Roman"/>
          <w:sz w:val="28"/>
          <w:szCs w:val="28"/>
          <w:lang w:val="kk-KZ"/>
        </w:rPr>
        <w:t xml:space="preserve">.). Сонымен қатар, Кореядағы Қытайдан келген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ді зерттеуде, біздің зерттеудегідей, резильенттіліктің ешқандай тұрақты әлеуметтік-демографиялық сипаттамамен (мысалы, жыныс, білім деңгейі немесе оқу бағыты) өзара байланысы анықталмады (</w:t>
      </w:r>
      <w:r w:rsidRPr="008D557B">
        <w:rPr>
          <w:rFonts w:ascii="Times New Roman" w:hAnsi="Times New Roman" w:cs="Times New Roman"/>
          <w:sz w:val="28"/>
          <w:szCs w:val="28"/>
          <w:lang w:val="fr-FR"/>
        </w:rPr>
        <w:t>Cheung</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fr-FR"/>
        </w:rPr>
        <w:t>C</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fr-FR"/>
        </w:rPr>
        <w:t>K</w:t>
      </w:r>
      <w:r w:rsidRPr="008D557B">
        <w:rPr>
          <w:rFonts w:ascii="Times New Roman" w:hAnsi="Times New Roman" w:cs="Times New Roman"/>
          <w:sz w:val="28"/>
          <w:szCs w:val="28"/>
          <w:lang w:val="kk-KZ"/>
        </w:rPr>
        <w:t xml:space="preserve">. &amp; </w:t>
      </w:r>
      <w:r w:rsidRPr="008D557B">
        <w:rPr>
          <w:rFonts w:ascii="Times New Roman" w:hAnsi="Times New Roman" w:cs="Times New Roman"/>
          <w:sz w:val="28"/>
          <w:szCs w:val="28"/>
          <w:lang w:val="fr-FR"/>
        </w:rPr>
        <w:t>Yue</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fr-FR"/>
        </w:rPr>
        <w:t>X</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fr-FR"/>
        </w:rPr>
        <w:t>D</w:t>
      </w:r>
      <w:r w:rsidRPr="008D557B">
        <w:rPr>
          <w:rFonts w:ascii="Times New Roman" w:hAnsi="Times New Roman" w:cs="Times New Roman"/>
          <w:sz w:val="28"/>
          <w:szCs w:val="28"/>
          <w:lang w:val="kk-KZ"/>
        </w:rPr>
        <w:t xml:space="preserve">. </w:t>
      </w:r>
      <w:r w:rsidR="00A9386B" w:rsidRPr="008D557B">
        <w:rPr>
          <w:rFonts w:ascii="Times New Roman" w:eastAsia="Times New Roman" w:hAnsi="Times New Roman" w:cs="Times New Roman"/>
          <w:sz w:val="28"/>
          <w:szCs w:val="28"/>
          <w:lang w:val="kk-KZ"/>
        </w:rPr>
        <w:t>[184</w:t>
      </w:r>
      <w:r w:rsidRPr="008D557B">
        <w:rPr>
          <w:rFonts w:ascii="Times New Roman" w:eastAsia="Times New Roman" w:hAnsi="Times New Roman" w:cs="Times New Roman"/>
          <w:sz w:val="28"/>
          <w:szCs w:val="28"/>
          <w:lang w:val="kk-KZ"/>
        </w:rPr>
        <w:t>]</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Zainab</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Momeny</w:t>
      </w:r>
      <w:r w:rsidRPr="008D557B">
        <w:rPr>
          <w:rFonts w:ascii="Times New Roman" w:hAnsi="Times New Roman" w:cs="Times New Roman"/>
          <w:sz w:val="28"/>
          <w:szCs w:val="28"/>
          <w:lang w:val="kk-KZ"/>
        </w:rPr>
        <w:t xml:space="preserve"> зерттеуінде резильенттілік пен оқу жылы арасында өзара байланыс байқалды, ал біздің зерттеуде бұл расталған жоқ, бірақ стресс деңгейі мен оқу жылы арасындағы байланыс </w:t>
      </w:r>
      <w:r w:rsidRPr="008D557B">
        <w:rPr>
          <w:rFonts w:ascii="Times New Roman" w:hAnsi="Times New Roman" w:cs="Times New Roman"/>
          <w:sz w:val="28"/>
          <w:szCs w:val="28"/>
          <w:lang w:val="de-DE"/>
        </w:rPr>
        <w:t>Zainab</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Momeny</w:t>
      </w:r>
      <w:r w:rsidRPr="008D557B">
        <w:rPr>
          <w:rFonts w:ascii="Times New Roman" w:hAnsi="Times New Roman" w:cs="Times New Roman"/>
          <w:sz w:val="28"/>
          <w:szCs w:val="28"/>
          <w:lang w:val="kk-KZ"/>
        </w:rPr>
        <w:t xml:space="preserve"> зерттеуінде де, біздің зерттеуде де анықталмады </w:t>
      </w:r>
      <w:r w:rsidR="00A9386B" w:rsidRPr="008D557B">
        <w:rPr>
          <w:rFonts w:ascii="Times New Roman" w:hAnsi="Times New Roman" w:cs="Times New Roman"/>
          <w:sz w:val="28"/>
          <w:szCs w:val="28"/>
          <w:lang w:val="kk-KZ"/>
        </w:rPr>
        <w:t>(Momeny Z.</w:t>
      </w:r>
      <w:r w:rsidRPr="008D557B">
        <w:rPr>
          <w:rFonts w:ascii="Times New Roman" w:hAnsi="Times New Roman" w:cs="Times New Roman"/>
          <w:sz w:val="28"/>
          <w:szCs w:val="28"/>
          <w:lang w:val="kk-KZ"/>
        </w:rPr>
        <w:t>).</w:t>
      </w:r>
    </w:p>
    <w:p w14:paraId="231428DF" w14:textId="1699E479" w:rsidR="00B6044E" w:rsidRPr="008D557B" w:rsidRDefault="00B6044E" w:rsidP="005B1E31">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Кореядағы қытай студенттер</w:t>
      </w:r>
      <w:r w:rsidR="007462BF">
        <w:rPr>
          <w:rFonts w:ascii="Times New Roman" w:hAnsi="Times New Roman" w:cs="Times New Roman"/>
          <w:sz w:val="28"/>
          <w:szCs w:val="28"/>
          <w:lang w:val="kk-KZ"/>
        </w:rPr>
        <w:t>ін</w:t>
      </w:r>
      <w:r w:rsidRPr="008D557B">
        <w:rPr>
          <w:rFonts w:ascii="Times New Roman" w:hAnsi="Times New Roman" w:cs="Times New Roman"/>
          <w:sz w:val="28"/>
          <w:szCs w:val="28"/>
          <w:lang w:val="kk-KZ"/>
        </w:rPr>
        <w:t xml:space="preserve"> зерттеуде де резильенттілік пен ұлт, әрі аккультурациялық стресс арасында біз үшін қызықты болған өзара байланыс анықталды, бұл біздің зерттеуімізде байқалған өзара байланыстармен үндеседі (Yoo, M., Choi, S. Y., Kim, Y. M., Han, S., Yang, N., Kim, H., &amp; Son, Y.). Қытайда білім алып жатқан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 арасында жүргізілген тағы бір зерттеу жас аралық топқа, келген еліне, Қытайда өмір сүріп жатқан оқу </w:t>
      </w:r>
      <w:r w:rsidRPr="008D557B">
        <w:rPr>
          <w:rFonts w:ascii="Times New Roman" w:hAnsi="Times New Roman" w:cs="Times New Roman"/>
          <w:sz w:val="28"/>
          <w:szCs w:val="28"/>
          <w:lang w:val="kk-KZ"/>
        </w:rPr>
        <w:lastRenderedPageBreak/>
        <w:t xml:space="preserve">ұзақтығына, отбасылық жағдайына қарай студенттер резильенттілігіндегі айырмашылықтарды білдіретін нәтижелерді көрсетті. Сонымен қатар Қытайда өмір сүру уақытына қарай студенттердің әлеуметтік-мәдени бейімделуіндегі маңызды айырмашылықтар да айқындалды (Soe Thwet T., Soe K. </w:t>
      </w:r>
      <w:r w:rsidR="00A9386B" w:rsidRPr="008D557B">
        <w:rPr>
          <w:rFonts w:ascii="Times New Roman" w:hAnsi="Times New Roman" w:cs="Times New Roman"/>
          <w:sz w:val="28"/>
          <w:szCs w:val="28"/>
          <w:lang w:val="kk-KZ"/>
        </w:rPr>
        <w:t>T. T., Nyein W. T., Fawad S. A.</w:t>
      </w:r>
      <w:r w:rsidRPr="008D557B">
        <w:rPr>
          <w:rFonts w:ascii="Times New Roman" w:hAnsi="Times New Roman" w:cs="Times New Roman"/>
          <w:sz w:val="28"/>
          <w:szCs w:val="28"/>
          <w:lang w:val="kk-KZ"/>
        </w:rPr>
        <w:t xml:space="preserve">). Зерттеуімізде біз ҚР-да оқитын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 туралы мұншалықты егжей-тегжейлі ақпарат жинақтай алмадық, біз мұны алдағы зерттеулерде толықтырып, түзетуді көздеп отырмыз, себебі бұл бізге ҚР-да білім алып жатқан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дің резильенттілігіне осы өлшемдердің бәрінің ықпалын нақтырақ салыстырып зерттеуге көмектеседі.</w:t>
      </w:r>
    </w:p>
    <w:p w14:paraId="5770BF4A" w14:textId="1B76E4D6" w:rsidR="00B6044E" w:rsidRPr="008D557B" w:rsidRDefault="00B6044E" w:rsidP="005B1E31">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Біздің шетелдегі студенттердің резильенттілігін зерттеуімізбен салыстыру жағынан Fatemeh Sabouripour және Samsilah Bte Roslan бірлесе жүргізген зерттеу - қызықтылардың бірі, бұл зерттеуде автор африкалық студенттердің резильенттілігі, Орта Шығыстан және азиялық басқа студенттермен салыстырғанда, жоғарырақ екенін анықтады, яғни онда да, біздің зерттеудегідей,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дің резильенттілігі бойынша айырмашылықтардың кросс-мәдени сипаты көрсетіледі (Sabouripour F., Bte R. S.). Бұл зерттеудің аясында, сонымен қатар, оптимизм мен резильенттіліктің өзара байланысы анықталды, ал әлеуметтік қолдау мен оптимизм резильенттіліктің </w:t>
      </w:r>
      <w:bookmarkStart w:id="18" w:name="_Hlk153235958"/>
      <w:r w:rsidRPr="008D557B">
        <w:rPr>
          <w:rFonts w:ascii="Times New Roman" w:hAnsi="Times New Roman" w:cs="Times New Roman"/>
          <w:sz w:val="28"/>
          <w:szCs w:val="28"/>
          <w:lang w:val="kk-KZ"/>
        </w:rPr>
        <w:t>предиктор</w:t>
      </w:r>
      <w:bookmarkEnd w:id="18"/>
      <w:r w:rsidRPr="008D557B">
        <w:rPr>
          <w:rFonts w:ascii="Times New Roman" w:hAnsi="Times New Roman" w:cs="Times New Roman"/>
          <w:sz w:val="28"/>
          <w:szCs w:val="28"/>
          <w:lang w:val="kk-KZ"/>
        </w:rPr>
        <w:t xml:space="preserve">лары ретінде байқалды, біз мұны ҚР-нан келген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дің резильенттілігіне қатысты алдағы зерттеулерімізде қарастырсақ болады. Резильенттілік деңгейінде жыныс сияқты өлшем, біздің зерттеудегідей, ешқандай айырмашылық байқатпады. Малазиялық университеттердегі индонезиялық студенттер резильенттілігінің предикторлары ретінде оптимизм, әлеуметтік қолдау, өзіндік тиімділік сияқты өлшемдер ажыратылды (Roslan Kh., Samsilah,  A. N., Zaremohzzabieh Z., Arsad N. M. </w:t>
      </w:r>
      <w:r w:rsidRPr="008D557B">
        <w:rPr>
          <w:rFonts w:ascii="Times New Roman" w:eastAsia="Times New Roman" w:hAnsi="Times New Roman" w:cs="Times New Roman"/>
          <w:sz w:val="28"/>
          <w:szCs w:val="28"/>
          <w:lang w:val="kk-KZ"/>
        </w:rPr>
        <w:t>[</w:t>
      </w:r>
      <w:r w:rsidR="00A9386B" w:rsidRPr="008D557B">
        <w:rPr>
          <w:rFonts w:ascii="Times New Roman" w:eastAsia="Times New Roman" w:hAnsi="Times New Roman" w:cs="Times New Roman"/>
          <w:sz w:val="28"/>
          <w:szCs w:val="28"/>
          <w:lang w:val="kk-KZ"/>
        </w:rPr>
        <w:t>185</w:t>
      </w:r>
      <w:r w:rsidRPr="008D557B">
        <w:rPr>
          <w:rFonts w:ascii="Times New Roman" w:eastAsia="Times New Roman" w:hAnsi="Times New Roman" w:cs="Times New Roman"/>
          <w:sz w:val="28"/>
          <w:szCs w:val="28"/>
          <w:lang w:val="kk-KZ"/>
        </w:rPr>
        <w:t>]</w:t>
      </w:r>
      <w:r w:rsidRPr="008D557B">
        <w:rPr>
          <w:rFonts w:ascii="Times New Roman" w:hAnsi="Times New Roman" w:cs="Times New Roman"/>
          <w:sz w:val="28"/>
          <w:szCs w:val="28"/>
          <w:lang w:val="kk-KZ"/>
        </w:rPr>
        <w:t>), бұл Fatemeh Sabouripour және Samsilah Bte Roslan бірлесіп жүргізген зерттеу нәтижелерімен үндеседі де, сол арқылы біздің зерттеудің де нәтижелерін жанама түрде растайды (Sabouripour F., Bte R. S.).</w:t>
      </w:r>
    </w:p>
    <w:p w14:paraId="1B675047" w14:textId="16ECB559" w:rsidR="00B6044E" w:rsidRPr="008D557B" w:rsidRDefault="00B6044E" w:rsidP="005B1E31">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Зерттеуімізде біз студенттердің діншілдігін, мұсылмандыққа деген көзқарасын ескерген жоқпыз, мұны алдағы зерттеудерде ҚР-нан келген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 туралы мәліметтерді жинау барысында ескеру қажет. АҚШ-дағы шетелдік мұсылман студенттер-түлектерді зерттеулердің бірі стресс және резильенттілік туралы жаңа білім алуға мүмкіндік берді (</w:t>
      </w:r>
      <w:r w:rsidRPr="008D557B">
        <w:rPr>
          <w:rFonts w:ascii="Times New Roman" w:hAnsi="Times New Roman" w:cs="Times New Roman"/>
          <w:sz w:val="28"/>
          <w:szCs w:val="28"/>
          <w:lang w:val="fr-FR"/>
        </w:rPr>
        <w:t>Tummala</w:t>
      </w:r>
      <w:r w:rsidRPr="008D557B">
        <w:rPr>
          <w:rFonts w:ascii="Times New Roman" w:hAnsi="Times New Roman" w:cs="Times New Roman"/>
          <w:sz w:val="28"/>
          <w:szCs w:val="28"/>
          <w:lang w:val="kk-KZ"/>
        </w:rPr>
        <w:t>-</w:t>
      </w:r>
      <w:r w:rsidRPr="008D557B">
        <w:rPr>
          <w:rFonts w:ascii="Times New Roman" w:hAnsi="Times New Roman" w:cs="Times New Roman"/>
          <w:sz w:val="28"/>
          <w:szCs w:val="28"/>
          <w:lang w:val="fr-FR"/>
        </w:rPr>
        <w:t>Narra</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fr-FR"/>
        </w:rPr>
        <w:t>P</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fr-FR"/>
        </w:rPr>
        <w:t>Claudius</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fr-FR"/>
        </w:rPr>
        <w:t>M</w:t>
      </w:r>
      <w:r w:rsidRPr="008D557B">
        <w:rPr>
          <w:rFonts w:ascii="Times New Roman" w:hAnsi="Times New Roman" w:cs="Times New Roman"/>
          <w:sz w:val="28"/>
          <w:szCs w:val="28"/>
          <w:lang w:val="kk-KZ"/>
        </w:rPr>
        <w:t>.).</w:t>
      </w:r>
    </w:p>
    <w:p w14:paraId="657F77D3" w14:textId="1FCAFDD8" w:rsidR="00B6044E" w:rsidRPr="008D557B" w:rsidRDefault="00B6044E" w:rsidP="005B1E31">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АҚШ-да оқитын Азиядан келген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дің депрессиясы мен жалпы психологиялық игілігіне стресс пен резильенттіліктің ықпалы туралы </w:t>
      </w:r>
      <w:r w:rsidRPr="008D557B">
        <w:rPr>
          <w:rFonts w:ascii="Times New Roman" w:hAnsi="Times New Roman" w:cs="Times New Roman"/>
          <w:sz w:val="28"/>
          <w:szCs w:val="28"/>
          <w:lang w:val="de-DE"/>
        </w:rPr>
        <w:t>Kim</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So</w:t>
      </w:r>
      <w:r w:rsidRPr="008D557B">
        <w:rPr>
          <w:rFonts w:ascii="Times New Roman" w:hAnsi="Times New Roman" w:cs="Times New Roman"/>
          <w:sz w:val="28"/>
          <w:szCs w:val="28"/>
          <w:lang w:val="kk-KZ"/>
        </w:rPr>
        <w:t xml:space="preserve"> </w:t>
      </w:r>
      <w:r w:rsidRPr="008D557B">
        <w:rPr>
          <w:rFonts w:ascii="Times New Roman" w:hAnsi="Times New Roman" w:cs="Times New Roman"/>
          <w:sz w:val="28"/>
          <w:szCs w:val="28"/>
          <w:lang w:val="de-DE"/>
        </w:rPr>
        <w:t>Rin</w:t>
      </w:r>
      <w:r w:rsidRPr="008D557B">
        <w:rPr>
          <w:rFonts w:ascii="Times New Roman" w:hAnsi="Times New Roman" w:cs="Times New Roman"/>
          <w:sz w:val="28"/>
          <w:szCs w:val="28"/>
          <w:lang w:val="kk-KZ"/>
        </w:rPr>
        <w:t xml:space="preserve"> зерттеуі студенттердің стрессорлары, депрессиясы және психикалық саулығы арасындағы резильенттіліктің жеңілдетуші рөлін растаған жоқ, бұл Азиядан келген студенттер іріктемелерін құруға біршама саралай қарау керек, яғни Орталық, Шығыс және Батыс Азиядан келген студенттерді өзара ажыратып қарау қажет дегенді білдіруі мүмкін (Kim, So Rin), біз өз зерттеуімізде ҚР-нан, Қытайдан және Үндістаннан келген студенттерді өзара</w:t>
      </w:r>
      <w:r w:rsidR="007462BF">
        <w:rPr>
          <w:rFonts w:ascii="Times New Roman" w:hAnsi="Times New Roman" w:cs="Times New Roman"/>
          <w:sz w:val="28"/>
          <w:szCs w:val="28"/>
          <w:lang w:val="kk-KZ"/>
        </w:rPr>
        <w:t xml:space="preserve"> ажыратып қарауға тырыстық</w:t>
      </w:r>
      <w:r w:rsidRPr="008D557B">
        <w:rPr>
          <w:rFonts w:ascii="Times New Roman" w:hAnsi="Times New Roman" w:cs="Times New Roman"/>
          <w:sz w:val="28"/>
          <w:szCs w:val="28"/>
          <w:lang w:val="kk-KZ"/>
        </w:rPr>
        <w:t>, бұл бізге резильенттіліктегі маңызды айырмашылықтарды анықтауға мүмкіндік берді.</w:t>
      </w:r>
    </w:p>
    <w:p w14:paraId="6624D728" w14:textId="02FBDE52" w:rsidR="00B6044E" w:rsidRPr="008D557B" w:rsidRDefault="00B6044E" w:rsidP="005B1E31">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lastRenderedPageBreak/>
        <w:t xml:space="preserve">Азиядан келген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дің копинг-мінез-құлқын зерттеу аккультурациялық стрестің жоғары деңгейі мен эмоциялық-бағдарланған копинг-мінез-құлық арасындағы байланысты көрсетті (Ra Y.-A., Trusty J.), біздің зерттеуде бұл ішінара расталды, себебі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дің барлық үш тобының негізгі копинг-стратегиялары жоспарлау және жағымды қайта бағалау екені көрініп, ал жауапкершілікті алу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дің ешбір тобында басымды копинг-стратегия ретінде анықталмады.</w:t>
      </w:r>
    </w:p>
    <w:p w14:paraId="2E5EFCE3" w14:textId="374F4D30" w:rsidR="00B6044E" w:rsidRPr="008D557B" w:rsidRDefault="00B6044E" w:rsidP="005B1E31">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Жалпы, алынған нәтижелер әрі шетелде оқуды жоспарлап жатқан </w:t>
      </w:r>
      <w:r w:rsidR="00406B5A">
        <w:rPr>
          <w:rFonts w:ascii="Times New Roman" w:hAnsi="Times New Roman" w:cs="Times New Roman"/>
          <w:sz w:val="28"/>
          <w:szCs w:val="28"/>
          <w:lang w:val="kk-KZ"/>
        </w:rPr>
        <w:t>қазақ</w:t>
      </w:r>
      <w:r w:rsidR="007462BF">
        <w:rPr>
          <w:rFonts w:ascii="Times New Roman" w:hAnsi="Times New Roman" w:cs="Times New Roman"/>
          <w:sz w:val="28"/>
          <w:szCs w:val="28"/>
          <w:lang w:val="kk-KZ"/>
        </w:rPr>
        <w:t xml:space="preserve"> студенттер</w:t>
      </w:r>
      <w:r w:rsidRPr="008D557B">
        <w:rPr>
          <w:rFonts w:ascii="Times New Roman" w:hAnsi="Times New Roman" w:cs="Times New Roman"/>
          <w:sz w:val="28"/>
          <w:szCs w:val="28"/>
          <w:lang w:val="kk-KZ"/>
        </w:rPr>
        <w:t xml:space="preserve">і, әрі ҚР-да оқуды жоспарлайтын </w:t>
      </w:r>
      <w:r w:rsidR="00406B5A">
        <w:rPr>
          <w:rFonts w:ascii="Times New Roman" w:hAnsi="Times New Roman" w:cs="Times New Roman"/>
          <w:sz w:val="28"/>
          <w:szCs w:val="28"/>
          <w:lang w:val="kk-KZ"/>
        </w:rPr>
        <w:t>қазақ</w:t>
      </w:r>
      <w:r w:rsidR="007462BF">
        <w:rPr>
          <w:rFonts w:ascii="Times New Roman" w:hAnsi="Times New Roman" w:cs="Times New Roman"/>
          <w:sz w:val="28"/>
          <w:szCs w:val="28"/>
          <w:lang w:val="kk-KZ"/>
        </w:rPr>
        <w:t xml:space="preserve"> студенттерін</w:t>
      </w:r>
      <w:r w:rsidRPr="008D557B">
        <w:rPr>
          <w:rFonts w:ascii="Times New Roman" w:hAnsi="Times New Roman" w:cs="Times New Roman"/>
          <w:sz w:val="28"/>
          <w:szCs w:val="28"/>
          <w:lang w:val="kk-KZ"/>
        </w:rPr>
        <w:t xml:space="preserve"> даярлау бойынша ұсыныстарды құру кезінде ескерілуі тиіс, өйткені зерттеуде шетелде білім алып жатқан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7462BF">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мен ҚР-да оқитын Үндістаннан және Қытайдан келген студенттер арасында, шетелде және ҚР-да оқып жатқан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7462BF">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арасында анықталған аздаған айырмашылықтармен салыстырғанда, созылмалы стресс, резильенттілік және копинг-мінез-құлық деңгейі бойынша кросс-мәдени айырмашылықтар әлдеқайда көбірек анықталды.</w:t>
      </w:r>
    </w:p>
    <w:p w14:paraId="0D1864C3" w14:textId="4B5213EA" w:rsidR="00B6044E" w:rsidRPr="008D557B" w:rsidRDefault="00B6044E" w:rsidP="005B1E31">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Орталық Азияның өкілдері ретінде шетелде оқуды барған сайын көбірек таңдап жатқан ҚР-нан келген студенттерге, біздің ойымызша, әзірге ғылыми қауымдастық тарапынан азырақ көңіл бөлініп жатқан сияқты. Зерттеуіміз арқылы біз отандық және шетелдік әріптестердің назарын шетелде оқитын </w:t>
      </w:r>
      <w:r w:rsidR="00406B5A">
        <w:rPr>
          <w:rFonts w:ascii="Times New Roman" w:hAnsi="Times New Roman" w:cs="Times New Roman"/>
          <w:sz w:val="28"/>
          <w:szCs w:val="28"/>
          <w:lang w:val="kk-KZ"/>
        </w:rPr>
        <w:t>қазақ</w:t>
      </w:r>
      <w:r w:rsidR="007462BF">
        <w:rPr>
          <w:rFonts w:ascii="Times New Roman" w:hAnsi="Times New Roman" w:cs="Times New Roman"/>
          <w:sz w:val="28"/>
          <w:szCs w:val="28"/>
          <w:lang w:val="kk-KZ"/>
        </w:rPr>
        <w:t xml:space="preserve"> студенттерінің</w:t>
      </w:r>
      <w:r w:rsidRPr="008D557B">
        <w:rPr>
          <w:rFonts w:ascii="Times New Roman" w:hAnsi="Times New Roman" w:cs="Times New Roman"/>
          <w:sz w:val="28"/>
          <w:szCs w:val="28"/>
          <w:lang w:val="kk-KZ"/>
        </w:rPr>
        <w:t xml:space="preserve"> </w:t>
      </w:r>
      <w:r w:rsidR="008C589E" w:rsidRPr="008D557B">
        <w:rPr>
          <w:rFonts w:ascii="Times New Roman" w:hAnsi="Times New Roman" w:cs="Times New Roman"/>
          <w:sz w:val="28"/>
          <w:szCs w:val="28"/>
          <w:lang w:val="kk-KZ"/>
        </w:rPr>
        <w:t>мәселе</w:t>
      </w:r>
      <w:r w:rsidRPr="008D557B">
        <w:rPr>
          <w:rFonts w:ascii="Times New Roman" w:hAnsi="Times New Roman" w:cs="Times New Roman"/>
          <w:sz w:val="28"/>
          <w:szCs w:val="28"/>
          <w:lang w:val="kk-KZ"/>
        </w:rPr>
        <w:t>л</w:t>
      </w:r>
      <w:r w:rsidR="001B7102" w:rsidRPr="008D557B">
        <w:rPr>
          <w:rFonts w:ascii="Times New Roman" w:hAnsi="Times New Roman" w:cs="Times New Roman"/>
          <w:sz w:val="28"/>
          <w:szCs w:val="28"/>
          <w:lang w:val="kk-KZ"/>
        </w:rPr>
        <w:t>е</w:t>
      </w:r>
      <w:r w:rsidRPr="008D557B">
        <w:rPr>
          <w:rFonts w:ascii="Times New Roman" w:hAnsi="Times New Roman" w:cs="Times New Roman"/>
          <w:sz w:val="28"/>
          <w:szCs w:val="28"/>
          <w:lang w:val="kk-KZ"/>
        </w:rPr>
        <w:t>р</w:t>
      </w:r>
      <w:r w:rsidR="001B7102" w:rsidRPr="008D557B">
        <w:rPr>
          <w:rFonts w:ascii="Times New Roman" w:hAnsi="Times New Roman" w:cs="Times New Roman"/>
          <w:sz w:val="28"/>
          <w:szCs w:val="28"/>
          <w:lang w:val="kk-KZ"/>
        </w:rPr>
        <w:t>і</w:t>
      </w:r>
      <w:r w:rsidRPr="008D557B">
        <w:rPr>
          <w:rFonts w:ascii="Times New Roman" w:hAnsi="Times New Roman" w:cs="Times New Roman"/>
          <w:sz w:val="28"/>
          <w:szCs w:val="28"/>
          <w:lang w:val="kk-KZ"/>
        </w:rPr>
        <w:t>н зерделеуге бұрып, Орталық Азия студенттерінің шетелдегі жоғары білімін табысты бітіріп, ҚР және Орталық Азияның басқа елдерін заманауи мамандармен байытып, әрі қарай мансап құруға деген ұмтылысын қолдауды көздедік, әсіресе, бұған қажет алғышарттар студенттердің бойын</w:t>
      </w:r>
      <w:r w:rsidR="007462BF">
        <w:rPr>
          <w:rFonts w:ascii="Times New Roman" w:hAnsi="Times New Roman" w:cs="Times New Roman"/>
          <w:sz w:val="28"/>
          <w:szCs w:val="28"/>
          <w:lang w:val="kk-KZ"/>
        </w:rPr>
        <w:t>да бар екені</w:t>
      </w:r>
      <w:r w:rsidRPr="008D557B">
        <w:rPr>
          <w:rFonts w:ascii="Times New Roman" w:hAnsi="Times New Roman" w:cs="Times New Roman"/>
          <w:sz w:val="28"/>
          <w:szCs w:val="28"/>
          <w:lang w:val="kk-KZ"/>
        </w:rPr>
        <w:t xml:space="preserve"> зертте</w:t>
      </w:r>
      <w:r w:rsidR="007462BF">
        <w:rPr>
          <w:rFonts w:ascii="Times New Roman" w:hAnsi="Times New Roman" w:cs="Times New Roman"/>
          <w:sz w:val="28"/>
          <w:szCs w:val="28"/>
          <w:lang w:val="kk-KZ"/>
        </w:rPr>
        <w:t>уіміздің барысында анықталды</w:t>
      </w:r>
      <w:r w:rsidRPr="008D557B">
        <w:rPr>
          <w:rFonts w:ascii="Times New Roman" w:hAnsi="Times New Roman" w:cs="Times New Roman"/>
          <w:sz w:val="28"/>
          <w:szCs w:val="28"/>
          <w:lang w:val="kk-KZ"/>
        </w:rPr>
        <w:t>.</w:t>
      </w:r>
    </w:p>
    <w:p w14:paraId="33D34F27" w14:textId="77777777" w:rsidR="005550E5" w:rsidRPr="008D557B" w:rsidRDefault="005550E5" w:rsidP="00D112B3">
      <w:pPr>
        <w:spacing w:after="0" w:line="240" w:lineRule="auto"/>
        <w:ind w:firstLine="708"/>
        <w:jc w:val="both"/>
        <w:rPr>
          <w:rFonts w:ascii="Times New Roman" w:hAnsi="Times New Roman" w:cs="Times New Roman"/>
          <w:b/>
          <w:sz w:val="28"/>
          <w:szCs w:val="28"/>
          <w:lang w:val="kk-KZ"/>
        </w:rPr>
      </w:pPr>
    </w:p>
    <w:p w14:paraId="06F5787A" w14:textId="77777777" w:rsidR="007A6187" w:rsidRDefault="007A6187" w:rsidP="00D112B3">
      <w:pPr>
        <w:spacing w:after="0" w:line="240" w:lineRule="auto"/>
        <w:ind w:firstLine="708"/>
        <w:jc w:val="both"/>
        <w:rPr>
          <w:rFonts w:ascii="Times New Roman" w:hAnsi="Times New Roman" w:cs="Times New Roman"/>
          <w:b/>
          <w:sz w:val="28"/>
          <w:szCs w:val="28"/>
          <w:lang w:val="kk-KZ"/>
        </w:rPr>
      </w:pPr>
    </w:p>
    <w:p w14:paraId="50208090" w14:textId="33D2BCCE" w:rsidR="00D112B3" w:rsidRPr="008D557B" w:rsidRDefault="00A62548" w:rsidP="00D112B3">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3-</w:t>
      </w:r>
      <w:r w:rsidR="00D112B3" w:rsidRPr="008D557B">
        <w:rPr>
          <w:rFonts w:ascii="Times New Roman" w:hAnsi="Times New Roman" w:cs="Times New Roman"/>
          <w:b/>
          <w:sz w:val="28"/>
          <w:szCs w:val="28"/>
          <w:lang w:val="kk-KZ"/>
        </w:rPr>
        <w:t>бөлім бойынша қорытынды</w:t>
      </w:r>
    </w:p>
    <w:p w14:paraId="7A4D18F0" w14:textId="2428E687" w:rsidR="00B6044E" w:rsidRPr="00A62548" w:rsidRDefault="00B6044E" w:rsidP="00D112B3">
      <w:pPr>
        <w:spacing w:after="0" w:line="240" w:lineRule="auto"/>
        <w:ind w:firstLine="708"/>
        <w:jc w:val="both"/>
        <w:rPr>
          <w:rFonts w:ascii="Times New Roman" w:hAnsi="Times New Roman" w:cs="Times New Roman"/>
          <w:bCs/>
          <w:sz w:val="28"/>
          <w:szCs w:val="28"/>
          <w:lang w:val="kk-KZ"/>
        </w:rPr>
      </w:pPr>
      <w:r w:rsidRPr="00A62548">
        <w:rPr>
          <w:rFonts w:ascii="Times New Roman" w:hAnsi="Times New Roman" w:cs="Times New Roman"/>
          <w:bCs/>
          <w:sz w:val="28"/>
          <w:szCs w:val="28"/>
          <w:lang w:val="kk-KZ"/>
        </w:rPr>
        <w:t>Зерттеу бойынша жалпы теориялық және практикалық тұжырымдар</w:t>
      </w:r>
    </w:p>
    <w:p w14:paraId="1B6D4E74" w14:textId="77777777"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Шетелде оқитын студенттердің стресі мен резильенттілігінің этнопсихологиялық аспектілеріне мыналарды жатқызған жөн:</w:t>
      </w:r>
    </w:p>
    <w:p w14:paraId="4B678697" w14:textId="04109DBF"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1. </w:t>
      </w:r>
      <w:r w:rsidR="00406B5A">
        <w:rPr>
          <w:rFonts w:ascii="Times New Roman" w:hAnsi="Times New Roman" w:cs="Times New Roman"/>
          <w:sz w:val="28"/>
          <w:szCs w:val="28"/>
          <w:lang w:val="kk-KZ"/>
        </w:rPr>
        <w:t>Қазақ</w:t>
      </w:r>
      <w:r w:rsidR="007462BF">
        <w:rPr>
          <w:rFonts w:ascii="Times New Roman" w:hAnsi="Times New Roman" w:cs="Times New Roman"/>
          <w:sz w:val="28"/>
          <w:szCs w:val="28"/>
          <w:lang w:val="kk-KZ"/>
        </w:rPr>
        <w:t xml:space="preserve"> студенттерін</w:t>
      </w:r>
      <w:r w:rsidRPr="008D557B">
        <w:rPr>
          <w:rFonts w:ascii="Times New Roman" w:hAnsi="Times New Roman" w:cs="Times New Roman"/>
          <w:sz w:val="28"/>
          <w:szCs w:val="28"/>
          <w:lang w:val="kk-KZ"/>
        </w:rPr>
        <w:t>ің созылмалы стресс деңгейі, резильенттілік деңгейі және копинг-стратегияларының тиімділігі олардың шетелде оқу тәжірибесінің болуына немесе болмауына тәуелді емес, яғни барлық үш жекетұлғалық сипаттамалар - жас кезде белгілі бір этностық, мәдени ортада жеке тұлғаның әлеуметтенуі барысында қалыптасатын тұрақты қасиеттер;</w:t>
      </w:r>
    </w:p>
    <w:p w14:paraId="5DA32F83" w14:textId="4029DA20" w:rsidR="00B6044E" w:rsidRPr="008D557B" w:rsidRDefault="00B6044E" w:rsidP="00B6044E">
      <w:pPr>
        <w:pStyle w:val="a9"/>
        <w:ind w:left="0" w:firstLine="709"/>
        <w:contextualSpacing w:val="0"/>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2. Зерттеуге қатысқан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дің барлық үш тобында (қазақтар, қытайлар, үндістер) резильенттілік, стресті бастан өткізу және копинг-мінез-құлық деңгейінде ұқсастыққа қарағанда, айырмашылық көбірек.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дің стресінің және резильенттілігінің этнопсихологиялық аспектілеріне мыналар жатады:</w:t>
      </w:r>
    </w:p>
    <w:p w14:paraId="58629A91" w14:textId="33F5979B" w:rsidR="00B6044E" w:rsidRPr="008D557B" w:rsidRDefault="00B6044E" w:rsidP="00B6044E">
      <w:pPr>
        <w:pStyle w:val="a9"/>
        <w:ind w:left="0" w:firstLine="709"/>
        <w:contextualSpacing w:val="0"/>
        <w:rPr>
          <w:rFonts w:ascii="Times New Roman" w:hAnsi="Times New Roman" w:cs="Times New Roman"/>
          <w:sz w:val="28"/>
          <w:szCs w:val="28"/>
          <w:lang w:val="kk-KZ"/>
        </w:rPr>
      </w:pPr>
      <w:r w:rsidRPr="008D557B">
        <w:rPr>
          <w:rFonts w:ascii="Times New Roman" w:hAnsi="Times New Roman" w:cs="Times New Roman"/>
          <w:sz w:val="28"/>
          <w:szCs w:val="28"/>
          <w:lang w:val="kk-KZ"/>
        </w:rPr>
        <w:t>- стресс бойынша: Қазақстаннан, Қытайдан және Үндістаннан к</w:t>
      </w:r>
      <w:r w:rsidR="00B2788A" w:rsidRPr="008D557B">
        <w:rPr>
          <w:rFonts w:ascii="Times New Roman" w:hAnsi="Times New Roman" w:cs="Times New Roman"/>
          <w:sz w:val="28"/>
          <w:szCs w:val="28"/>
          <w:lang w:val="kk-KZ"/>
        </w:rPr>
        <w:t>елген студенттер созылмалы стре</w:t>
      </w:r>
      <w:r w:rsidRPr="008D557B">
        <w:rPr>
          <w:rFonts w:ascii="Times New Roman" w:hAnsi="Times New Roman" w:cs="Times New Roman"/>
          <w:sz w:val="28"/>
          <w:szCs w:val="28"/>
          <w:lang w:val="kk-KZ"/>
        </w:rPr>
        <w:t xml:space="preserve">стің сегіз көрсеткішінің ішінен алтауы бойынша (бақылауды жоғалту, мән-мағынаны жоғалту, ұйқының бұзылуы, демалуға қабілетсіздік, эмоциялық-теріс сипаттағы тақырып, созылмалы стрестің жалпы </w:t>
      </w:r>
      <w:r w:rsidRPr="008D557B">
        <w:rPr>
          <w:rFonts w:ascii="Times New Roman" w:hAnsi="Times New Roman" w:cs="Times New Roman"/>
          <w:sz w:val="28"/>
          <w:szCs w:val="28"/>
          <w:lang w:val="kk-KZ"/>
        </w:rPr>
        <w:lastRenderedPageBreak/>
        <w:t xml:space="preserve">деңгейі) өзара айтарлықтай өзгешеленеді. Үндістан мен Қытайдан келген студенттерде бақылау мен мән-мағынаны жоғалту көрсеткіштері шетелде оқитын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7462BF">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мен салыстырғанда көбірек байқалады. Созылмалы стрестің көрсеткіштері ретінде ұйқының бұзылуы мен эмоциялық-теріс сипаттағы тақырып басқа екі топпен салыстырғанда Үндістаннан келген студенттерде анығырақ көрінеді. Демалуға қабілетсіздік Қытайдан келген студенттерге көбірек тән. Жалпы, Қазақстанда оқитын Қытайдан және Үндістаннан келген студенттермен салыстырғанда шетелде оқитын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7462BF">
        <w:rPr>
          <w:rFonts w:ascii="Times New Roman" w:hAnsi="Times New Roman" w:cs="Times New Roman"/>
          <w:sz w:val="28"/>
          <w:szCs w:val="28"/>
          <w:lang w:val="kk-KZ"/>
        </w:rPr>
        <w:t>інде</w:t>
      </w:r>
      <w:r w:rsidRPr="008D557B">
        <w:rPr>
          <w:rFonts w:ascii="Times New Roman" w:hAnsi="Times New Roman" w:cs="Times New Roman"/>
          <w:sz w:val="28"/>
          <w:szCs w:val="28"/>
          <w:lang w:val="kk-KZ"/>
        </w:rPr>
        <w:t xml:space="preserve"> созылмалы стресс деңгейі әлдеқайда төмен.</w:t>
      </w:r>
    </w:p>
    <w:p w14:paraId="59D08EAE" w14:textId="1652038B" w:rsidR="00B6044E" w:rsidRPr="008D557B" w:rsidRDefault="00B6044E" w:rsidP="00B6044E">
      <w:pPr>
        <w:pStyle w:val="a9"/>
        <w:ind w:left="0" w:firstLine="709"/>
        <w:contextualSpacing w:val="0"/>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 резильенттілік бойынша: Қазақстаннан, Қытайдан және Үндістаннан келген студенттер резильенттіліктің барлық үш көрсеткіштері бойынша өзара айтарлықтай өзгешеленеді. Резильенттіліктің, жекетұлғалық құзыреттердің және өзі мен өз өмірін қабылдаудың ең жоғары деңгейі Үндістаннан келген студенттерде анықталды, ең төмен деңгейі – Қазақстанда оқитын Қытайдан келген студенттерде. Шетелде оқитын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7462BF">
        <w:rPr>
          <w:rFonts w:ascii="Times New Roman" w:hAnsi="Times New Roman" w:cs="Times New Roman"/>
          <w:sz w:val="28"/>
          <w:szCs w:val="28"/>
          <w:lang w:val="kk-KZ"/>
        </w:rPr>
        <w:t>іне</w:t>
      </w:r>
      <w:r w:rsidRPr="008D557B">
        <w:rPr>
          <w:rFonts w:ascii="Times New Roman" w:hAnsi="Times New Roman" w:cs="Times New Roman"/>
          <w:sz w:val="28"/>
          <w:szCs w:val="28"/>
          <w:lang w:val="kk-KZ"/>
        </w:rPr>
        <w:t>, Үндістаннан және Қытайдан келген студенттермен салыстырғанда, резильенттілік бойынша оның байқалуының орташа деңгейі тән.</w:t>
      </w:r>
    </w:p>
    <w:p w14:paraId="30FE9988" w14:textId="7BF40E5A" w:rsidR="00B6044E" w:rsidRPr="008D557B" w:rsidRDefault="000D2493" w:rsidP="00B6044E">
      <w:pPr>
        <w:pStyle w:val="a9"/>
        <w:ind w:left="0" w:firstLine="709"/>
        <w:contextualSpacing w:val="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6044E" w:rsidRPr="008D557B">
        <w:rPr>
          <w:rFonts w:ascii="Times New Roman" w:hAnsi="Times New Roman" w:cs="Times New Roman"/>
          <w:sz w:val="28"/>
          <w:szCs w:val="28"/>
          <w:lang w:val="kk-KZ"/>
        </w:rPr>
        <w:t xml:space="preserve">копинг-мінез-құлық бойынша: Қазақстаннан, Қытайдан және Үндістаннан келген студенттер копинг-мінез-құлықтың сегіз көрсеткіші ішінен төрт көрсеткіш бойынша өзара өзгешеленеді (конфронтация, өзін-өзі бақылау, жауапкершілікті қабылдау, </w:t>
      </w:r>
      <w:r w:rsidR="008C589E" w:rsidRPr="008D557B">
        <w:rPr>
          <w:rFonts w:ascii="Times New Roman" w:hAnsi="Times New Roman" w:cs="Times New Roman"/>
          <w:sz w:val="28"/>
          <w:szCs w:val="28"/>
          <w:lang w:val="kk-KZ"/>
        </w:rPr>
        <w:t>мәселенің</w:t>
      </w:r>
      <w:r w:rsidR="00B6044E" w:rsidRPr="008D557B">
        <w:rPr>
          <w:rFonts w:ascii="Times New Roman" w:hAnsi="Times New Roman" w:cs="Times New Roman"/>
          <w:sz w:val="28"/>
          <w:szCs w:val="28"/>
          <w:lang w:val="kk-KZ"/>
        </w:rPr>
        <w:t xml:space="preserve"> шешімін жоспарлау). Мінез-құлықтың копинг-стратегиясы ретінде конфронтацияға Қазақстаннан және Үндістаннан келген студенттер көбірек бейім. Копинг-мінез-құлықтың стратегиясы ретінде өзін</w:t>
      </w:r>
      <w:r w:rsidR="00AF4FFE" w:rsidRPr="008D557B">
        <w:rPr>
          <w:rFonts w:ascii="Times New Roman" w:hAnsi="Times New Roman" w:cs="Times New Roman"/>
          <w:sz w:val="28"/>
          <w:szCs w:val="28"/>
          <w:lang w:val="kk-KZ"/>
        </w:rPr>
        <w:t>-</w:t>
      </w:r>
      <w:r w:rsidR="00B6044E" w:rsidRPr="008D557B">
        <w:rPr>
          <w:rFonts w:ascii="Times New Roman" w:hAnsi="Times New Roman" w:cs="Times New Roman"/>
          <w:sz w:val="28"/>
          <w:szCs w:val="28"/>
          <w:lang w:val="kk-KZ"/>
        </w:rPr>
        <w:t xml:space="preserve">өзі бақылау шетелде оқитын </w:t>
      </w:r>
      <w:r w:rsidR="00406B5A">
        <w:rPr>
          <w:rFonts w:ascii="Times New Roman" w:hAnsi="Times New Roman" w:cs="Times New Roman"/>
          <w:sz w:val="28"/>
          <w:szCs w:val="28"/>
          <w:lang w:val="kk-KZ"/>
        </w:rPr>
        <w:t>қазақ</w:t>
      </w:r>
      <w:r w:rsidR="00B6044E" w:rsidRPr="008D557B">
        <w:rPr>
          <w:rFonts w:ascii="Times New Roman" w:hAnsi="Times New Roman" w:cs="Times New Roman"/>
          <w:sz w:val="28"/>
          <w:szCs w:val="28"/>
          <w:lang w:val="kk-KZ"/>
        </w:rPr>
        <w:t xml:space="preserve"> студенттер</w:t>
      </w:r>
      <w:r w:rsidR="007462BF">
        <w:rPr>
          <w:rFonts w:ascii="Times New Roman" w:hAnsi="Times New Roman" w:cs="Times New Roman"/>
          <w:sz w:val="28"/>
          <w:szCs w:val="28"/>
          <w:lang w:val="kk-KZ"/>
        </w:rPr>
        <w:t>іне</w:t>
      </w:r>
      <w:r w:rsidR="00B6044E" w:rsidRPr="008D557B">
        <w:rPr>
          <w:rFonts w:ascii="Times New Roman" w:hAnsi="Times New Roman" w:cs="Times New Roman"/>
          <w:sz w:val="28"/>
          <w:szCs w:val="28"/>
          <w:lang w:val="kk-KZ"/>
        </w:rPr>
        <w:t xml:space="preserve"> көбірек тән. Жауапкершілікті алу Үндістаннан келген студенттерге барынша тән. Ал </w:t>
      </w:r>
      <w:r w:rsidR="008C589E" w:rsidRPr="008D557B">
        <w:rPr>
          <w:rFonts w:ascii="Times New Roman" w:hAnsi="Times New Roman" w:cs="Times New Roman"/>
          <w:sz w:val="28"/>
          <w:szCs w:val="28"/>
          <w:lang w:val="kk-KZ"/>
        </w:rPr>
        <w:t>мәселені</w:t>
      </w:r>
      <w:r w:rsidR="00B6044E" w:rsidRPr="008D557B">
        <w:rPr>
          <w:rFonts w:ascii="Times New Roman" w:hAnsi="Times New Roman" w:cs="Times New Roman"/>
          <w:sz w:val="28"/>
          <w:szCs w:val="28"/>
          <w:lang w:val="kk-KZ"/>
        </w:rPr>
        <w:t xml:space="preserve">ң шешімін жоспарлауға, шетелде оқитын </w:t>
      </w:r>
      <w:r w:rsidR="00406B5A">
        <w:rPr>
          <w:rFonts w:ascii="Times New Roman" w:hAnsi="Times New Roman" w:cs="Times New Roman"/>
          <w:sz w:val="28"/>
          <w:szCs w:val="28"/>
          <w:lang w:val="kk-KZ"/>
        </w:rPr>
        <w:t>қазақ</w:t>
      </w:r>
      <w:r w:rsidR="00B6044E" w:rsidRPr="008D557B">
        <w:rPr>
          <w:rFonts w:ascii="Times New Roman" w:hAnsi="Times New Roman" w:cs="Times New Roman"/>
          <w:sz w:val="28"/>
          <w:szCs w:val="28"/>
          <w:lang w:val="kk-KZ"/>
        </w:rPr>
        <w:t xml:space="preserve"> студенттер</w:t>
      </w:r>
      <w:r w:rsidR="007462BF">
        <w:rPr>
          <w:rFonts w:ascii="Times New Roman" w:hAnsi="Times New Roman" w:cs="Times New Roman"/>
          <w:sz w:val="28"/>
          <w:szCs w:val="28"/>
          <w:lang w:val="kk-KZ"/>
        </w:rPr>
        <w:t>іне</w:t>
      </w:r>
      <w:r w:rsidR="00B6044E" w:rsidRPr="008D557B">
        <w:rPr>
          <w:rFonts w:ascii="Times New Roman" w:hAnsi="Times New Roman" w:cs="Times New Roman"/>
          <w:sz w:val="28"/>
          <w:szCs w:val="28"/>
          <w:lang w:val="kk-KZ"/>
        </w:rPr>
        <w:t xml:space="preserve"> қарағанда, Үндістаннан және Қытайдан келген студенттері көбірек бейім болып шықты.</w:t>
      </w:r>
    </w:p>
    <w:p w14:paraId="3254B499" w14:textId="6E308F32" w:rsidR="00B6044E" w:rsidRPr="008D557B" w:rsidRDefault="00B6044E" w:rsidP="00B6044E">
      <w:pPr>
        <w:pStyle w:val="a9"/>
        <w:ind w:left="0" w:firstLine="709"/>
        <w:contextualSpacing w:val="0"/>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3. Гендерлік тиесілік, шетелде оқу ұзақтығы сияқты,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7462BF">
        <w:rPr>
          <w:rFonts w:ascii="Times New Roman" w:hAnsi="Times New Roman" w:cs="Times New Roman"/>
          <w:sz w:val="28"/>
          <w:szCs w:val="28"/>
          <w:lang w:val="kk-KZ"/>
        </w:rPr>
        <w:t>інің</w:t>
      </w:r>
      <w:r w:rsidRPr="008D557B">
        <w:rPr>
          <w:rFonts w:ascii="Times New Roman" w:hAnsi="Times New Roman" w:cs="Times New Roman"/>
          <w:sz w:val="28"/>
          <w:szCs w:val="28"/>
          <w:lang w:val="kk-KZ"/>
        </w:rPr>
        <w:t xml:space="preserve"> стресс деңгейі, резильенттілігі және копинг-мінез-құлқына аса ықпал етпейді, яғни жігіттер де, қыздар да шетелде әрі тағылымдама бағдарламалары аясында, әрі ұзақмерзімді оқу барысында табысты білім алуы әбден мүмкін. Ал шетелде оқитын студенттердің жасы үлкен болған сайын олардың стресті еңсеруде сындарлы копинг-стратегияны таңдау қабілеті төмендейді, яғни шетелде оқуды әрі жігіттерге, әрі қыздарға оқу ұзақтығына қарамай, барынша ерте жастан бастау ұсынылады.</w:t>
      </w:r>
    </w:p>
    <w:p w14:paraId="76A12247" w14:textId="7A557319"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4. </w:t>
      </w:r>
      <w:r w:rsidR="00406B5A">
        <w:rPr>
          <w:rFonts w:ascii="Times New Roman" w:hAnsi="Times New Roman" w:cs="Times New Roman"/>
          <w:sz w:val="28"/>
          <w:szCs w:val="28"/>
          <w:lang w:val="kk-KZ"/>
        </w:rPr>
        <w:t>Қазақ</w:t>
      </w:r>
      <w:r w:rsidR="007462BF">
        <w:rPr>
          <w:rFonts w:ascii="Times New Roman" w:hAnsi="Times New Roman" w:cs="Times New Roman"/>
          <w:sz w:val="28"/>
          <w:szCs w:val="28"/>
          <w:lang w:val="kk-KZ"/>
        </w:rPr>
        <w:t xml:space="preserve"> студенттерінің (</w:t>
      </w:r>
      <w:r w:rsidR="000E4823">
        <w:rPr>
          <w:rFonts w:ascii="Times New Roman" w:hAnsi="Times New Roman" w:cs="Times New Roman"/>
          <w:sz w:val="28"/>
          <w:szCs w:val="28"/>
          <w:lang w:val="kk-KZ"/>
        </w:rPr>
        <w:t>шетелде оқитын студенттер</w:t>
      </w:r>
      <w:r w:rsidR="007462BF">
        <w:rPr>
          <w:rFonts w:ascii="Times New Roman" w:hAnsi="Times New Roman" w:cs="Times New Roman"/>
          <w:sz w:val="28"/>
          <w:szCs w:val="28"/>
          <w:lang w:val="kk-KZ"/>
        </w:rPr>
        <w:t xml:space="preserve"> ретінде</w:t>
      </w:r>
      <w:r w:rsidRPr="008D557B">
        <w:rPr>
          <w:rFonts w:ascii="Times New Roman" w:hAnsi="Times New Roman" w:cs="Times New Roman"/>
          <w:sz w:val="28"/>
          <w:szCs w:val="28"/>
          <w:lang w:val="kk-KZ"/>
        </w:rPr>
        <w:t xml:space="preserve">) шетелде табысты оқуының жасырын факторлары анықталды: 1. Копинг-мінез-құлық стратегияларының алуандығы, ең алдымен, копинг-стратегиялар ретінде конфронтация мен арақашықтықтың басым болуы; 2. Созылмалы стрестің, ең алдымен, мына көрсеткіштер бойынша төмен деңгейі: мән-мағынаның жоғалуы мен эмоциялық-теріс сипаттағы тақырып; 3. Ең алдымен, жекетұлғалық құзырет көрсеткіші бойынша резильенттіліктің жоғары деңгейі; 4. Шетелдік студенттің жасының кіші болуы және «жоспарлау» мен «жағымды қайта бағалау» копинг-стратегияларының өзара байланысы; 5. Созылмалы стресс көрсеткіші ретінде </w:t>
      </w:r>
      <w:r w:rsidRPr="008D557B">
        <w:rPr>
          <w:rFonts w:ascii="Times New Roman" w:hAnsi="Times New Roman" w:cs="Times New Roman"/>
          <w:sz w:val="28"/>
          <w:szCs w:val="28"/>
          <w:lang w:val="kk-KZ"/>
        </w:rPr>
        <w:lastRenderedPageBreak/>
        <w:t xml:space="preserve">ұйқының бұзылуының болмауы; 6. Жыныс, жас мөлшері және оқу ұзақтығы мен резильенттілік, созылмалы стресс, копинг-мінез-құлық деңгейінің өзара байланысты болмауы, яғни кез-келген жыныстағы, жастағы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7462BF">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шетелде табысты оқи алады.</w:t>
      </w:r>
    </w:p>
    <w:p w14:paraId="1EACEFB0" w14:textId="4492C63A" w:rsidR="00B6044E" w:rsidRPr="008D557B" w:rsidRDefault="00B6044E" w:rsidP="00B6044E">
      <w:pPr>
        <w:spacing w:after="0" w:line="240" w:lineRule="auto"/>
        <w:ind w:firstLine="709"/>
        <w:jc w:val="both"/>
        <w:rPr>
          <w:rFonts w:ascii="Times New Roman" w:hAnsi="Times New Roman" w:cs="Times New Roman"/>
          <w:b/>
          <w:bCs/>
          <w:sz w:val="28"/>
          <w:szCs w:val="28"/>
          <w:lang w:val="kk-KZ"/>
        </w:rPr>
      </w:pPr>
      <w:r w:rsidRPr="008D557B">
        <w:rPr>
          <w:rFonts w:ascii="Times New Roman" w:hAnsi="Times New Roman" w:cs="Times New Roman"/>
          <w:sz w:val="28"/>
          <w:szCs w:val="28"/>
          <w:lang w:val="kk-KZ"/>
        </w:rPr>
        <w:t xml:space="preserve">5. Стресс, резильенттілік және копинг-мінезі-құлықты ескере отырып,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7462BF">
        <w:rPr>
          <w:rFonts w:ascii="Times New Roman" w:hAnsi="Times New Roman" w:cs="Times New Roman"/>
          <w:sz w:val="28"/>
          <w:szCs w:val="28"/>
          <w:lang w:val="kk-KZ"/>
        </w:rPr>
        <w:t>ін</w:t>
      </w:r>
      <w:r w:rsidRPr="008D557B">
        <w:rPr>
          <w:rFonts w:ascii="Times New Roman" w:hAnsi="Times New Roman" w:cs="Times New Roman"/>
          <w:sz w:val="28"/>
          <w:szCs w:val="28"/>
          <w:lang w:val="kk-KZ"/>
        </w:rPr>
        <w:t xml:space="preserve">ің шетелде табысты білім алуының факторлық кросс-мәдени (этностық) аспектісі анықталды, бұл шетелде оқудың табыстылығына, әрі, жалпы, түгелдей психологиялық бейімделу </w:t>
      </w:r>
      <w:r w:rsidR="007462BF">
        <w:rPr>
          <w:rFonts w:ascii="Times New Roman" w:hAnsi="Times New Roman" w:cs="Times New Roman"/>
          <w:sz w:val="28"/>
          <w:szCs w:val="28"/>
          <w:lang w:val="kk-KZ"/>
        </w:rPr>
        <w:t>үрдіст</w:t>
      </w:r>
      <w:r w:rsidRPr="008D557B">
        <w:rPr>
          <w:rFonts w:ascii="Times New Roman" w:hAnsi="Times New Roman" w:cs="Times New Roman"/>
          <w:sz w:val="28"/>
          <w:szCs w:val="28"/>
          <w:lang w:val="kk-KZ"/>
        </w:rPr>
        <w:t>е</w:t>
      </w:r>
      <w:r w:rsidR="007462BF">
        <w:rPr>
          <w:rFonts w:ascii="Times New Roman" w:hAnsi="Times New Roman" w:cs="Times New Roman"/>
          <w:sz w:val="28"/>
          <w:szCs w:val="28"/>
          <w:lang w:val="kk-KZ"/>
        </w:rPr>
        <w:t>р</w:t>
      </w:r>
      <w:r w:rsidRPr="008D557B">
        <w:rPr>
          <w:rFonts w:ascii="Times New Roman" w:hAnsi="Times New Roman" w:cs="Times New Roman"/>
          <w:sz w:val="28"/>
          <w:szCs w:val="28"/>
          <w:lang w:val="kk-KZ"/>
        </w:rPr>
        <w:t>іне айтарлықтай ықпал етеді.</w:t>
      </w:r>
    </w:p>
    <w:p w14:paraId="6B73EA02" w14:textId="4DCB65BA"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6. Шетелде оқудың басындағы қиындықтарға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7462BF">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ең алдымен, тілдік </w:t>
      </w:r>
      <w:r w:rsidR="008C589E" w:rsidRPr="008D557B">
        <w:rPr>
          <w:rFonts w:ascii="Times New Roman" w:hAnsi="Times New Roman" w:cs="Times New Roman"/>
          <w:sz w:val="28"/>
          <w:szCs w:val="28"/>
          <w:lang w:val="kk-KZ"/>
        </w:rPr>
        <w:t>мәселе</w:t>
      </w:r>
      <w:r w:rsidRPr="008D557B">
        <w:rPr>
          <w:rFonts w:ascii="Times New Roman" w:hAnsi="Times New Roman" w:cs="Times New Roman"/>
          <w:sz w:val="28"/>
          <w:szCs w:val="28"/>
          <w:lang w:val="kk-KZ"/>
        </w:rPr>
        <w:t>л</w:t>
      </w:r>
      <w:r w:rsidR="00D12EC1" w:rsidRPr="008D557B">
        <w:rPr>
          <w:rFonts w:ascii="Times New Roman" w:hAnsi="Times New Roman" w:cs="Times New Roman"/>
          <w:sz w:val="28"/>
          <w:szCs w:val="28"/>
          <w:lang w:val="kk-KZ"/>
        </w:rPr>
        <w:t>е</w:t>
      </w:r>
      <w:r w:rsidRPr="008D557B">
        <w:rPr>
          <w:rFonts w:ascii="Times New Roman" w:hAnsi="Times New Roman" w:cs="Times New Roman"/>
          <w:sz w:val="28"/>
          <w:szCs w:val="28"/>
          <w:lang w:val="kk-KZ"/>
        </w:rPr>
        <w:t>рд</w:t>
      </w:r>
      <w:r w:rsidR="00D12EC1" w:rsidRPr="008D557B">
        <w:rPr>
          <w:rFonts w:ascii="Times New Roman" w:hAnsi="Times New Roman" w:cs="Times New Roman"/>
          <w:sz w:val="28"/>
          <w:szCs w:val="28"/>
          <w:lang w:val="kk-KZ"/>
        </w:rPr>
        <w:t>і</w:t>
      </w:r>
      <w:r w:rsidR="00AF4FFE" w:rsidRPr="008D557B">
        <w:rPr>
          <w:rFonts w:ascii="Times New Roman" w:hAnsi="Times New Roman" w:cs="Times New Roman"/>
          <w:sz w:val="28"/>
          <w:szCs w:val="28"/>
          <w:lang w:val="kk-KZ"/>
        </w:rPr>
        <w:t>, қасын</w:t>
      </w:r>
      <w:r w:rsidRPr="008D557B">
        <w:rPr>
          <w:rFonts w:ascii="Times New Roman" w:hAnsi="Times New Roman" w:cs="Times New Roman"/>
          <w:sz w:val="28"/>
          <w:szCs w:val="28"/>
          <w:lang w:val="kk-KZ"/>
        </w:rPr>
        <w:t xml:space="preserve">да отбасың мен достарыңның болмауына байланысты эмоциялық-жекетұлғалық </w:t>
      </w:r>
      <w:r w:rsidR="008C589E" w:rsidRPr="008D557B">
        <w:rPr>
          <w:rFonts w:ascii="Times New Roman" w:hAnsi="Times New Roman" w:cs="Times New Roman"/>
          <w:sz w:val="28"/>
          <w:szCs w:val="28"/>
          <w:lang w:val="kk-KZ"/>
        </w:rPr>
        <w:t>мәселе</w:t>
      </w:r>
      <w:r w:rsidRPr="008D557B">
        <w:rPr>
          <w:rFonts w:ascii="Times New Roman" w:hAnsi="Times New Roman" w:cs="Times New Roman"/>
          <w:sz w:val="28"/>
          <w:szCs w:val="28"/>
          <w:lang w:val="kk-KZ"/>
        </w:rPr>
        <w:t>л</w:t>
      </w:r>
      <w:r w:rsidR="00D17D16" w:rsidRPr="008D557B">
        <w:rPr>
          <w:rFonts w:ascii="Times New Roman" w:hAnsi="Times New Roman" w:cs="Times New Roman"/>
          <w:sz w:val="28"/>
          <w:szCs w:val="28"/>
          <w:lang w:val="kk-KZ"/>
        </w:rPr>
        <w:t>ерді</w:t>
      </w:r>
      <w:r w:rsidRPr="008D557B">
        <w:rPr>
          <w:rFonts w:ascii="Times New Roman" w:hAnsi="Times New Roman" w:cs="Times New Roman"/>
          <w:sz w:val="28"/>
          <w:szCs w:val="28"/>
          <w:lang w:val="kk-KZ"/>
        </w:rPr>
        <w:t xml:space="preserve"> және, ҚР-дағы мектептегі және жоғары білім алу жүйесімен салыстырғанда, студенттердің көбірек өз бетінше әрекет етуінің жаңа талаптарына байланысты оқудағы </w:t>
      </w:r>
      <w:r w:rsidR="008C589E" w:rsidRPr="008D557B">
        <w:rPr>
          <w:rFonts w:ascii="Times New Roman" w:hAnsi="Times New Roman" w:cs="Times New Roman"/>
          <w:sz w:val="28"/>
          <w:szCs w:val="28"/>
          <w:lang w:val="kk-KZ"/>
        </w:rPr>
        <w:t>мәселе</w:t>
      </w:r>
      <w:r w:rsidRPr="008D557B">
        <w:rPr>
          <w:rFonts w:ascii="Times New Roman" w:hAnsi="Times New Roman" w:cs="Times New Roman"/>
          <w:sz w:val="28"/>
          <w:szCs w:val="28"/>
          <w:lang w:val="kk-KZ"/>
        </w:rPr>
        <w:t>л</w:t>
      </w:r>
      <w:r w:rsidR="00D17D16" w:rsidRPr="008D557B">
        <w:rPr>
          <w:rFonts w:ascii="Times New Roman" w:hAnsi="Times New Roman" w:cs="Times New Roman"/>
          <w:sz w:val="28"/>
          <w:szCs w:val="28"/>
          <w:lang w:val="kk-KZ"/>
        </w:rPr>
        <w:t>е</w:t>
      </w:r>
      <w:r w:rsidRPr="008D557B">
        <w:rPr>
          <w:rFonts w:ascii="Times New Roman" w:hAnsi="Times New Roman" w:cs="Times New Roman"/>
          <w:sz w:val="28"/>
          <w:szCs w:val="28"/>
          <w:lang w:val="kk-KZ"/>
        </w:rPr>
        <w:t>рд</w:t>
      </w:r>
      <w:r w:rsidR="00D17D16" w:rsidRPr="008D557B">
        <w:rPr>
          <w:rFonts w:ascii="Times New Roman" w:hAnsi="Times New Roman" w:cs="Times New Roman"/>
          <w:sz w:val="28"/>
          <w:szCs w:val="28"/>
          <w:lang w:val="kk-KZ"/>
        </w:rPr>
        <w:t>і</w:t>
      </w:r>
      <w:r w:rsidRPr="008D557B">
        <w:rPr>
          <w:rFonts w:ascii="Times New Roman" w:hAnsi="Times New Roman" w:cs="Times New Roman"/>
          <w:sz w:val="28"/>
          <w:szCs w:val="28"/>
          <w:lang w:val="kk-KZ"/>
        </w:rPr>
        <w:t>, мысалы, уақытқа ұқыптылықты, өз пікірін жеткізе білуін және сол пікірді негіздей алуды жатқызды.</w:t>
      </w:r>
    </w:p>
    <w:p w14:paraId="58E53BF9" w14:textId="77777777"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7. Қазақстан азаматы ретінде шетелде оқуға көмектесетін жеке тұлғалық қасиеттер ретінде студенттер, ең алдымен, «мақсаттылық», «табандылық» және «туған елім – Қазақстанмен ортақтық сезімі» сияқты қасиеттерді таңдады. Шетелде оқуға көмектесетін қазақ халқының жекетұлғалық қасиеттеріне студенттер, ең алдымен, «мақсаттылықты» жатқызып, бұл қасиетті тәрбиелілік пен байыптылық сияқты қасиеттермен толықтырды.</w:t>
      </w:r>
    </w:p>
    <w:p w14:paraId="6D3A9300" w14:textId="131283CE"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Осы ұйымдастырушылық/жеке мақсаттылықты, яғни, әрі жоғары білім беру жүйесінің тарапынан, әрі жекетұлғалық мақсаттылықты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 шетелде оқуда барынша жоғары бағалайды.</w:t>
      </w:r>
    </w:p>
    <w:p w14:paraId="7B265524" w14:textId="77777777"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8. Шетелде оқуға көмектесетін қазақ халқының үйреншікті ұстанымдары ретінде «еңбекқорлық», «білімге құштарлық» (мысалы, әрбір қазақ білетін Абайдың қара сөздері) және «ата-анаға, отбасыға деген махаббат» таңдалды. Шетелде оқуға көмектесетін қазақ халқының үйреншікті ұстанымдарына студенттер «байсалдылықты», «өмірге құштарлықты» және, жалпы, «позитив эмоцияларды» жатқызды, бұлар қандай да бір жағымсыз жағдайларға эмоциялық орнықтылықты, төзімділікті танытуға көмектеседі. Шетелде оқуға көмектесетін қазақ халқы ділінің маңызды қасиеттеріне студенттер «дәстүрлерді құрметтеуді» (ең алдымен, үлкендерге құрмет көрсетуді) және «қонақжайлықты» жатқызды.</w:t>
      </w:r>
    </w:p>
    <w:p w14:paraId="089D46E2" w14:textId="03CE56DD"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9. </w:t>
      </w:r>
      <w:r w:rsidR="00406B5A">
        <w:rPr>
          <w:rFonts w:ascii="Times New Roman" w:hAnsi="Times New Roman" w:cs="Times New Roman"/>
          <w:sz w:val="28"/>
          <w:szCs w:val="28"/>
          <w:lang w:val="kk-KZ"/>
        </w:rPr>
        <w:t>Қазақ</w:t>
      </w:r>
      <w:r w:rsidR="005A74C8">
        <w:rPr>
          <w:rFonts w:ascii="Times New Roman" w:hAnsi="Times New Roman" w:cs="Times New Roman"/>
          <w:sz w:val="28"/>
          <w:szCs w:val="28"/>
          <w:lang w:val="kk-KZ"/>
        </w:rPr>
        <w:t xml:space="preserve"> студенттерінің</w:t>
      </w:r>
      <w:r w:rsidRPr="008D557B">
        <w:rPr>
          <w:rFonts w:ascii="Times New Roman" w:hAnsi="Times New Roman" w:cs="Times New Roman"/>
          <w:sz w:val="28"/>
          <w:szCs w:val="28"/>
          <w:lang w:val="kk-KZ"/>
        </w:rPr>
        <w:t xml:space="preserve"> шетелде оқуға көмектесетін ең маңызды ресурстарына студенттер «еңбекқорлық пен сабырлықты», «шетелде оқуға ынталылықты» және «мақсаттылықты» жатқызды, ал «тіл білу» ресурс ретінде сирек аталды. Яғни,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5A74C8">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танымдық ресурстармен салыстырғанда, әлдеқайда маңызды ресурстар ретінде жекетұлғалық және мотивациялық ресурстарды атады. Ресурс ретінде табандылық, батылдық, көшбасшылыққа ұмтылыс, жоғары талаптардың болуы және амбициялар сияқты мінез-құлықтық сипаттамалар мен рефлексия көрсетілді. Отансүйгіштік сезімі ресурс ретінде айтарлықтай жиі аталады, бірақ жоғары білім туралы жауаптар аясында «отансүйгіштік» жауап-санаты кездескен жоқ. Бәлкім, шетелде оқу өз еліңе, өз Отаныңа деген отансүйгіштік сезімінің қалыптасуына ықпал етіп, отбасыңнан, </w:t>
      </w:r>
      <w:r w:rsidRPr="008D557B">
        <w:rPr>
          <w:rFonts w:ascii="Times New Roman" w:hAnsi="Times New Roman" w:cs="Times New Roman"/>
          <w:sz w:val="28"/>
          <w:szCs w:val="28"/>
          <w:lang w:val="kk-KZ"/>
        </w:rPr>
        <w:lastRenderedPageBreak/>
        <w:t>достарыңнан алыста қазақ халқы ділінің ерекшеліктері көрініп, шетелде табысты оқуға көмектесетін болар.</w:t>
      </w:r>
    </w:p>
    <w:p w14:paraId="14B508DF" w14:textId="5E1ABDF4" w:rsidR="00B6044E" w:rsidRDefault="00B6044E" w:rsidP="004665D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10. Шетелде оқуды жоспарлайтын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5A74C8">
        <w:rPr>
          <w:rFonts w:ascii="Times New Roman" w:hAnsi="Times New Roman" w:cs="Times New Roman"/>
          <w:sz w:val="28"/>
          <w:szCs w:val="28"/>
          <w:lang w:val="kk-KZ"/>
        </w:rPr>
        <w:t>ін</w:t>
      </w:r>
      <w:r w:rsidRPr="008D557B">
        <w:rPr>
          <w:rFonts w:ascii="Times New Roman" w:hAnsi="Times New Roman" w:cs="Times New Roman"/>
          <w:sz w:val="28"/>
          <w:szCs w:val="28"/>
          <w:lang w:val="kk-KZ"/>
        </w:rPr>
        <w:t xml:space="preserve"> даярлау бағдарламасын құруда асқынған және созылмалы стресті еңсеру стратегияларын кеңейтудің, ассимиляцияның, аккомодацияның әлеуметтік-психологиялық механизмдерін, этностық ерекшеліктерді ескеріп (4-шіден 9-шыға дейінгі тұжырымдарды қараңыз), резильенттіліктің дамуын, сондай-ақ, қабылдаушы елдің талаптары мен ҚР-сы студенттерінің оқуындағы және бейімделуіндегі анықталған қиындықтарды ескеру қажет.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5A74C8">
        <w:rPr>
          <w:rFonts w:ascii="Times New Roman" w:hAnsi="Times New Roman" w:cs="Times New Roman"/>
          <w:sz w:val="28"/>
          <w:szCs w:val="28"/>
          <w:lang w:val="kk-KZ"/>
        </w:rPr>
        <w:t>інің</w:t>
      </w:r>
      <w:r w:rsidRPr="008D557B">
        <w:rPr>
          <w:rFonts w:ascii="Times New Roman" w:hAnsi="Times New Roman" w:cs="Times New Roman"/>
          <w:sz w:val="28"/>
          <w:szCs w:val="28"/>
          <w:lang w:val="kk-KZ"/>
        </w:rPr>
        <w:t xml:space="preserve"> оқуға нәтижелі бейімделу </w:t>
      </w:r>
      <w:r w:rsidR="005A74C8">
        <w:rPr>
          <w:rFonts w:ascii="Times New Roman" w:hAnsi="Times New Roman" w:cs="Times New Roman"/>
          <w:sz w:val="28"/>
          <w:szCs w:val="28"/>
          <w:lang w:val="kk-KZ"/>
        </w:rPr>
        <w:t>үрдісі</w:t>
      </w:r>
      <w:r w:rsidRPr="008D557B">
        <w:rPr>
          <w:rFonts w:ascii="Times New Roman" w:hAnsi="Times New Roman" w:cs="Times New Roman"/>
          <w:sz w:val="28"/>
          <w:szCs w:val="28"/>
          <w:lang w:val="kk-KZ"/>
        </w:rPr>
        <w:t xml:space="preserve"> қабылдаушы оқу елінің жаңа мәдени нормалары мен талаптарына ассимиляциялану және шетелде білім алудың қалыптасқан дәстүрлі жүйесіне сәйкес стреске төзімділік, резильенттілік және копинг-мінез-құлықтың этнопсихологиялық жүйесіне акком</w:t>
      </w:r>
      <w:r w:rsidR="00B51881" w:rsidRPr="008D557B">
        <w:rPr>
          <w:rFonts w:ascii="Times New Roman" w:hAnsi="Times New Roman" w:cs="Times New Roman"/>
          <w:sz w:val="28"/>
          <w:szCs w:val="28"/>
          <w:lang w:val="kk-KZ"/>
        </w:rPr>
        <w:t xml:space="preserve">одациялану </w:t>
      </w:r>
      <w:r w:rsidR="005A74C8">
        <w:rPr>
          <w:rFonts w:ascii="Times New Roman" w:hAnsi="Times New Roman" w:cs="Times New Roman"/>
          <w:sz w:val="28"/>
          <w:szCs w:val="28"/>
          <w:lang w:val="kk-KZ"/>
        </w:rPr>
        <w:t>үрдістер</w:t>
      </w:r>
      <w:r w:rsidR="00B51881" w:rsidRPr="008D557B">
        <w:rPr>
          <w:rFonts w:ascii="Times New Roman" w:hAnsi="Times New Roman" w:cs="Times New Roman"/>
          <w:sz w:val="28"/>
          <w:szCs w:val="28"/>
          <w:lang w:val="kk-KZ"/>
        </w:rPr>
        <w:t>іне икемделуді</w:t>
      </w:r>
      <w:r w:rsidRPr="008D557B">
        <w:rPr>
          <w:rFonts w:ascii="Times New Roman" w:hAnsi="Times New Roman" w:cs="Times New Roman"/>
          <w:sz w:val="28"/>
          <w:szCs w:val="28"/>
          <w:lang w:val="kk-KZ"/>
        </w:rPr>
        <w:t xml:space="preserve"> қамтиды. Ассим</w:t>
      </w:r>
      <w:r w:rsidR="00B51881" w:rsidRPr="008D557B">
        <w:rPr>
          <w:rFonts w:ascii="Times New Roman" w:hAnsi="Times New Roman" w:cs="Times New Roman"/>
          <w:sz w:val="28"/>
          <w:szCs w:val="28"/>
          <w:lang w:val="kk-KZ"/>
        </w:rPr>
        <w:t xml:space="preserve">иляция және аккомодация </w:t>
      </w:r>
      <w:r w:rsidR="005A74C8">
        <w:rPr>
          <w:rFonts w:ascii="Times New Roman" w:hAnsi="Times New Roman" w:cs="Times New Roman"/>
          <w:sz w:val="28"/>
          <w:szCs w:val="28"/>
          <w:lang w:val="kk-KZ"/>
        </w:rPr>
        <w:t>үрдістер</w:t>
      </w:r>
      <w:r w:rsidRPr="008D557B">
        <w:rPr>
          <w:rFonts w:ascii="Times New Roman" w:hAnsi="Times New Roman" w:cs="Times New Roman"/>
          <w:sz w:val="28"/>
          <w:szCs w:val="28"/>
          <w:lang w:val="kk-KZ"/>
        </w:rPr>
        <w:t xml:space="preserve">і реттелгенде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де стреске төзімділік, резильенттілік және копинг-мінез-құлықтың тиімді стратегиялары дамиды деп тұжырымдауға болады.</w:t>
      </w:r>
    </w:p>
    <w:p w14:paraId="30E34390" w14:textId="63F05167" w:rsidR="003553ED" w:rsidRPr="00A62548" w:rsidRDefault="003553ED" w:rsidP="004665D5">
      <w:pPr>
        <w:spacing w:after="0" w:line="240" w:lineRule="auto"/>
        <w:ind w:firstLine="709"/>
        <w:jc w:val="both"/>
        <w:rPr>
          <w:rFonts w:ascii="Times New Roman" w:hAnsi="Times New Roman" w:cs="Times New Roman"/>
          <w:bCs/>
          <w:sz w:val="28"/>
          <w:szCs w:val="28"/>
          <w:lang w:val="kk-KZ"/>
        </w:rPr>
      </w:pPr>
      <w:r w:rsidRPr="00A62548">
        <w:rPr>
          <w:rFonts w:ascii="Times New Roman" w:hAnsi="Times New Roman" w:cs="Times New Roman"/>
          <w:bCs/>
          <w:sz w:val="28"/>
          <w:szCs w:val="28"/>
          <w:lang w:val="kk-KZ"/>
        </w:rPr>
        <w:t>Шетелде оқитын қазақ студенттерін психологиялық даярлаудың ресурстық-бағдарланған авторлық моделіне тоқталайық.</w:t>
      </w:r>
    </w:p>
    <w:p w14:paraId="3645EF17" w14:textId="77777777" w:rsidR="003553ED" w:rsidRPr="008D557B" w:rsidRDefault="003553ED" w:rsidP="004665D5">
      <w:pPr>
        <w:spacing w:after="0" w:line="240" w:lineRule="auto"/>
        <w:ind w:firstLine="708"/>
        <w:jc w:val="both"/>
        <w:rPr>
          <w:rFonts w:ascii="Times New Roman" w:eastAsia="Times New Roman" w:hAnsi="Times New Roman" w:cs="Times New Roman"/>
          <w:sz w:val="28"/>
          <w:szCs w:val="28"/>
          <w:lang w:val="kk-KZ" w:eastAsia="de-DE"/>
        </w:rPr>
      </w:pPr>
      <w:r w:rsidRPr="008D557B">
        <w:rPr>
          <w:rFonts w:ascii="Times New Roman" w:eastAsia="Times New Roman" w:hAnsi="Times New Roman" w:cs="Times New Roman"/>
          <w:sz w:val="28"/>
          <w:szCs w:val="28"/>
          <w:lang w:val="kk-KZ" w:eastAsia="de-DE"/>
        </w:rPr>
        <w:t xml:space="preserve">Сонымен, теориялық деңгейде біз шетелде оқитын </w:t>
      </w:r>
      <w:r>
        <w:rPr>
          <w:rFonts w:ascii="Times New Roman" w:eastAsia="Times New Roman" w:hAnsi="Times New Roman" w:cs="Times New Roman"/>
          <w:sz w:val="28"/>
          <w:szCs w:val="28"/>
          <w:lang w:val="kk-KZ" w:eastAsia="de-DE"/>
        </w:rPr>
        <w:t>қазақ</w:t>
      </w:r>
      <w:r w:rsidRPr="008D557B">
        <w:rPr>
          <w:rFonts w:ascii="Times New Roman" w:eastAsia="Times New Roman" w:hAnsi="Times New Roman" w:cs="Times New Roman"/>
          <w:sz w:val="28"/>
          <w:szCs w:val="28"/>
          <w:lang w:val="kk-KZ" w:eastAsia="de-DE"/>
        </w:rPr>
        <w:t xml:space="preserve"> студенттерге психологиялық қолдау жасаудың ресурсқа бағдарланған үлгісін дайындық, ол шетелде табысты білім алуға көмектесетін факторларды және психикалық саулық бойынша қауіп-қатер тобының студенттерін анықтауға көмектесетін психодиагностикалық инструментарийді қамтиды (суретті қараңыз).</w:t>
      </w:r>
    </w:p>
    <w:p w14:paraId="33F207AB" w14:textId="720442AD" w:rsidR="003553ED" w:rsidRPr="008D557B" w:rsidRDefault="007A6187" w:rsidP="002E537E">
      <w:pPr>
        <w:spacing w:after="0" w:line="240" w:lineRule="auto"/>
        <w:ind w:firstLine="708"/>
        <w:jc w:val="both"/>
        <w:rPr>
          <w:rFonts w:ascii="Times New Roman" w:eastAsia="Times New Roman" w:hAnsi="Times New Roman" w:cs="Times New Roman"/>
          <w:sz w:val="28"/>
          <w:szCs w:val="28"/>
          <w:lang w:val="kk-KZ" w:eastAsia="de-DE"/>
        </w:rPr>
      </w:pPr>
      <w:r>
        <w:rPr>
          <w:rFonts w:ascii="Times New Roman" w:eastAsia="Times New Roman" w:hAnsi="Times New Roman" w:cs="Times New Roman"/>
          <w:sz w:val="28"/>
          <w:szCs w:val="28"/>
          <w:lang w:val="kk-KZ" w:eastAsia="de-DE"/>
        </w:rPr>
        <w:t>10-</w:t>
      </w:r>
      <w:r w:rsidR="002E537E" w:rsidRPr="002E537E">
        <w:rPr>
          <w:rFonts w:ascii="Times New Roman" w:eastAsia="Times New Roman" w:hAnsi="Times New Roman" w:cs="Times New Roman"/>
          <w:sz w:val="28"/>
          <w:szCs w:val="28"/>
          <w:lang w:val="kk-KZ" w:eastAsia="de-DE"/>
        </w:rPr>
        <w:t>шы</w:t>
      </w:r>
      <w:r w:rsidR="003553ED" w:rsidRPr="008D557B">
        <w:rPr>
          <w:rFonts w:ascii="Times New Roman" w:eastAsia="Times New Roman" w:hAnsi="Times New Roman" w:cs="Times New Roman"/>
          <w:color w:val="FF0000"/>
          <w:sz w:val="28"/>
          <w:szCs w:val="28"/>
          <w:lang w:val="kk-KZ" w:eastAsia="de-DE"/>
        </w:rPr>
        <w:t xml:space="preserve"> </w:t>
      </w:r>
      <w:r w:rsidR="003553ED" w:rsidRPr="008D557B">
        <w:rPr>
          <w:rFonts w:ascii="Times New Roman" w:eastAsia="Times New Roman" w:hAnsi="Times New Roman" w:cs="Times New Roman"/>
          <w:sz w:val="28"/>
          <w:szCs w:val="28"/>
          <w:lang w:val="kk-KZ" w:eastAsia="de-DE"/>
        </w:rPr>
        <w:t xml:space="preserve">суретте көріп тұрғанымыздай, үлгіде біз </w:t>
      </w:r>
      <w:r w:rsidR="003553ED">
        <w:rPr>
          <w:rFonts w:ascii="Times New Roman" w:eastAsia="Times New Roman" w:hAnsi="Times New Roman" w:cs="Times New Roman"/>
          <w:sz w:val="28"/>
          <w:szCs w:val="28"/>
          <w:lang w:val="kk-KZ" w:eastAsia="de-DE"/>
        </w:rPr>
        <w:t>қазақ</w:t>
      </w:r>
      <w:r w:rsidR="00AE717D">
        <w:rPr>
          <w:rFonts w:ascii="Times New Roman" w:eastAsia="Times New Roman" w:hAnsi="Times New Roman" w:cs="Times New Roman"/>
          <w:sz w:val="28"/>
          <w:szCs w:val="28"/>
          <w:lang w:val="kk-KZ" w:eastAsia="de-DE"/>
        </w:rPr>
        <w:t xml:space="preserve"> студенттерін</w:t>
      </w:r>
      <w:r w:rsidR="003553ED" w:rsidRPr="008D557B">
        <w:rPr>
          <w:rFonts w:ascii="Times New Roman" w:eastAsia="Times New Roman" w:hAnsi="Times New Roman" w:cs="Times New Roman"/>
          <w:sz w:val="28"/>
          <w:szCs w:val="28"/>
          <w:lang w:val="kk-KZ" w:eastAsia="de-DE"/>
        </w:rPr>
        <w:t xml:space="preserve">ің шетелде білім алуының кроссмәдени, әрі жекетұлғалық сипаттағы қиындықтарын ескердік, сондай-ақ, студенттің шетелде табысты оқуына әсер ететін резильенттіліктің жоғары деңгейі, созылмалы стрестің төмен деңгейі, копинг-мінез-құлықтың сындарлы стратегиялары және қазақ халқының өкілі ретінде студенттің этностық </w:t>
      </w:r>
      <w:r w:rsidR="003553ED">
        <w:rPr>
          <w:rFonts w:ascii="Times New Roman" w:eastAsia="Times New Roman" w:hAnsi="Times New Roman" w:cs="Times New Roman"/>
          <w:sz w:val="28"/>
          <w:szCs w:val="28"/>
          <w:lang w:val="kk-KZ" w:eastAsia="de-DE"/>
        </w:rPr>
        <w:t>бірдейлігі</w:t>
      </w:r>
      <w:r w:rsidR="003553ED" w:rsidRPr="008D557B">
        <w:rPr>
          <w:rFonts w:ascii="Times New Roman" w:eastAsia="Times New Roman" w:hAnsi="Times New Roman" w:cs="Times New Roman"/>
          <w:sz w:val="28"/>
          <w:szCs w:val="28"/>
          <w:lang w:val="kk-KZ" w:eastAsia="de-DE"/>
        </w:rPr>
        <w:t xml:space="preserve"> сияқты психологиялық факторлар және осы ресурстық факторлардың әрқайсысын өлшейтін психодиагностикалық материал жекелей көрсетілді. </w:t>
      </w:r>
    </w:p>
    <w:p w14:paraId="671CFB71" w14:textId="77777777" w:rsidR="003553ED" w:rsidRPr="008D557B" w:rsidRDefault="003553ED" w:rsidP="004665D5">
      <w:pPr>
        <w:spacing w:after="0" w:line="240" w:lineRule="auto"/>
        <w:ind w:firstLine="708"/>
        <w:jc w:val="both"/>
        <w:rPr>
          <w:rFonts w:ascii="Times New Roman" w:eastAsia="Times New Roman" w:hAnsi="Times New Roman" w:cs="Times New Roman"/>
          <w:sz w:val="28"/>
          <w:szCs w:val="28"/>
          <w:lang w:val="kk-KZ" w:eastAsia="de-DE"/>
        </w:rPr>
      </w:pPr>
      <w:r w:rsidRPr="008D557B">
        <w:rPr>
          <w:rFonts w:ascii="Times New Roman" w:eastAsia="Times New Roman" w:hAnsi="Times New Roman" w:cs="Times New Roman"/>
          <w:sz w:val="28"/>
          <w:szCs w:val="28"/>
          <w:lang w:val="kk-KZ" w:eastAsia="de-DE"/>
        </w:rPr>
        <w:t xml:space="preserve">Оған қоса, үлгіде біз шетелде оқитын </w:t>
      </w:r>
      <w:r>
        <w:rPr>
          <w:rFonts w:ascii="Times New Roman" w:eastAsia="Times New Roman" w:hAnsi="Times New Roman" w:cs="Times New Roman"/>
          <w:sz w:val="28"/>
          <w:szCs w:val="28"/>
          <w:lang w:val="kk-KZ" w:eastAsia="de-DE"/>
        </w:rPr>
        <w:t>қазақ</w:t>
      </w:r>
      <w:r w:rsidRPr="008D557B">
        <w:rPr>
          <w:rFonts w:ascii="Times New Roman" w:eastAsia="Times New Roman" w:hAnsi="Times New Roman" w:cs="Times New Roman"/>
          <w:sz w:val="28"/>
          <w:szCs w:val="28"/>
          <w:lang w:val="kk-KZ" w:eastAsia="de-DE"/>
        </w:rPr>
        <w:t xml:space="preserve"> студенттер тап болатын қиындықтарды кездейсоқ келтірмегенімізді айтқымыз келеді. Бұл қиындықтар жүйелік сипатқа ие, дәл осындай жүйелік сипат біздің ресурсқа бағдарланған үлгіде көрсетілген, яғни резильенттіліктің жоғары деңгейі, созылмалы стрестің төмен деңгейі, копинг-мінез-құлықтың сындарлы стратегияларын таңдау және өзінің этностық </w:t>
      </w:r>
      <w:r>
        <w:rPr>
          <w:rFonts w:ascii="Times New Roman" w:eastAsia="Times New Roman" w:hAnsi="Times New Roman" w:cs="Times New Roman"/>
          <w:sz w:val="28"/>
          <w:szCs w:val="28"/>
          <w:lang w:val="kk-KZ" w:eastAsia="de-DE"/>
        </w:rPr>
        <w:t>бірдейлігі</w:t>
      </w:r>
      <w:r w:rsidRPr="008D557B">
        <w:rPr>
          <w:rFonts w:ascii="Times New Roman" w:eastAsia="Times New Roman" w:hAnsi="Times New Roman" w:cs="Times New Roman"/>
          <w:sz w:val="28"/>
          <w:szCs w:val="28"/>
          <w:lang w:val="kk-KZ" w:eastAsia="de-DE"/>
        </w:rPr>
        <w:t xml:space="preserve"> үйлескенде ғана </w:t>
      </w:r>
      <w:r>
        <w:rPr>
          <w:rFonts w:ascii="Times New Roman" w:eastAsia="Times New Roman" w:hAnsi="Times New Roman" w:cs="Times New Roman"/>
          <w:sz w:val="28"/>
          <w:szCs w:val="28"/>
          <w:lang w:val="kk-KZ" w:eastAsia="de-DE"/>
        </w:rPr>
        <w:t>қазақ</w:t>
      </w:r>
      <w:r w:rsidRPr="008D557B">
        <w:rPr>
          <w:rFonts w:ascii="Times New Roman" w:eastAsia="Times New Roman" w:hAnsi="Times New Roman" w:cs="Times New Roman"/>
          <w:sz w:val="28"/>
          <w:szCs w:val="28"/>
          <w:lang w:val="kk-KZ" w:eastAsia="de-DE"/>
        </w:rPr>
        <w:t xml:space="preserve"> студент шетелдегі оқуын табысты аяқтайды.</w:t>
      </w:r>
    </w:p>
    <w:p w14:paraId="5DE71376" w14:textId="287EDA3D" w:rsidR="003553ED" w:rsidRPr="008D557B" w:rsidRDefault="003553ED" w:rsidP="004665D5">
      <w:pPr>
        <w:spacing w:after="0" w:line="240" w:lineRule="auto"/>
        <w:ind w:firstLine="708"/>
        <w:jc w:val="both"/>
        <w:rPr>
          <w:rFonts w:ascii="Times New Roman" w:eastAsia="Times New Roman" w:hAnsi="Times New Roman" w:cs="Times New Roman"/>
          <w:sz w:val="28"/>
          <w:szCs w:val="28"/>
          <w:lang w:val="kk-KZ" w:eastAsia="de-DE"/>
        </w:rPr>
      </w:pPr>
      <w:r w:rsidRPr="008D557B">
        <w:rPr>
          <w:rFonts w:ascii="Times New Roman" w:eastAsia="Times New Roman" w:hAnsi="Times New Roman" w:cs="Times New Roman"/>
          <w:sz w:val="28"/>
          <w:szCs w:val="28"/>
          <w:lang w:val="kk-KZ" w:eastAsia="de-DE"/>
        </w:rPr>
        <w:t xml:space="preserve">Сәйкесінше, студенттерді шетелде оқуға психологиялық дайындау барысында үлгіде қарастырылған барлық төрт ресурстық факторға назар аудару, яғни, студенттермен олардың бойында стресті басқару дағдыларын қалыптастыруды, резильенттілік пен этностық </w:t>
      </w:r>
      <w:r>
        <w:rPr>
          <w:rFonts w:ascii="Times New Roman" w:eastAsia="Times New Roman" w:hAnsi="Times New Roman" w:cs="Times New Roman"/>
          <w:sz w:val="28"/>
          <w:szCs w:val="28"/>
          <w:lang w:val="kk-KZ" w:eastAsia="de-DE"/>
        </w:rPr>
        <w:t>бірдейлік</w:t>
      </w:r>
      <w:r w:rsidRPr="008D557B">
        <w:rPr>
          <w:rFonts w:ascii="Times New Roman" w:eastAsia="Times New Roman" w:hAnsi="Times New Roman" w:cs="Times New Roman"/>
          <w:sz w:val="28"/>
          <w:szCs w:val="28"/>
          <w:lang w:val="kk-KZ" w:eastAsia="de-DE"/>
        </w:rPr>
        <w:t xml:space="preserve">ті дамытуды және копинг-мінез-құлықтың сындарлы стратегиясын таңдауды үйренуді көздейтін тренингтер, семинарлар өткізу ұсынылады. </w:t>
      </w:r>
    </w:p>
    <w:p w14:paraId="04E287E9" w14:textId="77777777" w:rsidR="003553ED" w:rsidRDefault="003553ED" w:rsidP="003553ED">
      <w:pPr>
        <w:spacing w:after="0" w:line="240" w:lineRule="auto"/>
        <w:ind w:firstLine="709"/>
        <w:jc w:val="both"/>
        <w:rPr>
          <w:rFonts w:ascii="Times New Roman" w:hAnsi="Times New Roman" w:cs="Times New Roman"/>
          <w:sz w:val="28"/>
          <w:szCs w:val="28"/>
          <w:lang w:val="kk-KZ"/>
        </w:rPr>
      </w:pPr>
      <w:r w:rsidRPr="003553ED">
        <w:rPr>
          <w:rFonts w:ascii="Times New Roman" w:hAnsi="Times New Roman" w:cs="Times New Roman"/>
          <w:sz w:val="28"/>
          <w:szCs w:val="28"/>
          <w:lang w:val="kk-KZ"/>
        </w:rPr>
        <w:lastRenderedPageBreak/>
        <w:t>Біз зертттеу барысында теориялық тұрғыда шетелде оқитын қазақ студенттерін психологиялық сүйемелдеудің ресустық бағдарланған моделін әзірледік. Ол төмендегідей суретте берілген:</w:t>
      </w:r>
    </w:p>
    <w:p w14:paraId="1C814D34" w14:textId="36A20161" w:rsidR="003553ED" w:rsidRDefault="004665D5" w:rsidP="003553ED">
      <w:pPr>
        <w:spacing w:after="0" w:line="240" w:lineRule="auto"/>
        <w:ind w:firstLine="709"/>
        <w:jc w:val="both"/>
        <w:rPr>
          <w:rFonts w:ascii="Times New Roman" w:hAnsi="Times New Roman" w:cs="Times New Roman"/>
          <w:color w:val="FF0000"/>
          <w:sz w:val="28"/>
          <w:szCs w:val="28"/>
          <w:lang w:val="kk-KZ"/>
        </w:rPr>
      </w:pPr>
      <w:r w:rsidRPr="008D557B">
        <w:rPr>
          <w:rFonts w:ascii="Times New Roman" w:hAnsi="Times New Roman" w:cs="Times New Roman"/>
          <w:b/>
          <w:noProof/>
          <w:sz w:val="24"/>
          <w:szCs w:val="24"/>
          <w:lang w:eastAsia="ru-RU"/>
        </w:rPr>
        <mc:AlternateContent>
          <mc:Choice Requires="wpg">
            <w:drawing>
              <wp:anchor distT="0" distB="0" distL="114300" distR="114300" simplePos="0" relativeHeight="251693056" behindDoc="0" locked="0" layoutInCell="1" allowOverlap="1" wp14:anchorId="05C6AB76" wp14:editId="71AE4453">
                <wp:simplePos x="0" y="0"/>
                <wp:positionH relativeFrom="margin">
                  <wp:posOffset>235860</wp:posOffset>
                </wp:positionH>
                <wp:positionV relativeFrom="paragraph">
                  <wp:posOffset>194190</wp:posOffset>
                </wp:positionV>
                <wp:extent cx="5848006" cy="3459892"/>
                <wp:effectExtent l="0" t="0" r="19685" b="26670"/>
                <wp:wrapNone/>
                <wp:docPr id="93" name="Gruppieren 16"/>
                <wp:cNvGraphicFramePr/>
                <a:graphic xmlns:a="http://schemas.openxmlformats.org/drawingml/2006/main">
                  <a:graphicData uri="http://schemas.microsoft.com/office/word/2010/wordprocessingGroup">
                    <wpg:wgp>
                      <wpg:cNvGrpSpPr/>
                      <wpg:grpSpPr>
                        <a:xfrm>
                          <a:off x="0" y="0"/>
                          <a:ext cx="5848006" cy="3459892"/>
                          <a:chOff x="512064" y="-23897"/>
                          <a:chExt cx="10448574" cy="4337812"/>
                        </a:xfrm>
                      </wpg:grpSpPr>
                      <wps:wsp>
                        <wps:cNvPr id="94" name="Flussdiagramm: Sortieren 9"/>
                        <wps:cNvSpPr/>
                        <wps:spPr>
                          <a:xfrm>
                            <a:off x="2867558" y="182880"/>
                            <a:ext cx="4462120" cy="3994099"/>
                          </a:xfrm>
                          <a:prstGeom prst="flowChartSort">
                            <a:avLst/>
                          </a:prstGeom>
                          <a:gradFill flip="none" rotWithShape="1">
                            <a:gsLst>
                              <a:gs pos="0">
                                <a:schemeClr val="accent1">
                                  <a:lumMod val="0"/>
                                  <a:lumOff val="100000"/>
                                </a:schemeClr>
                              </a:gs>
                              <a:gs pos="35000">
                                <a:schemeClr val="accent1">
                                  <a:lumMod val="0"/>
                                  <a:lumOff val="100000"/>
                                </a:schemeClr>
                              </a:gs>
                              <a:gs pos="100000">
                                <a:schemeClr val="accent1">
                                  <a:lumMod val="100000"/>
                                </a:schemeClr>
                              </a:gs>
                            </a:gsLst>
                            <a:path path="rect">
                              <a:fillToRect l="50000" t="50000" r="50000" b="50000"/>
                            </a:path>
                            <a:tileRect/>
                          </a:gradFill>
                          <a:effectLst>
                            <a:softEdge rad="31750"/>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69B62D" w14:textId="77777777" w:rsidR="00047B8B" w:rsidRPr="003B3915" w:rsidRDefault="00047B8B" w:rsidP="003553ED">
                              <w:pPr>
                                <w:jc w:val="center"/>
                                <w:rPr>
                                  <w:color w:val="1F4E79" w:themeColor="accent5" w:themeShade="80"/>
                                  <w:sz w:val="20"/>
                                  <w:szCs w:val="20"/>
                                </w:rPr>
                              </w:pPr>
                              <w:r w:rsidRPr="003B3915">
                                <w:rPr>
                                  <w:color w:val="1F4E79" w:themeColor="accent5" w:themeShade="80"/>
                                  <w:sz w:val="20"/>
                                  <w:szCs w:val="20"/>
                                </w:rPr>
                                <w:t>Шетелде студенттің табысты оқуы</w:t>
                              </w:r>
                            </w:p>
                            <w:p w14:paraId="507EE012" w14:textId="77777777" w:rsidR="00047B8B" w:rsidRPr="003B3915" w:rsidRDefault="00047B8B" w:rsidP="003553ED">
                              <w:pPr>
                                <w:jc w:val="center"/>
                                <w:rPr>
                                  <w:color w:val="000000" w:themeColor="text1"/>
                                  <w:sz w:val="20"/>
                                  <w:szCs w:val="20"/>
                                </w:rPr>
                              </w:pPr>
                            </w:p>
                            <w:p w14:paraId="2E66F8F8" w14:textId="77777777" w:rsidR="00047B8B" w:rsidRPr="003B3915" w:rsidRDefault="00047B8B" w:rsidP="003553ED">
                              <w:pPr>
                                <w:jc w:val="center"/>
                                <w:rPr>
                                  <w:color w:val="000000" w:themeColor="text1"/>
                                  <w:sz w:val="20"/>
                                  <w:szCs w:val="20"/>
                                </w:rPr>
                              </w:pPr>
                            </w:p>
                            <w:p w14:paraId="3F6A012F" w14:textId="77777777" w:rsidR="00047B8B" w:rsidRPr="003B3915" w:rsidRDefault="00047B8B" w:rsidP="003553ED">
                              <w:pPr>
                                <w:jc w:val="center"/>
                                <w:rPr>
                                  <w:color w:val="1F4E79" w:themeColor="accent5" w:themeShade="80"/>
                                  <w:sz w:val="20"/>
                                  <w:szCs w:val="20"/>
                                </w:rPr>
                              </w:pPr>
                              <w:r>
                                <w:rPr>
                                  <w:color w:val="1F4E79" w:themeColor="accent5" w:themeShade="80"/>
                                  <w:sz w:val="20"/>
                                  <w:szCs w:val="20"/>
                                  <w:lang w:val="kk-KZ"/>
                                </w:rPr>
                                <w:t>Ш</w:t>
                              </w:r>
                              <w:r w:rsidRPr="003B3915">
                                <w:rPr>
                                  <w:color w:val="1F4E79" w:themeColor="accent5" w:themeShade="80"/>
                                  <w:sz w:val="20"/>
                                  <w:szCs w:val="20"/>
                                </w:rPr>
                                <w:t>етелде студенттің</w:t>
                              </w:r>
                              <w:r>
                                <w:rPr>
                                  <w:color w:val="1F4E79" w:themeColor="accent5" w:themeShade="80"/>
                                  <w:sz w:val="20"/>
                                  <w:szCs w:val="20"/>
                                </w:rPr>
                                <w:t xml:space="preserve"> </w:t>
                              </w:r>
                              <w:r w:rsidRPr="003B3915">
                                <w:rPr>
                                  <w:color w:val="1F4E79" w:themeColor="accent5" w:themeShade="80"/>
                                  <w:sz w:val="20"/>
                                  <w:szCs w:val="20"/>
                                </w:rPr>
                                <w:t xml:space="preserve"> о</w:t>
                              </w:r>
                              <w:r w:rsidRPr="003B3915">
                                <w:rPr>
                                  <w:color w:val="1F4E79" w:themeColor="accent5" w:themeShade="80"/>
                                  <w:sz w:val="20"/>
                                  <w:szCs w:val="20"/>
                                  <w:lang w:val="kk-KZ"/>
                                </w:rPr>
                                <w:t xml:space="preserve">қуда </w:t>
                              </w:r>
                              <w:r w:rsidRPr="003B3915">
                                <w:rPr>
                                  <w:color w:val="1F4E79" w:themeColor="accent5" w:themeShade="80"/>
                                  <w:sz w:val="20"/>
                                  <w:szCs w:val="20"/>
                                </w:rPr>
                                <w:t>табысқа жетпеуі</w:t>
                              </w:r>
                            </w:p>
                            <w:p w14:paraId="60BC3FAA" w14:textId="77777777" w:rsidR="00047B8B" w:rsidRPr="00025EB1" w:rsidRDefault="00047B8B" w:rsidP="003553ED">
                              <w:pPr>
                                <w:jc w:val="center"/>
                                <w:rPr>
                                  <w:color w:val="1F4E79" w:themeColor="accent5" w:themeShade="80"/>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95" name="Diagramm 3"/>
                        <wpg:cNvFrPr/>
                        <wpg:xfrm>
                          <a:off x="6181344" y="555955"/>
                          <a:ext cx="3349625" cy="3200400"/>
                        </wpg:xfrm>
                        <a:graphic>
                          <a:graphicData uri="http://schemas.openxmlformats.org/drawingml/2006/diagram">
                            <dgm:relIds xmlns:dgm="http://schemas.openxmlformats.org/drawingml/2006/diagram" xmlns:r="http://schemas.openxmlformats.org/officeDocument/2006/relationships" r:dm="rId72" r:lo="rId73" r:qs="rId74" r:cs="rId75"/>
                          </a:graphicData>
                        </a:graphic>
                      </wpg:graphicFrame>
                      <wpg:graphicFrame>
                        <wpg:cNvPr id="96" name="Diagramm 1"/>
                        <wpg:cNvFrPr/>
                        <wpg:xfrm>
                          <a:off x="512064" y="548640"/>
                          <a:ext cx="3657600" cy="3200400"/>
                        </wpg:xfrm>
                        <a:graphic>
                          <a:graphicData uri="http://schemas.openxmlformats.org/drawingml/2006/diagram">
                            <dgm:relIds xmlns:dgm="http://schemas.openxmlformats.org/drawingml/2006/diagram" xmlns:r="http://schemas.openxmlformats.org/officeDocument/2006/relationships" r:dm="rId77" r:lo="rId78" r:qs="rId79" r:cs="rId80"/>
                          </a:graphicData>
                        </a:graphic>
                      </wpg:graphicFrame>
                      <wps:wsp>
                        <wps:cNvPr id="97" name="Pfeil nach oben und unten 10"/>
                        <wps:cNvSpPr/>
                        <wps:spPr>
                          <a:xfrm>
                            <a:off x="980236" y="1060704"/>
                            <a:ext cx="484505" cy="541325"/>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Pfeil nach oben und unten 11"/>
                        <wps:cNvSpPr/>
                        <wps:spPr>
                          <a:xfrm>
                            <a:off x="980236" y="1880006"/>
                            <a:ext cx="484505" cy="541325"/>
                          </a:xfrm>
                          <a:prstGeom prst="up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Pfeil nach oben und unten 12"/>
                        <wps:cNvSpPr/>
                        <wps:spPr>
                          <a:xfrm>
                            <a:off x="958290" y="2735885"/>
                            <a:ext cx="484505" cy="385527"/>
                          </a:xfrm>
                          <a:prstGeom prst="up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hteck 14"/>
                        <wps:cNvSpPr/>
                        <wps:spPr>
                          <a:xfrm>
                            <a:off x="595508" y="-23897"/>
                            <a:ext cx="10365130" cy="433781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276BE84" w14:textId="77777777" w:rsidR="00047B8B" w:rsidRDefault="00047B8B" w:rsidP="00A625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C6AB76" id="Gruppieren 16" o:spid="_x0000_s1044" style="position:absolute;left:0;text-align:left;margin-left:18.55pt;margin-top:15.3pt;width:460.45pt;height:272.45pt;z-index:251693056;mso-position-horizontal-relative:margin;mso-width-relative:margin;mso-height-relative:margin" coordorigin="5120,-238" coordsize="104485,43378" o:gfxdata="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">
                <v:shapetype id="_x0000_t126" coordsize="21600,21600" o:spt="126" path="m10800,l,10800,10800,21600,21600,10800xem,10800nfl21600,10800e">
                  <v:stroke joinstyle="miter"/>
                  <v:path o:extrusionok="f" gradientshapeok="t" o:connecttype="rect" textboxrect="5400,5400,16200,16200"/>
                </v:shapetype>
                <v:shape id="Flussdiagramm: Sortieren 9" o:spid="_x0000_s1045" type="#_x0000_t126" style="position:absolute;left:28675;top:1828;width:44621;height:39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vmbL8A&#10;AADbAAAADwAAAGRycy9kb3ducmV2LnhtbESPwQrCMBBE74L/EFbwIpoqIlqNIoLo0aoXb0uztsVm&#10;U5uo9e+NIHgcZuYNs1g1phRPql1hWcFwEIEgTq0uOFNwPm37UxDOI2ssLZOCNzlYLdutBcbavjih&#10;59FnIkDYxagg976KpXRpTgbdwFbEwbva2qAPss6krvEV4KaUoyiaSIMFh4UcK9rklN6OD6Pg5pIS&#10;z4dkN9pNrvoue5c0O12U6naa9RyEp8b/w7/2XiuYjeH7Jf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i+ZsvwAAANsAAAAPAAAAAAAAAAAAAAAAAJgCAABkcnMvZG93bnJl&#10;di54bWxQSwUGAAAAAAQABAD1AAAAhAMAAAAA&#10;" fillcolor="white [20]" strokecolor="#1f3763 [1604]" strokeweight="1pt">
                  <v:fill color2="#4472c4 [3204]" rotate="t" focusposition=".5,.5" focussize="" colors="0 white;22938f white;1 #4472c4" focus="100%" type="gradientRadial">
                    <o:fill v:ext="view" type="gradientCenter"/>
                  </v:fill>
                  <v:textbox>
                    <w:txbxContent>
                      <w:p w14:paraId="7669B62D" w14:textId="77777777" w:rsidR="00047B8B" w:rsidRPr="003B3915" w:rsidRDefault="00047B8B" w:rsidP="003553ED">
                        <w:pPr>
                          <w:jc w:val="center"/>
                          <w:rPr>
                            <w:color w:val="1F4E79" w:themeColor="accent5" w:themeShade="80"/>
                            <w:sz w:val="20"/>
                            <w:szCs w:val="20"/>
                          </w:rPr>
                        </w:pPr>
                        <w:r w:rsidRPr="003B3915">
                          <w:rPr>
                            <w:color w:val="1F4E79" w:themeColor="accent5" w:themeShade="80"/>
                            <w:sz w:val="20"/>
                            <w:szCs w:val="20"/>
                          </w:rPr>
                          <w:t>Шетелде студенттің табысты оқуы</w:t>
                        </w:r>
                      </w:p>
                      <w:p w14:paraId="507EE012" w14:textId="77777777" w:rsidR="00047B8B" w:rsidRPr="003B3915" w:rsidRDefault="00047B8B" w:rsidP="003553ED">
                        <w:pPr>
                          <w:jc w:val="center"/>
                          <w:rPr>
                            <w:color w:val="000000" w:themeColor="text1"/>
                            <w:sz w:val="20"/>
                            <w:szCs w:val="20"/>
                          </w:rPr>
                        </w:pPr>
                      </w:p>
                      <w:p w14:paraId="2E66F8F8" w14:textId="77777777" w:rsidR="00047B8B" w:rsidRPr="003B3915" w:rsidRDefault="00047B8B" w:rsidP="003553ED">
                        <w:pPr>
                          <w:jc w:val="center"/>
                          <w:rPr>
                            <w:color w:val="000000" w:themeColor="text1"/>
                            <w:sz w:val="20"/>
                            <w:szCs w:val="20"/>
                          </w:rPr>
                        </w:pPr>
                      </w:p>
                      <w:p w14:paraId="3F6A012F" w14:textId="77777777" w:rsidR="00047B8B" w:rsidRPr="003B3915" w:rsidRDefault="00047B8B" w:rsidP="003553ED">
                        <w:pPr>
                          <w:jc w:val="center"/>
                          <w:rPr>
                            <w:color w:val="1F4E79" w:themeColor="accent5" w:themeShade="80"/>
                            <w:sz w:val="20"/>
                            <w:szCs w:val="20"/>
                          </w:rPr>
                        </w:pPr>
                        <w:r>
                          <w:rPr>
                            <w:color w:val="1F4E79" w:themeColor="accent5" w:themeShade="80"/>
                            <w:sz w:val="20"/>
                            <w:szCs w:val="20"/>
                            <w:lang w:val="kk-KZ"/>
                          </w:rPr>
                          <w:t>Ш</w:t>
                        </w:r>
                        <w:r w:rsidRPr="003B3915">
                          <w:rPr>
                            <w:color w:val="1F4E79" w:themeColor="accent5" w:themeShade="80"/>
                            <w:sz w:val="20"/>
                            <w:szCs w:val="20"/>
                          </w:rPr>
                          <w:t>етелде студенттің</w:t>
                        </w:r>
                        <w:r>
                          <w:rPr>
                            <w:color w:val="1F4E79" w:themeColor="accent5" w:themeShade="80"/>
                            <w:sz w:val="20"/>
                            <w:szCs w:val="20"/>
                          </w:rPr>
                          <w:t xml:space="preserve"> </w:t>
                        </w:r>
                        <w:r w:rsidRPr="003B3915">
                          <w:rPr>
                            <w:color w:val="1F4E79" w:themeColor="accent5" w:themeShade="80"/>
                            <w:sz w:val="20"/>
                            <w:szCs w:val="20"/>
                          </w:rPr>
                          <w:t xml:space="preserve"> о</w:t>
                        </w:r>
                        <w:r w:rsidRPr="003B3915">
                          <w:rPr>
                            <w:color w:val="1F4E79" w:themeColor="accent5" w:themeShade="80"/>
                            <w:sz w:val="20"/>
                            <w:szCs w:val="20"/>
                            <w:lang w:val="kk-KZ"/>
                          </w:rPr>
                          <w:t xml:space="preserve">қуда </w:t>
                        </w:r>
                        <w:r w:rsidRPr="003B3915">
                          <w:rPr>
                            <w:color w:val="1F4E79" w:themeColor="accent5" w:themeShade="80"/>
                            <w:sz w:val="20"/>
                            <w:szCs w:val="20"/>
                          </w:rPr>
                          <w:t>табысқа жетпеуі</w:t>
                        </w:r>
                      </w:p>
                      <w:p w14:paraId="60BC3FAA" w14:textId="77777777" w:rsidR="00047B8B" w:rsidRPr="00025EB1" w:rsidRDefault="00047B8B" w:rsidP="003553ED">
                        <w:pPr>
                          <w:jc w:val="center"/>
                          <w:rPr>
                            <w:color w:val="1F4E79" w:themeColor="accent5" w:themeShade="80"/>
                            <w:sz w:val="28"/>
                            <w:szCs w:val="2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m 3" o:spid="_x0000_s1046" type="#_x0000_t75" style="position:absolute;left:61539;top:5569;width:60558;height:4027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">
                  <v:imagedata r:id="rId82" o:title=""/>
                  <o:lock v:ext="edit" aspectratio="f"/>
                </v:shape>
                <v:shape id="Diagramm 1" o:spid="_x0000_s1047" type="#_x0000_t75" style="position:absolute;left:4902;top:5416;width:65677;height:4020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">
                  <v:imagedata r:id="rId83" o:title=""/>
                  <o:lock v:ext="edit" aspectratio="f"/>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Pfeil nach oben und unten 10" o:spid="_x0000_s1048" type="#_x0000_t70" style="position:absolute;left:9802;top:10607;width:4845;height:5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RLjsEA&#10;AADbAAAADwAAAGRycy9kb3ducmV2LnhtbESPQYvCMBSE78L+h/AEbzZ1D2utpsUVhL2uevD4aJ5t&#10;sXlpm2i7/vqNIHgcZuYbZpOPphF36l1tWcEiikEQF1bXXCo4HffzBITzyBoby6Tgjxzk2cdkg6m2&#10;A//S/eBLESDsUlRQed+mUrqiIoMusi1x8C62N+iD7EupexwC3DTyM46/pMGaw0KFLe0qKq6Hm1Fg&#10;6v2540uXuG5IFuzbsZGPb6Vm03G7BuFp9O/wq/2jFayW8PwSfoD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US47BAAAA2wAAAA8AAAAAAAAAAAAAAAAAmAIAAGRycy9kb3du&#10;cmV2LnhtbFBLBQYAAAAABAAEAPUAAACGAwAAAAA=&#10;" adj=",9666" fillcolor="#4472c4 [3204]" strokecolor="#1f3763 [1604]" strokeweight="1pt"/>
                <v:shape id="Pfeil nach oben und unten 11" o:spid="_x0000_s1049" type="#_x0000_t70" style="position:absolute;left:9802;top:18800;width:4845;height:5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KOgsEA&#10;AADbAAAADwAAAGRycy9kb3ducmV2LnhtbERPy2rCQBTdC/2H4Ra6M5NaEJs6hlBQuqpUhW5vM9c8&#10;zNwJM9Mk9us7C8Hl4bzX+WQ6MZDzjWUFz0kKgri0uuFKwem4na9A+ICssbNMCq7kId88zNaYaTvy&#10;Fw2HUIkYwj5DBXUIfSalL2sy6BPbE0fubJ3BEKGrpHY4xnDTyUWaLqXBhmNDjT2911ReDr9GwVC2&#10;xfi52lGzf3HfPy0v/tqrUerpcSreQASawl18c39oBa9xbPwSf4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SjoLBAAAA2wAAAA8AAAAAAAAAAAAAAAAAmAIAAGRycy9kb3du&#10;cmV2LnhtbFBLBQYAAAAABAAEAPUAAACGAwAAAAA=&#10;" adj=",9666" fillcolor="#5b9bd5" strokecolor="#41719c" strokeweight="1pt"/>
                <v:shape id="Pfeil nach oben und unten 12" o:spid="_x0000_s1050" type="#_x0000_t70" style="position:absolute;left:9582;top:27358;width:4845;height:38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UmcAA&#10;AADbAAAADwAAAGRycy9kb3ducmV2LnhtbESP0YrCMBRE34X9h3AX9k2TXVC0GkUWC76J1Q+4NNe2&#10;2tyUJtrs328EwcdhZs4wq020rXhQ7xvHGr4nCgRx6UzDlYbzKR/PQfiAbLB1TBr+yMNm/TFaYWbc&#10;wEd6FKESCcI+Qw11CF0mpS9rsugnriNO3sX1FkOSfSVNj0OC21b+KDWTFhtOCzV29FtTeSvuVsMw&#10;5cM13yl15njbx1J2eVFMtf76jNsliEAxvMOv9t5oWCzg+SX9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1+UmcAAAADbAAAADwAAAAAAAAAAAAAAAACYAgAAZHJzL2Rvd25y&#10;ZXYueG1sUEsFBgAAAAAEAAQA9QAAAIUDAAAAAA==&#10;" adj=",10800" fillcolor="#5b9bd5" strokecolor="#41719c" strokeweight="1pt"/>
                <v:rect id="Rechteck 14" o:spid="_x0000_s1051" style="position:absolute;left:5955;top:-238;width:103651;height:43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l78UA&#10;AADcAAAADwAAAGRycy9kb3ducmV2LnhtbESPQWvCQBCF7wX/wzKF3urGgiKpq0RBEAuCUcTehuyY&#10;hGZnY3ar8d93DgVvM7w3730zW/SuUTfqQu3ZwGiYgCIuvK25NHA8rN+noEJEtth4JgMPCrCYD15m&#10;mFp/5z3d8lgqCeGQooEqxjbVOhQVOQxD3xKLdvGdwyhrV2rb4V3CXaM/kmSiHdYsDRW2tKqo+Ml/&#10;nYHTfnyh5XJy1Lvv7JqN8k3/tT0b8/baZ5+gIvXxaf6/3ljBTwRfnpEJ9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6XvxQAAANwAAAAPAAAAAAAAAAAAAAAAAJgCAABkcnMv&#10;ZG93bnJldi54bWxQSwUGAAAAAAQABAD1AAAAigMAAAAA&#10;" filled="f" strokecolor="#1f3763 [1604]" strokeweight="1pt">
                  <v:textbox>
                    <w:txbxContent>
                      <w:p w14:paraId="4276BE84" w14:textId="77777777" w:rsidR="00047B8B" w:rsidRDefault="00047B8B" w:rsidP="00A62548">
                        <w:pPr>
                          <w:jc w:val="center"/>
                        </w:pPr>
                      </w:p>
                    </w:txbxContent>
                  </v:textbox>
                </v:rect>
                <w10:wrap anchorx="margin"/>
              </v:group>
            </w:pict>
          </mc:Fallback>
        </mc:AlternateContent>
      </w:r>
    </w:p>
    <w:p w14:paraId="277B85A4" w14:textId="77777777" w:rsidR="003553ED" w:rsidRDefault="003553ED" w:rsidP="003553ED">
      <w:pPr>
        <w:spacing w:after="0" w:line="240" w:lineRule="auto"/>
        <w:ind w:firstLine="709"/>
        <w:jc w:val="both"/>
        <w:rPr>
          <w:rFonts w:ascii="Times New Roman" w:hAnsi="Times New Roman" w:cs="Times New Roman"/>
          <w:color w:val="FF0000"/>
          <w:sz w:val="28"/>
          <w:szCs w:val="28"/>
          <w:lang w:val="kk-KZ"/>
        </w:rPr>
      </w:pPr>
    </w:p>
    <w:p w14:paraId="48C2BA2F" w14:textId="2813B4EF" w:rsidR="003553ED" w:rsidRDefault="003553ED" w:rsidP="003553ED">
      <w:pPr>
        <w:spacing w:after="0" w:line="240" w:lineRule="auto"/>
        <w:ind w:firstLine="709"/>
        <w:jc w:val="both"/>
        <w:rPr>
          <w:rFonts w:ascii="Times New Roman" w:hAnsi="Times New Roman" w:cs="Times New Roman"/>
          <w:color w:val="FF0000"/>
          <w:sz w:val="28"/>
          <w:szCs w:val="28"/>
          <w:lang w:val="kk-KZ"/>
        </w:rPr>
      </w:pPr>
    </w:p>
    <w:p w14:paraId="716D77D9" w14:textId="699BDE56" w:rsidR="003553ED" w:rsidRDefault="003553ED" w:rsidP="003553ED">
      <w:pPr>
        <w:spacing w:after="0" w:line="240" w:lineRule="auto"/>
        <w:ind w:firstLine="709"/>
        <w:jc w:val="both"/>
        <w:rPr>
          <w:rFonts w:ascii="Times New Roman" w:hAnsi="Times New Roman" w:cs="Times New Roman"/>
          <w:color w:val="FF0000"/>
          <w:sz w:val="28"/>
          <w:szCs w:val="28"/>
          <w:lang w:val="kk-KZ"/>
        </w:rPr>
      </w:pPr>
    </w:p>
    <w:p w14:paraId="0F9BAF07" w14:textId="45153B9B" w:rsidR="003553ED" w:rsidRDefault="003553ED" w:rsidP="003553ED">
      <w:pPr>
        <w:spacing w:after="0" w:line="240" w:lineRule="auto"/>
        <w:ind w:firstLine="709"/>
        <w:jc w:val="both"/>
        <w:rPr>
          <w:rFonts w:ascii="Times New Roman" w:hAnsi="Times New Roman" w:cs="Times New Roman"/>
          <w:color w:val="FF0000"/>
          <w:sz w:val="28"/>
          <w:szCs w:val="28"/>
          <w:lang w:val="kk-KZ"/>
        </w:rPr>
      </w:pPr>
    </w:p>
    <w:p w14:paraId="2D4AE13A" w14:textId="6F2500C4" w:rsidR="003553ED" w:rsidRPr="008D557B" w:rsidRDefault="003553ED" w:rsidP="003553ED">
      <w:pPr>
        <w:jc w:val="center"/>
        <w:rPr>
          <w:rFonts w:ascii="Times New Roman" w:eastAsia="Arial Unicode MS" w:hAnsi="Times New Roman" w:cs="Times New Roman"/>
          <w:b/>
          <w:kern w:val="2"/>
          <w:sz w:val="28"/>
          <w:szCs w:val="28"/>
          <w:lang w:val="kk-KZ" w:eastAsia="ar-SA"/>
        </w:rPr>
      </w:pPr>
    </w:p>
    <w:p w14:paraId="2CAF4570" w14:textId="77777777" w:rsidR="003553ED" w:rsidRPr="008D557B" w:rsidRDefault="003553ED" w:rsidP="003553ED">
      <w:pPr>
        <w:jc w:val="center"/>
        <w:rPr>
          <w:rFonts w:ascii="Times New Roman" w:eastAsia="Arial Unicode MS" w:hAnsi="Times New Roman" w:cs="Times New Roman"/>
          <w:b/>
          <w:kern w:val="2"/>
          <w:sz w:val="28"/>
          <w:szCs w:val="28"/>
          <w:lang w:val="kk-KZ" w:eastAsia="ar-SA"/>
        </w:rPr>
      </w:pPr>
    </w:p>
    <w:p w14:paraId="5B07AB95" w14:textId="77777777" w:rsidR="003553ED" w:rsidRPr="008D557B" w:rsidRDefault="003553ED" w:rsidP="003553ED">
      <w:pPr>
        <w:jc w:val="center"/>
        <w:rPr>
          <w:rFonts w:ascii="Times New Roman" w:eastAsia="Arial Unicode MS" w:hAnsi="Times New Roman" w:cs="Times New Roman"/>
          <w:b/>
          <w:kern w:val="2"/>
          <w:sz w:val="28"/>
          <w:szCs w:val="28"/>
          <w:lang w:val="kk-KZ" w:eastAsia="ar-SA"/>
        </w:rPr>
      </w:pPr>
    </w:p>
    <w:p w14:paraId="504E616C" w14:textId="77777777" w:rsidR="003553ED" w:rsidRPr="008D557B" w:rsidRDefault="003553ED" w:rsidP="003553ED">
      <w:pPr>
        <w:jc w:val="center"/>
        <w:rPr>
          <w:rFonts w:ascii="Times New Roman" w:hAnsi="Times New Roman" w:cs="Times New Roman"/>
          <w:b/>
          <w:sz w:val="24"/>
          <w:szCs w:val="24"/>
          <w:lang w:val="kk-KZ"/>
        </w:rPr>
      </w:pPr>
    </w:p>
    <w:p w14:paraId="69FC5475" w14:textId="77777777" w:rsidR="003553ED" w:rsidRPr="008D557B" w:rsidRDefault="003553ED" w:rsidP="003553ED">
      <w:pPr>
        <w:spacing w:after="0" w:line="240" w:lineRule="auto"/>
        <w:ind w:firstLine="709"/>
        <w:jc w:val="both"/>
        <w:rPr>
          <w:rFonts w:ascii="Times New Roman" w:hAnsi="Times New Roman" w:cs="Times New Roman"/>
          <w:sz w:val="28"/>
          <w:szCs w:val="28"/>
          <w:lang w:val="kk-KZ"/>
        </w:rPr>
      </w:pPr>
    </w:p>
    <w:p w14:paraId="1040FFBF" w14:textId="77777777" w:rsidR="003553ED" w:rsidRPr="008D557B" w:rsidRDefault="003553ED" w:rsidP="003553ED">
      <w:pPr>
        <w:pStyle w:val="a4"/>
        <w:ind w:left="0" w:firstLine="709"/>
        <w:jc w:val="both"/>
        <w:rPr>
          <w:sz w:val="28"/>
          <w:szCs w:val="28"/>
          <w:lang w:val="kk-KZ"/>
        </w:rPr>
      </w:pPr>
    </w:p>
    <w:p w14:paraId="28A003CD" w14:textId="77777777" w:rsidR="003553ED" w:rsidRPr="008D557B" w:rsidRDefault="003553ED" w:rsidP="003553ED">
      <w:pPr>
        <w:pStyle w:val="a4"/>
        <w:ind w:left="0" w:firstLine="709"/>
        <w:jc w:val="both"/>
        <w:rPr>
          <w:sz w:val="28"/>
          <w:szCs w:val="28"/>
          <w:lang w:val="kk-KZ"/>
        </w:rPr>
      </w:pPr>
    </w:p>
    <w:p w14:paraId="1DBE98E8" w14:textId="77777777" w:rsidR="003553ED" w:rsidRPr="008D557B" w:rsidRDefault="003553ED" w:rsidP="003553ED">
      <w:pPr>
        <w:spacing w:after="0"/>
        <w:ind w:firstLine="708"/>
        <w:jc w:val="both"/>
        <w:rPr>
          <w:rFonts w:ascii="Times New Roman" w:eastAsia="Times New Roman" w:hAnsi="Times New Roman" w:cs="Times New Roman"/>
          <w:sz w:val="28"/>
          <w:szCs w:val="28"/>
          <w:lang w:val="kk-KZ" w:eastAsia="de-DE"/>
        </w:rPr>
      </w:pPr>
    </w:p>
    <w:p w14:paraId="33FCB00F" w14:textId="77777777" w:rsidR="003553ED" w:rsidRPr="008D557B" w:rsidRDefault="003553ED" w:rsidP="003553ED">
      <w:pPr>
        <w:spacing w:after="0"/>
        <w:ind w:firstLine="708"/>
        <w:jc w:val="both"/>
        <w:rPr>
          <w:rFonts w:ascii="Times New Roman" w:eastAsia="Times New Roman" w:hAnsi="Times New Roman" w:cs="Times New Roman"/>
          <w:sz w:val="28"/>
          <w:szCs w:val="28"/>
          <w:lang w:val="kk-KZ" w:eastAsia="de-DE"/>
        </w:rPr>
      </w:pPr>
    </w:p>
    <w:p w14:paraId="17F3BC74" w14:textId="77777777" w:rsidR="00A62548" w:rsidRDefault="00A62548" w:rsidP="00456AA7">
      <w:pPr>
        <w:spacing w:after="0" w:line="240" w:lineRule="auto"/>
        <w:ind w:firstLine="709"/>
        <w:jc w:val="center"/>
        <w:rPr>
          <w:rFonts w:ascii="Times New Roman" w:hAnsi="Times New Roman" w:cs="Times New Roman"/>
          <w:sz w:val="28"/>
          <w:szCs w:val="28"/>
          <w:lang w:val="kk-KZ"/>
        </w:rPr>
      </w:pPr>
    </w:p>
    <w:p w14:paraId="7FFAF6A1" w14:textId="1F713769" w:rsidR="003553ED" w:rsidRDefault="00456AA7" w:rsidP="00287B4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Сурет </w:t>
      </w:r>
      <w:r w:rsidR="00287B45">
        <w:rPr>
          <w:rFonts w:ascii="Times New Roman" w:hAnsi="Times New Roman" w:cs="Times New Roman"/>
          <w:sz w:val="28"/>
          <w:szCs w:val="28"/>
          <w:lang w:val="kk-KZ"/>
        </w:rPr>
        <w:t>24</w:t>
      </w:r>
      <w:r w:rsidR="002E537E">
        <w:rPr>
          <w:rFonts w:ascii="Times New Roman" w:hAnsi="Times New Roman" w:cs="Times New Roman"/>
          <w:sz w:val="28"/>
          <w:szCs w:val="28"/>
          <w:lang w:val="kk-KZ"/>
        </w:rPr>
        <w:t xml:space="preserve"> - </w:t>
      </w:r>
      <w:r>
        <w:rPr>
          <w:rFonts w:ascii="Times New Roman" w:hAnsi="Times New Roman" w:cs="Times New Roman"/>
          <w:sz w:val="28"/>
          <w:szCs w:val="28"/>
          <w:lang w:val="kk-KZ"/>
        </w:rPr>
        <w:t>Ш</w:t>
      </w:r>
      <w:r w:rsidRPr="003553ED">
        <w:rPr>
          <w:rFonts w:ascii="Times New Roman" w:hAnsi="Times New Roman" w:cs="Times New Roman"/>
          <w:sz w:val="28"/>
          <w:szCs w:val="28"/>
          <w:lang w:val="kk-KZ"/>
        </w:rPr>
        <w:t>етелде оқитын қазақ студенттерін психологиялық сүйемелдеудің ресустық бағдарланған м</w:t>
      </w:r>
      <w:r>
        <w:rPr>
          <w:rFonts w:ascii="Times New Roman" w:hAnsi="Times New Roman" w:cs="Times New Roman"/>
          <w:sz w:val="28"/>
          <w:szCs w:val="28"/>
          <w:lang w:val="kk-KZ"/>
        </w:rPr>
        <w:t>оделі</w:t>
      </w:r>
    </w:p>
    <w:p w14:paraId="62B0C47E" w14:textId="77777777" w:rsidR="00456AA7" w:rsidRPr="00456AA7" w:rsidRDefault="00456AA7" w:rsidP="00456AA7">
      <w:pPr>
        <w:spacing w:after="0" w:line="240" w:lineRule="auto"/>
        <w:ind w:firstLine="709"/>
        <w:jc w:val="center"/>
        <w:rPr>
          <w:rFonts w:ascii="Times New Roman" w:hAnsi="Times New Roman" w:cs="Times New Roman"/>
          <w:sz w:val="28"/>
          <w:szCs w:val="28"/>
          <w:lang w:val="kk-KZ"/>
        </w:rPr>
      </w:pPr>
    </w:p>
    <w:p w14:paraId="3DC70162" w14:textId="4D0FCA32" w:rsidR="003553ED" w:rsidRDefault="003553ED" w:rsidP="004665D5">
      <w:pPr>
        <w:spacing w:after="0" w:line="240" w:lineRule="auto"/>
        <w:ind w:firstLine="708"/>
        <w:jc w:val="both"/>
        <w:rPr>
          <w:rFonts w:ascii="Times New Roman" w:eastAsia="Times New Roman" w:hAnsi="Times New Roman" w:cs="Times New Roman"/>
          <w:sz w:val="28"/>
          <w:szCs w:val="28"/>
          <w:lang w:val="kk-KZ" w:eastAsia="de-DE"/>
        </w:rPr>
      </w:pPr>
      <w:r w:rsidRPr="008D557B">
        <w:rPr>
          <w:rFonts w:ascii="Times New Roman" w:eastAsia="Times New Roman" w:hAnsi="Times New Roman" w:cs="Times New Roman"/>
          <w:sz w:val="28"/>
          <w:szCs w:val="28"/>
          <w:lang w:val="kk-KZ" w:eastAsia="de-DE"/>
        </w:rPr>
        <w:t>Практикалық деңгейде біз екі: жеке (студент деңгейінде) және құрылымдық (ЖОО деңгейінде) деңгейді қамтитын әдістемелік ұсыныстар дайындадық. Ұсынысымызда, ең алдымен, шетелде білім алуды жоспарлайтын студенттердің бойында резильен</w:t>
      </w:r>
      <w:r w:rsidR="007278C8">
        <w:rPr>
          <w:rFonts w:ascii="Times New Roman" w:eastAsia="Times New Roman" w:hAnsi="Times New Roman" w:cs="Times New Roman"/>
          <w:sz w:val="28"/>
          <w:szCs w:val="28"/>
          <w:lang w:val="kk-KZ" w:eastAsia="de-DE"/>
        </w:rPr>
        <w:t>ттілікті дамытуға көңіл бөл</w:t>
      </w:r>
      <w:r w:rsidR="007278C8" w:rsidRPr="007278C8">
        <w:rPr>
          <w:rFonts w:ascii="Times New Roman" w:eastAsia="Times New Roman" w:hAnsi="Times New Roman" w:cs="Times New Roman"/>
          <w:sz w:val="28"/>
          <w:szCs w:val="28"/>
          <w:lang w:val="kk-KZ" w:eastAsia="de-DE"/>
        </w:rPr>
        <w:t>д</w:t>
      </w:r>
      <w:r w:rsidR="007278C8">
        <w:rPr>
          <w:rFonts w:ascii="Times New Roman" w:eastAsia="Times New Roman" w:hAnsi="Times New Roman" w:cs="Times New Roman"/>
          <w:sz w:val="28"/>
          <w:szCs w:val="28"/>
          <w:lang w:val="kk-KZ" w:eastAsia="de-DE"/>
        </w:rPr>
        <w:t>ік</w:t>
      </w:r>
      <w:r w:rsidRPr="008D557B">
        <w:rPr>
          <w:rFonts w:ascii="Times New Roman" w:eastAsia="Times New Roman" w:hAnsi="Times New Roman" w:cs="Times New Roman"/>
          <w:sz w:val="28"/>
          <w:szCs w:val="28"/>
          <w:lang w:val="kk-KZ" w:eastAsia="de-DE"/>
        </w:rPr>
        <w:t>, себебі біздің еңбекте шетелде білім алатын студенттің оқу табыстылығы мен саулығын сақтаудағы басты рөлге дәл осы резильенттілік ие.</w:t>
      </w:r>
    </w:p>
    <w:p w14:paraId="6949535E" w14:textId="77777777" w:rsidR="009D02DF" w:rsidRPr="00A62548" w:rsidRDefault="009D02DF" w:rsidP="009D02DF">
      <w:pPr>
        <w:spacing w:after="0" w:line="240" w:lineRule="auto"/>
        <w:ind w:firstLine="709"/>
        <w:jc w:val="both"/>
        <w:rPr>
          <w:rFonts w:ascii="Times New Roman" w:hAnsi="Times New Roman" w:cs="Times New Roman"/>
          <w:iCs/>
          <w:sz w:val="28"/>
          <w:szCs w:val="28"/>
          <w:lang w:val="kk-KZ"/>
        </w:rPr>
      </w:pPr>
      <w:r w:rsidRPr="00A62548">
        <w:rPr>
          <w:rFonts w:ascii="Times New Roman" w:hAnsi="Times New Roman" w:cs="Times New Roman"/>
          <w:iCs/>
          <w:sz w:val="28"/>
          <w:szCs w:val="28"/>
          <w:lang w:val="kk-KZ"/>
        </w:rPr>
        <w:t>Шетелде білім алып жатқан немесе шетелде оқуды жоспарлап жатқан студенттердің резильенттілігін арттыру үшін жекедара деңгейде мыналар ұсынылады:</w:t>
      </w:r>
    </w:p>
    <w:p w14:paraId="3D102FDD" w14:textId="77777777" w:rsidR="009D02DF" w:rsidRPr="00A62548" w:rsidRDefault="009D02DF" w:rsidP="009D02DF">
      <w:pPr>
        <w:spacing w:after="0" w:line="240" w:lineRule="auto"/>
        <w:ind w:firstLine="709"/>
        <w:jc w:val="both"/>
        <w:rPr>
          <w:rFonts w:ascii="Times New Roman" w:hAnsi="Times New Roman" w:cs="Times New Roman"/>
          <w:iCs/>
          <w:sz w:val="28"/>
          <w:szCs w:val="28"/>
          <w:lang w:val="kk-KZ"/>
        </w:rPr>
      </w:pPr>
      <w:r w:rsidRPr="00A62548">
        <w:rPr>
          <w:rFonts w:ascii="Times New Roman" w:hAnsi="Times New Roman" w:cs="Times New Roman"/>
          <w:iCs/>
          <w:sz w:val="28"/>
          <w:szCs w:val="28"/>
          <w:lang w:val="kk-KZ"/>
        </w:rPr>
        <w:t>- жекетұлғалық даму мен өз тиімділігін арттыру тренингтері;</w:t>
      </w:r>
    </w:p>
    <w:p w14:paraId="31090EA6" w14:textId="77777777" w:rsidR="009D02DF" w:rsidRPr="00A62548" w:rsidRDefault="009D02DF" w:rsidP="009D02DF">
      <w:pPr>
        <w:spacing w:after="0" w:line="240" w:lineRule="auto"/>
        <w:ind w:firstLine="708"/>
        <w:jc w:val="both"/>
        <w:rPr>
          <w:rFonts w:ascii="Times New Roman" w:hAnsi="Times New Roman" w:cs="Times New Roman"/>
          <w:iCs/>
          <w:sz w:val="28"/>
          <w:szCs w:val="28"/>
          <w:lang w:val="kk-KZ"/>
        </w:rPr>
      </w:pPr>
      <w:r w:rsidRPr="00A62548">
        <w:rPr>
          <w:rFonts w:ascii="Times New Roman" w:hAnsi="Times New Roman" w:cs="Times New Roman"/>
          <w:iCs/>
          <w:sz w:val="28"/>
          <w:szCs w:val="28"/>
          <w:lang w:val="kk-KZ"/>
        </w:rPr>
        <w:t xml:space="preserve">- саналы ұқыптылық тренингі; </w:t>
      </w:r>
    </w:p>
    <w:p w14:paraId="4383B638" w14:textId="77777777" w:rsidR="009D02DF" w:rsidRPr="00A62548" w:rsidRDefault="009D02DF" w:rsidP="009D02DF">
      <w:pPr>
        <w:spacing w:after="0" w:line="240" w:lineRule="auto"/>
        <w:ind w:firstLine="709"/>
        <w:jc w:val="both"/>
        <w:rPr>
          <w:rFonts w:ascii="Times New Roman" w:hAnsi="Times New Roman" w:cs="Times New Roman"/>
          <w:iCs/>
          <w:sz w:val="28"/>
          <w:szCs w:val="28"/>
          <w:lang w:val="kk-KZ"/>
        </w:rPr>
      </w:pPr>
      <w:r w:rsidRPr="00A62548">
        <w:rPr>
          <w:rFonts w:ascii="Times New Roman" w:hAnsi="Times New Roman" w:cs="Times New Roman"/>
          <w:iCs/>
          <w:sz w:val="28"/>
          <w:szCs w:val="28"/>
          <w:lang w:val="kk-KZ"/>
        </w:rPr>
        <w:t>- оптимизмді дамыту тренингі;</w:t>
      </w:r>
    </w:p>
    <w:p w14:paraId="2EF259DD" w14:textId="77777777" w:rsidR="009D02DF" w:rsidRPr="00A62548" w:rsidRDefault="009D02DF" w:rsidP="009D02DF">
      <w:pPr>
        <w:spacing w:after="0" w:line="240" w:lineRule="auto"/>
        <w:ind w:firstLine="709"/>
        <w:jc w:val="both"/>
        <w:rPr>
          <w:rFonts w:ascii="Times New Roman" w:hAnsi="Times New Roman" w:cs="Times New Roman"/>
          <w:iCs/>
          <w:color w:val="4472C4" w:themeColor="accent1"/>
          <w:sz w:val="28"/>
          <w:szCs w:val="28"/>
          <w:lang w:val="kk-KZ"/>
        </w:rPr>
      </w:pPr>
      <w:r w:rsidRPr="00A62548">
        <w:rPr>
          <w:rFonts w:ascii="Times New Roman" w:hAnsi="Times New Roman" w:cs="Times New Roman"/>
          <w:iCs/>
          <w:sz w:val="28"/>
          <w:szCs w:val="28"/>
          <w:lang w:val="kk-KZ"/>
        </w:rPr>
        <w:t>- ішкі бақылауды («бақылау локусын») және жетістіктер мен құндылықтар мотивтерін қалыптастыру тренингі;</w:t>
      </w:r>
    </w:p>
    <w:p w14:paraId="226E2CC2" w14:textId="77777777" w:rsidR="009D02DF" w:rsidRPr="00A62548" w:rsidRDefault="009D02DF" w:rsidP="009D02DF">
      <w:pPr>
        <w:spacing w:after="0" w:line="240" w:lineRule="auto"/>
        <w:ind w:firstLine="709"/>
        <w:jc w:val="both"/>
        <w:rPr>
          <w:rFonts w:ascii="Times New Roman" w:hAnsi="Times New Roman" w:cs="Times New Roman"/>
          <w:iCs/>
          <w:sz w:val="28"/>
          <w:szCs w:val="28"/>
          <w:lang w:val="kk-KZ"/>
        </w:rPr>
      </w:pPr>
      <w:r w:rsidRPr="00A62548">
        <w:rPr>
          <w:rFonts w:ascii="Times New Roman" w:hAnsi="Times New Roman" w:cs="Times New Roman"/>
          <w:iCs/>
          <w:sz w:val="28"/>
          <w:szCs w:val="28"/>
          <w:lang w:val="kk-KZ"/>
        </w:rPr>
        <w:t>- өзінің жеке жауапкершілігін және жекелей бастама маңыздылығын ұғыну тренингі, мысалы, қажет болса, көмек пен қолдауды белсенді іздеу немесе оқу топтарын бірлесе ұйымдастыру бастамалары.</w:t>
      </w:r>
    </w:p>
    <w:p w14:paraId="77B7CE2A" w14:textId="77777777" w:rsidR="009D02DF" w:rsidRPr="00A62548" w:rsidRDefault="009D02DF" w:rsidP="009D02DF">
      <w:pPr>
        <w:spacing w:after="0" w:line="240" w:lineRule="auto"/>
        <w:ind w:firstLine="709"/>
        <w:jc w:val="both"/>
        <w:rPr>
          <w:rFonts w:ascii="Times New Roman" w:hAnsi="Times New Roman" w:cs="Times New Roman"/>
          <w:iCs/>
          <w:sz w:val="28"/>
          <w:szCs w:val="28"/>
          <w:lang w:val="kk-KZ"/>
        </w:rPr>
      </w:pPr>
      <w:r w:rsidRPr="00A62548">
        <w:rPr>
          <w:rFonts w:ascii="Times New Roman" w:hAnsi="Times New Roman" w:cs="Times New Roman"/>
          <w:iCs/>
          <w:sz w:val="28"/>
          <w:szCs w:val="28"/>
          <w:lang w:val="kk-KZ"/>
        </w:rPr>
        <w:t>- университетпен(ке) келісушілік/тиесілік сезімін қалыптастыру тренингі.</w:t>
      </w:r>
    </w:p>
    <w:p w14:paraId="007C269A" w14:textId="77777777" w:rsidR="008B47F0" w:rsidRPr="00A62548" w:rsidRDefault="008B47F0" w:rsidP="008B47F0">
      <w:pPr>
        <w:spacing w:after="0" w:line="240" w:lineRule="auto"/>
        <w:ind w:firstLine="709"/>
        <w:jc w:val="both"/>
        <w:rPr>
          <w:rFonts w:ascii="Times New Roman" w:hAnsi="Times New Roman" w:cs="Times New Roman"/>
          <w:iCs/>
          <w:sz w:val="28"/>
          <w:szCs w:val="28"/>
          <w:lang w:val="kk-KZ"/>
        </w:rPr>
      </w:pPr>
      <w:r w:rsidRPr="00A62548">
        <w:rPr>
          <w:rFonts w:ascii="Times New Roman" w:hAnsi="Times New Roman" w:cs="Times New Roman"/>
          <w:iCs/>
          <w:sz w:val="28"/>
          <w:szCs w:val="28"/>
          <w:lang w:val="kk-KZ"/>
        </w:rPr>
        <w:lastRenderedPageBreak/>
        <w:t>Шетелде білім алып жатқан немесе шетелде білім алуды жоспарлап жатқан студенттердің резильенттілігін арттыру үшін құрылымдық деңгейде мыналар ұсынылады:</w:t>
      </w:r>
    </w:p>
    <w:p w14:paraId="35E1981F" w14:textId="7A2D0F9D" w:rsidR="008B47F0" w:rsidRPr="00A62548" w:rsidRDefault="008B47F0" w:rsidP="008B47F0">
      <w:pPr>
        <w:spacing w:after="0" w:line="240" w:lineRule="auto"/>
        <w:ind w:firstLine="709"/>
        <w:jc w:val="both"/>
        <w:rPr>
          <w:rFonts w:ascii="Times New Roman" w:hAnsi="Times New Roman" w:cs="Times New Roman"/>
          <w:iCs/>
          <w:sz w:val="28"/>
          <w:szCs w:val="28"/>
          <w:lang w:val="kk-KZ"/>
        </w:rPr>
      </w:pPr>
      <w:r w:rsidRPr="00A62548">
        <w:rPr>
          <w:rFonts w:ascii="Times New Roman" w:hAnsi="Times New Roman" w:cs="Times New Roman"/>
          <w:iCs/>
          <w:sz w:val="28"/>
          <w:szCs w:val="28"/>
          <w:lang w:val="kk-KZ"/>
        </w:rPr>
        <w:t xml:space="preserve">- әлеуметтік және ұйымдастырушылық контекстін ескере отырып, </w:t>
      </w:r>
      <w:r w:rsidR="000E4823">
        <w:rPr>
          <w:rFonts w:ascii="Times New Roman" w:hAnsi="Times New Roman" w:cs="Times New Roman"/>
          <w:iCs/>
          <w:sz w:val="28"/>
          <w:szCs w:val="28"/>
          <w:lang w:val="kk-KZ"/>
        </w:rPr>
        <w:t>шетелде оқитын студенттер</w:t>
      </w:r>
      <w:r w:rsidRPr="00A62548">
        <w:rPr>
          <w:rFonts w:ascii="Times New Roman" w:hAnsi="Times New Roman" w:cs="Times New Roman"/>
          <w:iCs/>
          <w:sz w:val="28"/>
          <w:szCs w:val="28"/>
          <w:lang w:val="kk-KZ"/>
        </w:rPr>
        <w:t>дің резильенттілігін күшейту үшін университет құрылымдарын дамыту қажет.</w:t>
      </w:r>
    </w:p>
    <w:p w14:paraId="2A959D41" w14:textId="77777777" w:rsidR="008B47F0" w:rsidRPr="00A62548" w:rsidRDefault="008B47F0" w:rsidP="008B47F0">
      <w:pPr>
        <w:spacing w:after="0" w:line="240" w:lineRule="auto"/>
        <w:ind w:firstLine="709"/>
        <w:jc w:val="both"/>
        <w:rPr>
          <w:rFonts w:ascii="Times New Roman" w:hAnsi="Times New Roman" w:cs="Times New Roman"/>
          <w:iCs/>
          <w:sz w:val="28"/>
          <w:szCs w:val="28"/>
          <w:lang w:val="kk-KZ"/>
        </w:rPr>
      </w:pPr>
      <w:r w:rsidRPr="00A62548">
        <w:rPr>
          <w:rFonts w:ascii="Times New Roman" w:hAnsi="Times New Roman" w:cs="Times New Roman"/>
          <w:iCs/>
          <w:sz w:val="28"/>
          <w:szCs w:val="28"/>
          <w:lang w:val="kk-KZ"/>
        </w:rPr>
        <w:t>Ең алдымен, мәселе болашақ түлектердің «жұмысқа орналасу мүмкіндіктеріне» қатысты:</w:t>
      </w:r>
    </w:p>
    <w:p w14:paraId="48BE8A33" w14:textId="77777777" w:rsidR="008B47F0" w:rsidRPr="00A62548" w:rsidRDefault="008B47F0" w:rsidP="008B47F0">
      <w:pPr>
        <w:spacing w:after="0" w:line="240" w:lineRule="auto"/>
        <w:ind w:firstLine="709"/>
        <w:jc w:val="both"/>
        <w:rPr>
          <w:rFonts w:ascii="Times New Roman" w:hAnsi="Times New Roman" w:cs="Times New Roman"/>
          <w:iCs/>
          <w:sz w:val="28"/>
          <w:szCs w:val="28"/>
          <w:lang w:val="kk-KZ"/>
        </w:rPr>
      </w:pPr>
      <w:r w:rsidRPr="00A62548">
        <w:rPr>
          <w:rFonts w:ascii="Times New Roman" w:hAnsi="Times New Roman" w:cs="Times New Roman"/>
          <w:iCs/>
          <w:sz w:val="28"/>
          <w:szCs w:val="28"/>
          <w:lang w:val="kk-KZ"/>
        </w:rPr>
        <w:t>- резильенттілікті арттыру бағдарламаларын стресті/жүктемелерді бастан өткізуге дейін, соның кезінде немесе одан кейін жүргізген жөн;</w:t>
      </w:r>
    </w:p>
    <w:p w14:paraId="50C89A39" w14:textId="77777777" w:rsidR="008B47F0" w:rsidRPr="00A62548" w:rsidRDefault="008B47F0" w:rsidP="008B47F0">
      <w:pPr>
        <w:spacing w:after="0" w:line="240" w:lineRule="auto"/>
        <w:ind w:firstLine="709"/>
        <w:jc w:val="both"/>
        <w:rPr>
          <w:rFonts w:ascii="Times New Roman" w:hAnsi="Times New Roman" w:cs="Times New Roman"/>
          <w:iCs/>
          <w:sz w:val="28"/>
          <w:szCs w:val="28"/>
          <w:lang w:val="kk-KZ"/>
        </w:rPr>
      </w:pPr>
      <w:r w:rsidRPr="00A62548">
        <w:rPr>
          <w:rFonts w:ascii="Times New Roman" w:hAnsi="Times New Roman" w:cs="Times New Roman"/>
          <w:iCs/>
          <w:sz w:val="28"/>
          <w:szCs w:val="28"/>
          <w:lang w:val="kk-KZ"/>
        </w:rPr>
        <w:t>- резильенттілік деңгейін арттыру бағдарламалары этностық азшылық топтарына жататын студенттер (мұнда академиялық мобильділіктің біз үшін ең маңызды екі принципін атап өтейік: көпмәдениеттілік принципі мен этностық принцип), оқудың (сессияның) өтпелі кезеңіндегі немесе жақын арада ЖОО-дағы оқуын тәмамдағалы жатқан студенттер үшін ерекше маңызды;</w:t>
      </w:r>
    </w:p>
    <w:p w14:paraId="5DE784C2" w14:textId="7467278A" w:rsidR="008B47F0" w:rsidRPr="00A62548" w:rsidRDefault="008B47F0" w:rsidP="000D2493">
      <w:pPr>
        <w:spacing w:after="0" w:line="240" w:lineRule="auto"/>
        <w:jc w:val="both"/>
        <w:rPr>
          <w:rFonts w:ascii="Times New Roman" w:eastAsia="Times New Roman" w:hAnsi="Times New Roman" w:cs="Times New Roman"/>
          <w:iCs/>
          <w:sz w:val="28"/>
          <w:szCs w:val="28"/>
          <w:lang w:val="kk-KZ" w:eastAsia="de-DE"/>
        </w:rPr>
      </w:pPr>
      <w:r w:rsidRPr="00A62548">
        <w:rPr>
          <w:rFonts w:ascii="Times New Roman" w:hAnsi="Times New Roman" w:cs="Times New Roman"/>
          <w:iCs/>
          <w:sz w:val="28"/>
          <w:szCs w:val="28"/>
          <w:lang w:val="kk-KZ"/>
        </w:rPr>
        <w:t xml:space="preserve">         -  р</w:t>
      </w:r>
      <w:r w:rsidRPr="00A62548">
        <w:rPr>
          <w:rFonts w:ascii="Times New Roman" w:eastAsia="Times New Roman" w:hAnsi="Times New Roman" w:cs="Times New Roman"/>
          <w:iCs/>
          <w:sz w:val="28"/>
          <w:szCs w:val="28"/>
          <w:lang w:val="kk-KZ" w:eastAsia="de-DE"/>
        </w:rPr>
        <w:t>езильенттілікті арттыру салаларын анықтауға бағытталған ерте психодиагностиканы жүргізу. Мысалы, біз даярлаған психодиагностикалық инструментарий.</w:t>
      </w:r>
    </w:p>
    <w:p w14:paraId="34354876" w14:textId="713B7098" w:rsidR="003553ED" w:rsidRPr="008D557B" w:rsidRDefault="008B47F0" w:rsidP="008B47F0">
      <w:pPr>
        <w:spacing w:after="0" w:line="240" w:lineRule="auto"/>
        <w:jc w:val="both"/>
        <w:rPr>
          <w:rFonts w:ascii="Times New Roman" w:eastAsia="Times New Roman" w:hAnsi="Times New Roman" w:cs="Times New Roman"/>
          <w:sz w:val="28"/>
          <w:szCs w:val="28"/>
          <w:lang w:val="kk-KZ" w:eastAsia="de-DE"/>
        </w:rPr>
      </w:pPr>
      <w:r>
        <w:rPr>
          <w:rFonts w:ascii="Times New Roman" w:hAnsi="Times New Roman" w:cs="Times New Roman"/>
          <w:sz w:val="28"/>
          <w:szCs w:val="28"/>
          <w:lang w:val="kk-KZ"/>
        </w:rPr>
        <w:tab/>
      </w:r>
      <w:r w:rsidR="003553ED" w:rsidRPr="008D557B">
        <w:rPr>
          <w:rFonts w:ascii="Times New Roman" w:eastAsia="Times New Roman" w:hAnsi="Times New Roman" w:cs="Times New Roman"/>
          <w:sz w:val="28"/>
          <w:szCs w:val="28"/>
          <w:lang w:val="kk-KZ" w:eastAsia="de-DE"/>
        </w:rPr>
        <w:t xml:space="preserve">Оған қоса, созылмалы стресс деңгейін төмендету үшін біз авторлар А.Гарбер, Л.Карапетян және К.Решкенің «Стресті оптимизммен басқар!» атты стрессменеджмент бойынша бағдарламасын ұсынамыз. Бұл бағдарлама ҚР-дағы студенттердің орыстілді топтарында апробациядан өтті. Стрессменеджмент бойынша бұл бағдарламада студентті шетелде оқуға даярлау кезінде аса маңызды бірқатар дәрістер бар, атап айтсақ: стресс көздерін анықтау, стрестегі жағымсыз эмоциялар деңгейін және оларды еңсеру амалдарын анықтау. Сондай-ақ, 10 дәрістің үшеуі </w:t>
      </w:r>
      <w:r w:rsidR="003553ED">
        <w:rPr>
          <w:rFonts w:ascii="Times New Roman" w:eastAsia="Times New Roman" w:hAnsi="Times New Roman" w:cs="Times New Roman"/>
          <w:sz w:val="28"/>
          <w:szCs w:val="28"/>
          <w:lang w:val="kk-KZ" w:eastAsia="de-DE"/>
        </w:rPr>
        <w:t>бірдейлік</w:t>
      </w:r>
      <w:r w:rsidR="003553ED" w:rsidRPr="008D557B">
        <w:rPr>
          <w:rFonts w:ascii="Times New Roman" w:eastAsia="Times New Roman" w:hAnsi="Times New Roman" w:cs="Times New Roman"/>
          <w:sz w:val="28"/>
          <w:szCs w:val="28"/>
          <w:lang w:val="kk-KZ" w:eastAsia="de-DE"/>
        </w:rPr>
        <w:t>ті дамыту тақырыбына арналған. Оған қоса, стресс деңгейін анықтау үшін жүргізетін экспресс-тестіміз стрессменеджмент бойынша осы бағдарлама аясында даярланған.</w:t>
      </w:r>
    </w:p>
    <w:p w14:paraId="42E72AEA" w14:textId="08D32B96" w:rsidR="00D112B3" w:rsidRPr="008D557B" w:rsidRDefault="00B6044E" w:rsidP="004665D5">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Жалпы, алынған нәтижелер шетелде оқуды жоспарлайтын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студенттері, сондай-ақ, ҚР-да оқуды жоспарлайтын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5A74C8">
        <w:rPr>
          <w:rFonts w:ascii="Times New Roman" w:hAnsi="Times New Roman" w:cs="Times New Roman"/>
          <w:sz w:val="28"/>
          <w:szCs w:val="28"/>
          <w:lang w:val="kk-KZ"/>
        </w:rPr>
        <w:t xml:space="preserve">ін </w:t>
      </w:r>
      <w:r w:rsidRPr="008D557B">
        <w:rPr>
          <w:rFonts w:ascii="Times New Roman" w:hAnsi="Times New Roman" w:cs="Times New Roman"/>
          <w:sz w:val="28"/>
          <w:szCs w:val="28"/>
          <w:lang w:val="kk-KZ"/>
        </w:rPr>
        <w:t>даярла</w:t>
      </w:r>
      <w:r w:rsidR="00B51881" w:rsidRPr="008D557B">
        <w:rPr>
          <w:rFonts w:ascii="Times New Roman" w:hAnsi="Times New Roman" w:cs="Times New Roman"/>
          <w:sz w:val="28"/>
          <w:szCs w:val="28"/>
          <w:lang w:val="kk-KZ"/>
        </w:rPr>
        <w:t>у бойынша ұсыныстарды әзірлеуде</w:t>
      </w:r>
      <w:r w:rsidRPr="008D557B">
        <w:rPr>
          <w:rFonts w:ascii="Times New Roman" w:hAnsi="Times New Roman" w:cs="Times New Roman"/>
          <w:sz w:val="28"/>
          <w:szCs w:val="28"/>
          <w:lang w:val="kk-KZ"/>
        </w:rPr>
        <w:t xml:space="preserve"> ескерілуі қажет, өйткені, зерттеу барысында шетелде оқитын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5A74C8">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ҚР-да оқитын Үндістаннан және Қытайдан келген студенттер арасындағы этноспихологиялық, кросс-мәдени айырмашылықтар, шетелде және ҚР-да оқитын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5A74C8">
        <w:rPr>
          <w:rFonts w:ascii="Times New Roman" w:hAnsi="Times New Roman" w:cs="Times New Roman"/>
          <w:sz w:val="28"/>
          <w:szCs w:val="28"/>
          <w:lang w:val="kk-KZ"/>
        </w:rPr>
        <w:t>інің</w:t>
      </w:r>
      <w:r w:rsidRPr="008D557B">
        <w:rPr>
          <w:rFonts w:ascii="Times New Roman" w:hAnsi="Times New Roman" w:cs="Times New Roman"/>
          <w:sz w:val="28"/>
          <w:szCs w:val="28"/>
          <w:lang w:val="kk-KZ"/>
        </w:rPr>
        <w:t xml:space="preserve"> арасында анықталған аздаған айырмашылықтармен салыстыра отырып, анықталды</w:t>
      </w:r>
      <w:r w:rsidR="001B265E">
        <w:rPr>
          <w:rFonts w:ascii="Times New Roman" w:hAnsi="Times New Roman" w:cs="Times New Roman"/>
          <w:sz w:val="28"/>
          <w:szCs w:val="28"/>
          <w:lang w:val="kk-KZ"/>
        </w:rPr>
        <w:t>.</w:t>
      </w:r>
    </w:p>
    <w:p w14:paraId="5554B2A2" w14:textId="59400A42" w:rsidR="00B6044E" w:rsidRPr="000D2493" w:rsidRDefault="00D112B3" w:rsidP="000D2493">
      <w:pPr>
        <w:spacing w:after="0" w:line="240" w:lineRule="auto"/>
        <w:jc w:val="center"/>
        <w:rPr>
          <w:rFonts w:ascii="Times New Roman" w:hAnsi="Times New Roman" w:cs="Times New Roman"/>
          <w:sz w:val="28"/>
          <w:szCs w:val="28"/>
          <w:lang w:val="kk-KZ"/>
        </w:rPr>
      </w:pPr>
      <w:r w:rsidRPr="008D557B">
        <w:rPr>
          <w:rFonts w:ascii="Times New Roman" w:hAnsi="Times New Roman" w:cs="Times New Roman"/>
          <w:sz w:val="28"/>
          <w:szCs w:val="28"/>
          <w:lang w:val="kk-KZ"/>
        </w:rPr>
        <w:br w:type="page"/>
      </w:r>
      <w:r w:rsidRPr="008D557B">
        <w:rPr>
          <w:rFonts w:ascii="Times New Roman" w:hAnsi="Times New Roman" w:cs="Times New Roman"/>
          <w:b/>
          <w:sz w:val="28"/>
          <w:szCs w:val="28"/>
          <w:lang w:val="kk-KZ"/>
        </w:rPr>
        <w:lastRenderedPageBreak/>
        <w:t>ҚОРЫТЫНДЫ</w:t>
      </w:r>
    </w:p>
    <w:p w14:paraId="2D55E2AB" w14:textId="77777777" w:rsidR="00B6044E" w:rsidRPr="008D557B" w:rsidRDefault="00B6044E" w:rsidP="00B6044E">
      <w:pPr>
        <w:spacing w:after="0" w:line="240" w:lineRule="auto"/>
        <w:ind w:firstLine="709"/>
        <w:jc w:val="both"/>
        <w:rPr>
          <w:rFonts w:ascii="Times New Roman" w:hAnsi="Times New Roman" w:cs="Times New Roman"/>
          <w:color w:val="44546A" w:themeColor="text2"/>
          <w:sz w:val="28"/>
          <w:szCs w:val="28"/>
          <w:lang w:val="kk-KZ"/>
        </w:rPr>
      </w:pPr>
    </w:p>
    <w:p w14:paraId="52E59096" w14:textId="440FBC65"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color w:val="000000" w:themeColor="text1"/>
          <w:sz w:val="28"/>
          <w:szCs w:val="28"/>
          <w:lang w:val="kk-KZ"/>
        </w:rPr>
        <w:t xml:space="preserve">Қорытындылай келе, зерттеуімізде қойылған </w:t>
      </w:r>
      <w:r w:rsidR="00B51881" w:rsidRPr="008D557B">
        <w:rPr>
          <w:rFonts w:ascii="Times New Roman" w:hAnsi="Times New Roman" w:cs="Times New Roman"/>
          <w:color w:val="000000" w:themeColor="text1"/>
          <w:sz w:val="28"/>
          <w:szCs w:val="28"/>
          <w:lang w:val="kk-KZ"/>
        </w:rPr>
        <w:t>міндеттер орындалды</w:t>
      </w:r>
      <w:r w:rsidRPr="008D557B">
        <w:rPr>
          <w:rFonts w:ascii="Times New Roman" w:hAnsi="Times New Roman" w:cs="Times New Roman"/>
          <w:color w:val="000000" w:themeColor="text1"/>
          <w:sz w:val="28"/>
          <w:szCs w:val="28"/>
          <w:lang w:val="kk-KZ"/>
        </w:rPr>
        <w:t>. Шетелде оқитын студенттердің резильенттілігі мен стресі бойынша әдебиетке теориялық талдау жүргізілді, атап айтқанда, аккультурациялық стресс, аккультурацияның жалпы факторлары, нәтижелі аккультурацияның жекетұлғалық және әлеуметтік факторлары зерделенді, студенттердің шетелде табысты оқуының алғышарттары, сондай</w:t>
      </w:r>
      <w:r w:rsidRPr="008D557B">
        <w:rPr>
          <w:rFonts w:ascii="Times New Roman" w:hAnsi="Times New Roman" w:cs="Times New Roman"/>
          <w:sz w:val="28"/>
          <w:szCs w:val="28"/>
          <w:lang w:val="kk-KZ"/>
        </w:rPr>
        <w:t xml:space="preserve">-ақ,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 тап болатын қиындықтар талданды,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5A74C8">
        <w:rPr>
          <w:rFonts w:ascii="Times New Roman" w:hAnsi="Times New Roman" w:cs="Times New Roman"/>
          <w:sz w:val="28"/>
          <w:szCs w:val="28"/>
          <w:lang w:val="kk-KZ"/>
        </w:rPr>
        <w:t>ін</w:t>
      </w:r>
      <w:r w:rsidRPr="008D557B">
        <w:rPr>
          <w:rFonts w:ascii="Times New Roman" w:hAnsi="Times New Roman" w:cs="Times New Roman"/>
          <w:sz w:val="28"/>
          <w:szCs w:val="28"/>
          <w:lang w:val="kk-KZ"/>
        </w:rPr>
        <w:t xml:space="preserve">ің академиялық мобильділік </w:t>
      </w:r>
      <w:r w:rsidR="008C589E" w:rsidRPr="008D557B">
        <w:rPr>
          <w:rFonts w:ascii="Times New Roman" w:hAnsi="Times New Roman" w:cs="Times New Roman"/>
          <w:sz w:val="28"/>
          <w:szCs w:val="28"/>
          <w:lang w:val="kk-KZ"/>
        </w:rPr>
        <w:t>мәселе</w:t>
      </w:r>
      <w:r w:rsidR="00B51881" w:rsidRPr="008D557B">
        <w:rPr>
          <w:rFonts w:ascii="Times New Roman" w:hAnsi="Times New Roman" w:cs="Times New Roman"/>
          <w:sz w:val="28"/>
          <w:szCs w:val="28"/>
          <w:lang w:val="kk-KZ"/>
        </w:rPr>
        <w:t>сі</w:t>
      </w:r>
      <w:r w:rsidRPr="008D557B">
        <w:rPr>
          <w:rFonts w:ascii="Times New Roman" w:hAnsi="Times New Roman" w:cs="Times New Roman"/>
          <w:sz w:val="28"/>
          <w:szCs w:val="28"/>
          <w:lang w:val="kk-KZ"/>
        </w:rPr>
        <w:t xml:space="preserve">, соның ішінде оның маңызды құрамдасы, яғни, қазақ халқының </w:t>
      </w:r>
      <w:r w:rsidR="005A74C8">
        <w:rPr>
          <w:rFonts w:ascii="Times New Roman" w:hAnsi="Times New Roman" w:cs="Times New Roman"/>
          <w:sz w:val="28"/>
          <w:szCs w:val="28"/>
          <w:lang w:val="kk-KZ"/>
        </w:rPr>
        <w:t>этностық</w:t>
      </w:r>
      <w:r w:rsidRPr="008D557B">
        <w:rPr>
          <w:rFonts w:ascii="Times New Roman" w:hAnsi="Times New Roman" w:cs="Times New Roman"/>
          <w:sz w:val="28"/>
          <w:szCs w:val="28"/>
          <w:lang w:val="kk-KZ"/>
        </w:rPr>
        <w:t xml:space="preserve"> </w:t>
      </w:r>
      <w:r w:rsidR="005A74C8">
        <w:rPr>
          <w:rFonts w:ascii="Times New Roman" w:hAnsi="Times New Roman" w:cs="Times New Roman"/>
          <w:sz w:val="28"/>
          <w:szCs w:val="28"/>
          <w:lang w:val="kk-KZ"/>
        </w:rPr>
        <w:t>бірдейлігі</w:t>
      </w:r>
      <w:r w:rsidRPr="008D557B">
        <w:rPr>
          <w:rFonts w:ascii="Times New Roman" w:hAnsi="Times New Roman" w:cs="Times New Roman"/>
          <w:sz w:val="28"/>
          <w:szCs w:val="28"/>
          <w:lang w:val="kk-KZ"/>
        </w:rPr>
        <w:t xml:space="preserve"> қарастырылып, сараланды.</w:t>
      </w:r>
    </w:p>
    <w:p w14:paraId="4BE8BBDC" w14:textId="374D6CAF" w:rsidR="00B6044E" w:rsidRPr="008D557B" w:rsidRDefault="00B6044E" w:rsidP="00B6044E">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8D557B">
        <w:rPr>
          <w:rFonts w:ascii="Times New Roman" w:hAnsi="Times New Roman" w:cs="Times New Roman"/>
          <w:sz w:val="28"/>
          <w:szCs w:val="28"/>
          <w:lang w:val="kk-KZ"/>
        </w:rPr>
        <w:t>Әдебиетті талдау барысында біз, ең алдымен, зерттеудің негізгі ұғымдарын: стресс пен резильенттілікті қарастырудың жүйелі амалын ұстандық, яғни стреске төзімділік пен резильенттіліктің дамуы мәдени</w:t>
      </w:r>
      <w:r w:rsidRPr="008D557B">
        <w:rPr>
          <w:rFonts w:ascii="Times New Roman" w:eastAsia="Times New Roman" w:hAnsi="Times New Roman" w:cs="Times New Roman"/>
          <w:color w:val="000000" w:themeColor="text1"/>
          <w:sz w:val="28"/>
          <w:szCs w:val="28"/>
          <w:lang w:val="kk-KZ" w:eastAsia="ru-RU"/>
        </w:rPr>
        <w:t xml:space="preserve">-тарихи </w:t>
      </w:r>
      <w:r w:rsidR="005A74C8">
        <w:rPr>
          <w:rFonts w:ascii="Times New Roman" w:eastAsia="Times New Roman" w:hAnsi="Times New Roman" w:cs="Times New Roman"/>
          <w:color w:val="000000" w:themeColor="text1"/>
          <w:sz w:val="28"/>
          <w:szCs w:val="28"/>
          <w:lang w:val="kk-KZ" w:eastAsia="ru-RU"/>
        </w:rPr>
        <w:t>үрдіс</w:t>
      </w:r>
      <w:r w:rsidRPr="008D557B">
        <w:rPr>
          <w:rFonts w:ascii="Times New Roman" w:eastAsia="Times New Roman" w:hAnsi="Times New Roman" w:cs="Times New Roman"/>
          <w:color w:val="000000" w:themeColor="text1"/>
          <w:sz w:val="28"/>
          <w:szCs w:val="28"/>
          <w:lang w:val="kk-KZ" w:eastAsia="ru-RU"/>
        </w:rPr>
        <w:t>пен, жеке тұлғаның әлеуметтік ортамен өзара әре</w:t>
      </w:r>
      <w:r w:rsidR="005A74C8">
        <w:rPr>
          <w:rFonts w:ascii="Times New Roman" w:eastAsia="Times New Roman" w:hAnsi="Times New Roman" w:cs="Times New Roman"/>
          <w:color w:val="000000" w:themeColor="text1"/>
          <w:sz w:val="28"/>
          <w:szCs w:val="28"/>
          <w:lang w:val="kk-KZ" w:eastAsia="ru-RU"/>
        </w:rPr>
        <w:t>кеттесуінің негізінде өз этносы</w:t>
      </w:r>
      <w:r w:rsidRPr="008D557B">
        <w:rPr>
          <w:rFonts w:ascii="Times New Roman" w:eastAsia="Times New Roman" w:hAnsi="Times New Roman" w:cs="Times New Roman"/>
          <w:color w:val="000000" w:themeColor="text1"/>
          <w:sz w:val="28"/>
          <w:szCs w:val="28"/>
          <w:lang w:val="kk-KZ" w:eastAsia="ru-RU"/>
        </w:rPr>
        <w:t>ның тарихымен ажырамас байланыста іске асырылады. Шетелде оқитын студенттердің этностық өзіндік саналығына, әлбетте, қабылдаушы елдің, қабылдаушы университеттің жаңа талаптары әсер етпей қоймайды. Кей жағда</w:t>
      </w:r>
      <w:r w:rsidR="005A74C8">
        <w:rPr>
          <w:rFonts w:ascii="Times New Roman" w:eastAsia="Times New Roman" w:hAnsi="Times New Roman" w:cs="Times New Roman"/>
          <w:color w:val="000000" w:themeColor="text1"/>
          <w:sz w:val="28"/>
          <w:szCs w:val="28"/>
          <w:lang w:val="kk-KZ" w:eastAsia="ru-RU"/>
        </w:rPr>
        <w:t>йларда этностық өзіндік сана м</w:t>
      </w:r>
      <w:r w:rsidRPr="008D557B">
        <w:rPr>
          <w:rFonts w:ascii="Times New Roman" w:eastAsia="Times New Roman" w:hAnsi="Times New Roman" w:cs="Times New Roman"/>
          <w:color w:val="000000" w:themeColor="text1"/>
          <w:sz w:val="28"/>
          <w:szCs w:val="28"/>
          <w:lang w:val="kk-KZ" w:eastAsia="ru-RU"/>
        </w:rPr>
        <w:t xml:space="preserve">ен </w:t>
      </w:r>
      <w:r w:rsidR="005A74C8">
        <w:rPr>
          <w:rFonts w:ascii="Times New Roman" w:eastAsia="Times New Roman" w:hAnsi="Times New Roman" w:cs="Times New Roman"/>
          <w:color w:val="000000" w:themeColor="text1"/>
          <w:sz w:val="28"/>
          <w:szCs w:val="28"/>
          <w:lang w:val="kk-KZ" w:eastAsia="ru-RU"/>
        </w:rPr>
        <w:t>этностық</w:t>
      </w:r>
      <w:r w:rsidRPr="008D557B">
        <w:rPr>
          <w:rFonts w:ascii="Times New Roman" w:eastAsia="Times New Roman" w:hAnsi="Times New Roman" w:cs="Times New Roman"/>
          <w:color w:val="000000" w:themeColor="text1"/>
          <w:sz w:val="28"/>
          <w:szCs w:val="28"/>
          <w:lang w:val="kk-KZ" w:eastAsia="ru-RU"/>
        </w:rPr>
        <w:t xml:space="preserve"> </w:t>
      </w:r>
      <w:r w:rsidR="005A74C8">
        <w:rPr>
          <w:rFonts w:ascii="Times New Roman" w:eastAsia="Times New Roman" w:hAnsi="Times New Roman" w:cs="Times New Roman"/>
          <w:color w:val="000000" w:themeColor="text1"/>
          <w:sz w:val="28"/>
          <w:szCs w:val="28"/>
          <w:lang w:val="kk-KZ" w:eastAsia="ru-RU"/>
        </w:rPr>
        <w:t>бірдейлік</w:t>
      </w:r>
      <w:r w:rsidRPr="008D557B">
        <w:rPr>
          <w:rFonts w:ascii="Times New Roman" w:eastAsia="Times New Roman" w:hAnsi="Times New Roman" w:cs="Times New Roman"/>
          <w:color w:val="000000" w:themeColor="text1"/>
          <w:sz w:val="28"/>
          <w:szCs w:val="28"/>
          <w:lang w:val="kk-KZ" w:eastAsia="ru-RU"/>
        </w:rPr>
        <w:t xml:space="preserve"> түрленудің орнына құлдырай бастайды, бұл студенттің жеке тұлғасының этностық өзіндік ерекшелігінің жоғалуына апарады.</w:t>
      </w:r>
    </w:p>
    <w:p w14:paraId="3A7BB9F1" w14:textId="33487D83" w:rsidR="00B6044E" w:rsidRPr="008D557B" w:rsidRDefault="00B6044E" w:rsidP="00B6044E">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8D557B">
        <w:rPr>
          <w:rFonts w:ascii="Times New Roman" w:hAnsi="Times New Roman" w:cs="Times New Roman"/>
          <w:color w:val="000000" w:themeColor="text1"/>
          <w:sz w:val="28"/>
          <w:szCs w:val="28"/>
          <w:lang w:val="kk-KZ"/>
        </w:rPr>
        <w:t>Қабылдаушы қоғамның талаптарын елемеу және теріске шығару, мінез</w:t>
      </w:r>
      <w:r w:rsidRPr="008D557B">
        <w:rPr>
          <w:rFonts w:ascii="Times New Roman" w:eastAsia="Times New Roman" w:hAnsi="Times New Roman" w:cs="Times New Roman"/>
          <w:color w:val="000000" w:themeColor="text1"/>
          <w:sz w:val="28"/>
          <w:szCs w:val="28"/>
          <w:lang w:val="kk-KZ" w:eastAsia="ru-RU"/>
        </w:rPr>
        <w:t xml:space="preserve">-құлықтың өзіндік дәстүрлі жүйесін </w:t>
      </w:r>
      <w:r w:rsidRPr="008D557B">
        <w:rPr>
          <w:rFonts w:ascii="Times New Roman" w:hAnsi="Times New Roman" w:cs="Times New Roman"/>
          <w:color w:val="000000" w:themeColor="text1"/>
          <w:sz w:val="28"/>
          <w:szCs w:val="28"/>
          <w:lang w:val="kk-KZ"/>
        </w:rPr>
        <w:t xml:space="preserve">барлық сыртқы жағдайларға қарамастан сақтап қалуға ұмтылу да тым асыра сілтеу болады. Ассимиляция мен аккомодация </w:t>
      </w:r>
      <w:r w:rsidR="005A74C8">
        <w:rPr>
          <w:rFonts w:ascii="Times New Roman" w:hAnsi="Times New Roman" w:cs="Times New Roman"/>
          <w:color w:val="000000" w:themeColor="text1"/>
          <w:sz w:val="28"/>
          <w:szCs w:val="28"/>
          <w:lang w:val="kk-KZ"/>
        </w:rPr>
        <w:t>үрдістер</w:t>
      </w:r>
      <w:r w:rsidRPr="008D557B">
        <w:rPr>
          <w:rFonts w:ascii="Times New Roman" w:hAnsi="Times New Roman" w:cs="Times New Roman"/>
          <w:color w:val="000000" w:themeColor="text1"/>
          <w:sz w:val="28"/>
          <w:szCs w:val="28"/>
          <w:lang w:val="kk-KZ"/>
        </w:rPr>
        <w:t>і үйлесіп, өнімді жүрсе, студенттердің резильенттілігі, стреске төзімділігі мен проактив копинг</w:t>
      </w:r>
      <w:r w:rsidRPr="008D557B">
        <w:rPr>
          <w:rFonts w:ascii="Times New Roman" w:eastAsia="Times New Roman" w:hAnsi="Times New Roman" w:cs="Times New Roman"/>
          <w:color w:val="000000" w:themeColor="text1"/>
          <w:sz w:val="28"/>
          <w:szCs w:val="28"/>
          <w:lang w:val="kk-KZ" w:eastAsia="ru-RU"/>
        </w:rPr>
        <w:t>-мінез-құлқының нәтижелі дамуы және оларды бейімделуді талап ететін басқа жағдайларда әрі қарай түрленуі іске асады.</w:t>
      </w:r>
    </w:p>
    <w:p w14:paraId="37993648" w14:textId="52B09C8D" w:rsidR="00B6044E" w:rsidRPr="008D557B" w:rsidRDefault="00B6044E" w:rsidP="00B6044E">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8D557B">
        <w:rPr>
          <w:rFonts w:ascii="Times New Roman" w:eastAsia="Times New Roman" w:hAnsi="Times New Roman" w:cs="Times New Roman"/>
          <w:color w:val="000000" w:themeColor="text1"/>
          <w:sz w:val="28"/>
          <w:szCs w:val="28"/>
          <w:lang w:val="kk-KZ" w:eastAsia="ru-RU"/>
        </w:rPr>
        <w:t xml:space="preserve">Осылайша, әдебиетті талдау нәтижелеріне сүйенсек, барған сайын жиірек кездесіп отырғандай, студенттер шетелдегі оқуын мерзімінен бұрын тоқтатып жатқанда, пандемия жағдайында, этнопсихологиялық аспектіні ескере отырып, біздің резильенттілік пен стресті зерттеуіміз, сөзсіз, өте өзекті, ал шетелде оқитын </w:t>
      </w:r>
      <w:r w:rsidR="00406B5A">
        <w:rPr>
          <w:rFonts w:ascii="Times New Roman" w:eastAsia="Times New Roman" w:hAnsi="Times New Roman" w:cs="Times New Roman"/>
          <w:color w:val="000000" w:themeColor="text1"/>
          <w:sz w:val="28"/>
          <w:szCs w:val="28"/>
          <w:lang w:val="kk-KZ" w:eastAsia="ru-RU"/>
        </w:rPr>
        <w:t>қазақ</w:t>
      </w:r>
      <w:r w:rsidR="005A74C8">
        <w:rPr>
          <w:rFonts w:ascii="Times New Roman" w:eastAsia="Times New Roman" w:hAnsi="Times New Roman" w:cs="Times New Roman"/>
          <w:color w:val="000000" w:themeColor="text1"/>
          <w:sz w:val="28"/>
          <w:szCs w:val="28"/>
          <w:lang w:val="kk-KZ" w:eastAsia="ru-RU"/>
        </w:rPr>
        <w:t xml:space="preserve"> студенттерін</w:t>
      </w:r>
      <w:r w:rsidRPr="008D557B">
        <w:rPr>
          <w:rFonts w:ascii="Times New Roman" w:eastAsia="Times New Roman" w:hAnsi="Times New Roman" w:cs="Times New Roman"/>
          <w:color w:val="000000" w:themeColor="text1"/>
          <w:sz w:val="28"/>
          <w:szCs w:val="28"/>
          <w:lang w:val="kk-KZ" w:eastAsia="ru-RU"/>
        </w:rPr>
        <w:t xml:space="preserve"> тікелей зерттеу ҚР әрі кіруші, әрі шығушы академи</w:t>
      </w:r>
      <w:r w:rsidR="00B51881" w:rsidRPr="008D557B">
        <w:rPr>
          <w:rFonts w:ascii="Times New Roman" w:eastAsia="Times New Roman" w:hAnsi="Times New Roman" w:cs="Times New Roman"/>
          <w:color w:val="000000" w:themeColor="text1"/>
          <w:sz w:val="28"/>
          <w:szCs w:val="28"/>
          <w:lang w:val="kk-KZ" w:eastAsia="ru-RU"/>
        </w:rPr>
        <w:t>ялық мобильділігінің әрі қарай</w:t>
      </w:r>
      <w:r w:rsidRPr="008D557B">
        <w:rPr>
          <w:rFonts w:ascii="Times New Roman" w:eastAsia="Times New Roman" w:hAnsi="Times New Roman" w:cs="Times New Roman"/>
          <w:color w:val="000000" w:themeColor="text1"/>
          <w:sz w:val="28"/>
          <w:szCs w:val="28"/>
          <w:lang w:val="kk-KZ" w:eastAsia="ru-RU"/>
        </w:rPr>
        <w:t xml:space="preserve"> дамуына көмектеседі.</w:t>
      </w:r>
    </w:p>
    <w:p w14:paraId="0BC438EF" w14:textId="6E3EF68D" w:rsidR="00B6044E" w:rsidRPr="008D557B" w:rsidRDefault="00B6044E" w:rsidP="00B6044E">
      <w:pPr>
        <w:spacing w:after="0" w:line="240" w:lineRule="auto"/>
        <w:ind w:firstLine="709"/>
        <w:jc w:val="both"/>
        <w:rPr>
          <w:rFonts w:ascii="Times New Roman" w:eastAsia="Times New Roman" w:hAnsi="Times New Roman" w:cs="Times New Roman"/>
          <w:color w:val="000000" w:themeColor="text1"/>
          <w:sz w:val="28"/>
          <w:szCs w:val="28"/>
          <w:lang w:val="kk-KZ" w:eastAsia="ru-RU"/>
        </w:rPr>
      </w:pPr>
      <w:r w:rsidRPr="008D557B">
        <w:rPr>
          <w:rFonts w:ascii="Times New Roman" w:eastAsia="Times New Roman" w:hAnsi="Times New Roman" w:cs="Times New Roman"/>
          <w:color w:val="000000" w:themeColor="text1"/>
          <w:sz w:val="28"/>
          <w:szCs w:val="28"/>
          <w:lang w:val="kk-KZ" w:eastAsia="ru-RU"/>
        </w:rPr>
        <w:t xml:space="preserve">Жоғарыда айтылған нәрселерге орай, біз әзірге аз зерттелген шетелде оқитын </w:t>
      </w:r>
      <w:r w:rsidR="00406B5A">
        <w:rPr>
          <w:rFonts w:ascii="Times New Roman" w:eastAsia="Times New Roman" w:hAnsi="Times New Roman" w:cs="Times New Roman"/>
          <w:color w:val="000000" w:themeColor="text1"/>
          <w:sz w:val="28"/>
          <w:szCs w:val="28"/>
          <w:lang w:val="kk-KZ" w:eastAsia="ru-RU"/>
        </w:rPr>
        <w:t>қазақ</w:t>
      </w:r>
      <w:r w:rsidR="005A74C8">
        <w:rPr>
          <w:rFonts w:ascii="Times New Roman" w:eastAsia="Times New Roman" w:hAnsi="Times New Roman" w:cs="Times New Roman"/>
          <w:color w:val="000000" w:themeColor="text1"/>
          <w:sz w:val="28"/>
          <w:szCs w:val="28"/>
          <w:lang w:val="kk-KZ" w:eastAsia="ru-RU"/>
        </w:rPr>
        <w:t xml:space="preserve"> студенттерін</w:t>
      </w:r>
      <w:r w:rsidRPr="008D557B">
        <w:rPr>
          <w:rFonts w:ascii="Times New Roman" w:eastAsia="Times New Roman" w:hAnsi="Times New Roman" w:cs="Times New Roman"/>
          <w:color w:val="000000" w:themeColor="text1"/>
          <w:sz w:val="28"/>
          <w:szCs w:val="28"/>
          <w:lang w:val="kk-KZ" w:eastAsia="ru-RU"/>
        </w:rPr>
        <w:t xml:space="preserve">ің және осы тақырыптағы ғылыми әдебиетте жақсы зерттелген Қазақстанда білім алып жатқан қытайлық студенттер мен Үндістаннан келген студенттердің мысалымен сырт елде білім алып жатқан </w:t>
      </w:r>
      <w:r w:rsidR="000E4823">
        <w:rPr>
          <w:rFonts w:ascii="Times New Roman" w:eastAsia="Times New Roman" w:hAnsi="Times New Roman" w:cs="Times New Roman"/>
          <w:color w:val="000000" w:themeColor="text1"/>
          <w:sz w:val="28"/>
          <w:szCs w:val="28"/>
          <w:lang w:val="kk-KZ" w:eastAsia="ru-RU"/>
        </w:rPr>
        <w:t>шетелде оқитын студенттер</w:t>
      </w:r>
      <w:r w:rsidRPr="008D557B">
        <w:rPr>
          <w:rFonts w:ascii="Times New Roman" w:eastAsia="Times New Roman" w:hAnsi="Times New Roman" w:cs="Times New Roman"/>
          <w:color w:val="000000" w:themeColor="text1"/>
          <w:sz w:val="28"/>
          <w:szCs w:val="28"/>
          <w:lang w:val="kk-KZ" w:eastAsia="ru-RU"/>
        </w:rPr>
        <w:t xml:space="preserve">дің оқу табыстылығының этнопсихологиялық аспектілерін зерттеу </w:t>
      </w:r>
      <w:r w:rsidR="008C589E" w:rsidRPr="008D557B">
        <w:rPr>
          <w:rFonts w:ascii="Times New Roman" w:eastAsia="Times New Roman" w:hAnsi="Times New Roman" w:cs="Times New Roman"/>
          <w:color w:val="000000" w:themeColor="text1"/>
          <w:sz w:val="28"/>
          <w:szCs w:val="28"/>
          <w:lang w:val="kk-KZ" w:eastAsia="ru-RU"/>
        </w:rPr>
        <w:t>мәселе</w:t>
      </w:r>
      <w:r w:rsidRPr="008D557B">
        <w:rPr>
          <w:rFonts w:ascii="Times New Roman" w:eastAsia="Times New Roman" w:hAnsi="Times New Roman" w:cs="Times New Roman"/>
          <w:color w:val="000000" w:themeColor="text1"/>
          <w:sz w:val="28"/>
          <w:szCs w:val="28"/>
          <w:lang w:val="kk-KZ" w:eastAsia="ru-RU"/>
        </w:rPr>
        <w:t>с</w:t>
      </w:r>
      <w:r w:rsidR="00B51881" w:rsidRPr="008D557B">
        <w:rPr>
          <w:rFonts w:ascii="Times New Roman" w:eastAsia="Times New Roman" w:hAnsi="Times New Roman" w:cs="Times New Roman"/>
          <w:color w:val="000000" w:themeColor="text1"/>
          <w:sz w:val="28"/>
          <w:szCs w:val="28"/>
          <w:lang w:val="kk-KZ" w:eastAsia="ru-RU"/>
        </w:rPr>
        <w:t>і</w:t>
      </w:r>
      <w:r w:rsidRPr="008D557B">
        <w:rPr>
          <w:rFonts w:ascii="Times New Roman" w:eastAsia="Times New Roman" w:hAnsi="Times New Roman" w:cs="Times New Roman"/>
          <w:color w:val="000000" w:themeColor="text1"/>
          <w:sz w:val="28"/>
          <w:szCs w:val="28"/>
          <w:lang w:val="kk-KZ" w:eastAsia="ru-RU"/>
        </w:rPr>
        <w:t>н қарастырдық.</w:t>
      </w:r>
    </w:p>
    <w:p w14:paraId="01C8D4F6" w14:textId="299A1336"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eastAsia="Times New Roman" w:hAnsi="Times New Roman" w:cs="Times New Roman"/>
          <w:color w:val="000000" w:themeColor="text1"/>
          <w:sz w:val="28"/>
          <w:szCs w:val="28"/>
          <w:lang w:val="kk-KZ" w:eastAsia="ru-RU"/>
        </w:rPr>
        <w:t xml:space="preserve">Психодиагностикалық әдістемелер ретінде </w:t>
      </w:r>
      <w:r w:rsidRPr="008D557B">
        <w:rPr>
          <w:rFonts w:ascii="Times New Roman" w:hAnsi="Times New Roman" w:cs="Times New Roman"/>
          <w:sz w:val="28"/>
          <w:szCs w:val="28"/>
          <w:lang w:val="kk-KZ"/>
        </w:rPr>
        <w:t>қолданылғандар</w:t>
      </w:r>
      <w:r w:rsidRPr="008D557B">
        <w:rPr>
          <w:rFonts w:ascii="Times New Roman" w:eastAsia="Times New Roman" w:hAnsi="Times New Roman" w:cs="Times New Roman"/>
          <w:color w:val="000000" w:themeColor="text1"/>
          <w:sz w:val="28"/>
          <w:szCs w:val="28"/>
          <w:lang w:val="kk-KZ" w:eastAsia="ru-RU"/>
        </w:rPr>
        <w:t>: «Резильенттілік шкаласы»</w:t>
      </w:r>
      <w:r w:rsidRPr="008D557B">
        <w:rPr>
          <w:rFonts w:ascii="Times New Roman" w:hAnsi="Times New Roman" w:cs="Times New Roman"/>
          <w:sz w:val="28"/>
          <w:szCs w:val="28"/>
          <w:lang w:val="kk-KZ"/>
        </w:rPr>
        <w:t xml:space="preserve"> (The Resilience Scale: RS-25, Wagnild Gail M. &amp; Young Heather M., орыс тіліне аударған А.И. Гарбер); «Созылмалы стресті анықтаудың лейпцигтік экспресс-тесті» (The Leipzig Screening – Questionnaire on Chronic Stress: LKCS, Reschke Коnrad &amp; Schröder </w:t>
      </w:r>
      <w:r w:rsidRPr="008D557B">
        <w:rPr>
          <w:rFonts w:ascii="Times New Roman" w:hAnsi="Times New Roman" w:cs="Times New Roman"/>
          <w:sz w:val="28"/>
          <w:szCs w:val="28"/>
          <w:lang w:val="de-DE"/>
        </w:rPr>
        <w:t>H</w:t>
      </w:r>
      <w:r w:rsidRPr="008D557B">
        <w:rPr>
          <w:rFonts w:ascii="Times New Roman" w:hAnsi="Times New Roman" w:cs="Times New Roman"/>
          <w:sz w:val="28"/>
          <w:szCs w:val="28"/>
          <w:lang w:val="kk-KZ"/>
        </w:rPr>
        <w:t>arry, СЛЭТ әдісін орыс тіліне аударып, стандарттаған А.И.Гарбер мен Л.Ш. Карапетян); «</w:t>
      </w:r>
      <w:r w:rsidR="00142F29">
        <w:rPr>
          <w:rFonts w:ascii="Times New Roman" w:hAnsi="Times New Roman" w:cs="Times New Roman"/>
          <w:sz w:val="28"/>
          <w:szCs w:val="28"/>
          <w:lang w:val="kk-KZ"/>
        </w:rPr>
        <w:t>Мі</w:t>
      </w:r>
      <w:r w:rsidRPr="008D557B">
        <w:rPr>
          <w:rFonts w:ascii="Times New Roman" w:hAnsi="Times New Roman" w:cs="Times New Roman"/>
          <w:sz w:val="28"/>
          <w:szCs w:val="28"/>
          <w:lang w:val="kk-KZ"/>
        </w:rPr>
        <w:t>нез-құлық</w:t>
      </w:r>
      <w:r w:rsidR="00142F29">
        <w:rPr>
          <w:rFonts w:ascii="Times New Roman" w:hAnsi="Times New Roman" w:cs="Times New Roman"/>
          <w:sz w:val="28"/>
          <w:szCs w:val="28"/>
          <w:lang w:val="kk-KZ"/>
        </w:rPr>
        <w:t>ты</w:t>
      </w:r>
      <w:r w:rsidRPr="008D557B">
        <w:rPr>
          <w:rFonts w:ascii="Times New Roman" w:hAnsi="Times New Roman" w:cs="Times New Roman"/>
          <w:sz w:val="28"/>
          <w:szCs w:val="28"/>
          <w:lang w:val="kk-KZ"/>
        </w:rPr>
        <w:t xml:space="preserve"> </w:t>
      </w:r>
      <w:r w:rsidR="00142F29">
        <w:rPr>
          <w:rFonts w:ascii="Times New Roman" w:hAnsi="Times New Roman" w:cs="Times New Roman"/>
          <w:sz w:val="28"/>
          <w:szCs w:val="28"/>
          <w:lang w:val="kk-KZ"/>
        </w:rPr>
        <w:t xml:space="preserve">икемдеу </w:t>
      </w:r>
      <w:r w:rsidRPr="008D557B">
        <w:rPr>
          <w:rFonts w:ascii="Times New Roman" w:hAnsi="Times New Roman" w:cs="Times New Roman"/>
          <w:sz w:val="28"/>
          <w:szCs w:val="28"/>
          <w:lang w:val="kk-KZ"/>
        </w:rPr>
        <w:lastRenderedPageBreak/>
        <w:t>тәсілдері»</w:t>
      </w:r>
      <w:r w:rsidR="008C1405" w:rsidRPr="008D557B">
        <w:rPr>
          <w:rFonts w:ascii="Times New Roman" w:hAnsi="Times New Roman" w:cs="Times New Roman"/>
          <w:sz w:val="28"/>
          <w:szCs w:val="28"/>
          <w:lang w:val="kk-KZ"/>
        </w:rPr>
        <w:t xml:space="preserve"> (Способы совладающего поведения)</w:t>
      </w:r>
      <w:r w:rsidRPr="008D557B">
        <w:rPr>
          <w:rFonts w:ascii="Times New Roman" w:hAnsi="Times New Roman" w:cs="Times New Roman"/>
          <w:sz w:val="28"/>
          <w:szCs w:val="28"/>
          <w:lang w:val="kk-KZ"/>
        </w:rPr>
        <w:t xml:space="preserve"> сауалнамасы (Р. Лазарус пен С. Фолкман</w:t>
      </w:r>
      <w:r w:rsidR="00B51881" w:rsidRPr="008D557B">
        <w:rPr>
          <w:rFonts w:ascii="Times New Roman" w:hAnsi="Times New Roman" w:cs="Times New Roman"/>
          <w:sz w:val="28"/>
          <w:szCs w:val="28"/>
          <w:lang w:val="kk-KZ"/>
        </w:rPr>
        <w:t xml:space="preserve"> әзірлеген</w:t>
      </w:r>
      <w:r w:rsidRPr="008D557B">
        <w:rPr>
          <w:rFonts w:ascii="Times New Roman" w:hAnsi="Times New Roman" w:cs="Times New Roman"/>
          <w:sz w:val="28"/>
          <w:szCs w:val="28"/>
          <w:lang w:val="kk-KZ"/>
        </w:rPr>
        <w:t>, орыс тіліне бейімдеген Т.Л. Крюкова, Е.В. Куфтяк, М.С. Замышляева); диссертаци</w:t>
      </w:r>
      <w:r w:rsidR="008C1405" w:rsidRPr="008D557B">
        <w:rPr>
          <w:rFonts w:ascii="Times New Roman" w:hAnsi="Times New Roman" w:cs="Times New Roman"/>
          <w:sz w:val="28"/>
          <w:szCs w:val="28"/>
          <w:lang w:val="kk-KZ"/>
        </w:rPr>
        <w:t>ялық зерттеу аясында әзірленген</w:t>
      </w:r>
      <w:r w:rsidRPr="008D557B">
        <w:rPr>
          <w:rFonts w:ascii="Times New Roman" w:hAnsi="Times New Roman" w:cs="Times New Roman"/>
          <w:sz w:val="28"/>
          <w:szCs w:val="28"/>
          <w:lang w:val="kk-KZ"/>
        </w:rPr>
        <w:t>, әрі қарай ішінара-стандартталған «Қазақ халқының өкілі ретінде мықты жағыңыз неде?» деген сұхбат жүргізуді қамтитын «Менің ресурстарым – мықты жақтарым» онлайн-с</w:t>
      </w:r>
      <w:r w:rsidR="008C1405" w:rsidRPr="008D557B">
        <w:rPr>
          <w:rFonts w:ascii="Times New Roman" w:hAnsi="Times New Roman" w:cs="Times New Roman"/>
          <w:sz w:val="28"/>
          <w:szCs w:val="28"/>
          <w:lang w:val="kk-KZ"/>
        </w:rPr>
        <w:t>ауалнамасы</w:t>
      </w:r>
      <w:r w:rsidRPr="008D557B">
        <w:rPr>
          <w:rFonts w:ascii="Times New Roman" w:hAnsi="Times New Roman" w:cs="Times New Roman"/>
          <w:sz w:val="28"/>
          <w:szCs w:val="28"/>
          <w:lang w:val="kk-KZ"/>
        </w:rPr>
        <w:t>. Оған қоса, Қазақстан Республикасы және шетелдегі студенттік мобильділік бойынша статистикалық мәліметтерді бақылау және талдау әдістері; мәліметтерді математикалық-статистикалық өңдеу әдістері қолданылды.</w:t>
      </w:r>
    </w:p>
    <w:p w14:paraId="109E9452" w14:textId="77777777"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Эксперименттік мәліметтерді математикалық өңдеуде Манн-Уитни, Крускалл–Уоллис өлшемшарттары бойынша мәліметтерді салыстырмалы талдаудың параметрлік емес әдістері, Спирменнің корреляциялық талдауы, Кайзер бойынша нормалаумен басты компоненттер әдісімен факторлық талдау, жиілік бойынша көптік жауаптарды талдау және </w:t>
      </w:r>
      <w:r w:rsidRPr="008D557B">
        <w:rPr>
          <w:rFonts w:ascii="Times New Roman" w:hAnsi="Times New Roman" w:cs="Times New Roman"/>
          <w:sz w:val="28"/>
          <w:szCs w:val="28"/>
          <w:lang w:val="de-DE"/>
        </w:rPr>
        <w:t>SPSS</w:t>
      </w:r>
      <w:r w:rsidRPr="008D557B">
        <w:rPr>
          <w:rFonts w:ascii="Times New Roman" w:hAnsi="Times New Roman" w:cs="Times New Roman"/>
          <w:sz w:val="28"/>
          <w:szCs w:val="28"/>
          <w:lang w:val="kk-KZ"/>
        </w:rPr>
        <w:t>-те санаттық талдау қолданылды.</w:t>
      </w:r>
    </w:p>
    <w:p w14:paraId="2EACD50D" w14:textId="1BB970B4" w:rsidR="00B6044E" w:rsidRPr="008D557B" w:rsidRDefault="00B6044E" w:rsidP="00B6044E">
      <w:pPr>
        <w:spacing w:after="0" w:line="240" w:lineRule="auto"/>
        <w:ind w:firstLine="709"/>
        <w:jc w:val="both"/>
        <w:rPr>
          <w:rFonts w:ascii="Times New Roman" w:hAnsi="Times New Roman" w:cs="Times New Roman"/>
          <w:color w:val="000000" w:themeColor="text1"/>
          <w:sz w:val="28"/>
          <w:szCs w:val="28"/>
          <w:lang w:val="kk-KZ"/>
        </w:rPr>
      </w:pPr>
      <w:r w:rsidRPr="008D557B">
        <w:rPr>
          <w:rFonts w:ascii="Times New Roman" w:hAnsi="Times New Roman" w:cs="Times New Roman"/>
          <w:sz w:val="28"/>
          <w:szCs w:val="28"/>
          <w:lang w:val="kk-KZ"/>
        </w:rPr>
        <w:t>Алынған нәтижелер бізге Отанында және шетелде оқитын ҚР студенттері мен ҚР</w:t>
      </w:r>
      <w:r w:rsidRPr="008D557B">
        <w:rPr>
          <w:rFonts w:ascii="Times New Roman" w:hAnsi="Times New Roman" w:cs="Times New Roman"/>
          <w:color w:val="000000" w:themeColor="text1"/>
          <w:sz w:val="28"/>
          <w:szCs w:val="28"/>
          <w:lang w:val="kk-KZ"/>
        </w:rPr>
        <w:t xml:space="preserve">-да білім алып жатқан Қытайдан және Үндістаннан келген студенттердегі стресс, резильенттілік және копинг-мінез-құлықтың этнопсихологиялық ерекшеліктерін анықтауға, сондай-ақ, шетелде білім алып жатқан немесе оқуды жоспарлап жатқан </w:t>
      </w:r>
      <w:r w:rsidR="00406B5A">
        <w:rPr>
          <w:rFonts w:ascii="Times New Roman" w:hAnsi="Times New Roman" w:cs="Times New Roman"/>
          <w:color w:val="000000" w:themeColor="text1"/>
          <w:sz w:val="28"/>
          <w:szCs w:val="28"/>
          <w:lang w:val="kk-KZ"/>
        </w:rPr>
        <w:t>қазақ</w:t>
      </w:r>
      <w:r w:rsidR="005A74C8">
        <w:rPr>
          <w:rFonts w:ascii="Times New Roman" w:hAnsi="Times New Roman" w:cs="Times New Roman"/>
          <w:color w:val="000000" w:themeColor="text1"/>
          <w:sz w:val="28"/>
          <w:szCs w:val="28"/>
          <w:lang w:val="kk-KZ"/>
        </w:rPr>
        <w:t xml:space="preserve"> студенттерін</w:t>
      </w:r>
      <w:r w:rsidRPr="008D557B">
        <w:rPr>
          <w:rFonts w:ascii="Times New Roman" w:hAnsi="Times New Roman" w:cs="Times New Roman"/>
          <w:color w:val="000000" w:themeColor="text1"/>
          <w:sz w:val="28"/>
          <w:szCs w:val="28"/>
          <w:lang w:val="kk-KZ"/>
        </w:rPr>
        <w:t>ің резильенттілігін, стресін және проактив копинг-мінез-құлқын дамыту бойынша ұсыныстарды дайындауға мүмкіндік берді, ал бұл, жалпы, ҚР студенттерінің академиялық мобильділігін ұйымдастыру жүйесін нығайтуға жол ашты.</w:t>
      </w:r>
    </w:p>
    <w:p w14:paraId="3776143D" w14:textId="1806DD5B" w:rsidR="00B6044E" w:rsidRPr="008D557B" w:rsidRDefault="00B6044E" w:rsidP="00B6044E">
      <w:pPr>
        <w:spacing w:after="0" w:line="240" w:lineRule="auto"/>
        <w:ind w:firstLine="709"/>
        <w:jc w:val="both"/>
        <w:rPr>
          <w:rFonts w:ascii="Times New Roman" w:hAnsi="Times New Roman" w:cs="Times New Roman"/>
          <w:color w:val="000000" w:themeColor="text1"/>
          <w:sz w:val="28"/>
          <w:szCs w:val="28"/>
          <w:lang w:val="kk-KZ"/>
        </w:rPr>
      </w:pPr>
      <w:r w:rsidRPr="008D557B">
        <w:rPr>
          <w:rFonts w:ascii="Times New Roman" w:hAnsi="Times New Roman" w:cs="Times New Roman"/>
          <w:color w:val="000000" w:themeColor="text1"/>
          <w:sz w:val="28"/>
          <w:szCs w:val="28"/>
          <w:lang w:val="kk-KZ"/>
        </w:rPr>
        <w:t xml:space="preserve">Осылайша, зерттеуіміздің басты </w:t>
      </w:r>
      <w:r w:rsidR="00680C4A" w:rsidRPr="008D557B">
        <w:rPr>
          <w:rFonts w:ascii="Times New Roman" w:hAnsi="Times New Roman" w:cs="Times New Roman"/>
          <w:color w:val="000000" w:themeColor="text1"/>
          <w:sz w:val="28"/>
          <w:szCs w:val="28"/>
          <w:lang w:val="kk-KZ"/>
        </w:rPr>
        <w:t>болжам</w:t>
      </w:r>
      <w:r w:rsidRPr="008D557B">
        <w:rPr>
          <w:rFonts w:ascii="Times New Roman" w:hAnsi="Times New Roman" w:cs="Times New Roman"/>
          <w:color w:val="000000" w:themeColor="text1"/>
          <w:sz w:val="28"/>
          <w:szCs w:val="28"/>
          <w:lang w:val="kk-KZ"/>
        </w:rPr>
        <w:t xml:space="preserve">ы расталды, яғни, </w:t>
      </w:r>
      <w:r w:rsidR="000E4823">
        <w:rPr>
          <w:rFonts w:ascii="Times New Roman" w:hAnsi="Times New Roman" w:cs="Times New Roman"/>
          <w:color w:val="000000" w:themeColor="text1"/>
          <w:sz w:val="28"/>
          <w:szCs w:val="28"/>
          <w:lang w:val="kk-KZ"/>
        </w:rPr>
        <w:t>шетелде оқитын студенттер</w:t>
      </w:r>
      <w:r w:rsidRPr="008D557B">
        <w:rPr>
          <w:rFonts w:ascii="Times New Roman" w:hAnsi="Times New Roman" w:cs="Times New Roman"/>
          <w:color w:val="000000" w:themeColor="text1"/>
          <w:sz w:val="28"/>
          <w:szCs w:val="28"/>
          <w:lang w:val="kk-KZ"/>
        </w:rPr>
        <w:t xml:space="preserve">дің стресі, резильенттілігі және копинг-мінез-құлқы арасында кросс-мәдени, этнопсихологиялық айырмашылықтар бар, әрі оларды шетелде білім алып жатқан студенттердің білім алу табыстылығын қамтамасыз ету үшін оқу бағдарламасын құрастыруда ескеру қажет. Зерттеуіміздің жекелей бес </w:t>
      </w:r>
      <w:r w:rsidR="00680C4A" w:rsidRPr="008D557B">
        <w:rPr>
          <w:rFonts w:ascii="Times New Roman" w:hAnsi="Times New Roman" w:cs="Times New Roman"/>
          <w:color w:val="000000" w:themeColor="text1"/>
          <w:sz w:val="28"/>
          <w:szCs w:val="28"/>
          <w:lang w:val="kk-KZ"/>
        </w:rPr>
        <w:t>болжамы</w:t>
      </w:r>
      <w:r w:rsidRPr="008D557B">
        <w:rPr>
          <w:rFonts w:ascii="Times New Roman" w:hAnsi="Times New Roman" w:cs="Times New Roman"/>
          <w:color w:val="000000" w:themeColor="text1"/>
          <w:sz w:val="28"/>
          <w:szCs w:val="28"/>
          <w:lang w:val="kk-KZ"/>
        </w:rPr>
        <w:t xml:space="preserve"> толық немесе ішінара расталды:</w:t>
      </w:r>
    </w:p>
    <w:p w14:paraId="47F32AB2" w14:textId="48DF081F"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Зерттеуіміздің бірінші </w:t>
      </w:r>
      <w:r w:rsidR="00680C4A" w:rsidRPr="008D557B">
        <w:rPr>
          <w:rFonts w:ascii="Times New Roman" w:hAnsi="Times New Roman" w:cs="Times New Roman"/>
          <w:sz w:val="28"/>
          <w:szCs w:val="28"/>
          <w:lang w:val="kk-KZ"/>
        </w:rPr>
        <w:t>болжам</w:t>
      </w:r>
      <w:r w:rsidRPr="008D557B">
        <w:rPr>
          <w:rFonts w:ascii="Times New Roman" w:hAnsi="Times New Roman" w:cs="Times New Roman"/>
          <w:sz w:val="28"/>
          <w:szCs w:val="28"/>
          <w:lang w:val="kk-KZ"/>
        </w:rPr>
        <w:t xml:space="preserve">ы тек ішінара расталды, өйткені шетелде білім алып жатқан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5A74C8">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мен Қазақстанда оқып жатқан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F75C97">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арасында резильенттілік деңгейінде, жалпы созылмалы стресс деңгейінде және копинг-мінез-құлық тиімділігінде айырмашылықтар анықталмады.</w:t>
      </w:r>
    </w:p>
    <w:p w14:paraId="56B9D3E4" w14:textId="5702BEB4"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Екінші </w:t>
      </w:r>
      <w:r w:rsidR="00680C4A" w:rsidRPr="008D557B">
        <w:rPr>
          <w:rFonts w:ascii="Times New Roman" w:hAnsi="Times New Roman" w:cs="Times New Roman"/>
          <w:sz w:val="28"/>
          <w:szCs w:val="28"/>
          <w:lang w:val="kk-KZ"/>
        </w:rPr>
        <w:t>болжам</w:t>
      </w:r>
      <w:r w:rsidRPr="008D557B">
        <w:rPr>
          <w:rFonts w:ascii="Times New Roman" w:hAnsi="Times New Roman" w:cs="Times New Roman"/>
          <w:sz w:val="28"/>
          <w:szCs w:val="28"/>
          <w:lang w:val="kk-KZ"/>
        </w:rPr>
        <w:t xml:space="preserve"> расталды, яғни, шетелде білім алып жатқан студенттердің барлығында (қазақтар, қытайлар, үндістер) резильенттілік, стресті бастан кешіру және копинг-мінез-құлық деңгейінде ұқсастыққа қарағанда, айырмашылық көп болып шықты. Резильенттілік, стресті бастан кешіру деңгейінде, копинг-мінез-құлық стратегиясын таңдауда дәл осы этнопсихологиялық аспект студенттердің шетелде оқуының табыстылығы тұрғысынан шешуші рөлге ие.</w:t>
      </w:r>
    </w:p>
    <w:p w14:paraId="3202BAE1" w14:textId="672C31ED"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Үшінші </w:t>
      </w:r>
      <w:r w:rsidR="00680C4A" w:rsidRPr="008D557B">
        <w:rPr>
          <w:rFonts w:ascii="Times New Roman" w:hAnsi="Times New Roman" w:cs="Times New Roman"/>
          <w:sz w:val="28"/>
          <w:szCs w:val="28"/>
          <w:lang w:val="kk-KZ"/>
        </w:rPr>
        <w:t>болжам</w:t>
      </w:r>
      <w:r w:rsidRPr="008D557B">
        <w:rPr>
          <w:rFonts w:ascii="Times New Roman" w:hAnsi="Times New Roman" w:cs="Times New Roman"/>
          <w:sz w:val="28"/>
          <w:szCs w:val="28"/>
          <w:lang w:val="kk-KZ"/>
        </w:rPr>
        <w:t xml:space="preserve"> ішінара расталды. Стресс, резильенттілік және копинг-мінез-құлық деңгейі мен гендерлік тиістілік арасында айтарлықтай өзара тәуелділік пен байланыс анықталмады. Ал шетелде білім алып жатқан </w:t>
      </w:r>
      <w:r w:rsidR="00406B5A">
        <w:rPr>
          <w:rFonts w:ascii="Times New Roman" w:hAnsi="Times New Roman" w:cs="Times New Roman"/>
          <w:sz w:val="28"/>
          <w:szCs w:val="28"/>
          <w:lang w:val="kk-KZ"/>
        </w:rPr>
        <w:t>қазақ</w:t>
      </w:r>
      <w:r w:rsidR="00F75C97">
        <w:rPr>
          <w:rFonts w:ascii="Times New Roman" w:hAnsi="Times New Roman" w:cs="Times New Roman"/>
          <w:sz w:val="28"/>
          <w:szCs w:val="28"/>
          <w:lang w:val="kk-KZ"/>
        </w:rPr>
        <w:t xml:space="preserve"> студенттерін</w:t>
      </w:r>
      <w:r w:rsidRPr="008D557B">
        <w:rPr>
          <w:rFonts w:ascii="Times New Roman" w:hAnsi="Times New Roman" w:cs="Times New Roman"/>
          <w:sz w:val="28"/>
          <w:szCs w:val="28"/>
          <w:lang w:val="kk-KZ"/>
        </w:rPr>
        <w:t>ің жасы үлкен болған сайын оларға өздерін және өз өмірлерін қабылдау қабілеті азырақ тән және олар стрестік жағдайларды қиындау</w:t>
      </w:r>
      <w:r w:rsidR="008C1405" w:rsidRPr="008D557B">
        <w:rPr>
          <w:rFonts w:ascii="Times New Roman" w:hAnsi="Times New Roman" w:cs="Times New Roman"/>
          <w:sz w:val="28"/>
          <w:szCs w:val="28"/>
          <w:lang w:val="kk-KZ"/>
        </w:rPr>
        <w:t xml:space="preserve"> </w:t>
      </w:r>
      <w:r w:rsidR="008C1405" w:rsidRPr="008D557B">
        <w:rPr>
          <w:rFonts w:ascii="Times New Roman" w:hAnsi="Times New Roman" w:cs="Times New Roman"/>
          <w:sz w:val="28"/>
          <w:szCs w:val="28"/>
          <w:lang w:val="kk-KZ"/>
        </w:rPr>
        <w:lastRenderedPageBreak/>
        <w:t>қабылдайды</w:t>
      </w:r>
      <w:r w:rsidRPr="008D557B">
        <w:rPr>
          <w:rFonts w:ascii="Times New Roman" w:hAnsi="Times New Roman" w:cs="Times New Roman"/>
          <w:sz w:val="28"/>
          <w:szCs w:val="28"/>
          <w:lang w:val="kk-KZ"/>
        </w:rPr>
        <w:t xml:space="preserve">. Шетелде білім алу ұзақтығы сыртта оқып жатқан </w:t>
      </w:r>
      <w:r w:rsidR="00406B5A">
        <w:rPr>
          <w:rFonts w:ascii="Times New Roman" w:hAnsi="Times New Roman" w:cs="Times New Roman"/>
          <w:sz w:val="28"/>
          <w:szCs w:val="28"/>
          <w:lang w:val="kk-KZ"/>
        </w:rPr>
        <w:t>қазақ</w:t>
      </w:r>
      <w:r w:rsidR="00F75C97">
        <w:rPr>
          <w:rFonts w:ascii="Times New Roman" w:hAnsi="Times New Roman" w:cs="Times New Roman"/>
          <w:sz w:val="28"/>
          <w:szCs w:val="28"/>
          <w:lang w:val="kk-KZ"/>
        </w:rPr>
        <w:t xml:space="preserve"> студенттерін</w:t>
      </w:r>
      <w:r w:rsidRPr="008D557B">
        <w:rPr>
          <w:rFonts w:ascii="Times New Roman" w:hAnsi="Times New Roman" w:cs="Times New Roman"/>
          <w:sz w:val="28"/>
          <w:szCs w:val="28"/>
          <w:lang w:val="kk-KZ"/>
        </w:rPr>
        <w:t>ің резильенттілік, созылмалы стресс деңгейіне және копинг-мінез-құлқы тиімділігінің артуына аса ықпал етпейді.</w:t>
      </w:r>
    </w:p>
    <w:p w14:paraId="66D6062A" w14:textId="77777777" w:rsidR="00D651E1"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Төртінші </w:t>
      </w:r>
      <w:r w:rsidR="00680C4A" w:rsidRPr="008D557B">
        <w:rPr>
          <w:rFonts w:ascii="Times New Roman" w:hAnsi="Times New Roman" w:cs="Times New Roman"/>
          <w:sz w:val="28"/>
          <w:szCs w:val="28"/>
          <w:lang w:val="kk-KZ"/>
        </w:rPr>
        <w:t>болжам</w:t>
      </w:r>
      <w:r w:rsidRPr="008D557B">
        <w:rPr>
          <w:rFonts w:ascii="Times New Roman" w:hAnsi="Times New Roman" w:cs="Times New Roman"/>
          <w:sz w:val="28"/>
          <w:szCs w:val="28"/>
          <w:lang w:val="kk-KZ"/>
        </w:rPr>
        <w:t xml:space="preserve"> расталды. </w:t>
      </w:r>
      <w:r w:rsidR="00406B5A">
        <w:rPr>
          <w:rFonts w:ascii="Times New Roman" w:hAnsi="Times New Roman" w:cs="Times New Roman"/>
          <w:sz w:val="28"/>
          <w:szCs w:val="28"/>
          <w:lang w:val="kk-KZ"/>
        </w:rPr>
        <w:t>Қазақ</w:t>
      </w:r>
      <w:r w:rsidR="00F75C97">
        <w:rPr>
          <w:rFonts w:ascii="Times New Roman" w:hAnsi="Times New Roman" w:cs="Times New Roman"/>
          <w:sz w:val="28"/>
          <w:szCs w:val="28"/>
          <w:lang w:val="kk-KZ"/>
        </w:rPr>
        <w:t xml:space="preserve"> студенттерін</w:t>
      </w:r>
      <w:r w:rsidRPr="008D557B">
        <w:rPr>
          <w:rFonts w:ascii="Times New Roman" w:hAnsi="Times New Roman" w:cs="Times New Roman"/>
          <w:sz w:val="28"/>
          <w:szCs w:val="28"/>
          <w:lang w:val="kk-KZ"/>
        </w:rPr>
        <w:t xml:space="preserve">ің шетелде табысты оқуының жасырын факторлары анықталды. Оларды шетелде оқу табыстылығы үшін маңыздылығы жағынан кему ретімен тізбектеп шығайық: </w:t>
      </w:r>
    </w:p>
    <w:p w14:paraId="052F1E69" w14:textId="77777777" w:rsidR="00D651E1"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1. Копинг-мінез-құлық стратегияларының әралуандығы, ең алдымен, конфронтация мен арақашықтық; </w:t>
      </w:r>
    </w:p>
    <w:p w14:paraId="69B5CAD4" w14:textId="77777777" w:rsidR="00D651E1"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2. Мән-мағынаның жоғалуы мен эмоциялық-жағымсыз сипаттағы тақырып көрсеткіштерімен анықталатын созылмалы стрестің төмен деңгейі; </w:t>
      </w:r>
    </w:p>
    <w:p w14:paraId="096378D1" w14:textId="77777777" w:rsidR="00D651E1"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3. Ең алдымен, жекетұлғалық құзырет бойынша резильенттіліктің жоғары деңгейі; </w:t>
      </w:r>
    </w:p>
    <w:p w14:paraId="5824DA20" w14:textId="77777777" w:rsidR="00D651E1"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4. Шетелде оқу жасы кіші болған сайын бұл жоспарлау және жағымды бағалау сияқты мінез-құлықтың тиімдірек копинг-стратегияларын таңдауға мүмкіндік береді, бұл шетелде оқудың табыстылығына нәтижелі ықпал етеді; </w:t>
      </w:r>
    </w:p>
    <w:p w14:paraId="532A0427" w14:textId="77777777" w:rsidR="00D651E1"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5. Ұйқы бұзылуының болмауы - созылмалы стрестің төмен деңгейінің көрсеткіші, әрі бұл студенттердің шетелде білім алу табыстылығына әсер етеді; </w:t>
      </w:r>
    </w:p>
    <w:p w14:paraId="2DC8168B" w14:textId="0DEE1D65"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6. Жыныс пен оқу ұзақтығы студенттердің резильенттілігі, созылмалы стресі, копинг-стратегиялары және жалпы оқу табыстылығымен өзара байланысты емес, яғни кез-келген жыныстағы, жас мөлшері тұрғысынан жастау </w:t>
      </w:r>
      <w:r w:rsidR="00406B5A">
        <w:rPr>
          <w:rFonts w:ascii="Times New Roman" w:hAnsi="Times New Roman" w:cs="Times New Roman"/>
          <w:sz w:val="28"/>
          <w:szCs w:val="28"/>
          <w:lang w:val="kk-KZ"/>
        </w:rPr>
        <w:t>қазақ</w:t>
      </w:r>
      <w:r w:rsidRPr="008D557B">
        <w:rPr>
          <w:rFonts w:ascii="Times New Roman" w:hAnsi="Times New Roman" w:cs="Times New Roman"/>
          <w:sz w:val="28"/>
          <w:szCs w:val="28"/>
          <w:lang w:val="kk-KZ"/>
        </w:rPr>
        <w:t xml:space="preserve"> студенттер</w:t>
      </w:r>
      <w:r w:rsidR="00F75C97">
        <w:rPr>
          <w:rFonts w:ascii="Times New Roman" w:hAnsi="Times New Roman" w:cs="Times New Roman"/>
          <w:sz w:val="28"/>
          <w:szCs w:val="28"/>
          <w:lang w:val="kk-KZ"/>
        </w:rPr>
        <w:t>і</w:t>
      </w:r>
      <w:r w:rsidRPr="008D557B">
        <w:rPr>
          <w:rFonts w:ascii="Times New Roman" w:hAnsi="Times New Roman" w:cs="Times New Roman"/>
          <w:sz w:val="28"/>
          <w:szCs w:val="28"/>
          <w:lang w:val="kk-KZ"/>
        </w:rPr>
        <w:t xml:space="preserve"> шетелде табысты білім алуға қабілетті.</w:t>
      </w:r>
    </w:p>
    <w:p w14:paraId="70158CF0" w14:textId="1A02319F"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Бесінші </w:t>
      </w:r>
      <w:r w:rsidR="00680C4A" w:rsidRPr="008D557B">
        <w:rPr>
          <w:rFonts w:ascii="Times New Roman" w:hAnsi="Times New Roman" w:cs="Times New Roman"/>
          <w:sz w:val="28"/>
          <w:szCs w:val="28"/>
          <w:lang w:val="kk-KZ"/>
        </w:rPr>
        <w:t>болжам</w:t>
      </w:r>
      <w:r w:rsidRPr="008D557B">
        <w:rPr>
          <w:rFonts w:ascii="Times New Roman" w:hAnsi="Times New Roman" w:cs="Times New Roman"/>
          <w:sz w:val="28"/>
          <w:szCs w:val="28"/>
          <w:lang w:val="kk-KZ"/>
        </w:rPr>
        <w:t xml:space="preserve"> расталды. Жүргізілген зерттеу негізінде шетелде оқуды жоспарлап жүрген </w:t>
      </w:r>
      <w:r w:rsidR="00406B5A">
        <w:rPr>
          <w:rFonts w:ascii="Times New Roman" w:hAnsi="Times New Roman" w:cs="Times New Roman"/>
          <w:sz w:val="28"/>
          <w:szCs w:val="28"/>
          <w:lang w:val="kk-KZ"/>
        </w:rPr>
        <w:t>қазақ</w:t>
      </w:r>
      <w:r w:rsidR="00F75C97">
        <w:rPr>
          <w:rFonts w:ascii="Times New Roman" w:hAnsi="Times New Roman" w:cs="Times New Roman"/>
          <w:sz w:val="28"/>
          <w:szCs w:val="28"/>
          <w:lang w:val="kk-KZ"/>
        </w:rPr>
        <w:t xml:space="preserve"> студенттер</w:t>
      </w:r>
      <w:r w:rsidRPr="008D557B">
        <w:rPr>
          <w:rFonts w:ascii="Times New Roman" w:hAnsi="Times New Roman" w:cs="Times New Roman"/>
          <w:sz w:val="28"/>
          <w:szCs w:val="28"/>
          <w:lang w:val="kk-KZ"/>
        </w:rPr>
        <w:t>і</w:t>
      </w:r>
      <w:r w:rsidR="00F75C97">
        <w:rPr>
          <w:rFonts w:ascii="Times New Roman" w:hAnsi="Times New Roman" w:cs="Times New Roman"/>
          <w:sz w:val="28"/>
          <w:szCs w:val="28"/>
          <w:lang w:val="kk-KZ"/>
        </w:rPr>
        <w:t>не</w:t>
      </w:r>
      <w:r w:rsidRPr="008D557B">
        <w:rPr>
          <w:rFonts w:ascii="Times New Roman" w:hAnsi="Times New Roman" w:cs="Times New Roman"/>
          <w:sz w:val="28"/>
          <w:szCs w:val="28"/>
          <w:lang w:val="kk-KZ"/>
        </w:rPr>
        <w:t xml:space="preserve"> резильенттілік пен стресінің этнопсихологиялық ерекшеліктері тұрғысынан даярлау бойынша ұсыныстар тізімі дайындалды.</w:t>
      </w:r>
    </w:p>
    <w:p w14:paraId="05CCC71B" w14:textId="45D479B3"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Зерттеу нәтижелері </w:t>
      </w:r>
      <w:r w:rsidR="00406B5A">
        <w:rPr>
          <w:rFonts w:ascii="Times New Roman" w:hAnsi="Times New Roman" w:cs="Times New Roman"/>
          <w:sz w:val="28"/>
          <w:szCs w:val="28"/>
          <w:lang w:val="kk-KZ"/>
        </w:rPr>
        <w:t>қазақ</w:t>
      </w:r>
      <w:r w:rsidR="00F75C97">
        <w:rPr>
          <w:rFonts w:ascii="Times New Roman" w:hAnsi="Times New Roman" w:cs="Times New Roman"/>
          <w:sz w:val="28"/>
          <w:szCs w:val="28"/>
          <w:lang w:val="kk-KZ"/>
        </w:rPr>
        <w:t xml:space="preserve"> студенттер</w:t>
      </w:r>
      <w:r w:rsidRPr="008D557B">
        <w:rPr>
          <w:rFonts w:ascii="Times New Roman" w:hAnsi="Times New Roman" w:cs="Times New Roman"/>
          <w:sz w:val="28"/>
          <w:szCs w:val="28"/>
          <w:lang w:val="kk-KZ"/>
        </w:rPr>
        <w:t>і</w:t>
      </w:r>
      <w:r w:rsidR="00F75C97">
        <w:rPr>
          <w:rFonts w:ascii="Times New Roman" w:hAnsi="Times New Roman" w:cs="Times New Roman"/>
          <w:sz w:val="28"/>
          <w:szCs w:val="28"/>
          <w:lang w:val="kk-KZ"/>
        </w:rPr>
        <w:t>н</w:t>
      </w:r>
      <w:r w:rsidRPr="008D557B">
        <w:rPr>
          <w:rFonts w:ascii="Times New Roman" w:hAnsi="Times New Roman" w:cs="Times New Roman"/>
          <w:sz w:val="28"/>
          <w:szCs w:val="28"/>
          <w:lang w:val="kk-KZ"/>
        </w:rPr>
        <w:t xml:space="preserve"> шетелде оқытуға дайындау, Қазақстанда оқитын немесе оқуды жоспарлайтын Қытайдан және Үндістаннан келетін студенттермен жұмыс жасау барысындағы практикалық ұсыныстарды дайындау мақсатында әрі қарай қолданылуы мүмкін. Оған қоса, зерттеу нәтижелерін Қазақстан Республикасының кіріс және шығыс академиялық мобильділігін ұйымдастыруда, әрі, жалпы, студенттердің бойында қазақ халқының мәдени дәстүрлерін сақтап қалуға бағытталған жұмыс барысында қолданса болады.</w:t>
      </w:r>
    </w:p>
    <w:p w14:paraId="1BFF0A49" w14:textId="567AF9F9"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Зерттеу барысында жүргізілген теориялық және практикалық талдау әрі ҚР-да, әрі шетелде білім алып жатқан </w:t>
      </w:r>
      <w:r w:rsidR="00406B5A">
        <w:rPr>
          <w:rFonts w:ascii="Times New Roman" w:hAnsi="Times New Roman" w:cs="Times New Roman"/>
          <w:sz w:val="28"/>
          <w:szCs w:val="28"/>
          <w:lang w:val="kk-KZ"/>
        </w:rPr>
        <w:t>қазақ</w:t>
      </w:r>
      <w:r w:rsidR="00F75C97">
        <w:rPr>
          <w:rFonts w:ascii="Times New Roman" w:hAnsi="Times New Roman" w:cs="Times New Roman"/>
          <w:sz w:val="28"/>
          <w:szCs w:val="28"/>
          <w:lang w:val="kk-KZ"/>
        </w:rPr>
        <w:t xml:space="preserve"> студенттерін</w:t>
      </w:r>
      <w:r w:rsidRPr="008D557B">
        <w:rPr>
          <w:rFonts w:ascii="Times New Roman" w:hAnsi="Times New Roman" w:cs="Times New Roman"/>
          <w:sz w:val="28"/>
          <w:szCs w:val="28"/>
          <w:lang w:val="kk-KZ"/>
        </w:rPr>
        <w:t xml:space="preserve">ің резильенттілігі мен стреске төзімділігін дамыту </w:t>
      </w:r>
      <w:r w:rsidR="008C589E" w:rsidRPr="008D557B">
        <w:rPr>
          <w:rFonts w:ascii="Times New Roman" w:hAnsi="Times New Roman" w:cs="Times New Roman"/>
          <w:sz w:val="28"/>
          <w:szCs w:val="28"/>
          <w:lang w:val="kk-KZ"/>
        </w:rPr>
        <w:t>мәселе</w:t>
      </w:r>
      <w:r w:rsidR="00E61B8B" w:rsidRPr="008D557B">
        <w:rPr>
          <w:rFonts w:ascii="Times New Roman" w:hAnsi="Times New Roman" w:cs="Times New Roman"/>
          <w:sz w:val="28"/>
          <w:szCs w:val="28"/>
          <w:lang w:val="kk-KZ"/>
        </w:rPr>
        <w:t>сі</w:t>
      </w:r>
      <w:r w:rsidRPr="008D557B">
        <w:rPr>
          <w:rFonts w:ascii="Times New Roman" w:hAnsi="Times New Roman" w:cs="Times New Roman"/>
          <w:sz w:val="28"/>
          <w:szCs w:val="28"/>
          <w:lang w:val="kk-KZ"/>
        </w:rPr>
        <w:t xml:space="preserve"> қазіргі кезде, пандемия кезеңінде ерекше өзекті екенін, бірақ жеткілікті қаралып, сараланбағанын көрсетеді.</w:t>
      </w:r>
    </w:p>
    <w:p w14:paraId="223A6432" w14:textId="306D2C24"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t xml:space="preserve">Зерттеу барысында шетелдегі </w:t>
      </w:r>
      <w:r w:rsidR="00406B5A">
        <w:rPr>
          <w:rFonts w:ascii="Times New Roman" w:hAnsi="Times New Roman" w:cs="Times New Roman"/>
          <w:sz w:val="28"/>
          <w:szCs w:val="28"/>
          <w:lang w:val="kk-KZ"/>
        </w:rPr>
        <w:t>қазақ</w:t>
      </w:r>
      <w:r w:rsidR="007E6A7D">
        <w:rPr>
          <w:rFonts w:ascii="Times New Roman" w:hAnsi="Times New Roman" w:cs="Times New Roman"/>
          <w:sz w:val="28"/>
          <w:szCs w:val="28"/>
          <w:lang w:val="kk-KZ"/>
        </w:rPr>
        <w:t xml:space="preserve"> студенттерін</w:t>
      </w:r>
      <w:r w:rsidRPr="008D557B">
        <w:rPr>
          <w:rFonts w:ascii="Times New Roman" w:hAnsi="Times New Roman" w:cs="Times New Roman"/>
          <w:sz w:val="28"/>
          <w:szCs w:val="28"/>
          <w:lang w:val="kk-KZ"/>
        </w:rPr>
        <w:t xml:space="preserve">ің оқу табыстылығының құрылымын анықтау, әрі жалпы </w:t>
      </w:r>
      <w:r w:rsidR="000E4823">
        <w:rPr>
          <w:rFonts w:ascii="Times New Roman" w:hAnsi="Times New Roman" w:cs="Times New Roman"/>
          <w:sz w:val="28"/>
          <w:szCs w:val="28"/>
          <w:lang w:val="kk-KZ"/>
        </w:rPr>
        <w:t>шетелде оқитын студенттер</w:t>
      </w:r>
      <w:r w:rsidRPr="008D557B">
        <w:rPr>
          <w:rFonts w:ascii="Times New Roman" w:hAnsi="Times New Roman" w:cs="Times New Roman"/>
          <w:sz w:val="28"/>
          <w:szCs w:val="28"/>
          <w:lang w:val="kk-KZ"/>
        </w:rPr>
        <w:t xml:space="preserve">дің табысты білім алуының алғышарттарын ажыратып алу әрекеттері жасалды. Қарастырылған мәселелердің бірі – шетелде білім алып жатқан </w:t>
      </w:r>
      <w:r w:rsidR="00406B5A">
        <w:rPr>
          <w:rFonts w:ascii="Times New Roman" w:hAnsi="Times New Roman" w:cs="Times New Roman"/>
          <w:sz w:val="28"/>
          <w:szCs w:val="28"/>
          <w:lang w:val="kk-KZ"/>
        </w:rPr>
        <w:t>қазақ</w:t>
      </w:r>
      <w:r w:rsidR="007E6A7D">
        <w:rPr>
          <w:rFonts w:ascii="Times New Roman" w:hAnsi="Times New Roman" w:cs="Times New Roman"/>
          <w:sz w:val="28"/>
          <w:szCs w:val="28"/>
          <w:lang w:val="kk-KZ"/>
        </w:rPr>
        <w:t xml:space="preserve"> студенттерін</w:t>
      </w:r>
      <w:r w:rsidRPr="008D557B">
        <w:rPr>
          <w:rFonts w:ascii="Times New Roman" w:hAnsi="Times New Roman" w:cs="Times New Roman"/>
          <w:sz w:val="28"/>
          <w:szCs w:val="28"/>
          <w:lang w:val="kk-KZ"/>
        </w:rPr>
        <w:t xml:space="preserve">ің резильенттілігі мен стресі, шетелде өмір сүрудің әлеуметтік тәжірибесінің олардың бойындағы резильенттілік пен стреске төзімділіктің дамуына ықпалы (ассимиляция мен аккультурация </w:t>
      </w:r>
      <w:r w:rsidR="005A74C8">
        <w:rPr>
          <w:rFonts w:ascii="Times New Roman" w:hAnsi="Times New Roman" w:cs="Times New Roman"/>
          <w:sz w:val="28"/>
          <w:szCs w:val="28"/>
          <w:lang w:val="kk-KZ"/>
        </w:rPr>
        <w:t>үрдістер</w:t>
      </w:r>
      <w:r w:rsidRPr="008D557B">
        <w:rPr>
          <w:rFonts w:ascii="Times New Roman" w:hAnsi="Times New Roman" w:cs="Times New Roman"/>
          <w:sz w:val="28"/>
          <w:szCs w:val="28"/>
          <w:lang w:val="kk-KZ"/>
        </w:rPr>
        <w:t>інің рөлі).</w:t>
      </w:r>
    </w:p>
    <w:p w14:paraId="35228531" w14:textId="0D4F63B0" w:rsidR="00B6044E" w:rsidRPr="008D557B" w:rsidRDefault="00B6044E" w:rsidP="00B6044E">
      <w:pPr>
        <w:spacing w:after="0" w:line="240" w:lineRule="auto"/>
        <w:ind w:firstLine="709"/>
        <w:jc w:val="both"/>
        <w:rPr>
          <w:rFonts w:ascii="Times New Roman" w:hAnsi="Times New Roman" w:cs="Times New Roman"/>
          <w:sz w:val="28"/>
          <w:szCs w:val="28"/>
          <w:lang w:val="kk-KZ"/>
        </w:rPr>
      </w:pPr>
      <w:r w:rsidRPr="008D557B">
        <w:rPr>
          <w:rFonts w:ascii="Times New Roman" w:hAnsi="Times New Roman" w:cs="Times New Roman"/>
          <w:sz w:val="28"/>
          <w:szCs w:val="28"/>
          <w:lang w:val="kk-KZ"/>
        </w:rPr>
        <w:lastRenderedPageBreak/>
        <w:t>Жалпылай алғанда, жұмыс барысында алынған нәтижелер Қазақстандағы студенттердің әрі кіріс, әрі шығыс академи</w:t>
      </w:r>
      <w:r w:rsidR="00E61B8B" w:rsidRPr="008D557B">
        <w:rPr>
          <w:rFonts w:ascii="Times New Roman" w:hAnsi="Times New Roman" w:cs="Times New Roman"/>
          <w:sz w:val="28"/>
          <w:szCs w:val="28"/>
          <w:lang w:val="kk-KZ"/>
        </w:rPr>
        <w:t>ялық мобильділігінің әрі қарай</w:t>
      </w:r>
      <w:r w:rsidRPr="008D557B">
        <w:rPr>
          <w:rFonts w:ascii="Times New Roman" w:hAnsi="Times New Roman" w:cs="Times New Roman"/>
          <w:sz w:val="28"/>
          <w:szCs w:val="28"/>
          <w:lang w:val="kk-KZ"/>
        </w:rPr>
        <w:t xml:space="preserve"> дамуына оң ықпал етеді, ал бұл олардың кейінгі табысты жұмысқа орналасуына және жетістікке толы мансап құруына, әрі Қазақстан Республикасы жоғары оқу мекемелерінің бәсекеге қабілеттілігінің артуына жол ашады.</w:t>
      </w:r>
    </w:p>
    <w:p w14:paraId="085C7708" w14:textId="77777777" w:rsidR="00B6044E" w:rsidRPr="008D557B" w:rsidRDefault="00B6044E" w:rsidP="00B6044E">
      <w:pPr>
        <w:widowControl w:val="0"/>
        <w:autoSpaceDE w:val="0"/>
        <w:autoSpaceDN w:val="0"/>
        <w:spacing w:after="0" w:line="240" w:lineRule="auto"/>
        <w:ind w:firstLine="709"/>
        <w:jc w:val="both"/>
        <w:rPr>
          <w:rFonts w:ascii="Times New Roman" w:hAnsi="Times New Roman" w:cs="Times New Roman"/>
          <w:sz w:val="28"/>
          <w:szCs w:val="28"/>
          <w:lang w:val="kk-KZ"/>
        </w:rPr>
      </w:pPr>
    </w:p>
    <w:p w14:paraId="5E4F134B" w14:textId="77777777" w:rsidR="00B6044E" w:rsidRPr="008D557B" w:rsidRDefault="00B6044E" w:rsidP="00B6044E">
      <w:pPr>
        <w:shd w:val="clear" w:color="auto" w:fill="FFFFFF"/>
        <w:spacing w:after="0" w:line="240" w:lineRule="auto"/>
        <w:ind w:firstLine="709"/>
        <w:jc w:val="both"/>
        <w:rPr>
          <w:rFonts w:ascii="Times New Roman" w:hAnsi="Times New Roman" w:cs="Times New Roman"/>
          <w:sz w:val="28"/>
          <w:szCs w:val="28"/>
          <w:lang w:val="kk-KZ"/>
        </w:rPr>
      </w:pPr>
    </w:p>
    <w:p w14:paraId="1AA41697" w14:textId="77777777" w:rsidR="00B6044E" w:rsidRPr="008D557B" w:rsidRDefault="00B6044E" w:rsidP="00B6044E">
      <w:pPr>
        <w:widowControl w:val="0"/>
        <w:autoSpaceDE w:val="0"/>
        <w:autoSpaceDN w:val="0"/>
        <w:spacing w:after="0" w:line="240" w:lineRule="auto"/>
        <w:ind w:firstLine="709"/>
        <w:jc w:val="both"/>
        <w:rPr>
          <w:rFonts w:ascii="Times New Roman" w:hAnsi="Times New Roman" w:cs="Times New Roman"/>
          <w:b/>
          <w:sz w:val="28"/>
          <w:szCs w:val="28"/>
          <w:lang w:val="kk-KZ"/>
        </w:rPr>
      </w:pPr>
    </w:p>
    <w:p w14:paraId="193F24A1" w14:textId="77777777" w:rsidR="00841688" w:rsidRPr="008D557B" w:rsidRDefault="00841688" w:rsidP="00B6044E">
      <w:pPr>
        <w:widowControl w:val="0"/>
        <w:autoSpaceDE w:val="0"/>
        <w:autoSpaceDN w:val="0"/>
        <w:spacing w:after="0" w:line="240" w:lineRule="auto"/>
        <w:jc w:val="both"/>
        <w:rPr>
          <w:rFonts w:ascii="Times New Roman" w:hAnsi="Times New Roman" w:cs="Times New Roman"/>
          <w:b/>
          <w:sz w:val="28"/>
          <w:szCs w:val="28"/>
          <w:lang w:val="kk-KZ"/>
        </w:rPr>
      </w:pPr>
    </w:p>
    <w:p w14:paraId="0D42BD83" w14:textId="77777777" w:rsidR="004C2EB2" w:rsidRPr="008D557B" w:rsidRDefault="004C2EB2" w:rsidP="0050742F">
      <w:pPr>
        <w:widowControl w:val="0"/>
        <w:autoSpaceDE w:val="0"/>
        <w:autoSpaceDN w:val="0"/>
        <w:spacing w:after="0" w:line="240" w:lineRule="auto"/>
        <w:ind w:firstLine="709"/>
        <w:jc w:val="both"/>
        <w:rPr>
          <w:rFonts w:ascii="Times New Roman" w:hAnsi="Times New Roman" w:cs="Times New Roman"/>
          <w:b/>
          <w:sz w:val="28"/>
          <w:szCs w:val="28"/>
          <w:lang w:val="kk-KZ"/>
        </w:rPr>
      </w:pPr>
    </w:p>
    <w:p w14:paraId="39B62331" w14:textId="77777777" w:rsidR="004C2EB2" w:rsidRPr="008D557B" w:rsidRDefault="004C2EB2" w:rsidP="0050742F">
      <w:pPr>
        <w:widowControl w:val="0"/>
        <w:autoSpaceDE w:val="0"/>
        <w:autoSpaceDN w:val="0"/>
        <w:spacing w:after="0" w:line="240" w:lineRule="auto"/>
        <w:ind w:firstLine="709"/>
        <w:jc w:val="both"/>
        <w:rPr>
          <w:rFonts w:ascii="Times New Roman" w:hAnsi="Times New Roman" w:cs="Times New Roman"/>
          <w:b/>
          <w:sz w:val="28"/>
          <w:szCs w:val="28"/>
          <w:lang w:val="kk-KZ"/>
        </w:rPr>
      </w:pPr>
    </w:p>
    <w:p w14:paraId="0F10EF20" w14:textId="77777777" w:rsidR="00D112B3" w:rsidRPr="008D557B" w:rsidRDefault="00D112B3">
      <w:pPr>
        <w:spacing w:after="160" w:line="259" w:lineRule="auto"/>
        <w:rPr>
          <w:rFonts w:ascii="Times New Roman" w:hAnsi="Times New Roman" w:cs="Times New Roman"/>
          <w:b/>
          <w:sz w:val="28"/>
          <w:szCs w:val="28"/>
          <w:lang w:val="kk-KZ"/>
        </w:rPr>
      </w:pPr>
      <w:r w:rsidRPr="008D557B">
        <w:rPr>
          <w:rFonts w:ascii="Times New Roman" w:hAnsi="Times New Roman" w:cs="Times New Roman"/>
          <w:b/>
          <w:sz w:val="28"/>
          <w:szCs w:val="28"/>
          <w:lang w:val="kk-KZ"/>
        </w:rPr>
        <w:br w:type="page"/>
      </w:r>
    </w:p>
    <w:p w14:paraId="7957580D" w14:textId="402835CA" w:rsidR="00D112B3" w:rsidRPr="00F677DA" w:rsidRDefault="00D112B3" w:rsidP="00D112B3">
      <w:pPr>
        <w:spacing w:after="0" w:line="240" w:lineRule="auto"/>
        <w:jc w:val="center"/>
        <w:rPr>
          <w:rFonts w:ascii="Times New Roman" w:hAnsi="Times New Roman" w:cs="Times New Roman"/>
          <w:b/>
          <w:sz w:val="28"/>
          <w:szCs w:val="28"/>
          <w:lang w:val="kk-KZ"/>
        </w:rPr>
      </w:pPr>
      <w:r w:rsidRPr="008D557B">
        <w:rPr>
          <w:rFonts w:ascii="Times New Roman" w:hAnsi="Times New Roman" w:cs="Times New Roman"/>
          <w:b/>
          <w:sz w:val="28"/>
          <w:szCs w:val="28"/>
          <w:lang w:val="kk-KZ"/>
        </w:rPr>
        <w:lastRenderedPageBreak/>
        <w:t>ПАЙДАЛАНЫЛҒАН ӘДЕБИЕТТЕР ТІЗІМІ</w:t>
      </w:r>
      <w:r w:rsidR="00F677DA">
        <w:rPr>
          <w:rFonts w:ascii="Times New Roman" w:hAnsi="Times New Roman" w:cs="Times New Roman"/>
          <w:b/>
          <w:sz w:val="28"/>
          <w:szCs w:val="28"/>
          <w:lang w:val="kk-KZ"/>
        </w:rPr>
        <w:t xml:space="preserve"> </w:t>
      </w:r>
    </w:p>
    <w:p w14:paraId="4D54C74F" w14:textId="77777777" w:rsidR="001726AE" w:rsidRPr="00E63568" w:rsidRDefault="001726AE" w:rsidP="001726AE">
      <w:pPr>
        <w:tabs>
          <w:tab w:val="left" w:pos="540"/>
        </w:tabs>
        <w:spacing w:after="0" w:line="240" w:lineRule="auto"/>
        <w:ind w:firstLine="709"/>
        <w:jc w:val="center"/>
        <w:rPr>
          <w:rFonts w:ascii="Times New Roman" w:hAnsi="Times New Roman" w:cs="Times New Roman"/>
          <w:b/>
          <w:sz w:val="28"/>
          <w:szCs w:val="28"/>
          <w:lang w:val="kk-KZ"/>
        </w:rPr>
      </w:pPr>
    </w:p>
    <w:p w14:paraId="669A78F2" w14:textId="0059AC49" w:rsidR="001726AE" w:rsidRPr="00E63568" w:rsidRDefault="00E63568" w:rsidP="00E63568">
      <w:pPr>
        <w:pStyle w:val="a9"/>
        <w:widowControl w:val="0"/>
        <w:numPr>
          <w:ilvl w:val="0"/>
          <w:numId w:val="30"/>
        </w:numPr>
        <w:tabs>
          <w:tab w:val="left" w:pos="1435"/>
        </w:tabs>
        <w:autoSpaceDE w:val="0"/>
        <w:autoSpaceDN w:val="0"/>
        <w:ind w:left="159" w:right="188" w:firstLine="710"/>
        <w:contextualSpacing w:val="0"/>
        <w:rPr>
          <w:rFonts w:ascii="Times New Roman" w:eastAsia="Times New Roman" w:hAnsi="Times New Roman" w:cs="Times New Roman"/>
          <w:color w:val="212121"/>
          <w:sz w:val="28"/>
          <w:szCs w:val="28"/>
          <w:lang w:val="kk-KZ"/>
        </w:rPr>
      </w:pPr>
      <w:r w:rsidRPr="00E63568">
        <w:rPr>
          <w:rFonts w:ascii="Times New Roman" w:eastAsia="Times New Roman" w:hAnsi="Times New Roman" w:cs="Times New Roman"/>
          <w:color w:val="212121"/>
          <w:sz w:val="28"/>
          <w:szCs w:val="28"/>
          <w:lang w:val="kk-KZ"/>
        </w:rPr>
        <w:t xml:space="preserve"> </w:t>
      </w:r>
      <w:r w:rsidR="001726AE" w:rsidRPr="00E63568">
        <w:rPr>
          <w:rFonts w:ascii="Times New Roman" w:eastAsia="Times New Roman" w:hAnsi="Times New Roman" w:cs="Times New Roman"/>
          <w:color w:val="212121"/>
          <w:sz w:val="28"/>
          <w:szCs w:val="28"/>
          <w:lang w:val="kk-KZ"/>
        </w:rPr>
        <w:t xml:space="preserve">Стратегия академической мобильности в Республике Казахстан на 2012-2020 годы. </w:t>
      </w:r>
      <w:r w:rsidR="00287B45" w:rsidRPr="00E63568">
        <w:rPr>
          <w:rFonts w:ascii="Times New Roman" w:eastAsia="Times New Roman" w:hAnsi="Times New Roman" w:cs="Times New Roman"/>
          <w:color w:val="212121"/>
          <w:sz w:val="28"/>
          <w:szCs w:val="28"/>
          <w:lang w:val="kk-KZ"/>
        </w:rPr>
        <w:t xml:space="preserve">- </w:t>
      </w:r>
      <w:r w:rsidR="001726AE" w:rsidRPr="00E63568">
        <w:rPr>
          <w:rFonts w:ascii="Times New Roman" w:eastAsia="Times New Roman" w:hAnsi="Times New Roman" w:cs="Times New Roman"/>
          <w:color w:val="212121"/>
          <w:sz w:val="28"/>
          <w:szCs w:val="28"/>
          <w:lang w:val="kk-KZ"/>
        </w:rPr>
        <w:t xml:space="preserve">Астана, 2012. </w:t>
      </w:r>
      <w:hyperlink r:id="rId84" w:history="1">
        <w:r w:rsidR="00287B45" w:rsidRPr="00E63568">
          <w:rPr>
            <w:rFonts w:ascii="Times New Roman" w:eastAsia="Times New Roman" w:hAnsi="Times New Roman" w:cs="Times New Roman"/>
            <w:color w:val="212121"/>
            <w:sz w:val="28"/>
            <w:szCs w:val="28"/>
            <w:lang w:val="kk-KZ"/>
          </w:rPr>
          <w:t>http://enic-kazakhstan.kz/images/doc/akadem_ mobilnost /strategia -acad-mob-2020.pdf</w:t>
        </w:r>
      </w:hyperlink>
      <w:r w:rsidR="001726AE" w:rsidRPr="00E63568">
        <w:rPr>
          <w:rFonts w:ascii="Times New Roman" w:eastAsia="Times New Roman" w:hAnsi="Times New Roman" w:cs="Times New Roman"/>
          <w:color w:val="212121"/>
          <w:sz w:val="28"/>
          <w:szCs w:val="28"/>
          <w:lang w:val="kk-KZ"/>
        </w:rPr>
        <w:t>.</w:t>
      </w:r>
      <w:r w:rsidR="00287B45" w:rsidRPr="00E63568">
        <w:rPr>
          <w:rFonts w:ascii="Times New Roman" w:eastAsia="Times New Roman" w:hAnsi="Times New Roman" w:cs="Times New Roman"/>
          <w:color w:val="212121"/>
          <w:sz w:val="28"/>
          <w:szCs w:val="28"/>
          <w:lang w:val="kk-KZ"/>
        </w:rPr>
        <w:t xml:space="preserve"> </w:t>
      </w:r>
      <w:r w:rsidR="00F11F11" w:rsidRPr="00E63568">
        <w:rPr>
          <w:rFonts w:ascii="Times New Roman" w:eastAsia="Times New Roman" w:hAnsi="Times New Roman" w:cs="Times New Roman"/>
          <w:color w:val="212121"/>
          <w:sz w:val="28"/>
          <w:szCs w:val="28"/>
          <w:lang w:val="kk-KZ"/>
        </w:rPr>
        <w:t>Дата обращения: 10.04.2024.</w:t>
      </w:r>
    </w:p>
    <w:p w14:paraId="4F1ED5BF" w14:textId="57472B1C" w:rsidR="001726AE" w:rsidRPr="00E63568" w:rsidRDefault="00E63568" w:rsidP="00E63568">
      <w:pPr>
        <w:pStyle w:val="a9"/>
        <w:widowControl w:val="0"/>
        <w:numPr>
          <w:ilvl w:val="0"/>
          <w:numId w:val="30"/>
        </w:numPr>
        <w:tabs>
          <w:tab w:val="left" w:pos="1435"/>
        </w:tabs>
        <w:autoSpaceDE w:val="0"/>
        <w:autoSpaceDN w:val="0"/>
        <w:ind w:left="159" w:right="188" w:firstLine="710"/>
        <w:contextualSpacing w:val="0"/>
        <w:rPr>
          <w:rFonts w:ascii="Times New Roman" w:eastAsia="Times New Roman" w:hAnsi="Times New Roman" w:cs="Times New Roman"/>
          <w:color w:val="212121"/>
          <w:sz w:val="28"/>
          <w:szCs w:val="28"/>
          <w:lang w:val="kk-KZ"/>
        </w:rPr>
      </w:pPr>
      <w:r w:rsidRPr="00E63568">
        <w:rPr>
          <w:rFonts w:ascii="Times New Roman" w:eastAsia="Times New Roman" w:hAnsi="Times New Roman" w:cs="Times New Roman"/>
          <w:color w:val="212121"/>
          <w:sz w:val="28"/>
          <w:szCs w:val="28"/>
          <w:lang w:val="kk-KZ"/>
        </w:rPr>
        <w:t xml:space="preserve"> </w:t>
      </w:r>
      <w:r w:rsidR="001726AE" w:rsidRPr="00E63568">
        <w:rPr>
          <w:rFonts w:ascii="Times New Roman" w:eastAsia="Times New Roman" w:hAnsi="Times New Roman" w:cs="Times New Roman"/>
          <w:color w:val="212121"/>
          <w:sz w:val="28"/>
          <w:szCs w:val="28"/>
          <w:lang w:val="kk-KZ"/>
        </w:rPr>
        <w:t>Ташимов Т. Более чем в два раза увеличилось количество студентов из Казахстана за рубежом – эксперт. – 2019</w:t>
      </w:r>
      <w:r w:rsidR="00287B45" w:rsidRPr="00E63568">
        <w:rPr>
          <w:rFonts w:ascii="Times New Roman" w:eastAsia="Times New Roman" w:hAnsi="Times New Roman" w:cs="Times New Roman"/>
          <w:color w:val="212121"/>
          <w:sz w:val="28"/>
          <w:szCs w:val="28"/>
          <w:lang w:val="kk-KZ"/>
        </w:rPr>
        <w:t xml:space="preserve">. </w:t>
      </w:r>
      <w:hyperlink r:id="rId85" w:history="1">
        <w:r w:rsidR="00287B45" w:rsidRPr="00E63568">
          <w:rPr>
            <w:rFonts w:ascii="Times New Roman" w:eastAsia="Times New Roman" w:hAnsi="Times New Roman" w:cs="Times New Roman"/>
            <w:color w:val="212121"/>
            <w:sz w:val="28"/>
            <w:szCs w:val="28"/>
            <w:lang w:val="kk-KZ"/>
          </w:rPr>
          <w:t>https://kaztag.kz/ru/news/bolee-chem-v-dva-raza-uvelichilos-kolichestvo-studentov-iz-kazakhstana-za-rubezhom-ekspert</w:t>
        </w:r>
      </w:hyperlink>
      <w:r w:rsidR="001726AE" w:rsidRPr="00E63568">
        <w:rPr>
          <w:rFonts w:ascii="Times New Roman" w:eastAsia="Times New Roman" w:hAnsi="Times New Roman" w:cs="Times New Roman"/>
          <w:color w:val="212121"/>
          <w:sz w:val="28"/>
          <w:szCs w:val="28"/>
          <w:lang w:val="kk-KZ"/>
        </w:rPr>
        <w:t>.</w:t>
      </w:r>
      <w:r w:rsidR="00287B45" w:rsidRPr="00E63568">
        <w:rPr>
          <w:rFonts w:ascii="Times New Roman" w:eastAsia="Times New Roman" w:hAnsi="Times New Roman" w:cs="Times New Roman"/>
          <w:color w:val="212121"/>
          <w:sz w:val="28"/>
          <w:szCs w:val="28"/>
          <w:lang w:val="kk-KZ"/>
        </w:rPr>
        <w:t xml:space="preserve"> </w:t>
      </w:r>
      <w:r w:rsidR="00F677DA" w:rsidRPr="00E63568">
        <w:rPr>
          <w:rFonts w:ascii="Times New Roman" w:eastAsia="Times New Roman" w:hAnsi="Times New Roman" w:cs="Times New Roman"/>
          <w:color w:val="212121"/>
          <w:sz w:val="28"/>
          <w:szCs w:val="28"/>
          <w:lang w:val="kk-KZ"/>
        </w:rPr>
        <w:t>Дата обращения: 19.09.2019</w:t>
      </w:r>
      <w:r w:rsidR="00F11F11" w:rsidRPr="00E63568">
        <w:rPr>
          <w:rFonts w:ascii="Times New Roman" w:eastAsia="Times New Roman" w:hAnsi="Times New Roman" w:cs="Times New Roman"/>
          <w:color w:val="212121"/>
          <w:sz w:val="28"/>
          <w:szCs w:val="28"/>
          <w:lang w:val="kk-KZ"/>
        </w:rPr>
        <w:t>.</w:t>
      </w:r>
    </w:p>
    <w:p w14:paraId="6CFAE790" w14:textId="604DAF6E" w:rsidR="001726AE" w:rsidRPr="00E63568" w:rsidRDefault="00E63568" w:rsidP="00E63568">
      <w:pPr>
        <w:pStyle w:val="a9"/>
        <w:widowControl w:val="0"/>
        <w:numPr>
          <w:ilvl w:val="0"/>
          <w:numId w:val="30"/>
        </w:numPr>
        <w:tabs>
          <w:tab w:val="left" w:pos="1435"/>
        </w:tabs>
        <w:autoSpaceDE w:val="0"/>
        <w:autoSpaceDN w:val="0"/>
        <w:ind w:left="159" w:right="188" w:firstLine="710"/>
        <w:contextualSpacing w:val="0"/>
        <w:rPr>
          <w:rFonts w:ascii="Times New Roman" w:eastAsia="Times New Roman" w:hAnsi="Times New Roman" w:cs="Times New Roman"/>
          <w:color w:val="212121"/>
          <w:sz w:val="28"/>
          <w:szCs w:val="28"/>
          <w:lang w:val="kk-KZ"/>
        </w:rPr>
      </w:pPr>
      <w:r w:rsidRPr="00E63568">
        <w:rPr>
          <w:rFonts w:ascii="Times New Roman" w:eastAsia="Times New Roman" w:hAnsi="Times New Roman" w:cs="Times New Roman"/>
          <w:color w:val="212121"/>
          <w:sz w:val="28"/>
          <w:lang w:val="kk-KZ"/>
        </w:rPr>
        <w:t xml:space="preserve">  </w:t>
      </w:r>
      <w:r w:rsidR="001726AE" w:rsidRPr="00E63568">
        <w:rPr>
          <w:rFonts w:ascii="Times New Roman" w:eastAsia="Times New Roman" w:hAnsi="Times New Roman" w:cs="Times New Roman"/>
          <w:color w:val="212121"/>
          <w:sz w:val="28"/>
          <w:lang w:val="kk-KZ"/>
        </w:rPr>
        <w:t xml:space="preserve">Қазақстан Республикасында жоғары білімді және ғылымды дамытудың </w:t>
      </w:r>
      <w:r w:rsidR="001726AE" w:rsidRPr="00E63568">
        <w:rPr>
          <w:rFonts w:ascii="Times New Roman" w:eastAsia="Times New Roman" w:hAnsi="Times New Roman" w:cs="Times New Roman"/>
          <w:color w:val="212121"/>
          <w:sz w:val="28"/>
          <w:szCs w:val="28"/>
          <w:lang w:val="kk-KZ"/>
        </w:rPr>
        <w:t>2023-2029 жылдарға арналған тұжырымдамасын бекіту туралы</w:t>
      </w:r>
      <w:r w:rsidR="00287B45" w:rsidRPr="00E63568">
        <w:rPr>
          <w:rFonts w:ascii="Times New Roman" w:eastAsia="Times New Roman" w:hAnsi="Times New Roman" w:cs="Times New Roman"/>
          <w:color w:val="212121"/>
          <w:sz w:val="28"/>
          <w:szCs w:val="28"/>
          <w:lang w:val="kk-KZ"/>
        </w:rPr>
        <w:t xml:space="preserve">. </w:t>
      </w:r>
      <w:hyperlink r:id="rId86" w:history="1">
        <w:r w:rsidR="00287B45" w:rsidRPr="00E63568">
          <w:rPr>
            <w:rFonts w:ascii="Times New Roman" w:eastAsia="Times New Roman" w:hAnsi="Times New Roman" w:cs="Times New Roman"/>
            <w:color w:val="212121"/>
            <w:sz w:val="28"/>
            <w:szCs w:val="28"/>
            <w:lang w:val="kk-KZ"/>
          </w:rPr>
          <w:t>https://adilet.zan.kz/kaz/docs/P2300000248</w:t>
        </w:r>
      </w:hyperlink>
      <w:r w:rsidR="00287B45" w:rsidRPr="00E63568">
        <w:rPr>
          <w:rFonts w:ascii="Times New Roman" w:eastAsia="Times New Roman" w:hAnsi="Times New Roman" w:cs="Times New Roman"/>
          <w:color w:val="212121"/>
          <w:sz w:val="28"/>
          <w:szCs w:val="28"/>
          <w:lang w:val="kk-KZ"/>
        </w:rPr>
        <w:t xml:space="preserve">. </w:t>
      </w:r>
      <w:r w:rsidR="00F11F11" w:rsidRPr="00E63568">
        <w:rPr>
          <w:rFonts w:ascii="Times New Roman" w:eastAsia="Times New Roman" w:hAnsi="Times New Roman" w:cs="Times New Roman"/>
          <w:color w:val="212121"/>
          <w:sz w:val="28"/>
          <w:szCs w:val="28"/>
          <w:lang w:val="kk-KZ"/>
        </w:rPr>
        <w:t>Дата обращения: 28.03.2023.</w:t>
      </w:r>
    </w:p>
    <w:p w14:paraId="70925DB8" w14:textId="28F67923" w:rsidR="001726AE" w:rsidRPr="00E63568" w:rsidRDefault="001726AE" w:rsidP="00E63568">
      <w:pPr>
        <w:pStyle w:val="a9"/>
        <w:widowControl w:val="0"/>
        <w:numPr>
          <w:ilvl w:val="0"/>
          <w:numId w:val="30"/>
        </w:numPr>
        <w:tabs>
          <w:tab w:val="left" w:pos="1435"/>
        </w:tabs>
        <w:autoSpaceDE w:val="0"/>
        <w:autoSpaceDN w:val="0"/>
        <w:ind w:left="159" w:right="188"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szCs w:val="28"/>
          <w:lang w:val="kk-KZ"/>
        </w:rPr>
        <w:t>Borchgrevink H.M., Scholz B. New Concepts</w:t>
      </w:r>
      <w:r w:rsidRPr="00E63568">
        <w:rPr>
          <w:rFonts w:ascii="Times New Roman" w:eastAsia="Times New Roman" w:hAnsi="Times New Roman" w:cs="Times New Roman"/>
          <w:color w:val="212121"/>
          <w:sz w:val="28"/>
          <w:lang w:val="kk-KZ"/>
        </w:rPr>
        <w:t xml:space="preserve"> of Researcher Mobility – a Comprehensive Approach Including Combined/part-Time Positions</w:t>
      </w:r>
      <w:r w:rsidR="00287B45"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Science Policy Briefing. Strasbourg: European Science Foundation. As of 17 March 2017. Available at</w:t>
      </w:r>
      <w:r w:rsidR="00287B45"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http://archives.esf.org/uploads/media/spb49_Researcher Mobility.pdf.</w:t>
      </w:r>
      <w:r w:rsidR="00287B45" w:rsidRPr="00E63568">
        <w:rPr>
          <w:rFonts w:ascii="Times New Roman" w:eastAsia="Times New Roman" w:hAnsi="Times New Roman" w:cs="Times New Roman"/>
          <w:color w:val="212121"/>
          <w:sz w:val="28"/>
          <w:lang w:val="kk-KZ"/>
        </w:rPr>
        <w:t xml:space="preserve"> - 2013. - Vol. 49</w:t>
      </w:r>
      <w:r w:rsidR="00C95F65" w:rsidRPr="00E63568">
        <w:rPr>
          <w:rFonts w:ascii="Times New Roman" w:eastAsia="Times New Roman" w:hAnsi="Times New Roman" w:cs="Times New Roman"/>
          <w:color w:val="212121"/>
          <w:sz w:val="28"/>
          <w:lang w:val="kk-KZ"/>
        </w:rPr>
        <w:t>. – рр. 3-7.</w:t>
      </w:r>
    </w:p>
    <w:p w14:paraId="3A2256F4" w14:textId="3797DCA6" w:rsidR="001726AE" w:rsidRPr="00E63568" w:rsidRDefault="001726AE" w:rsidP="00E63568">
      <w:pPr>
        <w:pStyle w:val="a9"/>
        <w:widowControl w:val="0"/>
        <w:numPr>
          <w:ilvl w:val="0"/>
          <w:numId w:val="30"/>
        </w:numPr>
        <w:tabs>
          <w:tab w:val="left" w:pos="1435"/>
        </w:tabs>
        <w:autoSpaceDE w:val="0"/>
        <w:autoSpaceDN w:val="0"/>
        <w:ind w:left="159" w:right="188"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Pål B., Flanagan K., Gagliardi D., Kaloudis A., Karakasidou A. International Mobility: Findings from a Survey of Researchers in the EU // Science and Public Policy. </w:t>
      </w:r>
      <w:r w:rsidR="00287B45" w:rsidRPr="00E63568">
        <w:rPr>
          <w:rFonts w:ascii="Times New Roman" w:eastAsia="Times New Roman" w:hAnsi="Times New Roman" w:cs="Times New Roman"/>
          <w:color w:val="212121"/>
          <w:sz w:val="28"/>
          <w:lang w:val="kk-KZ"/>
        </w:rPr>
        <w:t xml:space="preserve">- 2015. - </w:t>
      </w:r>
      <w:r w:rsidRPr="00E63568">
        <w:rPr>
          <w:rFonts w:ascii="Times New Roman" w:eastAsia="Times New Roman" w:hAnsi="Times New Roman" w:cs="Times New Roman"/>
          <w:color w:val="212121"/>
          <w:sz w:val="28"/>
          <w:lang w:val="kk-KZ"/>
        </w:rPr>
        <w:t>V</w:t>
      </w:r>
      <w:r w:rsidR="00287B45" w:rsidRPr="00E63568">
        <w:rPr>
          <w:rFonts w:ascii="Times New Roman" w:eastAsia="Times New Roman" w:hAnsi="Times New Roman" w:cs="Times New Roman"/>
          <w:color w:val="212121"/>
          <w:sz w:val="28"/>
          <w:lang w:val="kk-KZ"/>
        </w:rPr>
        <w:t>ol</w:t>
      </w:r>
      <w:r w:rsidRPr="00E63568">
        <w:rPr>
          <w:rFonts w:ascii="Times New Roman" w:eastAsia="Times New Roman" w:hAnsi="Times New Roman" w:cs="Times New Roman"/>
          <w:color w:val="212121"/>
          <w:sz w:val="28"/>
          <w:lang w:val="kk-KZ"/>
        </w:rPr>
        <w:t>. 42</w:t>
      </w:r>
      <w:r w:rsidR="00287B45"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Iss. 6. </w:t>
      </w:r>
      <w:r w:rsidR="00287B45"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P. 811‐826. Doi: 10.1093/scipol/scv006. </w:t>
      </w:r>
    </w:p>
    <w:p w14:paraId="526E92E6" w14:textId="11149765" w:rsidR="001726AE" w:rsidRPr="00E63568" w:rsidRDefault="001726AE" w:rsidP="00E63568">
      <w:pPr>
        <w:pStyle w:val="a9"/>
        <w:widowControl w:val="0"/>
        <w:numPr>
          <w:ilvl w:val="0"/>
          <w:numId w:val="30"/>
        </w:numPr>
        <w:tabs>
          <w:tab w:val="left" w:pos="1435"/>
        </w:tabs>
        <w:autoSpaceDE w:val="0"/>
        <w:autoSpaceDN w:val="0"/>
        <w:ind w:left="159" w:right="188"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Volker G., Stadelmann D. Wage Effects of High-Skilled Migration: International Evidence</w:t>
      </w:r>
      <w:r w:rsidR="00287B45"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World Bank Economic Review. </w:t>
      </w:r>
      <w:r w:rsidR="00B92CEF" w:rsidRPr="00E63568">
        <w:rPr>
          <w:rFonts w:ascii="Times New Roman" w:eastAsia="Times New Roman" w:hAnsi="Times New Roman" w:cs="Times New Roman"/>
          <w:color w:val="212121"/>
          <w:sz w:val="28"/>
          <w:lang w:val="kk-KZ"/>
        </w:rPr>
        <w:t xml:space="preserve">- </w:t>
      </w:r>
      <w:r w:rsidR="00287B45" w:rsidRPr="00E63568">
        <w:rPr>
          <w:rFonts w:ascii="Times New Roman" w:eastAsia="Times New Roman" w:hAnsi="Times New Roman" w:cs="Times New Roman"/>
          <w:color w:val="212121"/>
          <w:sz w:val="28"/>
          <w:lang w:val="kk-KZ"/>
        </w:rPr>
        <w:t xml:space="preserve">2013. </w:t>
      </w:r>
      <w:r w:rsidR="00B92CEF"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V</w:t>
      </w:r>
      <w:r w:rsidR="00B92CEF" w:rsidRPr="00E63568">
        <w:rPr>
          <w:rFonts w:ascii="Times New Roman" w:eastAsia="Times New Roman" w:hAnsi="Times New Roman" w:cs="Times New Roman"/>
          <w:color w:val="212121"/>
          <w:sz w:val="28"/>
          <w:lang w:val="kk-KZ"/>
        </w:rPr>
        <w:t>ol</w:t>
      </w:r>
      <w:r w:rsidRPr="00E63568">
        <w:rPr>
          <w:rFonts w:ascii="Times New Roman" w:eastAsia="Times New Roman" w:hAnsi="Times New Roman" w:cs="Times New Roman"/>
          <w:color w:val="212121"/>
          <w:sz w:val="28"/>
          <w:lang w:val="kk-KZ"/>
        </w:rPr>
        <w:t>. 27</w:t>
      </w:r>
      <w:r w:rsidR="00B92CEF"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Iss. 2. </w:t>
      </w:r>
      <w:r w:rsidR="00B92CEF"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P. 297-319. Doi:10.1093/wber/lht002.</w:t>
      </w:r>
    </w:p>
    <w:p w14:paraId="77066D99" w14:textId="3142F8A6" w:rsidR="001726AE" w:rsidRPr="00E63568" w:rsidRDefault="001726AE" w:rsidP="00E63568">
      <w:pPr>
        <w:pStyle w:val="a9"/>
        <w:widowControl w:val="0"/>
        <w:numPr>
          <w:ilvl w:val="0"/>
          <w:numId w:val="30"/>
        </w:numPr>
        <w:tabs>
          <w:tab w:val="left" w:pos="1435"/>
        </w:tabs>
        <w:autoSpaceDE w:val="0"/>
        <w:autoSpaceDN w:val="0"/>
        <w:ind w:left="159" w:right="188"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Perna L.W., Orosz K., Jumakulov Z. Understanding the human capital benefits of a government-funded international scholarship program: An exploration of Kazakhstan's Bolashak program // International Journal of Educational Development. </w:t>
      </w:r>
      <w:r w:rsidR="00B92CEF" w:rsidRPr="00E63568">
        <w:rPr>
          <w:rFonts w:ascii="Times New Roman" w:eastAsia="Times New Roman" w:hAnsi="Times New Roman" w:cs="Times New Roman"/>
          <w:color w:val="212121"/>
          <w:sz w:val="28"/>
          <w:lang w:val="kk-KZ"/>
        </w:rPr>
        <w:t xml:space="preserve">(2014. - </w:t>
      </w:r>
      <w:r w:rsidRPr="00E63568">
        <w:rPr>
          <w:rFonts w:ascii="Times New Roman" w:eastAsia="Times New Roman" w:hAnsi="Times New Roman" w:cs="Times New Roman"/>
          <w:color w:val="212121"/>
          <w:sz w:val="28"/>
          <w:lang w:val="kk-KZ"/>
        </w:rPr>
        <w:t>V</w:t>
      </w:r>
      <w:r w:rsidR="00B92CEF" w:rsidRPr="00E63568">
        <w:rPr>
          <w:rFonts w:ascii="Times New Roman" w:eastAsia="Times New Roman" w:hAnsi="Times New Roman" w:cs="Times New Roman"/>
          <w:color w:val="212121"/>
          <w:sz w:val="28"/>
          <w:lang w:val="kk-KZ"/>
        </w:rPr>
        <w:t>ol</w:t>
      </w:r>
      <w:r w:rsidRPr="00E63568">
        <w:rPr>
          <w:rFonts w:ascii="Times New Roman" w:eastAsia="Times New Roman" w:hAnsi="Times New Roman" w:cs="Times New Roman"/>
          <w:color w:val="212121"/>
          <w:sz w:val="28"/>
          <w:lang w:val="kk-KZ"/>
        </w:rPr>
        <w:t xml:space="preserve">. 40. </w:t>
      </w:r>
      <w:r w:rsidR="00B92CEF"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P. 85-97. Doi: 10.1016/j.ijedudev.2014.12.003.</w:t>
      </w:r>
    </w:p>
    <w:p w14:paraId="4CA783F0" w14:textId="10E73165" w:rsidR="001726AE" w:rsidRPr="00E63568" w:rsidRDefault="001726AE" w:rsidP="00E63568">
      <w:pPr>
        <w:pStyle w:val="a9"/>
        <w:widowControl w:val="0"/>
        <w:numPr>
          <w:ilvl w:val="0"/>
          <w:numId w:val="30"/>
        </w:numPr>
        <w:tabs>
          <w:tab w:val="left" w:pos="1435"/>
        </w:tabs>
        <w:autoSpaceDE w:val="0"/>
        <w:autoSpaceDN w:val="0"/>
        <w:ind w:left="159" w:right="188"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Kantola M., Kettunen J. Integration of education with research and development and the export of higher education // On the Horizon. </w:t>
      </w:r>
      <w:r w:rsidR="00B92CEF" w:rsidRPr="00E63568">
        <w:rPr>
          <w:rFonts w:ascii="Times New Roman" w:eastAsia="Times New Roman" w:hAnsi="Times New Roman" w:cs="Times New Roman"/>
          <w:color w:val="212121"/>
          <w:sz w:val="28"/>
          <w:lang w:val="kk-KZ"/>
        </w:rPr>
        <w:t xml:space="preserve">2012. </w:t>
      </w:r>
      <w:r w:rsidR="00C07ED9"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V</w:t>
      </w:r>
      <w:r w:rsidR="00C07ED9" w:rsidRPr="00E63568">
        <w:rPr>
          <w:rFonts w:ascii="Times New Roman" w:eastAsia="Times New Roman" w:hAnsi="Times New Roman" w:cs="Times New Roman"/>
          <w:color w:val="212121"/>
          <w:sz w:val="28"/>
          <w:lang w:val="kk-KZ"/>
        </w:rPr>
        <w:t>ol</w:t>
      </w:r>
      <w:r w:rsidRPr="00E63568">
        <w:rPr>
          <w:rFonts w:ascii="Times New Roman" w:eastAsia="Times New Roman" w:hAnsi="Times New Roman" w:cs="Times New Roman"/>
          <w:color w:val="212121"/>
          <w:sz w:val="28"/>
          <w:lang w:val="kk-KZ"/>
        </w:rPr>
        <w:t>. 20</w:t>
      </w:r>
      <w:r w:rsidR="00C07ED9" w:rsidRPr="00E63568">
        <w:rPr>
          <w:rFonts w:ascii="Times New Roman" w:eastAsia="Times New Roman" w:hAnsi="Times New Roman" w:cs="Times New Roman"/>
          <w:color w:val="212121"/>
          <w:sz w:val="28"/>
          <w:lang w:val="kk-KZ"/>
        </w:rPr>
        <w:t>, №</w:t>
      </w:r>
      <w:r w:rsidRPr="00E63568">
        <w:rPr>
          <w:rFonts w:ascii="Times New Roman" w:eastAsia="Times New Roman" w:hAnsi="Times New Roman" w:cs="Times New Roman"/>
          <w:color w:val="212121"/>
          <w:sz w:val="28"/>
          <w:lang w:val="kk-KZ"/>
        </w:rPr>
        <w:t xml:space="preserve"> 1. </w:t>
      </w:r>
      <w:r w:rsidR="00C07ED9"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P. 7-16. Doi: 10.1108/10748121211202026.</w:t>
      </w:r>
    </w:p>
    <w:p w14:paraId="517D63AE" w14:textId="2B29B179" w:rsidR="001726AE" w:rsidRPr="00E63568" w:rsidRDefault="001726AE" w:rsidP="00E63568">
      <w:pPr>
        <w:pStyle w:val="a9"/>
        <w:widowControl w:val="0"/>
        <w:numPr>
          <w:ilvl w:val="0"/>
          <w:numId w:val="30"/>
        </w:numPr>
        <w:tabs>
          <w:tab w:val="left" w:pos="1435"/>
        </w:tabs>
        <w:autoSpaceDE w:val="0"/>
        <w:autoSpaceDN w:val="0"/>
        <w:ind w:left="159" w:right="188"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Sharabi M. Managing and improving service quality in higher education // International Journal of Quality and Service Sciences. </w:t>
      </w:r>
      <w:r w:rsidR="00C07ED9" w:rsidRPr="00E63568">
        <w:rPr>
          <w:rFonts w:ascii="Times New Roman" w:eastAsia="Times New Roman" w:hAnsi="Times New Roman" w:cs="Times New Roman"/>
          <w:color w:val="212121"/>
          <w:sz w:val="28"/>
          <w:lang w:val="kk-KZ"/>
        </w:rPr>
        <w:t xml:space="preserve">- 2013. - </w:t>
      </w:r>
      <w:r w:rsidRPr="00E63568">
        <w:rPr>
          <w:rFonts w:ascii="Times New Roman" w:eastAsia="Times New Roman" w:hAnsi="Times New Roman" w:cs="Times New Roman"/>
          <w:color w:val="212121"/>
          <w:sz w:val="28"/>
          <w:lang w:val="kk-KZ"/>
        </w:rPr>
        <w:t>V</w:t>
      </w:r>
      <w:r w:rsidR="00C07ED9" w:rsidRPr="00E63568">
        <w:rPr>
          <w:rFonts w:ascii="Times New Roman" w:eastAsia="Times New Roman" w:hAnsi="Times New Roman" w:cs="Times New Roman"/>
          <w:color w:val="212121"/>
          <w:sz w:val="28"/>
          <w:lang w:val="kk-KZ"/>
        </w:rPr>
        <w:t>ol</w:t>
      </w:r>
      <w:r w:rsidRPr="00E63568">
        <w:rPr>
          <w:rFonts w:ascii="Times New Roman" w:eastAsia="Times New Roman" w:hAnsi="Times New Roman" w:cs="Times New Roman"/>
          <w:color w:val="212121"/>
          <w:sz w:val="28"/>
          <w:lang w:val="kk-KZ"/>
        </w:rPr>
        <w:t xml:space="preserve">. 5. </w:t>
      </w:r>
      <w:r w:rsidR="00C07ED9" w:rsidRPr="00E63568">
        <w:rPr>
          <w:rFonts w:ascii="Times New Roman" w:eastAsia="Times New Roman" w:hAnsi="Times New Roman" w:cs="Times New Roman"/>
          <w:color w:val="212121"/>
          <w:sz w:val="28"/>
          <w:lang w:val="kk-KZ"/>
        </w:rPr>
        <w:t>- №</w:t>
      </w:r>
      <w:r w:rsidRPr="00E63568">
        <w:rPr>
          <w:rFonts w:ascii="Times New Roman" w:eastAsia="Times New Roman" w:hAnsi="Times New Roman" w:cs="Times New Roman"/>
          <w:color w:val="212121"/>
          <w:sz w:val="28"/>
          <w:lang w:val="kk-KZ"/>
        </w:rPr>
        <w:t xml:space="preserve"> 3. </w:t>
      </w:r>
      <w:r w:rsidR="00C07ED9"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P. 309-320. Doi: 10.1108/IJQSS‐03‐2013‐0016.</w:t>
      </w:r>
    </w:p>
    <w:p w14:paraId="5265EDB7" w14:textId="64B0E80B" w:rsidR="001726AE" w:rsidRPr="00E63568" w:rsidRDefault="001726AE" w:rsidP="00E63568">
      <w:pPr>
        <w:pStyle w:val="a9"/>
        <w:widowControl w:val="0"/>
        <w:numPr>
          <w:ilvl w:val="0"/>
          <w:numId w:val="30"/>
        </w:numPr>
        <w:tabs>
          <w:tab w:val="left" w:pos="1435"/>
        </w:tabs>
        <w:autoSpaceDE w:val="0"/>
        <w:autoSpaceDN w:val="0"/>
        <w:ind w:left="159" w:right="188"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Kelo M., Teichler U., Wächter В. Toward Improved Data on Student Mobility in Europe: Findings and Concepts of the Eurodata Study // Journal of Studies in International Education. </w:t>
      </w:r>
      <w:r w:rsidR="00C07ED9" w:rsidRPr="00E63568">
        <w:rPr>
          <w:rFonts w:ascii="Times New Roman" w:eastAsia="Times New Roman" w:hAnsi="Times New Roman" w:cs="Times New Roman"/>
          <w:color w:val="212121"/>
          <w:sz w:val="28"/>
          <w:lang w:val="kk-KZ"/>
        </w:rPr>
        <w:t xml:space="preserve">- 2006. - </w:t>
      </w:r>
      <w:r w:rsidRPr="00E63568">
        <w:rPr>
          <w:rFonts w:ascii="Times New Roman" w:eastAsia="Times New Roman" w:hAnsi="Times New Roman" w:cs="Times New Roman"/>
          <w:color w:val="212121"/>
          <w:sz w:val="28"/>
          <w:lang w:val="kk-KZ"/>
        </w:rPr>
        <w:t>V</w:t>
      </w:r>
      <w:r w:rsidR="00C07ED9" w:rsidRPr="00E63568">
        <w:rPr>
          <w:rFonts w:ascii="Times New Roman" w:eastAsia="Times New Roman" w:hAnsi="Times New Roman" w:cs="Times New Roman"/>
          <w:color w:val="212121"/>
          <w:sz w:val="28"/>
          <w:lang w:val="kk-KZ"/>
        </w:rPr>
        <w:t>ol</w:t>
      </w:r>
      <w:r w:rsidRPr="00E63568">
        <w:rPr>
          <w:rFonts w:ascii="Times New Roman" w:eastAsia="Times New Roman" w:hAnsi="Times New Roman" w:cs="Times New Roman"/>
          <w:color w:val="212121"/>
          <w:sz w:val="28"/>
          <w:lang w:val="kk-KZ"/>
        </w:rPr>
        <w:t>. 10</w:t>
      </w:r>
      <w:r w:rsidR="00C07ED9"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Iss. 3. </w:t>
      </w:r>
      <w:r w:rsidR="00C07ED9"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P. 194-223. Doi: 10.1177/1028315306288755.</w:t>
      </w:r>
    </w:p>
    <w:p w14:paraId="2B5D67B7" w14:textId="77777777" w:rsidR="001726AE" w:rsidRPr="00E63568" w:rsidRDefault="001726AE" w:rsidP="00E63568">
      <w:pPr>
        <w:pStyle w:val="a9"/>
        <w:widowControl w:val="0"/>
        <w:numPr>
          <w:ilvl w:val="0"/>
          <w:numId w:val="30"/>
        </w:numPr>
        <w:tabs>
          <w:tab w:val="left" w:pos="1435"/>
        </w:tabs>
        <w:autoSpaceDE w:val="0"/>
        <w:autoSpaceDN w:val="0"/>
        <w:ind w:left="159" w:right="188"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Байденко В. Компетенции в профессиональном образовании (к освоению компетентностного подхода) // Высшее образование в России. – 2004. - № 11. - C.3-13.</w:t>
      </w:r>
    </w:p>
    <w:p w14:paraId="39608FFA" w14:textId="71C2D22C" w:rsidR="001726AE" w:rsidRPr="00E63568" w:rsidRDefault="001726AE" w:rsidP="00E63568">
      <w:pPr>
        <w:pStyle w:val="a9"/>
        <w:widowControl w:val="0"/>
        <w:numPr>
          <w:ilvl w:val="0"/>
          <w:numId w:val="30"/>
        </w:numPr>
        <w:tabs>
          <w:tab w:val="left" w:pos="1435"/>
        </w:tabs>
        <w:autoSpaceDE w:val="0"/>
        <w:autoSpaceDN w:val="0"/>
        <w:ind w:left="159" w:right="188"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Виневская А.В., Лопаткин Е.В., Приходько В.Е. Новые подходы к формированию мобильности студентов педагогического профиля // Европейский журнал социальных наук. – 2014. - №10-1(49). - С. 274-278.</w:t>
      </w:r>
    </w:p>
    <w:p w14:paraId="48804203" w14:textId="57A0E21C"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hAnsi="Times New Roman" w:cs="Times New Roman"/>
          <w:sz w:val="28"/>
          <w:szCs w:val="28"/>
          <w:lang w:val="ru-RU"/>
        </w:rPr>
      </w:pPr>
      <w:r w:rsidRPr="00E63568">
        <w:rPr>
          <w:rFonts w:ascii="Times New Roman" w:eastAsia="Times New Roman" w:hAnsi="Times New Roman" w:cs="Times New Roman"/>
          <w:color w:val="212121"/>
          <w:sz w:val="28"/>
          <w:lang w:val="kk-KZ"/>
        </w:rPr>
        <w:t>Маратова А.М., Носков И.А. Mодель организации академической</w:t>
      </w:r>
      <w:r w:rsidRPr="00E63568">
        <w:rPr>
          <w:rFonts w:ascii="Times New Roman" w:hAnsi="Times New Roman" w:cs="Times New Roman"/>
          <w:sz w:val="28"/>
          <w:szCs w:val="28"/>
          <w:lang w:val="ru-RU"/>
        </w:rPr>
        <w:t xml:space="preserve"> </w:t>
      </w:r>
      <w:r w:rsidRPr="00E63568">
        <w:rPr>
          <w:rFonts w:ascii="Times New Roman" w:hAnsi="Times New Roman" w:cs="Times New Roman"/>
          <w:sz w:val="28"/>
          <w:szCs w:val="28"/>
          <w:lang w:val="ru-RU"/>
        </w:rPr>
        <w:lastRenderedPageBreak/>
        <w:t xml:space="preserve">мобильности обучающихся в республике Казахстан: теоретико-методологический подход // Социально-экономические явления и </w:t>
      </w:r>
      <w:r w:rsidR="005A74C8" w:rsidRPr="00E63568">
        <w:rPr>
          <w:rFonts w:ascii="Times New Roman" w:hAnsi="Times New Roman" w:cs="Times New Roman"/>
          <w:sz w:val="28"/>
          <w:szCs w:val="28"/>
          <w:lang w:val="ru-RU"/>
        </w:rPr>
        <w:t>үрдіс</w:t>
      </w:r>
      <w:r w:rsidRPr="00E63568">
        <w:rPr>
          <w:rFonts w:ascii="Times New Roman" w:hAnsi="Times New Roman" w:cs="Times New Roman"/>
          <w:sz w:val="28"/>
          <w:szCs w:val="28"/>
          <w:lang w:val="ru-RU"/>
        </w:rPr>
        <w:t>сы. – 2018. - Т.13</w:t>
      </w:r>
      <w:r w:rsidR="00C07ED9" w:rsidRPr="00E63568">
        <w:rPr>
          <w:rFonts w:ascii="Times New Roman" w:hAnsi="Times New Roman" w:cs="Times New Roman"/>
          <w:sz w:val="28"/>
          <w:szCs w:val="28"/>
          <w:lang w:val="ru-RU"/>
        </w:rPr>
        <w:t xml:space="preserve">, </w:t>
      </w:r>
      <w:r w:rsidRPr="00E63568">
        <w:rPr>
          <w:rFonts w:ascii="Times New Roman" w:hAnsi="Times New Roman" w:cs="Times New Roman"/>
          <w:sz w:val="28"/>
          <w:szCs w:val="28"/>
          <w:lang w:val="ru-RU"/>
        </w:rPr>
        <w:t>№ 103. - С.94-100.</w:t>
      </w:r>
    </w:p>
    <w:p w14:paraId="7B713EE9" w14:textId="02953178"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Glass C. R., Gómez E., Urzua</w:t>
      </w:r>
      <w:r w:rsidR="00C07ED9"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A. Recreation, intercultural friendship, and international students’ adaptation to college by region of origin</w:t>
      </w:r>
      <w:r w:rsidR="00C07ED9"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International Journal of Intercultural Relations</w:t>
      </w:r>
      <w:r w:rsidR="00C07ED9" w:rsidRPr="00E63568">
        <w:rPr>
          <w:rFonts w:ascii="Times New Roman" w:eastAsia="Times New Roman" w:hAnsi="Times New Roman" w:cs="Times New Roman"/>
          <w:color w:val="212121"/>
          <w:sz w:val="28"/>
          <w:lang w:val="kk-KZ"/>
        </w:rPr>
        <w:t>. - 2014. - №</w:t>
      </w:r>
      <w:r w:rsidRPr="00E63568">
        <w:rPr>
          <w:rFonts w:ascii="Times New Roman" w:eastAsia="Times New Roman" w:hAnsi="Times New Roman" w:cs="Times New Roman"/>
          <w:color w:val="212121"/>
          <w:sz w:val="28"/>
          <w:lang w:val="kk-KZ"/>
        </w:rPr>
        <w:t>4</w:t>
      </w:r>
      <w:r w:rsidR="00C07ED9" w:rsidRPr="00E63568">
        <w:rPr>
          <w:rFonts w:ascii="Times New Roman" w:eastAsia="Times New Roman" w:hAnsi="Times New Roman" w:cs="Times New Roman"/>
          <w:color w:val="212121"/>
          <w:sz w:val="28"/>
          <w:lang w:val="kk-KZ"/>
        </w:rPr>
        <w:t>2. – Р.</w:t>
      </w:r>
      <w:r w:rsidRPr="00E63568">
        <w:rPr>
          <w:rFonts w:ascii="Times New Roman" w:eastAsia="Times New Roman" w:hAnsi="Times New Roman" w:cs="Times New Roman"/>
          <w:color w:val="212121"/>
          <w:sz w:val="28"/>
          <w:lang w:val="kk-KZ"/>
        </w:rPr>
        <w:t xml:space="preserve">104–117. </w:t>
      </w:r>
      <w:r w:rsidR="00C07ED9" w:rsidRPr="00E63568">
        <w:rPr>
          <w:rFonts w:ascii="Times New Roman" w:eastAsia="Times New Roman" w:hAnsi="Times New Roman" w:cs="Times New Roman"/>
          <w:color w:val="212121"/>
          <w:sz w:val="28"/>
          <w:lang w:val="kk-KZ"/>
        </w:rPr>
        <w:t>https://doi.org/10.1016/ j.ijintrel</w:t>
      </w:r>
      <w:r w:rsidRPr="00E63568">
        <w:rPr>
          <w:rFonts w:ascii="Times New Roman" w:eastAsia="Times New Roman" w:hAnsi="Times New Roman" w:cs="Times New Roman"/>
          <w:color w:val="212121"/>
          <w:sz w:val="28"/>
          <w:lang w:val="kk-KZ"/>
        </w:rPr>
        <w:t>.</w:t>
      </w:r>
      <w:r w:rsidR="00C07ED9"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2014.05.007.</w:t>
      </w:r>
    </w:p>
    <w:p w14:paraId="428757F9" w14:textId="208CECA1"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Wagnild G.M.</w:t>
      </w:r>
      <w:r w:rsidR="00C07ED9"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Young H. Development and Psychometric Evaluation of the Resilience Scale</w:t>
      </w:r>
      <w:r w:rsidR="00C07ED9"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Journal of nursing measurement</w:t>
      </w:r>
      <w:r w:rsidR="00C07ED9" w:rsidRPr="00E63568">
        <w:rPr>
          <w:rFonts w:ascii="Times New Roman" w:eastAsia="Times New Roman" w:hAnsi="Times New Roman" w:cs="Times New Roman"/>
          <w:color w:val="212121"/>
          <w:sz w:val="28"/>
          <w:lang w:val="kk-KZ"/>
        </w:rPr>
        <w:t>. – 2003. - №</w:t>
      </w:r>
      <w:r w:rsidRPr="00E63568">
        <w:rPr>
          <w:rFonts w:ascii="Times New Roman" w:eastAsia="Times New Roman" w:hAnsi="Times New Roman" w:cs="Times New Roman"/>
          <w:color w:val="212121"/>
          <w:sz w:val="28"/>
          <w:lang w:val="kk-KZ"/>
        </w:rPr>
        <w:t>1(2)</w:t>
      </w:r>
      <w:r w:rsidR="00C07ED9"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165–178.</w:t>
      </w:r>
    </w:p>
    <w:p w14:paraId="5D46B183" w14:textId="527C6816"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Berry J. W. Stress perspectives on acculturation. The Cambridge handbook of acculturation psychology</w:t>
      </w:r>
      <w:r w:rsidR="00C07ED9" w:rsidRPr="00E63568">
        <w:rPr>
          <w:rFonts w:ascii="Times New Roman" w:eastAsia="Times New Roman" w:hAnsi="Times New Roman" w:cs="Times New Roman"/>
          <w:color w:val="212121"/>
          <w:sz w:val="28"/>
          <w:lang w:val="kk-KZ"/>
        </w:rPr>
        <w:t>. - Cambridge: Cambridge Univ. Press,  2006.  - Р</w:t>
      </w:r>
      <w:r w:rsidRPr="00E63568">
        <w:rPr>
          <w:rFonts w:ascii="Times New Roman" w:eastAsia="Times New Roman" w:hAnsi="Times New Roman" w:cs="Times New Roman"/>
          <w:color w:val="212121"/>
          <w:sz w:val="28"/>
          <w:lang w:val="kk-KZ"/>
        </w:rPr>
        <w:t xml:space="preserve">. 43–57. </w:t>
      </w:r>
    </w:p>
    <w:p w14:paraId="7C14E86B" w14:textId="7D206777"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Antonovsky</w:t>
      </w:r>
      <w:r w:rsidR="00C07ED9"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A. Salutogenese. Zur Entmystifizierung der Gesundheit. Tübingen: dgvt.  </w:t>
      </w:r>
      <w:r w:rsidR="00C07ED9" w:rsidRPr="00E63568">
        <w:rPr>
          <w:rFonts w:ascii="Times New Roman" w:eastAsia="Times New Roman" w:hAnsi="Times New Roman" w:cs="Times New Roman"/>
          <w:color w:val="212121"/>
          <w:sz w:val="28"/>
          <w:lang w:val="kk-KZ"/>
        </w:rPr>
        <w:t>- 1997.</w:t>
      </w:r>
      <w:r w:rsidR="00333496" w:rsidRPr="00E63568">
        <w:rPr>
          <w:rFonts w:ascii="Times New Roman" w:eastAsia="Times New Roman" w:hAnsi="Times New Roman" w:cs="Times New Roman"/>
          <w:color w:val="212121"/>
          <w:sz w:val="28"/>
          <w:lang w:val="kk-KZ"/>
        </w:rPr>
        <w:t xml:space="preserve"> </w:t>
      </w:r>
      <w:r w:rsidR="00C07ED9" w:rsidRPr="00E63568">
        <w:rPr>
          <w:rFonts w:ascii="Times New Roman" w:eastAsia="Times New Roman" w:hAnsi="Times New Roman" w:cs="Times New Roman"/>
          <w:color w:val="212121"/>
          <w:sz w:val="28"/>
          <w:lang w:val="kk-KZ"/>
        </w:rPr>
        <w:t xml:space="preserve">- </w:t>
      </w:r>
      <w:r w:rsidR="00333496" w:rsidRPr="00E63568">
        <w:rPr>
          <w:rFonts w:ascii="Times New Roman" w:eastAsia="Times New Roman" w:hAnsi="Times New Roman" w:cs="Times New Roman"/>
          <w:color w:val="212121"/>
          <w:sz w:val="28"/>
          <w:lang w:val="kk-KZ"/>
        </w:rPr>
        <w:t xml:space="preserve">222 </w:t>
      </w:r>
      <w:r w:rsidR="00C07ED9" w:rsidRPr="00E63568">
        <w:rPr>
          <w:rFonts w:ascii="Times New Roman" w:eastAsia="Times New Roman" w:hAnsi="Times New Roman" w:cs="Times New Roman"/>
          <w:color w:val="212121"/>
          <w:sz w:val="28"/>
          <w:lang w:val="kk-KZ"/>
        </w:rPr>
        <w:t>p.</w:t>
      </w:r>
    </w:p>
    <w:p w14:paraId="49255E69" w14:textId="5431AC8C"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Werner, E. E. A longitudinal study from birth to 32 years</w:t>
      </w:r>
      <w:r w:rsidR="005073ED"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Is J. Orthopsychiatry</w:t>
      </w:r>
      <w:r w:rsidR="00200821" w:rsidRPr="00E63568">
        <w:rPr>
          <w:rFonts w:ascii="Times New Roman" w:eastAsia="Times New Roman" w:hAnsi="Times New Roman" w:cs="Times New Roman"/>
          <w:color w:val="212121"/>
          <w:sz w:val="28"/>
          <w:lang w:val="kk-KZ"/>
        </w:rPr>
        <w:t xml:space="preserve">. - 1999. </w:t>
      </w:r>
      <w:r w:rsidR="005073ED" w:rsidRPr="00E63568">
        <w:rPr>
          <w:rFonts w:ascii="Times New Roman" w:eastAsia="Times New Roman" w:hAnsi="Times New Roman" w:cs="Times New Roman"/>
          <w:color w:val="212121"/>
          <w:sz w:val="28"/>
          <w:lang w:val="kk-KZ"/>
        </w:rPr>
        <w:t>- №</w:t>
      </w:r>
      <w:r w:rsidRPr="00E63568">
        <w:rPr>
          <w:rFonts w:ascii="Times New Roman" w:eastAsia="Times New Roman" w:hAnsi="Times New Roman" w:cs="Times New Roman"/>
          <w:color w:val="212121"/>
          <w:sz w:val="28"/>
          <w:lang w:val="kk-KZ"/>
        </w:rPr>
        <w:t>59</w:t>
      </w:r>
      <w:r w:rsidR="005073ED"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(1)</w:t>
      </w:r>
      <w:r w:rsidR="005073ED"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w:t>
      </w:r>
      <w:r w:rsidR="00200821" w:rsidRPr="00E63568">
        <w:rPr>
          <w:rFonts w:ascii="Times New Roman" w:eastAsia="Times New Roman" w:hAnsi="Times New Roman" w:cs="Times New Roman"/>
          <w:color w:val="212121"/>
          <w:sz w:val="28"/>
          <w:lang w:val="kk-KZ"/>
        </w:rPr>
        <w:t>-</w:t>
      </w:r>
      <w:r w:rsidR="005073ED" w:rsidRPr="00E63568">
        <w:rPr>
          <w:rFonts w:ascii="Times New Roman" w:eastAsia="Times New Roman" w:hAnsi="Times New Roman" w:cs="Times New Roman"/>
          <w:color w:val="212121"/>
          <w:sz w:val="28"/>
          <w:lang w:val="kk-KZ"/>
        </w:rPr>
        <w:t xml:space="preserve"> </w:t>
      </w:r>
      <w:r w:rsidR="00200821" w:rsidRPr="00E63568">
        <w:rPr>
          <w:rFonts w:ascii="Times New Roman" w:eastAsia="Times New Roman" w:hAnsi="Times New Roman" w:cs="Times New Roman"/>
          <w:color w:val="212121"/>
          <w:sz w:val="28"/>
          <w:lang w:val="kk-KZ"/>
        </w:rPr>
        <w:t>Р</w:t>
      </w:r>
      <w:r w:rsidR="000D2493"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72–81. </w:t>
      </w:r>
    </w:p>
    <w:p w14:paraId="39A3C0A1" w14:textId="28131742"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Bandura A.</w:t>
      </w:r>
      <w:r w:rsidR="003D0870"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Exercise of personal and collective efficacy in changing societies. In A. Bandura (Ed.), Self-efficacy in changing societies</w:t>
      </w:r>
      <w:r w:rsidR="003D0870" w:rsidRPr="00E63568">
        <w:rPr>
          <w:rFonts w:ascii="Times New Roman" w:eastAsia="Times New Roman" w:hAnsi="Times New Roman" w:cs="Times New Roman"/>
          <w:color w:val="212121"/>
          <w:sz w:val="28"/>
          <w:lang w:val="kk-KZ"/>
        </w:rPr>
        <w:t xml:space="preserve">. </w:t>
      </w:r>
      <w:r w:rsidR="005073ED"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Cambrige: Cambrige University Press</w:t>
      </w:r>
      <w:r w:rsidR="005073ED" w:rsidRPr="00E63568">
        <w:rPr>
          <w:rFonts w:ascii="Times New Roman" w:eastAsia="Times New Roman" w:hAnsi="Times New Roman" w:cs="Times New Roman"/>
          <w:color w:val="212121"/>
          <w:sz w:val="28"/>
          <w:lang w:val="kk-KZ"/>
        </w:rPr>
        <w:t xml:space="preserve">, </w:t>
      </w:r>
      <w:r w:rsidR="003D0870" w:rsidRPr="00E63568">
        <w:rPr>
          <w:rFonts w:ascii="Times New Roman" w:eastAsia="Times New Roman" w:hAnsi="Times New Roman" w:cs="Times New Roman"/>
          <w:color w:val="212121"/>
          <w:sz w:val="28"/>
          <w:lang w:val="kk-KZ"/>
        </w:rPr>
        <w:t>1999.  - Р. 1–45.</w:t>
      </w:r>
    </w:p>
    <w:p w14:paraId="5A21BC33" w14:textId="61326457"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Джакупов С.М. Психологическая структура </w:t>
      </w:r>
      <w:r w:rsidR="005A74C8" w:rsidRPr="00E63568">
        <w:rPr>
          <w:rFonts w:ascii="Times New Roman" w:eastAsia="Times New Roman" w:hAnsi="Times New Roman" w:cs="Times New Roman"/>
          <w:color w:val="212121"/>
          <w:sz w:val="28"/>
          <w:lang w:val="kk-KZ"/>
        </w:rPr>
        <w:t>үрдіс</w:t>
      </w:r>
      <w:r w:rsidRPr="00E63568">
        <w:rPr>
          <w:rFonts w:ascii="Times New Roman" w:eastAsia="Times New Roman" w:hAnsi="Times New Roman" w:cs="Times New Roman"/>
          <w:color w:val="212121"/>
          <w:sz w:val="28"/>
          <w:lang w:val="kk-KZ"/>
        </w:rPr>
        <w:t>са обучения. – Алматы</w:t>
      </w:r>
      <w:r w:rsidR="005073ED"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Қазақ университеті</w:t>
      </w:r>
      <w:r w:rsidR="003D0870"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w:t>
      </w:r>
      <w:r w:rsidR="003D0870"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2008. – 312</w:t>
      </w:r>
      <w:r w:rsidR="005073ED" w:rsidRPr="00E63568">
        <w:rPr>
          <w:rFonts w:ascii="Times New Roman" w:eastAsia="Times New Roman" w:hAnsi="Times New Roman" w:cs="Times New Roman"/>
          <w:color w:val="212121"/>
          <w:sz w:val="28"/>
          <w:lang w:val="kk-KZ"/>
        </w:rPr>
        <w:t xml:space="preserve"> с</w:t>
      </w:r>
      <w:r w:rsidRPr="00E63568">
        <w:rPr>
          <w:rFonts w:ascii="Times New Roman" w:eastAsia="Times New Roman" w:hAnsi="Times New Roman" w:cs="Times New Roman"/>
          <w:color w:val="212121"/>
          <w:sz w:val="28"/>
          <w:lang w:val="kk-KZ"/>
        </w:rPr>
        <w:t>.</w:t>
      </w:r>
    </w:p>
    <w:p w14:paraId="5B3DD6F4" w14:textId="131B3112"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Жарикбаев К.Б., Олжаева А.К., Ахметова М.К. Казахская</w:t>
      </w:r>
      <w:r w:rsidR="000A52EF"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этнопсихалогия: учебноепособие. </w:t>
      </w:r>
      <w:r w:rsidR="003D0870"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Алматы</w:t>
      </w:r>
      <w:r w:rsidR="003D0870"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Қазақ университеті, </w:t>
      </w:r>
      <w:r w:rsidR="003D0870"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2019. </w:t>
      </w:r>
      <w:r w:rsidR="003D0870"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304</w:t>
      </w:r>
      <w:r w:rsidR="005073ED" w:rsidRPr="00E63568">
        <w:rPr>
          <w:rFonts w:ascii="Times New Roman" w:eastAsia="Times New Roman" w:hAnsi="Times New Roman" w:cs="Times New Roman"/>
          <w:color w:val="212121"/>
          <w:sz w:val="28"/>
          <w:lang w:val="kk-KZ"/>
        </w:rPr>
        <w:t xml:space="preserve"> с</w:t>
      </w:r>
      <w:r w:rsidRPr="00E63568">
        <w:rPr>
          <w:rFonts w:ascii="Times New Roman" w:eastAsia="Times New Roman" w:hAnsi="Times New Roman" w:cs="Times New Roman"/>
          <w:color w:val="212121"/>
          <w:sz w:val="28"/>
          <w:lang w:val="kk-KZ"/>
        </w:rPr>
        <w:t>.</w:t>
      </w:r>
    </w:p>
    <w:p w14:paraId="6E6C3417" w14:textId="33AE4DF3"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Бердибаева С.К. Адамның творчестволық іс-әрекетінің этнопсихологиялық ерекшеліктері (творчестволық сөз жарысы мысалында). 19.00.01-жалпы психология, жеке адам психологиясы, психология тарихы, этнопсихология: психол.ғылым.д-ры </w:t>
      </w:r>
      <w:r w:rsidR="005073ED"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дис.автореф. </w:t>
      </w:r>
      <w:r w:rsidR="005073ED"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Алматы</w:t>
      </w:r>
      <w:r w:rsidR="005073ED"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w:t>
      </w:r>
      <w:r w:rsidR="00200821"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2005. - 40 б.</w:t>
      </w:r>
    </w:p>
    <w:p w14:paraId="4817544F" w14:textId="0246B3A0"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Муканов М. М.</w:t>
      </w:r>
      <w:r w:rsidR="000A52EF"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Гипотеза лингвистической относительности Б. Уорфа и этнопсихология // Интеллект и речь. </w:t>
      </w:r>
      <w:r w:rsidR="005073ED"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Алма-Ата</w:t>
      </w:r>
      <w:r w:rsidR="00200821"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 xml:space="preserve">1972. </w:t>
      </w:r>
      <w:r w:rsidR="00200821"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С. 90–100.</w:t>
      </w:r>
    </w:p>
    <w:p w14:paraId="420A4193" w14:textId="657DE22B"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Аймаганбетова О.Х. Социально-этнические проблемы современной психологии. - Алматы: КазНУ</w:t>
      </w:r>
      <w:r w:rsidR="005073ED"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2008. </w:t>
      </w:r>
      <w:r w:rsidR="00200821"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176</w:t>
      </w:r>
      <w:r w:rsidR="005073ED" w:rsidRPr="00E63568">
        <w:rPr>
          <w:rFonts w:ascii="Times New Roman" w:eastAsia="Times New Roman" w:hAnsi="Times New Roman" w:cs="Times New Roman"/>
          <w:color w:val="212121"/>
          <w:sz w:val="28"/>
          <w:lang w:val="kk-KZ"/>
        </w:rPr>
        <w:t xml:space="preserve"> с</w:t>
      </w:r>
      <w:r w:rsidRPr="00E63568">
        <w:rPr>
          <w:rFonts w:ascii="Times New Roman" w:eastAsia="Times New Roman" w:hAnsi="Times New Roman" w:cs="Times New Roman"/>
          <w:color w:val="212121"/>
          <w:sz w:val="28"/>
          <w:lang w:val="kk-KZ"/>
        </w:rPr>
        <w:t>.</w:t>
      </w:r>
    </w:p>
    <w:p w14:paraId="1E828D4E" w14:textId="2AC03E5F"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Кукубаева А.Х. Феноменология, структура, особенности развития национального самосознания (на примере казахского этноса): </w:t>
      </w:r>
      <w:r w:rsidR="005073ED" w:rsidRPr="00E63568">
        <w:rPr>
          <w:rFonts w:ascii="Times New Roman" w:eastAsia="Times New Roman" w:hAnsi="Times New Roman" w:cs="Times New Roman"/>
          <w:color w:val="212121"/>
          <w:sz w:val="28"/>
          <w:lang w:val="kk-KZ"/>
        </w:rPr>
        <w:t xml:space="preserve">автореф. … дис. док. психол.наук. </w:t>
      </w:r>
      <w:r w:rsidRPr="00E63568">
        <w:rPr>
          <w:rFonts w:ascii="Times New Roman" w:eastAsia="Times New Roman" w:hAnsi="Times New Roman" w:cs="Times New Roman"/>
          <w:color w:val="212121"/>
          <w:sz w:val="28"/>
          <w:lang w:val="kk-KZ"/>
        </w:rPr>
        <w:t>19.00.01- Общая психология, психология личности, история психологии, этническая психология</w:t>
      </w:r>
      <w:r w:rsidR="005073ED" w:rsidRPr="00E63568">
        <w:rPr>
          <w:rFonts w:ascii="Times New Roman" w:eastAsia="Times New Roman" w:hAnsi="Times New Roman" w:cs="Times New Roman"/>
          <w:color w:val="212121"/>
          <w:sz w:val="28"/>
          <w:lang w:val="kk-KZ"/>
        </w:rPr>
        <w:t>.</w:t>
      </w:r>
      <w:r w:rsidR="00200821"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Алматы</w:t>
      </w:r>
      <w:r w:rsidR="00200821" w:rsidRPr="00E63568">
        <w:rPr>
          <w:rFonts w:ascii="Times New Roman" w:eastAsia="Times New Roman" w:hAnsi="Times New Roman" w:cs="Times New Roman"/>
          <w:color w:val="212121"/>
          <w:sz w:val="28"/>
          <w:lang w:val="kk-KZ"/>
        </w:rPr>
        <w:t>. -</w:t>
      </w:r>
      <w:r w:rsidRPr="00E63568">
        <w:rPr>
          <w:rFonts w:ascii="Times New Roman" w:eastAsia="Times New Roman" w:hAnsi="Times New Roman" w:cs="Times New Roman"/>
          <w:color w:val="212121"/>
          <w:sz w:val="28"/>
          <w:lang w:val="kk-KZ"/>
        </w:rPr>
        <w:t xml:space="preserve"> 2009. </w:t>
      </w:r>
      <w:r w:rsidR="00200821"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40</w:t>
      </w:r>
      <w:r w:rsidR="005073ED" w:rsidRPr="00E63568">
        <w:rPr>
          <w:rFonts w:ascii="Times New Roman" w:eastAsia="Times New Roman" w:hAnsi="Times New Roman" w:cs="Times New Roman"/>
          <w:color w:val="212121"/>
          <w:sz w:val="28"/>
          <w:lang w:val="kk-KZ"/>
        </w:rPr>
        <w:t xml:space="preserve"> с</w:t>
      </w:r>
      <w:r w:rsidRPr="00E63568">
        <w:rPr>
          <w:rFonts w:ascii="Times New Roman" w:eastAsia="Times New Roman" w:hAnsi="Times New Roman" w:cs="Times New Roman"/>
          <w:color w:val="212121"/>
          <w:sz w:val="28"/>
          <w:lang w:val="kk-KZ"/>
        </w:rPr>
        <w:t>.</w:t>
      </w:r>
    </w:p>
    <w:p w14:paraId="7ACB6036" w14:textId="56D2ADFA" w:rsidR="000A52EF"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Шоманбаева А.О. Взаимосвязь ценностных ориентаций и этнических предубеждений личности в условиях полиэтнического окружения: дисс</w:t>
      </w:r>
      <w:r w:rsidR="005073ED"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канд</w:t>
      </w:r>
      <w:r w:rsidR="005073ED"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w:t>
      </w:r>
      <w:r w:rsidR="005073ED" w:rsidRPr="00E63568">
        <w:rPr>
          <w:rFonts w:ascii="Times New Roman" w:eastAsia="Times New Roman" w:hAnsi="Times New Roman" w:cs="Times New Roman"/>
          <w:color w:val="212121"/>
          <w:sz w:val="28"/>
          <w:lang w:val="kk-KZ"/>
        </w:rPr>
        <w:t>п</w:t>
      </w:r>
      <w:r w:rsidRPr="00E63568">
        <w:rPr>
          <w:rFonts w:ascii="Times New Roman" w:eastAsia="Times New Roman" w:hAnsi="Times New Roman" w:cs="Times New Roman"/>
          <w:color w:val="212121"/>
          <w:sz w:val="28"/>
          <w:lang w:val="kk-KZ"/>
        </w:rPr>
        <w:t>сихол</w:t>
      </w:r>
      <w:r w:rsidR="005073ED"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наук: 19.00.05 - Ярослав. гос. ун-т им. П.Г. Демидова. </w:t>
      </w:r>
      <w:r w:rsidR="00200821"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Яро</w:t>
      </w:r>
      <w:r w:rsidR="000A52EF" w:rsidRPr="00E63568">
        <w:rPr>
          <w:rFonts w:ascii="Times New Roman" w:eastAsia="Times New Roman" w:hAnsi="Times New Roman" w:cs="Times New Roman"/>
          <w:color w:val="212121"/>
          <w:sz w:val="28"/>
          <w:lang w:val="kk-KZ"/>
        </w:rPr>
        <w:t>славль</w:t>
      </w:r>
      <w:r w:rsidR="00200821" w:rsidRPr="00E63568">
        <w:rPr>
          <w:rFonts w:ascii="Times New Roman" w:eastAsia="Times New Roman" w:hAnsi="Times New Roman" w:cs="Times New Roman"/>
          <w:color w:val="212121"/>
          <w:sz w:val="28"/>
          <w:lang w:val="kk-KZ"/>
        </w:rPr>
        <w:t xml:space="preserve">. </w:t>
      </w:r>
      <w:r w:rsidR="005073ED" w:rsidRPr="00E63568">
        <w:rPr>
          <w:rFonts w:ascii="Times New Roman" w:eastAsia="Times New Roman" w:hAnsi="Times New Roman" w:cs="Times New Roman"/>
          <w:color w:val="212121"/>
          <w:sz w:val="28"/>
          <w:lang w:val="kk-KZ"/>
        </w:rPr>
        <w:t>-</w:t>
      </w:r>
      <w:r w:rsidR="00200821" w:rsidRPr="00E63568">
        <w:rPr>
          <w:rFonts w:ascii="Times New Roman" w:eastAsia="Times New Roman" w:hAnsi="Times New Roman" w:cs="Times New Roman"/>
          <w:color w:val="212121"/>
          <w:sz w:val="28"/>
          <w:lang w:val="kk-KZ"/>
        </w:rPr>
        <w:t xml:space="preserve"> </w:t>
      </w:r>
      <w:r w:rsidR="000A52EF" w:rsidRPr="00E63568">
        <w:rPr>
          <w:rFonts w:ascii="Times New Roman" w:eastAsia="Times New Roman" w:hAnsi="Times New Roman" w:cs="Times New Roman"/>
          <w:color w:val="212121"/>
          <w:sz w:val="28"/>
          <w:lang w:val="kk-KZ"/>
        </w:rPr>
        <w:t xml:space="preserve">2008. </w:t>
      </w:r>
      <w:r w:rsidR="00200821" w:rsidRPr="00E63568">
        <w:rPr>
          <w:rFonts w:ascii="Times New Roman" w:eastAsia="Times New Roman" w:hAnsi="Times New Roman" w:cs="Times New Roman"/>
          <w:color w:val="212121"/>
          <w:sz w:val="28"/>
          <w:lang w:val="kk-KZ"/>
        </w:rPr>
        <w:t>–</w:t>
      </w:r>
      <w:r w:rsidR="000A52EF" w:rsidRPr="00E63568">
        <w:rPr>
          <w:rFonts w:ascii="Times New Roman" w:eastAsia="Times New Roman" w:hAnsi="Times New Roman" w:cs="Times New Roman"/>
          <w:color w:val="212121"/>
          <w:sz w:val="28"/>
          <w:lang w:val="kk-KZ"/>
        </w:rPr>
        <w:t xml:space="preserve"> 197</w:t>
      </w:r>
      <w:r w:rsidR="005073ED" w:rsidRPr="00E63568">
        <w:rPr>
          <w:rFonts w:ascii="Times New Roman" w:eastAsia="Times New Roman" w:hAnsi="Times New Roman" w:cs="Times New Roman"/>
          <w:color w:val="212121"/>
          <w:sz w:val="28"/>
          <w:lang w:val="kk-KZ"/>
        </w:rPr>
        <w:t xml:space="preserve"> с</w:t>
      </w:r>
      <w:r w:rsidR="000A52EF" w:rsidRPr="00E63568">
        <w:rPr>
          <w:rFonts w:ascii="Times New Roman" w:eastAsia="Times New Roman" w:hAnsi="Times New Roman" w:cs="Times New Roman"/>
          <w:color w:val="212121"/>
          <w:sz w:val="28"/>
          <w:lang w:val="kk-KZ"/>
        </w:rPr>
        <w:t>.</w:t>
      </w:r>
    </w:p>
    <w:p w14:paraId="4CB4866B" w14:textId="06736545" w:rsidR="000A52EF" w:rsidRPr="00E63568" w:rsidRDefault="000A52EF"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Сейітнұр Ж.С. Қазақстандағы педагогикалық психологияның қалыптасуы мен дамуы: 19.00.01- жалпы психология, жеке адам психологиясы, психология тарихы, этнопсихология: психол.ғылымдар.канд.ғылыми</w:t>
      </w:r>
      <w:r w:rsidR="005073ED"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w:t>
      </w:r>
      <w:r w:rsidR="005073ED"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lastRenderedPageBreak/>
        <w:t xml:space="preserve">дис.автореф. </w:t>
      </w:r>
      <w:r w:rsidR="00200821"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Алматы</w:t>
      </w:r>
      <w:r w:rsidR="00200821"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w:t>
      </w:r>
      <w:r w:rsidR="00200821"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2008. - 24 б.</w:t>
      </w:r>
    </w:p>
    <w:p w14:paraId="6D5F1B91" w14:textId="6FB59CC5"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Жукешева Ж.Д.</w:t>
      </w:r>
      <w:r w:rsidR="000A52EF"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Психологический феномен этнокультурной маргинальности в контексте трансформации этнической идентичности</w:t>
      </w:r>
      <w:r w:rsidR="005073ED"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w:t>
      </w:r>
      <w:r w:rsidR="005073ED" w:rsidRPr="00E63568">
        <w:rPr>
          <w:rFonts w:ascii="Times New Roman" w:eastAsia="Times New Roman" w:hAnsi="Times New Roman" w:cs="Times New Roman"/>
          <w:color w:val="212121"/>
          <w:sz w:val="28"/>
          <w:lang w:val="kk-KZ"/>
        </w:rPr>
        <w:t>а</w:t>
      </w:r>
      <w:r w:rsidRPr="00E63568">
        <w:rPr>
          <w:rFonts w:ascii="Times New Roman" w:eastAsia="Times New Roman" w:hAnsi="Times New Roman" w:cs="Times New Roman"/>
          <w:color w:val="212121"/>
          <w:sz w:val="28"/>
          <w:lang w:val="kk-KZ"/>
        </w:rPr>
        <w:t xml:space="preserve">втореф. дисс. … канд. психол. наук. </w:t>
      </w:r>
      <w:r w:rsidR="00200821"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Алматы</w:t>
      </w:r>
      <w:r w:rsidR="00200821" w:rsidRPr="00E63568">
        <w:rPr>
          <w:rFonts w:ascii="Times New Roman" w:eastAsia="Times New Roman" w:hAnsi="Times New Roman" w:cs="Times New Roman"/>
          <w:color w:val="212121"/>
          <w:sz w:val="28"/>
          <w:lang w:val="kk-KZ"/>
        </w:rPr>
        <w:t>. -</w:t>
      </w:r>
      <w:r w:rsidRPr="00E63568">
        <w:rPr>
          <w:rFonts w:ascii="Times New Roman" w:eastAsia="Times New Roman" w:hAnsi="Times New Roman" w:cs="Times New Roman"/>
          <w:color w:val="212121"/>
          <w:sz w:val="28"/>
          <w:lang w:val="kk-KZ"/>
        </w:rPr>
        <w:t xml:space="preserve"> 2005. </w:t>
      </w:r>
      <w:r w:rsidR="00200821"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24</w:t>
      </w:r>
      <w:r w:rsidR="005073ED" w:rsidRPr="00E63568">
        <w:rPr>
          <w:rFonts w:ascii="Times New Roman" w:eastAsia="Times New Roman" w:hAnsi="Times New Roman" w:cs="Times New Roman"/>
          <w:color w:val="212121"/>
          <w:sz w:val="28"/>
          <w:lang w:val="kk-KZ"/>
        </w:rPr>
        <w:t xml:space="preserve"> с</w:t>
      </w:r>
      <w:r w:rsidRPr="00E63568">
        <w:rPr>
          <w:rFonts w:ascii="Times New Roman" w:eastAsia="Times New Roman" w:hAnsi="Times New Roman" w:cs="Times New Roman"/>
          <w:color w:val="212121"/>
          <w:sz w:val="28"/>
          <w:lang w:val="kk-KZ"/>
        </w:rPr>
        <w:t>.</w:t>
      </w:r>
    </w:p>
    <w:p w14:paraId="74B16A7B" w14:textId="23BAC160"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Комекбаева Л.К.</w:t>
      </w:r>
      <w:r w:rsidR="000A52EF"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Психологические особенности этнического самосознания учителей</w:t>
      </w:r>
      <w:r w:rsidR="005073ED" w:rsidRPr="00E63568">
        <w:rPr>
          <w:rFonts w:ascii="Times New Roman" w:eastAsia="Times New Roman" w:hAnsi="Times New Roman" w:cs="Times New Roman"/>
          <w:color w:val="212121"/>
          <w:sz w:val="28"/>
          <w:lang w:val="kk-KZ"/>
        </w:rPr>
        <w:t>: а</w:t>
      </w:r>
      <w:r w:rsidRPr="00E63568">
        <w:rPr>
          <w:rFonts w:ascii="Times New Roman" w:eastAsia="Times New Roman" w:hAnsi="Times New Roman" w:cs="Times New Roman"/>
          <w:color w:val="212121"/>
          <w:sz w:val="28"/>
          <w:lang w:val="kk-KZ"/>
        </w:rPr>
        <w:t xml:space="preserve">втореф. дисс. ... канд. психол. наук. </w:t>
      </w:r>
      <w:r w:rsidR="005073ED"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Алматы</w:t>
      </w:r>
      <w:r w:rsidR="00705A3C" w:rsidRPr="00E63568">
        <w:rPr>
          <w:rFonts w:ascii="Times New Roman" w:eastAsia="Times New Roman" w:hAnsi="Times New Roman" w:cs="Times New Roman"/>
          <w:color w:val="212121"/>
          <w:sz w:val="28"/>
          <w:lang w:val="kk-KZ"/>
        </w:rPr>
        <w:t>. -</w:t>
      </w:r>
      <w:r w:rsidRPr="00E63568">
        <w:rPr>
          <w:rFonts w:ascii="Times New Roman" w:eastAsia="Times New Roman" w:hAnsi="Times New Roman" w:cs="Times New Roman"/>
          <w:color w:val="212121"/>
          <w:sz w:val="28"/>
          <w:lang w:val="kk-KZ"/>
        </w:rPr>
        <w:t xml:space="preserve"> 2002.</w:t>
      </w:r>
    </w:p>
    <w:p w14:paraId="554EE499" w14:textId="7EAD6484"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Гафурова Н.В. Возможности реализации Болонского </w:t>
      </w:r>
      <w:r w:rsidR="005A74C8" w:rsidRPr="00E63568">
        <w:rPr>
          <w:rFonts w:ascii="Times New Roman" w:eastAsia="Times New Roman" w:hAnsi="Times New Roman" w:cs="Times New Roman"/>
          <w:color w:val="212121"/>
          <w:sz w:val="28"/>
          <w:lang w:val="kk-KZ"/>
        </w:rPr>
        <w:t>үрдіс</w:t>
      </w:r>
      <w:r w:rsidRPr="00E63568">
        <w:rPr>
          <w:rFonts w:ascii="Times New Roman" w:eastAsia="Times New Roman" w:hAnsi="Times New Roman" w:cs="Times New Roman"/>
          <w:color w:val="212121"/>
          <w:sz w:val="28"/>
          <w:lang w:val="kk-KZ"/>
        </w:rPr>
        <w:t xml:space="preserve">са // Сибирский педагогический журнал. – 2010. - № 8. – С. 25–32. </w:t>
      </w:r>
    </w:p>
    <w:p w14:paraId="4EA49B6C" w14:textId="3E59072C"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Sorbonne Joint Declaration on Harmonisation of the Architechture of the European Higher education</w:t>
      </w:r>
      <w:r w:rsidR="00151F89"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System URL: </w:t>
      </w:r>
      <w:hyperlink r:id="rId87" w:history="1">
        <w:r w:rsidR="005073ED" w:rsidRPr="00E63568">
          <w:rPr>
            <w:rFonts w:eastAsia="Times New Roman"/>
            <w:color w:val="212121"/>
            <w:lang w:val="kk-KZ"/>
          </w:rPr>
          <w:t>http://www.bolognabergen2005.no</w:t>
        </w:r>
      </w:hyperlink>
      <w:r w:rsidR="005073ED"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/Docs/00-Main_doc/980525sorbonne_declaration.</w:t>
      </w:r>
      <w:r w:rsidR="00151F89" w:rsidRPr="00E63568">
        <w:rPr>
          <w:rFonts w:ascii="Times New Roman" w:eastAsia="Times New Roman" w:hAnsi="Times New Roman" w:cs="Times New Roman"/>
          <w:color w:val="212121"/>
          <w:sz w:val="28"/>
          <w:lang w:val="kk-KZ"/>
        </w:rPr>
        <w:t xml:space="preserve"> – Paris. </w:t>
      </w:r>
      <w:r w:rsidRPr="00E63568">
        <w:rPr>
          <w:rFonts w:ascii="Times New Roman" w:eastAsia="Times New Roman" w:hAnsi="Times New Roman" w:cs="Times New Roman"/>
          <w:color w:val="212121"/>
          <w:sz w:val="28"/>
          <w:lang w:val="kk-KZ"/>
        </w:rPr>
        <w:t xml:space="preserve"> </w:t>
      </w:r>
      <w:r w:rsidR="00151F89" w:rsidRPr="00E63568">
        <w:rPr>
          <w:rFonts w:ascii="Times New Roman" w:eastAsia="Times New Roman" w:hAnsi="Times New Roman" w:cs="Times New Roman"/>
          <w:color w:val="212121"/>
          <w:sz w:val="28"/>
          <w:lang w:val="kk-KZ"/>
        </w:rPr>
        <w:t>- 1998.</w:t>
      </w:r>
      <w:r w:rsidR="006730CA" w:rsidRPr="00E63568">
        <w:rPr>
          <w:rFonts w:ascii="Times New Roman" w:eastAsia="Times New Roman" w:hAnsi="Times New Roman" w:cs="Times New Roman"/>
          <w:color w:val="212121"/>
          <w:sz w:val="28"/>
          <w:lang w:val="kk-KZ"/>
        </w:rPr>
        <w:t xml:space="preserve"> </w:t>
      </w:r>
      <w:r w:rsidR="005073ED" w:rsidRPr="00E63568">
        <w:rPr>
          <w:rFonts w:ascii="Times New Roman" w:eastAsia="Times New Roman" w:hAnsi="Times New Roman" w:cs="Times New Roman"/>
          <w:color w:val="212121"/>
          <w:sz w:val="28"/>
          <w:lang w:val="kk-KZ"/>
        </w:rPr>
        <w:t xml:space="preserve">- </w:t>
      </w:r>
      <w:r w:rsidR="006730CA" w:rsidRPr="00E63568">
        <w:rPr>
          <w:rFonts w:ascii="Times New Roman" w:eastAsia="Times New Roman" w:hAnsi="Times New Roman" w:cs="Times New Roman"/>
          <w:color w:val="212121"/>
          <w:sz w:val="28"/>
          <w:lang w:val="kk-KZ"/>
        </w:rPr>
        <w:t xml:space="preserve">3 р. </w:t>
      </w:r>
      <w:r w:rsidR="005073ED" w:rsidRPr="00E63568">
        <w:rPr>
          <w:rFonts w:ascii="Times New Roman" w:eastAsia="Times New Roman" w:hAnsi="Times New Roman" w:cs="Times New Roman"/>
          <w:color w:val="212121"/>
          <w:sz w:val="28"/>
          <w:lang w:val="kk-KZ"/>
        </w:rPr>
        <w:t>Дата обращения</w:t>
      </w:r>
      <w:r w:rsidR="006730CA" w:rsidRPr="00E63568">
        <w:rPr>
          <w:rFonts w:ascii="Times New Roman" w:eastAsia="Times New Roman" w:hAnsi="Times New Roman" w:cs="Times New Roman"/>
          <w:color w:val="212121"/>
          <w:sz w:val="28"/>
          <w:lang w:val="kk-KZ"/>
        </w:rPr>
        <w:t>: 25.05.1998.</w:t>
      </w:r>
    </w:p>
    <w:p w14:paraId="1BEB4FE9" w14:textId="0DA44AB7"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Bologna declaration. Joint Declaration of the European Ministers of education Convented in Bologna</w:t>
      </w:r>
      <w:r w:rsidR="005073ED" w:rsidRPr="00E63568">
        <w:rPr>
          <w:rFonts w:ascii="Times New Roman" w:eastAsia="Times New Roman" w:hAnsi="Times New Roman" w:cs="Times New Roman"/>
          <w:color w:val="212121"/>
          <w:sz w:val="28"/>
          <w:lang w:val="kk-KZ"/>
        </w:rPr>
        <w:t>. -</w:t>
      </w:r>
      <w:r w:rsidRPr="00E63568">
        <w:rPr>
          <w:rFonts w:ascii="Times New Roman" w:eastAsia="Times New Roman" w:hAnsi="Times New Roman" w:cs="Times New Roman"/>
          <w:color w:val="212121"/>
          <w:sz w:val="28"/>
          <w:lang w:val="kk-KZ"/>
        </w:rPr>
        <w:t>1999.</w:t>
      </w:r>
      <w:r w:rsidR="005073ED" w:rsidRPr="00E63568">
        <w:rPr>
          <w:rFonts w:ascii="Times New Roman" w:eastAsia="Times New Roman" w:hAnsi="Times New Roman" w:cs="Times New Roman"/>
          <w:color w:val="212121"/>
          <w:sz w:val="28"/>
          <w:lang w:val="kk-KZ"/>
        </w:rPr>
        <w:t xml:space="preserve"> </w:t>
      </w:r>
      <w:r w:rsidR="00262B4F" w:rsidRPr="00E63568">
        <w:rPr>
          <w:rFonts w:ascii="Times New Roman" w:eastAsia="Times New Roman" w:hAnsi="Times New Roman" w:cs="Times New Roman"/>
          <w:color w:val="212121"/>
          <w:sz w:val="28"/>
          <w:lang w:val="kk-KZ"/>
        </w:rPr>
        <w:t>65</w:t>
      </w:r>
      <w:r w:rsidR="005073ED" w:rsidRPr="00E63568">
        <w:rPr>
          <w:rFonts w:ascii="Times New Roman" w:eastAsia="Times New Roman" w:hAnsi="Times New Roman" w:cs="Times New Roman"/>
          <w:color w:val="212121"/>
          <w:sz w:val="28"/>
          <w:lang w:val="kk-KZ"/>
        </w:rPr>
        <w:t>–</w:t>
      </w:r>
      <w:r w:rsidR="00262B4F" w:rsidRPr="00E63568">
        <w:rPr>
          <w:rFonts w:ascii="Times New Roman" w:eastAsia="Times New Roman" w:hAnsi="Times New Roman" w:cs="Times New Roman"/>
          <w:color w:val="212121"/>
          <w:sz w:val="28"/>
          <w:lang w:val="kk-KZ"/>
        </w:rPr>
        <w:t>72</w:t>
      </w:r>
      <w:r w:rsidR="005073ED" w:rsidRPr="00E63568">
        <w:rPr>
          <w:rFonts w:ascii="Times New Roman" w:eastAsia="Times New Roman" w:hAnsi="Times New Roman" w:cs="Times New Roman"/>
          <w:color w:val="212121"/>
          <w:sz w:val="28"/>
          <w:lang w:val="kk-KZ"/>
        </w:rPr>
        <w:t xml:space="preserve"> р</w:t>
      </w:r>
      <w:r w:rsidR="00262B4F"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URL: http://www.bologna-bergen2005. no/Docs/00Main_doc/990719bologna_declaration. </w:t>
      </w:r>
      <w:r w:rsidR="00262B4F" w:rsidRPr="00E63568">
        <w:rPr>
          <w:rFonts w:ascii="Times New Roman" w:eastAsia="Times New Roman" w:hAnsi="Times New Roman" w:cs="Times New Roman"/>
          <w:color w:val="212121"/>
          <w:sz w:val="28"/>
          <w:lang w:val="kk-KZ"/>
        </w:rPr>
        <w:t>25.10.2007</w:t>
      </w:r>
      <w:r w:rsidR="005073ED" w:rsidRPr="00E63568">
        <w:rPr>
          <w:rFonts w:ascii="Times New Roman" w:eastAsia="Times New Roman" w:hAnsi="Times New Roman" w:cs="Times New Roman"/>
          <w:color w:val="212121"/>
          <w:sz w:val="28"/>
          <w:lang w:val="kk-KZ"/>
        </w:rPr>
        <w:t>.</w:t>
      </w:r>
    </w:p>
    <w:p w14:paraId="2D6550AC" w14:textId="32AD9CC4"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Рекомендация Совета Европы «Рекомендация Комитета Министров Совета Европы государствам-членам по академической мобильности». URL: http://www.lexed.ru/doc.php?id=3846#. </w:t>
      </w:r>
      <w:r w:rsidR="00151F89" w:rsidRPr="00E63568">
        <w:rPr>
          <w:rFonts w:ascii="Times New Roman" w:eastAsia="Times New Roman" w:hAnsi="Times New Roman" w:cs="Times New Roman"/>
          <w:color w:val="212121"/>
          <w:sz w:val="28"/>
          <w:lang w:val="kk-KZ"/>
        </w:rPr>
        <w:t xml:space="preserve">– 1995. -  </w:t>
      </w:r>
      <w:r w:rsidR="00040A68" w:rsidRPr="00E63568">
        <w:rPr>
          <w:rFonts w:ascii="Times New Roman" w:eastAsia="Times New Roman" w:hAnsi="Times New Roman" w:cs="Times New Roman"/>
          <w:color w:val="212121"/>
          <w:sz w:val="28"/>
          <w:lang w:val="kk-KZ"/>
        </w:rPr>
        <w:t>Дата обращения: 02.03.1998.</w:t>
      </w:r>
    </w:p>
    <w:p w14:paraId="22D4A4B6" w14:textId="40D4BB35" w:rsidR="001726AE" w:rsidRPr="00E63568" w:rsidRDefault="001726AE" w:rsidP="00E63568">
      <w:pPr>
        <w:pStyle w:val="a9"/>
        <w:widowControl w:val="0"/>
        <w:numPr>
          <w:ilvl w:val="0"/>
          <w:numId w:val="30"/>
        </w:numPr>
        <w:tabs>
          <w:tab w:val="left" w:pos="1440"/>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Лондонское коммюнике министров высшего образования «К Европейскому пространству высшего образования: откликаясь на вызовы глобализованного мира»</w:t>
      </w:r>
      <w:r w:rsidR="005073ED"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w:t>
      </w:r>
      <w:hyperlink r:id="rId88" w:history="1">
        <w:r w:rsidR="005073ED" w:rsidRPr="00E63568">
          <w:rPr>
            <w:rFonts w:eastAsia="Times New Roman"/>
            <w:color w:val="212121"/>
            <w:lang w:val="kk-KZ"/>
          </w:rPr>
          <w:t>http://bologna-centr.at.ua/PDF/2007_London.pdf. -2007</w:t>
        </w:r>
      </w:hyperlink>
      <w:r w:rsidR="00151F89" w:rsidRPr="00E63568">
        <w:rPr>
          <w:rFonts w:ascii="Times New Roman" w:eastAsia="Times New Roman" w:hAnsi="Times New Roman" w:cs="Times New Roman"/>
          <w:color w:val="212121"/>
          <w:sz w:val="28"/>
          <w:lang w:val="kk-KZ"/>
        </w:rPr>
        <w:t>.</w:t>
      </w:r>
      <w:r w:rsidR="005073ED" w:rsidRPr="00E63568">
        <w:rPr>
          <w:rFonts w:ascii="Times New Roman" w:eastAsia="Times New Roman" w:hAnsi="Times New Roman" w:cs="Times New Roman"/>
          <w:color w:val="212121"/>
          <w:sz w:val="28"/>
          <w:lang w:val="kk-KZ"/>
        </w:rPr>
        <w:t xml:space="preserve"> </w:t>
      </w:r>
      <w:r w:rsidR="00040A68" w:rsidRPr="00E63568">
        <w:rPr>
          <w:rFonts w:ascii="Times New Roman" w:eastAsia="Times New Roman" w:hAnsi="Times New Roman" w:cs="Times New Roman"/>
          <w:color w:val="212121"/>
          <w:sz w:val="28"/>
          <w:lang w:val="kk-KZ"/>
        </w:rPr>
        <w:t>Дата обращения:18.05.2007</w:t>
      </w:r>
    </w:p>
    <w:p w14:paraId="52BFA5DE" w14:textId="2BA64F85"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Selye H. Geschichte und Grundzüge des Stresskonzepts. In J. R. Nitsch (Ed.), Stress- Theorien, Untersuchungen, Maßnahmen //</w:t>
      </w:r>
      <w:r w:rsidR="005073ED"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Stress Bern, Stuttgart</w:t>
      </w:r>
      <w:r w:rsidR="005073ED" w:rsidRPr="00E63568">
        <w:rPr>
          <w:rFonts w:ascii="Times New Roman" w:eastAsia="Times New Roman" w:hAnsi="Times New Roman" w:cs="Times New Roman"/>
          <w:color w:val="212121"/>
          <w:sz w:val="28"/>
          <w:lang w:val="kk-KZ"/>
        </w:rPr>
        <w:t>. -</w:t>
      </w:r>
      <w:r w:rsidRPr="00E63568">
        <w:rPr>
          <w:rFonts w:ascii="Times New Roman" w:eastAsia="Times New Roman" w:hAnsi="Times New Roman" w:cs="Times New Roman"/>
          <w:color w:val="212121"/>
          <w:sz w:val="28"/>
          <w:lang w:val="kk-KZ"/>
        </w:rPr>
        <w:t xml:space="preserve"> Wien: Huber</w:t>
      </w:r>
      <w:r w:rsidR="005073ED" w:rsidRPr="00E63568">
        <w:rPr>
          <w:rFonts w:ascii="Times New Roman" w:eastAsia="Times New Roman" w:hAnsi="Times New Roman" w:cs="Times New Roman"/>
          <w:color w:val="212121"/>
          <w:sz w:val="28"/>
          <w:lang w:val="kk-KZ"/>
        </w:rPr>
        <w:t>,</w:t>
      </w:r>
      <w:r w:rsidR="00151F89" w:rsidRPr="00E63568">
        <w:rPr>
          <w:rFonts w:ascii="Times New Roman" w:eastAsia="Times New Roman" w:hAnsi="Times New Roman" w:cs="Times New Roman"/>
          <w:color w:val="212121"/>
          <w:sz w:val="28"/>
          <w:lang w:val="kk-KZ"/>
        </w:rPr>
        <w:t xml:space="preserve"> 1981. – Р.163-187.</w:t>
      </w:r>
    </w:p>
    <w:p w14:paraId="1D4B27FE" w14:textId="3028133F"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Hacker W., Richter P. Belastung und Beanspruchung: Streß, Ermüdung und Burnout im Arbeitsleben. </w:t>
      </w:r>
      <w:r w:rsidR="005073ED"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Heidelberg: Asanger</w:t>
      </w:r>
      <w:r w:rsidR="005073ED" w:rsidRPr="00E63568">
        <w:rPr>
          <w:rFonts w:ascii="Times New Roman" w:eastAsia="Times New Roman" w:hAnsi="Times New Roman" w:cs="Times New Roman"/>
          <w:color w:val="212121"/>
          <w:sz w:val="28"/>
          <w:lang w:val="kk-KZ"/>
        </w:rPr>
        <w:t xml:space="preserve">, </w:t>
      </w:r>
      <w:r w:rsidR="008C4C33" w:rsidRPr="00E63568">
        <w:rPr>
          <w:rFonts w:ascii="Times New Roman" w:eastAsia="Times New Roman" w:hAnsi="Times New Roman" w:cs="Times New Roman"/>
          <w:color w:val="212121"/>
          <w:sz w:val="28"/>
          <w:lang w:val="kk-KZ"/>
        </w:rPr>
        <w:t>2008.</w:t>
      </w:r>
      <w:r w:rsidR="005073ED" w:rsidRPr="00E63568">
        <w:rPr>
          <w:rFonts w:ascii="Times New Roman" w:eastAsia="Times New Roman" w:hAnsi="Times New Roman" w:cs="Times New Roman"/>
          <w:color w:val="212121"/>
          <w:sz w:val="28"/>
          <w:lang w:val="kk-KZ"/>
        </w:rPr>
        <w:t xml:space="preserve"> – </w:t>
      </w:r>
      <w:r w:rsidR="002F5775" w:rsidRPr="00E63568">
        <w:rPr>
          <w:rFonts w:ascii="Times New Roman" w:eastAsia="Times New Roman" w:hAnsi="Times New Roman" w:cs="Times New Roman"/>
          <w:color w:val="212121"/>
          <w:sz w:val="28"/>
          <w:lang w:val="kk-KZ"/>
        </w:rPr>
        <w:t xml:space="preserve">211 </w:t>
      </w:r>
      <w:r w:rsidR="005073ED" w:rsidRPr="00E63568">
        <w:rPr>
          <w:rFonts w:ascii="Times New Roman" w:eastAsia="Times New Roman" w:hAnsi="Times New Roman" w:cs="Times New Roman"/>
          <w:color w:val="212121"/>
          <w:sz w:val="28"/>
          <w:lang w:val="kk-KZ"/>
        </w:rPr>
        <w:t>р</w:t>
      </w:r>
      <w:r w:rsidR="002F5775" w:rsidRPr="00E63568">
        <w:rPr>
          <w:rFonts w:ascii="Times New Roman" w:eastAsia="Times New Roman" w:hAnsi="Times New Roman" w:cs="Times New Roman"/>
          <w:color w:val="212121"/>
          <w:sz w:val="28"/>
          <w:lang w:val="kk-KZ"/>
        </w:rPr>
        <w:t>.</w:t>
      </w:r>
    </w:p>
    <w:p w14:paraId="6749F5CA" w14:textId="15ABDCE8"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Filipp S.-H. Kritische Lebensereignisse München // Weinheim: Psychologie Verl.-Union; Beltz Psychologie-Verl.-Union. Retrieved from </w:t>
      </w:r>
      <w:hyperlink r:id="rId89">
        <w:r w:rsidRPr="00E63568">
          <w:rPr>
            <w:rFonts w:ascii="Times New Roman" w:eastAsia="Times New Roman" w:hAnsi="Times New Roman" w:cs="Times New Roman"/>
            <w:color w:val="212121"/>
            <w:sz w:val="28"/>
            <w:lang w:val="kk-KZ"/>
          </w:rPr>
          <w:t>http://www.gbv.de/dms/hebis-mainz/toc/045704767.pdf.</w:t>
        </w:r>
      </w:hyperlink>
      <w:r w:rsidR="008C4C33" w:rsidRPr="00E63568">
        <w:rPr>
          <w:rFonts w:ascii="Times New Roman" w:eastAsia="Times New Roman" w:hAnsi="Times New Roman" w:cs="Times New Roman"/>
          <w:color w:val="212121"/>
          <w:sz w:val="28"/>
          <w:lang w:val="kk-KZ"/>
        </w:rPr>
        <w:t xml:space="preserve"> - 2005.</w:t>
      </w:r>
      <w:r w:rsidR="005073ED" w:rsidRPr="00E63568">
        <w:rPr>
          <w:rFonts w:ascii="Times New Roman" w:eastAsia="Times New Roman" w:hAnsi="Times New Roman" w:cs="Times New Roman"/>
          <w:color w:val="212121"/>
          <w:sz w:val="28"/>
          <w:lang w:val="kk-KZ"/>
        </w:rPr>
        <w:t xml:space="preserve"> </w:t>
      </w:r>
      <w:r w:rsidR="006E1562" w:rsidRPr="00E63568">
        <w:rPr>
          <w:rFonts w:ascii="Times New Roman" w:eastAsia="Times New Roman" w:hAnsi="Times New Roman" w:cs="Times New Roman"/>
          <w:color w:val="212121"/>
          <w:sz w:val="28"/>
          <w:lang w:val="kk-KZ"/>
        </w:rPr>
        <w:t>26.01.2023.</w:t>
      </w:r>
    </w:p>
    <w:p w14:paraId="1B674145" w14:textId="18E0FAE0"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Rohmert</w:t>
      </w:r>
      <w:r w:rsidR="00F2315A"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W., Rutenfranz J. Arbeitswissenschaftliche Beurteilung der Belastung und Beanspruchung an unterschiedlichen industriellen Arbeitsplatzen. </w:t>
      </w:r>
      <w:r w:rsidR="00F2315A"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Bonn.</w:t>
      </w:r>
      <w:r w:rsidR="00F2315A" w:rsidRPr="00E63568">
        <w:rPr>
          <w:rFonts w:ascii="Times New Roman" w:eastAsia="Times New Roman" w:hAnsi="Times New Roman" w:cs="Times New Roman"/>
          <w:color w:val="212121"/>
          <w:sz w:val="28"/>
          <w:lang w:val="kk-KZ"/>
        </w:rPr>
        <w:t xml:space="preserve"> - 1995.</w:t>
      </w:r>
      <w:r w:rsidR="005073ED" w:rsidRPr="00E63568">
        <w:rPr>
          <w:rFonts w:ascii="Times New Roman" w:eastAsia="Times New Roman" w:hAnsi="Times New Roman" w:cs="Times New Roman"/>
          <w:color w:val="212121"/>
          <w:sz w:val="28"/>
          <w:lang w:val="kk-KZ"/>
        </w:rPr>
        <w:t xml:space="preserve"> – </w:t>
      </w:r>
      <w:r w:rsidR="00CD0A28" w:rsidRPr="00E63568">
        <w:rPr>
          <w:rFonts w:ascii="Times New Roman" w:eastAsia="Times New Roman" w:hAnsi="Times New Roman" w:cs="Times New Roman"/>
          <w:color w:val="212121"/>
          <w:sz w:val="28"/>
          <w:lang w:val="kk-KZ"/>
        </w:rPr>
        <w:t xml:space="preserve">140 </w:t>
      </w:r>
      <w:r w:rsidR="005073ED" w:rsidRPr="00E63568">
        <w:rPr>
          <w:rFonts w:ascii="Times New Roman" w:eastAsia="Times New Roman" w:hAnsi="Times New Roman" w:cs="Times New Roman"/>
          <w:color w:val="212121"/>
          <w:sz w:val="28"/>
          <w:lang w:val="kk-KZ"/>
        </w:rPr>
        <w:t>р</w:t>
      </w:r>
      <w:r w:rsidR="00CD0A28" w:rsidRPr="00E63568">
        <w:rPr>
          <w:rFonts w:ascii="Times New Roman" w:eastAsia="Times New Roman" w:hAnsi="Times New Roman" w:cs="Times New Roman"/>
          <w:color w:val="212121"/>
          <w:sz w:val="28"/>
          <w:lang w:val="kk-KZ"/>
        </w:rPr>
        <w:t>.</w:t>
      </w:r>
    </w:p>
    <w:p w14:paraId="633FA358" w14:textId="7D466075"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Scheuch K., Schröder H. Mensch unter Belastung: Stress als ein humanwissenschaftliches Integrationskonzept</w:t>
      </w:r>
      <w:r w:rsidR="005073ED"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Dt. Verl. der Wiss.</w:t>
      </w:r>
      <w:r w:rsidR="00F2315A" w:rsidRPr="00E63568">
        <w:rPr>
          <w:rFonts w:ascii="Times New Roman" w:eastAsia="Times New Roman" w:hAnsi="Times New Roman" w:cs="Times New Roman"/>
          <w:color w:val="212121"/>
          <w:sz w:val="28"/>
          <w:lang w:val="kk-KZ"/>
        </w:rPr>
        <w:t xml:space="preserve"> – Berlin. - 1990.</w:t>
      </w:r>
      <w:r w:rsidR="005073ED" w:rsidRPr="00E63568">
        <w:rPr>
          <w:rFonts w:ascii="Times New Roman" w:eastAsia="Times New Roman" w:hAnsi="Times New Roman" w:cs="Times New Roman"/>
          <w:color w:val="212121"/>
          <w:sz w:val="28"/>
          <w:lang w:val="kk-KZ"/>
        </w:rPr>
        <w:t xml:space="preserve">– </w:t>
      </w:r>
      <w:r w:rsidR="00C47AFE" w:rsidRPr="00E63568">
        <w:rPr>
          <w:rFonts w:ascii="Times New Roman" w:eastAsia="Times New Roman" w:hAnsi="Times New Roman" w:cs="Times New Roman"/>
          <w:color w:val="212121"/>
          <w:sz w:val="28"/>
          <w:lang w:val="kk-KZ"/>
        </w:rPr>
        <w:t xml:space="preserve">240 </w:t>
      </w:r>
      <w:r w:rsidR="005073ED" w:rsidRPr="00E63568">
        <w:rPr>
          <w:rFonts w:ascii="Times New Roman" w:eastAsia="Times New Roman" w:hAnsi="Times New Roman" w:cs="Times New Roman"/>
          <w:color w:val="212121"/>
          <w:sz w:val="28"/>
          <w:lang w:val="kk-KZ"/>
        </w:rPr>
        <w:t>р</w:t>
      </w:r>
      <w:r w:rsidR="00C47AFE" w:rsidRPr="00E63568">
        <w:rPr>
          <w:rFonts w:ascii="Times New Roman" w:eastAsia="Times New Roman" w:hAnsi="Times New Roman" w:cs="Times New Roman"/>
          <w:color w:val="212121"/>
          <w:sz w:val="28"/>
          <w:lang w:val="kk-KZ"/>
        </w:rPr>
        <w:t>.</w:t>
      </w:r>
    </w:p>
    <w:p w14:paraId="1B6A586A" w14:textId="61CA1507" w:rsidR="001726AE" w:rsidRPr="00E63568" w:rsidRDefault="00C47AF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Greif S. Arbeits</w:t>
      </w:r>
      <w:r w:rsidR="001726AE" w:rsidRPr="00E63568">
        <w:rPr>
          <w:rFonts w:ascii="Times New Roman" w:eastAsia="Times New Roman" w:hAnsi="Times New Roman" w:cs="Times New Roman"/>
          <w:color w:val="212121"/>
          <w:sz w:val="28"/>
          <w:lang w:val="kk-KZ"/>
        </w:rPr>
        <w:t xml:space="preserve"> und Organisationspsychologie: Internationales Handbuch in Schlüsselbegriffen. Psychologie-Verl.-Union. Retrieved from </w:t>
      </w:r>
      <w:hyperlink r:id="rId90">
        <w:r w:rsidR="001726AE" w:rsidRPr="00E63568">
          <w:rPr>
            <w:rFonts w:ascii="Times New Roman" w:eastAsia="Times New Roman" w:hAnsi="Times New Roman" w:cs="Times New Roman"/>
            <w:color w:val="212121"/>
            <w:sz w:val="28"/>
            <w:lang w:val="kk-KZ"/>
          </w:rPr>
          <w:t>http://www.gbv.de/dms/hebis-darmstadt/toc/11130709.pdf.</w:t>
        </w:r>
      </w:hyperlink>
      <w:r w:rsidR="00F2315A" w:rsidRPr="00E63568">
        <w:rPr>
          <w:rFonts w:ascii="Times New Roman" w:eastAsia="Times New Roman" w:hAnsi="Times New Roman" w:cs="Times New Roman"/>
          <w:color w:val="212121"/>
          <w:sz w:val="28"/>
          <w:lang w:val="kk-KZ"/>
        </w:rPr>
        <w:t xml:space="preserve"> - München.  - 1989.</w:t>
      </w:r>
      <w:r w:rsidR="005073ED" w:rsidRPr="00E63568">
        <w:rPr>
          <w:rFonts w:ascii="Times New Roman" w:eastAsia="Times New Roman" w:hAnsi="Times New Roman" w:cs="Times New Roman"/>
          <w:color w:val="212121"/>
          <w:sz w:val="28"/>
          <w:lang w:val="kk-KZ"/>
        </w:rPr>
        <w:t xml:space="preserve"> –</w:t>
      </w:r>
      <w:r w:rsidR="00FA7DDA" w:rsidRPr="00E63568">
        <w:rPr>
          <w:rFonts w:ascii="Times New Roman" w:eastAsia="Times New Roman" w:hAnsi="Times New Roman" w:cs="Times New Roman"/>
          <w:color w:val="212121"/>
          <w:sz w:val="28"/>
          <w:lang w:val="kk-KZ"/>
        </w:rPr>
        <w:t xml:space="preserve">152 </w:t>
      </w:r>
      <w:r w:rsidR="005073ED" w:rsidRPr="00E63568">
        <w:rPr>
          <w:rFonts w:ascii="Times New Roman" w:eastAsia="Times New Roman" w:hAnsi="Times New Roman" w:cs="Times New Roman"/>
          <w:color w:val="212121"/>
          <w:sz w:val="28"/>
          <w:lang w:val="kk-KZ"/>
        </w:rPr>
        <w:t xml:space="preserve"> р</w:t>
      </w:r>
      <w:r w:rsidR="00FA7DDA" w:rsidRPr="00E63568">
        <w:rPr>
          <w:rFonts w:ascii="Times New Roman" w:eastAsia="Times New Roman" w:hAnsi="Times New Roman" w:cs="Times New Roman"/>
          <w:color w:val="212121"/>
          <w:sz w:val="28"/>
          <w:lang w:val="kk-KZ"/>
        </w:rPr>
        <w:t>.</w:t>
      </w:r>
    </w:p>
    <w:p w14:paraId="59CE8E22" w14:textId="3FD94A35"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Greif</w:t>
      </w:r>
      <w:r w:rsidR="004D7735"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S., Cox T. Stress</w:t>
      </w:r>
      <w:r w:rsidR="005073ED"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Internationales Handbuch in. Psychologie-Verl.-Union.</w:t>
      </w:r>
      <w:r w:rsidR="004D7735" w:rsidRPr="00E63568">
        <w:rPr>
          <w:rFonts w:ascii="Times New Roman" w:eastAsia="Times New Roman" w:hAnsi="Times New Roman" w:cs="Times New Roman"/>
          <w:color w:val="212121"/>
          <w:sz w:val="28"/>
          <w:lang w:val="kk-KZ"/>
        </w:rPr>
        <w:t xml:space="preserve"> – München. - 1989. – Р. 432-439.</w:t>
      </w:r>
    </w:p>
    <w:p w14:paraId="642F8DF5" w14:textId="0C7FDFCE"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Дуана</w:t>
      </w:r>
      <w:r w:rsidR="00445857" w:rsidRPr="00E63568">
        <w:rPr>
          <w:rFonts w:ascii="Times New Roman" w:eastAsia="Times New Roman" w:hAnsi="Times New Roman" w:cs="Times New Roman"/>
          <w:color w:val="212121"/>
          <w:sz w:val="28"/>
          <w:lang w:val="kk-KZ"/>
        </w:rPr>
        <w:t>ева С.Е</w:t>
      </w:r>
      <w:r w:rsidRPr="00E63568">
        <w:rPr>
          <w:rFonts w:ascii="Times New Roman" w:eastAsia="Times New Roman" w:hAnsi="Times New Roman" w:cs="Times New Roman"/>
          <w:color w:val="212121"/>
          <w:sz w:val="28"/>
          <w:lang w:val="kk-KZ"/>
        </w:rPr>
        <w:t>., Бердібaевa С.К., Гaрбер А.И. Роль стрессa кaк проводникa между здоровьем и болезнью в студенческом возрaсте</w:t>
      </w:r>
      <w:r w:rsidR="00CC7F7B"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Вестник </w:t>
      </w:r>
      <w:r w:rsidRPr="00E63568">
        <w:rPr>
          <w:rFonts w:ascii="Times New Roman" w:eastAsia="Times New Roman" w:hAnsi="Times New Roman" w:cs="Times New Roman"/>
          <w:color w:val="212121"/>
          <w:sz w:val="28"/>
          <w:lang w:val="kk-KZ"/>
        </w:rPr>
        <w:lastRenderedPageBreak/>
        <w:t xml:space="preserve">КазНУ. Серия психологии и социологии. – 2019. - №2 (68). - С.243-251. </w:t>
      </w:r>
    </w:p>
    <w:p w14:paraId="0F65E785" w14:textId="744A78D9"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Schröder H., Reschke K.</w:t>
      </w:r>
      <w:r w:rsidR="00CC7F7B"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Intervention zur Gesundheitsförderung für Klinik und Alltag. Regensburg: Roderer.</w:t>
      </w:r>
      <w:r w:rsidR="00FC16F9" w:rsidRPr="00E63568">
        <w:rPr>
          <w:rFonts w:ascii="Times New Roman" w:eastAsia="Times New Roman" w:hAnsi="Times New Roman" w:cs="Times New Roman"/>
          <w:color w:val="212121"/>
          <w:sz w:val="28"/>
          <w:lang w:val="kk-KZ"/>
        </w:rPr>
        <w:t xml:space="preserve"> - 1996.</w:t>
      </w:r>
      <w:r w:rsidR="00CC7F7B" w:rsidRPr="00E63568">
        <w:rPr>
          <w:rFonts w:ascii="Times New Roman" w:eastAsia="Times New Roman" w:hAnsi="Times New Roman" w:cs="Times New Roman"/>
          <w:color w:val="212121"/>
          <w:sz w:val="28"/>
          <w:lang w:val="kk-KZ"/>
        </w:rPr>
        <w:t xml:space="preserve">  –</w:t>
      </w:r>
      <w:r w:rsidR="008E71CF" w:rsidRPr="00E63568">
        <w:rPr>
          <w:rFonts w:ascii="Times New Roman" w:eastAsia="Times New Roman" w:hAnsi="Times New Roman" w:cs="Times New Roman"/>
          <w:color w:val="212121"/>
          <w:sz w:val="28"/>
          <w:lang w:val="kk-KZ"/>
        </w:rPr>
        <w:t xml:space="preserve"> 175</w:t>
      </w:r>
      <w:r w:rsidR="00CC7F7B" w:rsidRPr="00E63568">
        <w:rPr>
          <w:rFonts w:ascii="Times New Roman" w:eastAsia="Times New Roman" w:hAnsi="Times New Roman" w:cs="Times New Roman"/>
          <w:color w:val="212121"/>
          <w:sz w:val="28"/>
          <w:lang w:val="kk-KZ"/>
        </w:rPr>
        <w:t xml:space="preserve"> р</w:t>
      </w:r>
      <w:r w:rsidR="008E71CF" w:rsidRPr="00E63568">
        <w:rPr>
          <w:rFonts w:ascii="Times New Roman" w:eastAsia="Times New Roman" w:hAnsi="Times New Roman" w:cs="Times New Roman"/>
          <w:color w:val="212121"/>
          <w:sz w:val="28"/>
          <w:lang w:val="kk-KZ"/>
        </w:rPr>
        <w:t>.</w:t>
      </w:r>
    </w:p>
    <w:p w14:paraId="536F81ED" w14:textId="2D7B7D55"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Reschke K., Garber A., Bikadamova A., Duanaeva S., Sarbassova G. Development and evaluation of a stress management program for elderly people</w:t>
      </w:r>
      <w:r w:rsidR="00CC7F7B"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Behavioral sciences</w:t>
      </w:r>
      <w:r w:rsidR="00CC7F7B"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2019. – Р.</w:t>
      </w:r>
      <w:r w:rsidR="009B7B6D"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444-450.</w:t>
      </w:r>
    </w:p>
    <w:p w14:paraId="77D84C2B" w14:textId="65B5EAB2"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Kudielka B.M., Kirschbaum</w:t>
      </w:r>
      <w:r w:rsidR="00CD2E3B"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C. Stress und Gesundheits. Gesundheitspsychologie von A bis Z. Ein Handwörterbuch Göttingen</w:t>
      </w:r>
      <w:r w:rsidR="00CC7F7B"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Hogrefe Verl. für Psychologie.</w:t>
      </w:r>
      <w:r w:rsidR="009B7B6D" w:rsidRPr="00E63568">
        <w:rPr>
          <w:rFonts w:ascii="Times New Roman" w:eastAsia="Times New Roman" w:hAnsi="Times New Roman" w:cs="Times New Roman"/>
          <w:color w:val="212121"/>
          <w:sz w:val="28"/>
          <w:lang w:val="kk-KZ"/>
        </w:rPr>
        <w:t xml:space="preserve"> - 2002. </w:t>
      </w:r>
      <w:r w:rsidR="00CC7F7B" w:rsidRPr="00E63568">
        <w:rPr>
          <w:rFonts w:ascii="Times New Roman" w:eastAsia="Times New Roman" w:hAnsi="Times New Roman" w:cs="Times New Roman"/>
          <w:color w:val="212121"/>
          <w:sz w:val="28"/>
          <w:lang w:val="kk-KZ"/>
        </w:rPr>
        <w:t xml:space="preserve">- </w:t>
      </w:r>
      <w:r w:rsidR="009B7B6D" w:rsidRPr="00E63568">
        <w:rPr>
          <w:rFonts w:ascii="Times New Roman" w:eastAsia="Times New Roman" w:hAnsi="Times New Roman" w:cs="Times New Roman"/>
          <w:color w:val="212121"/>
          <w:sz w:val="28"/>
          <w:lang w:val="kk-KZ"/>
        </w:rPr>
        <w:t>Р. 561–564.</w:t>
      </w:r>
    </w:p>
    <w:p w14:paraId="3FEEFD1D" w14:textId="3234C8B8"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Berry J.W. Immigration, acculturation and adaptation. Applied Psychology: An International Review,</w:t>
      </w:r>
      <w:r w:rsidR="009B7B6D" w:rsidRPr="00E63568">
        <w:rPr>
          <w:rFonts w:ascii="Times New Roman" w:eastAsia="Times New Roman" w:hAnsi="Times New Roman" w:cs="Times New Roman"/>
          <w:color w:val="212121"/>
          <w:sz w:val="28"/>
          <w:lang w:val="kk-KZ"/>
        </w:rPr>
        <w:t xml:space="preserve">. - 1997. </w:t>
      </w:r>
      <w:r w:rsidRPr="00E63568">
        <w:rPr>
          <w:rFonts w:ascii="Times New Roman" w:eastAsia="Times New Roman" w:hAnsi="Times New Roman" w:cs="Times New Roman"/>
          <w:color w:val="212121"/>
          <w:sz w:val="28"/>
          <w:lang w:val="kk-KZ"/>
        </w:rPr>
        <w:t xml:space="preserve"> </w:t>
      </w:r>
      <w:r w:rsidR="00CC7F7B" w:rsidRPr="00E63568">
        <w:rPr>
          <w:rFonts w:ascii="Times New Roman" w:eastAsia="Times New Roman" w:hAnsi="Times New Roman" w:cs="Times New Roman"/>
          <w:color w:val="212121"/>
          <w:sz w:val="28"/>
          <w:lang w:val="kk-KZ"/>
        </w:rPr>
        <w:t>- №</w:t>
      </w:r>
      <w:r w:rsidRPr="00E63568">
        <w:rPr>
          <w:rFonts w:ascii="Times New Roman" w:eastAsia="Times New Roman" w:hAnsi="Times New Roman" w:cs="Times New Roman"/>
          <w:color w:val="212121"/>
          <w:sz w:val="28"/>
          <w:lang w:val="kk-KZ"/>
        </w:rPr>
        <w:t>46(1)</w:t>
      </w:r>
      <w:r w:rsidR="00CC7F7B"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5–34.</w:t>
      </w:r>
    </w:p>
    <w:p w14:paraId="4E71262A" w14:textId="22105960"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Lazarus R.S. Stress und Stressbewältigung- ein Paradigma</w:t>
      </w:r>
      <w:r w:rsidR="00CC7F7B"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Weinheim: Psychologie Verl.-Union.</w:t>
      </w:r>
      <w:r w:rsidR="009B7B6D" w:rsidRPr="00E63568">
        <w:rPr>
          <w:rFonts w:ascii="Times New Roman" w:eastAsia="Times New Roman" w:hAnsi="Times New Roman" w:cs="Times New Roman"/>
          <w:color w:val="212121"/>
          <w:sz w:val="28"/>
          <w:lang w:val="kk-KZ"/>
        </w:rPr>
        <w:t xml:space="preserve"> – München. - 2005. </w:t>
      </w:r>
      <w:r w:rsidR="00CC7F7B" w:rsidRPr="00E63568">
        <w:rPr>
          <w:rFonts w:ascii="Times New Roman" w:eastAsia="Times New Roman" w:hAnsi="Times New Roman" w:cs="Times New Roman"/>
          <w:color w:val="212121"/>
          <w:sz w:val="28"/>
          <w:lang w:val="kk-KZ"/>
        </w:rPr>
        <w:t xml:space="preserve">- </w:t>
      </w:r>
      <w:r w:rsidR="009B7B6D" w:rsidRPr="00E63568">
        <w:rPr>
          <w:rFonts w:ascii="Times New Roman" w:eastAsia="Times New Roman" w:hAnsi="Times New Roman" w:cs="Times New Roman"/>
          <w:color w:val="212121"/>
          <w:sz w:val="28"/>
          <w:lang w:val="kk-KZ"/>
        </w:rPr>
        <w:t>Р.198–232.</w:t>
      </w:r>
    </w:p>
    <w:p w14:paraId="65D1F0EC" w14:textId="69093C91"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Reschke K., Garber A., Bikadamova A., Duanaeva S., Gusseinova N., Sarbassova G. Psychological research on stress in Kazakhstan - past, present and future. Learning  Disabilities and Mental Health. Peter Lang Verlag</w:t>
      </w:r>
      <w:r w:rsidR="009B7B6D" w:rsidRPr="00E63568">
        <w:rPr>
          <w:rFonts w:ascii="Times New Roman" w:eastAsia="Times New Roman" w:hAnsi="Times New Roman" w:cs="Times New Roman"/>
          <w:color w:val="212121"/>
          <w:sz w:val="28"/>
          <w:lang w:val="kk-KZ"/>
        </w:rPr>
        <w:t xml:space="preserve"> - Berlin</w:t>
      </w:r>
      <w:r w:rsidRPr="00E63568">
        <w:rPr>
          <w:rFonts w:ascii="Times New Roman" w:eastAsia="Times New Roman" w:hAnsi="Times New Roman" w:cs="Times New Roman"/>
          <w:color w:val="212121"/>
          <w:sz w:val="28"/>
          <w:lang w:val="kk-KZ"/>
        </w:rPr>
        <w:t xml:space="preserve">. </w:t>
      </w:r>
      <w:r w:rsidR="00CD2E3B" w:rsidRPr="00E63568">
        <w:rPr>
          <w:rFonts w:ascii="Times New Roman" w:eastAsia="Times New Roman" w:hAnsi="Times New Roman" w:cs="Times New Roman"/>
          <w:color w:val="212121"/>
          <w:sz w:val="28"/>
          <w:lang w:val="kk-KZ"/>
        </w:rPr>
        <w:t>–</w:t>
      </w:r>
      <w:r w:rsidR="009B7B6D" w:rsidRPr="00E63568">
        <w:rPr>
          <w:rFonts w:ascii="Times New Roman" w:eastAsia="Times New Roman" w:hAnsi="Times New Roman" w:cs="Times New Roman"/>
          <w:color w:val="212121"/>
          <w:sz w:val="28"/>
          <w:lang w:val="kk-KZ"/>
        </w:rPr>
        <w:t xml:space="preserve"> </w:t>
      </w:r>
      <w:r w:rsidR="00F70307" w:rsidRPr="00E63568">
        <w:rPr>
          <w:rFonts w:ascii="Times New Roman" w:eastAsia="Times New Roman" w:hAnsi="Times New Roman" w:cs="Times New Roman"/>
          <w:color w:val="212121"/>
          <w:sz w:val="28"/>
          <w:lang w:val="kk-KZ"/>
        </w:rPr>
        <w:t>2019</w:t>
      </w:r>
      <w:r w:rsidR="00CD2E3B" w:rsidRPr="00E63568">
        <w:rPr>
          <w:rFonts w:ascii="Times New Roman" w:eastAsia="Times New Roman" w:hAnsi="Times New Roman" w:cs="Times New Roman"/>
          <w:color w:val="212121"/>
          <w:sz w:val="28"/>
          <w:lang w:val="kk-KZ"/>
        </w:rPr>
        <w:t xml:space="preserve">. - </w:t>
      </w:r>
      <w:r w:rsidR="009B7B6D" w:rsidRPr="00E63568">
        <w:rPr>
          <w:rFonts w:ascii="Times New Roman" w:eastAsia="Times New Roman" w:hAnsi="Times New Roman" w:cs="Times New Roman"/>
          <w:color w:val="212121"/>
          <w:sz w:val="28"/>
          <w:lang w:val="kk-KZ"/>
        </w:rPr>
        <w:t xml:space="preserve">Vol. 9. - Р. </w:t>
      </w:r>
      <w:r w:rsidRPr="00E63568">
        <w:rPr>
          <w:rFonts w:ascii="Times New Roman" w:eastAsia="Times New Roman" w:hAnsi="Times New Roman" w:cs="Times New Roman"/>
          <w:color w:val="212121"/>
          <w:sz w:val="28"/>
          <w:lang w:val="kk-KZ"/>
        </w:rPr>
        <w:t>107-118.</w:t>
      </w:r>
    </w:p>
    <w:p w14:paraId="42147B81" w14:textId="13D70D50"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Reschke K., Garber A., Berdibayeav S. Duanaeva S. Learning Disabilities and Mental Health. Psychological Research on Stress in Kazakhstan</w:t>
      </w:r>
      <w:r w:rsidR="00CD2E3B"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and Future</w:t>
      </w:r>
      <w:r w:rsidR="00CC7F7B"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Erschienen Berlin, Bern, Bruxelles</w:t>
      </w:r>
      <w:r w:rsidR="00CD2E3B"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w:t>
      </w:r>
      <w:r w:rsidR="00CC7F7B"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New York</w:t>
      </w:r>
      <w:r w:rsidR="00CC7F7B"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Oxford, 2021. </w:t>
      </w:r>
      <w:r w:rsidR="00D6286C"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206</w:t>
      </w:r>
      <w:r w:rsidR="00CC7F7B" w:rsidRPr="00E63568">
        <w:rPr>
          <w:rFonts w:ascii="Times New Roman" w:eastAsia="Times New Roman" w:hAnsi="Times New Roman" w:cs="Times New Roman"/>
          <w:color w:val="212121"/>
          <w:sz w:val="28"/>
          <w:lang w:val="kk-KZ"/>
        </w:rPr>
        <w:t xml:space="preserve"> р</w:t>
      </w:r>
      <w:r w:rsidRPr="00E63568">
        <w:rPr>
          <w:rFonts w:ascii="Times New Roman" w:eastAsia="Times New Roman" w:hAnsi="Times New Roman" w:cs="Times New Roman"/>
          <w:color w:val="212121"/>
          <w:sz w:val="28"/>
          <w:lang w:val="kk-KZ"/>
        </w:rPr>
        <w:t xml:space="preserve">. </w:t>
      </w:r>
    </w:p>
    <w:p w14:paraId="26D2E1AD" w14:textId="47F1BDDC"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Jerusalem M. Persönliche Ressourcen, Vulnerabilität und Streßerleben. Akkulturationsstress und psychosoziale Befindlichkeit jugendlicher Ausländer</w:t>
      </w:r>
      <w:r w:rsidR="00CD2E3B"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Report Psychologie</w:t>
      </w:r>
      <w:r w:rsidR="00CD2E3B" w:rsidRPr="00E63568">
        <w:rPr>
          <w:rFonts w:ascii="Times New Roman" w:eastAsia="Times New Roman" w:hAnsi="Times New Roman" w:cs="Times New Roman"/>
          <w:color w:val="212121"/>
          <w:sz w:val="28"/>
          <w:lang w:val="kk-KZ"/>
        </w:rPr>
        <w:t>. - 1992. - №</w:t>
      </w:r>
      <w:r w:rsidRPr="00E63568">
        <w:rPr>
          <w:rFonts w:ascii="Times New Roman" w:eastAsia="Times New Roman" w:hAnsi="Times New Roman" w:cs="Times New Roman"/>
          <w:color w:val="212121"/>
          <w:sz w:val="28"/>
          <w:lang w:val="kk-KZ"/>
        </w:rPr>
        <w:t>17(2)</w:t>
      </w:r>
      <w:r w:rsidR="00CD2E3B"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16–25.</w:t>
      </w:r>
    </w:p>
    <w:p w14:paraId="03286D36" w14:textId="20420C31"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Ruff F.M. Ökologische Krise und Risikobewußtsein: Zu[r] psychischen Verarbeitung von Umweltbelastungen</w:t>
      </w:r>
      <w:r w:rsidR="00CD2E3B"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Techn. Univ., Diss.-Berlin</w:t>
      </w:r>
      <w:r w:rsidR="00CD2E3B"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2000.</w:t>
      </w:r>
      <w:r w:rsidR="0074782A" w:rsidRPr="00E63568">
        <w:rPr>
          <w:rFonts w:ascii="Times New Roman" w:eastAsia="Times New Roman" w:hAnsi="Times New Roman" w:cs="Times New Roman"/>
          <w:color w:val="212121"/>
          <w:sz w:val="28"/>
          <w:lang w:val="kk-KZ"/>
        </w:rPr>
        <w:t xml:space="preserve"> </w:t>
      </w:r>
      <w:r w:rsidR="000967AB" w:rsidRPr="00E63568">
        <w:rPr>
          <w:rFonts w:ascii="Times New Roman" w:eastAsia="Times New Roman" w:hAnsi="Times New Roman" w:cs="Times New Roman"/>
          <w:color w:val="212121"/>
          <w:sz w:val="28"/>
          <w:lang w:val="kk-KZ"/>
        </w:rPr>
        <w:t xml:space="preserve">- </w:t>
      </w:r>
      <w:r w:rsidR="0074782A" w:rsidRPr="00E63568">
        <w:rPr>
          <w:rFonts w:ascii="Times New Roman" w:eastAsia="Times New Roman" w:hAnsi="Times New Roman" w:cs="Times New Roman"/>
          <w:color w:val="212121"/>
          <w:sz w:val="28"/>
          <w:lang w:val="kk-KZ"/>
        </w:rPr>
        <w:t xml:space="preserve">269 </w:t>
      </w:r>
      <w:r w:rsidR="000967AB" w:rsidRPr="00E63568">
        <w:rPr>
          <w:rFonts w:ascii="Times New Roman" w:eastAsia="Times New Roman" w:hAnsi="Times New Roman" w:cs="Times New Roman"/>
          <w:color w:val="212121"/>
          <w:sz w:val="28"/>
          <w:lang w:val="kk-KZ"/>
        </w:rPr>
        <w:t>р.</w:t>
      </w:r>
    </w:p>
    <w:p w14:paraId="40F26F68" w14:textId="01D9479C"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Ulich E. Arbeitspsychologie (5., vollst. überarb. und erw. Aufl.). Zürich: vdf Hochschulverl</w:t>
      </w:r>
      <w:r w:rsidR="000967AB"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AG an der ETH Zürich [u.a.].</w:t>
      </w:r>
      <w:r w:rsidR="000967AB" w:rsidRPr="00E63568">
        <w:rPr>
          <w:rFonts w:ascii="Times New Roman" w:eastAsia="Times New Roman" w:hAnsi="Times New Roman" w:cs="Times New Roman"/>
          <w:color w:val="212121"/>
          <w:sz w:val="28"/>
          <w:lang w:val="kk-KZ"/>
        </w:rPr>
        <w:t xml:space="preserve"> - 2001.</w:t>
      </w:r>
      <w:r w:rsidR="0012179A" w:rsidRPr="00E63568">
        <w:rPr>
          <w:rFonts w:ascii="Times New Roman" w:eastAsia="Times New Roman" w:hAnsi="Times New Roman" w:cs="Times New Roman"/>
          <w:color w:val="212121"/>
          <w:sz w:val="28"/>
          <w:lang w:val="kk-KZ"/>
        </w:rPr>
        <w:t xml:space="preserve"> </w:t>
      </w:r>
      <w:r w:rsidR="000967AB" w:rsidRPr="00E63568">
        <w:rPr>
          <w:rFonts w:ascii="Times New Roman" w:eastAsia="Times New Roman" w:hAnsi="Times New Roman" w:cs="Times New Roman"/>
          <w:color w:val="212121"/>
          <w:sz w:val="28"/>
          <w:lang w:val="kk-KZ"/>
        </w:rPr>
        <w:t xml:space="preserve">- </w:t>
      </w:r>
      <w:r w:rsidR="0012179A" w:rsidRPr="00E63568">
        <w:rPr>
          <w:rFonts w:ascii="Times New Roman" w:eastAsia="Times New Roman" w:hAnsi="Times New Roman" w:cs="Times New Roman"/>
          <w:color w:val="212121"/>
          <w:sz w:val="28"/>
          <w:lang w:val="kk-KZ"/>
        </w:rPr>
        <w:t xml:space="preserve">908 </w:t>
      </w:r>
      <w:r w:rsidR="000967AB" w:rsidRPr="00E63568">
        <w:rPr>
          <w:rFonts w:ascii="Times New Roman" w:eastAsia="Times New Roman" w:hAnsi="Times New Roman" w:cs="Times New Roman"/>
          <w:color w:val="212121"/>
          <w:sz w:val="28"/>
          <w:lang w:val="kk-KZ"/>
        </w:rPr>
        <w:t>р.</w:t>
      </w:r>
    </w:p>
    <w:p w14:paraId="0A336927" w14:textId="24C35070" w:rsidR="000967AB"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Ward</w:t>
      </w:r>
      <w:r w:rsidR="000967AB"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C., Bochner S., Furnham A. The psychology of culture shock. </w:t>
      </w:r>
      <w:r w:rsidR="000967AB"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London: Routledge.</w:t>
      </w:r>
      <w:r w:rsidR="000967AB" w:rsidRPr="00E63568">
        <w:rPr>
          <w:rFonts w:ascii="Times New Roman" w:eastAsia="Times New Roman" w:hAnsi="Times New Roman" w:cs="Times New Roman"/>
          <w:color w:val="212121"/>
          <w:sz w:val="28"/>
          <w:lang w:val="kk-KZ"/>
        </w:rPr>
        <w:t xml:space="preserve"> - 2001.-</w:t>
      </w:r>
      <w:r w:rsidR="0012179A" w:rsidRPr="00E63568">
        <w:rPr>
          <w:rFonts w:ascii="Times New Roman" w:eastAsia="Times New Roman" w:hAnsi="Times New Roman" w:cs="Times New Roman"/>
          <w:color w:val="212121"/>
          <w:sz w:val="28"/>
          <w:lang w:val="kk-KZ"/>
        </w:rPr>
        <w:t xml:space="preserve"> 70</w:t>
      </w:r>
      <w:r w:rsidR="000967AB" w:rsidRPr="00E63568">
        <w:rPr>
          <w:rFonts w:ascii="Times New Roman" w:eastAsia="Times New Roman" w:hAnsi="Times New Roman" w:cs="Times New Roman"/>
          <w:color w:val="212121"/>
          <w:sz w:val="28"/>
          <w:lang w:val="kk-KZ"/>
        </w:rPr>
        <w:t xml:space="preserve"> р</w:t>
      </w:r>
      <w:r w:rsidR="0012179A" w:rsidRPr="00E63568">
        <w:rPr>
          <w:rFonts w:ascii="Times New Roman" w:eastAsia="Times New Roman" w:hAnsi="Times New Roman" w:cs="Times New Roman"/>
          <w:color w:val="212121"/>
          <w:sz w:val="28"/>
          <w:lang w:val="kk-KZ"/>
        </w:rPr>
        <w:t>.</w:t>
      </w:r>
    </w:p>
    <w:p w14:paraId="797B6835" w14:textId="4396FE75"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Ward</w:t>
      </w:r>
      <w:r w:rsidR="000967AB"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C. Acculturation. Handbook of intercultural training</w:t>
      </w:r>
      <w:r w:rsidR="000967AB"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Thousand Oaks</w:t>
      </w:r>
      <w:r w:rsidR="000967AB" w:rsidRPr="00E63568">
        <w:rPr>
          <w:rFonts w:ascii="Times New Roman" w:eastAsia="Times New Roman" w:hAnsi="Times New Roman" w:cs="Times New Roman"/>
          <w:color w:val="212121"/>
          <w:sz w:val="28"/>
          <w:lang w:val="kk-KZ"/>
        </w:rPr>
        <w:t>. -</w:t>
      </w:r>
      <w:r w:rsidRPr="00E63568">
        <w:rPr>
          <w:rFonts w:ascii="Times New Roman" w:eastAsia="Times New Roman" w:hAnsi="Times New Roman" w:cs="Times New Roman"/>
          <w:color w:val="212121"/>
          <w:sz w:val="28"/>
          <w:lang w:val="kk-KZ"/>
        </w:rPr>
        <w:t xml:space="preserve"> Calif.: Sage Publ</w:t>
      </w:r>
      <w:r w:rsidR="000967AB" w:rsidRPr="00E63568">
        <w:rPr>
          <w:rFonts w:ascii="Times New Roman" w:eastAsia="Times New Roman" w:hAnsi="Times New Roman" w:cs="Times New Roman"/>
          <w:color w:val="212121"/>
          <w:sz w:val="28"/>
          <w:lang w:val="kk-KZ"/>
        </w:rPr>
        <w:t>, 1996. – Р.124–147.</w:t>
      </w:r>
    </w:p>
    <w:p w14:paraId="0E59B6FD" w14:textId="4C84CBA3"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Ward C., Kennedy A. Where’s the „culture“ in cross-cultural transition? Comparative studies of cross-cultural adjustment</w:t>
      </w:r>
      <w:r w:rsidR="000967AB"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Journal of Cross-Cultural Psychology</w:t>
      </w:r>
      <w:r w:rsidR="000967AB" w:rsidRPr="00E63568">
        <w:rPr>
          <w:rFonts w:ascii="Times New Roman" w:eastAsia="Times New Roman" w:hAnsi="Times New Roman" w:cs="Times New Roman"/>
          <w:color w:val="212121"/>
          <w:sz w:val="28"/>
          <w:lang w:val="kk-KZ"/>
        </w:rPr>
        <w:t>. -</w:t>
      </w:r>
      <w:r w:rsidRPr="00E63568">
        <w:rPr>
          <w:rFonts w:ascii="Times New Roman" w:eastAsia="Times New Roman" w:hAnsi="Times New Roman" w:cs="Times New Roman"/>
          <w:color w:val="212121"/>
          <w:sz w:val="28"/>
          <w:lang w:val="kk-KZ"/>
        </w:rPr>
        <w:t xml:space="preserve"> </w:t>
      </w:r>
      <w:r w:rsidR="000967AB" w:rsidRPr="00E63568">
        <w:rPr>
          <w:rFonts w:ascii="Times New Roman" w:eastAsia="Times New Roman" w:hAnsi="Times New Roman" w:cs="Times New Roman"/>
          <w:color w:val="212121"/>
          <w:sz w:val="28"/>
          <w:lang w:val="kk-KZ"/>
        </w:rPr>
        <w:t>1993. - №</w:t>
      </w:r>
      <w:r w:rsidRPr="00E63568">
        <w:rPr>
          <w:rFonts w:ascii="Times New Roman" w:eastAsia="Times New Roman" w:hAnsi="Times New Roman" w:cs="Times New Roman"/>
          <w:color w:val="212121"/>
          <w:sz w:val="28"/>
          <w:lang w:val="kk-KZ"/>
        </w:rPr>
        <w:t>24</w:t>
      </w:r>
      <w:r w:rsidR="000967AB"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221–249.</w:t>
      </w:r>
    </w:p>
    <w:p w14:paraId="22CDB398" w14:textId="136F4B8E"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Searle W., Ward C. The prediction of psychological and sociocultural adjustment during cross-cultural </w:t>
      </w:r>
      <w:r w:rsidR="000967AB" w:rsidRPr="00E63568">
        <w:rPr>
          <w:rFonts w:ascii="Times New Roman" w:eastAsia="Times New Roman" w:hAnsi="Times New Roman" w:cs="Times New Roman"/>
          <w:color w:val="212121"/>
          <w:sz w:val="28"/>
          <w:lang w:val="kk-KZ"/>
        </w:rPr>
        <w:t>transition //</w:t>
      </w:r>
      <w:r w:rsidRPr="00E63568">
        <w:rPr>
          <w:rFonts w:ascii="Times New Roman" w:eastAsia="Times New Roman" w:hAnsi="Times New Roman" w:cs="Times New Roman"/>
          <w:color w:val="212121"/>
          <w:sz w:val="28"/>
          <w:lang w:val="kk-KZ"/>
        </w:rPr>
        <w:t xml:space="preserve"> International Journal of Intercultural Relations</w:t>
      </w:r>
      <w:r w:rsidR="000967AB" w:rsidRPr="00E63568">
        <w:rPr>
          <w:rFonts w:ascii="Times New Roman" w:eastAsia="Times New Roman" w:hAnsi="Times New Roman" w:cs="Times New Roman"/>
          <w:color w:val="212121"/>
          <w:sz w:val="28"/>
          <w:lang w:val="kk-KZ"/>
        </w:rPr>
        <w:t>. - 2000. - №</w:t>
      </w:r>
      <w:r w:rsidRPr="00E63568">
        <w:rPr>
          <w:rFonts w:ascii="Times New Roman" w:eastAsia="Times New Roman" w:hAnsi="Times New Roman" w:cs="Times New Roman"/>
          <w:color w:val="212121"/>
          <w:sz w:val="28"/>
          <w:lang w:val="kk-KZ"/>
        </w:rPr>
        <w:t>14</w:t>
      </w:r>
      <w:r w:rsidR="000967AB"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449–464.</w:t>
      </w:r>
    </w:p>
    <w:p w14:paraId="486FA416" w14:textId="0BE40D6A"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Ward C., Rana-Deuba A. Acculturation and adaptation revisited</w:t>
      </w:r>
      <w:r w:rsidR="000967AB"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Journal of Cross- Cultural Psychology</w:t>
      </w:r>
      <w:r w:rsidR="000967AB" w:rsidRPr="00E63568">
        <w:rPr>
          <w:rFonts w:ascii="Times New Roman" w:eastAsia="Times New Roman" w:hAnsi="Times New Roman" w:cs="Times New Roman"/>
          <w:color w:val="212121"/>
          <w:sz w:val="28"/>
          <w:lang w:val="kk-KZ"/>
        </w:rPr>
        <w:t>. - 2000. - №</w:t>
      </w:r>
      <w:r w:rsidRPr="00E63568">
        <w:rPr>
          <w:rFonts w:ascii="Times New Roman" w:eastAsia="Times New Roman" w:hAnsi="Times New Roman" w:cs="Times New Roman"/>
          <w:color w:val="212121"/>
          <w:sz w:val="28"/>
          <w:lang w:val="kk-KZ"/>
        </w:rPr>
        <w:t>30(4)</w:t>
      </w:r>
      <w:r w:rsidR="000967AB"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422–442.</w:t>
      </w:r>
    </w:p>
    <w:p w14:paraId="7DF6BFF9" w14:textId="4DBB0E5B"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Schmitz P.G. Acculturation styles and health.  Innovations in cross-cultural psychology</w:t>
      </w:r>
      <w:r w:rsidR="00763309"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Selected papers from the tenth International Conference of the International Association for Cross-Cultural Psychology, held at Nara</w:t>
      </w:r>
      <w:r w:rsidR="000967AB"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Swets &amp; Zeitlinger.</w:t>
      </w:r>
      <w:r w:rsidR="000967AB" w:rsidRPr="00E63568">
        <w:rPr>
          <w:rFonts w:ascii="Times New Roman" w:eastAsia="Times New Roman" w:hAnsi="Times New Roman" w:cs="Times New Roman"/>
          <w:color w:val="212121"/>
          <w:sz w:val="28"/>
          <w:lang w:val="kk-KZ"/>
        </w:rPr>
        <w:t xml:space="preserve"> - 1999. - Р. 360–370.</w:t>
      </w:r>
    </w:p>
    <w:p w14:paraId="7E2FA771" w14:textId="664FC74D"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Aycan, Z., Berry, J. W. Impact of employment-related experiences on </w:t>
      </w:r>
      <w:r w:rsidRPr="00E63568">
        <w:rPr>
          <w:rFonts w:ascii="Times New Roman" w:eastAsia="Times New Roman" w:hAnsi="Times New Roman" w:cs="Times New Roman"/>
          <w:color w:val="212121"/>
          <w:sz w:val="28"/>
          <w:lang w:val="kk-KZ"/>
        </w:rPr>
        <w:lastRenderedPageBreak/>
        <w:t>immigrant's psychological well-being and adaptation to Canada</w:t>
      </w:r>
      <w:r w:rsidR="000967AB"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Canadian Journal of Behavioural Science</w:t>
      </w:r>
      <w:r w:rsidR="000967AB" w:rsidRPr="00E63568">
        <w:rPr>
          <w:rFonts w:ascii="Times New Roman" w:eastAsia="Times New Roman" w:hAnsi="Times New Roman" w:cs="Times New Roman"/>
          <w:color w:val="212121"/>
          <w:sz w:val="28"/>
          <w:lang w:val="kk-KZ"/>
        </w:rPr>
        <w:t xml:space="preserve">. - 1996. - № </w:t>
      </w:r>
      <w:r w:rsidRPr="00E63568">
        <w:rPr>
          <w:rFonts w:ascii="Times New Roman" w:eastAsia="Times New Roman" w:hAnsi="Times New Roman" w:cs="Times New Roman"/>
          <w:color w:val="212121"/>
          <w:sz w:val="28"/>
          <w:lang w:val="kk-KZ"/>
        </w:rPr>
        <w:t>28</w:t>
      </w:r>
      <w:r w:rsidR="000967AB"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240–251.</w:t>
      </w:r>
    </w:p>
    <w:p w14:paraId="0537A127" w14:textId="1328B9E8"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Ataca B., Berry J. W. Sociocultural, psychological and marital adaptation of Turkish immigrant couples in Canada</w:t>
      </w:r>
      <w:r w:rsidR="007A159D"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International Journal of Psychology</w:t>
      </w:r>
      <w:r w:rsidR="007A159D" w:rsidRPr="00E63568">
        <w:rPr>
          <w:rFonts w:ascii="Times New Roman" w:eastAsia="Times New Roman" w:hAnsi="Times New Roman" w:cs="Times New Roman"/>
          <w:color w:val="212121"/>
          <w:sz w:val="28"/>
          <w:lang w:val="kk-KZ"/>
        </w:rPr>
        <w:t>. - 2002. - №</w:t>
      </w:r>
      <w:r w:rsidRPr="00E63568">
        <w:rPr>
          <w:rFonts w:ascii="Times New Roman" w:eastAsia="Times New Roman" w:hAnsi="Times New Roman" w:cs="Times New Roman"/>
          <w:color w:val="212121"/>
          <w:sz w:val="28"/>
          <w:lang w:val="kk-KZ"/>
        </w:rPr>
        <w:t>37</w:t>
      </w:r>
      <w:r w:rsidR="007A159D"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13–26.</w:t>
      </w:r>
    </w:p>
    <w:p w14:paraId="422DF576" w14:textId="027947A4"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Dyal J. A., Rybensky L., Somers M. Marital and acculturative strain among Indo- Canadian and Euro-Canadian women</w:t>
      </w:r>
      <w:r w:rsidR="007A159D"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w:t>
      </w:r>
      <w:r w:rsidR="007A159D" w:rsidRPr="00E63568">
        <w:rPr>
          <w:rFonts w:ascii="Times New Roman" w:eastAsia="Times New Roman" w:hAnsi="Times New Roman" w:cs="Times New Roman"/>
          <w:color w:val="212121"/>
          <w:sz w:val="28"/>
          <w:lang w:val="kk-KZ"/>
        </w:rPr>
        <w:t>i</w:t>
      </w:r>
      <w:r w:rsidRPr="00E63568">
        <w:rPr>
          <w:rFonts w:ascii="Times New Roman" w:eastAsia="Times New Roman" w:hAnsi="Times New Roman" w:cs="Times New Roman"/>
          <w:color w:val="212121"/>
          <w:sz w:val="28"/>
          <w:lang w:val="kk-KZ"/>
        </w:rPr>
        <w:t>n J.W. Berry</w:t>
      </w:r>
      <w:r w:rsidR="007A159D"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R.C. Annis</w:t>
      </w:r>
      <w:r w:rsidR="007A159D"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Ethnic psychology. Research and practice with immigrants, refugees, native peoples, ethnic groups and sojourners; selected papers from the North American Regional IACCP Conference on Ethnic Psychology, held in Kingston</w:t>
      </w:r>
      <w:r w:rsidR="007A159D" w:rsidRPr="00E63568">
        <w:rPr>
          <w:rFonts w:ascii="Times New Roman" w:eastAsia="Times New Roman" w:hAnsi="Times New Roman" w:cs="Times New Roman"/>
          <w:color w:val="212121"/>
          <w:sz w:val="28"/>
          <w:lang w:val="kk-KZ"/>
        </w:rPr>
        <w:t>. -</w:t>
      </w:r>
      <w:r w:rsidRPr="00E63568">
        <w:rPr>
          <w:rFonts w:ascii="Times New Roman" w:eastAsia="Times New Roman" w:hAnsi="Times New Roman" w:cs="Times New Roman"/>
          <w:color w:val="212121"/>
          <w:sz w:val="28"/>
          <w:lang w:val="kk-KZ"/>
        </w:rPr>
        <w:t xml:space="preserve"> Canada, </w:t>
      </w:r>
      <w:r w:rsidR="007A159D" w:rsidRPr="00E63568">
        <w:rPr>
          <w:rFonts w:ascii="Times New Roman" w:eastAsia="Times New Roman" w:hAnsi="Times New Roman" w:cs="Times New Roman"/>
          <w:color w:val="212121"/>
          <w:sz w:val="28"/>
          <w:lang w:val="kk-KZ"/>
        </w:rPr>
        <w:t>1988. – Р.</w:t>
      </w:r>
      <w:r w:rsidRPr="00E63568">
        <w:rPr>
          <w:rFonts w:ascii="Times New Roman" w:eastAsia="Times New Roman" w:hAnsi="Times New Roman" w:cs="Times New Roman"/>
          <w:color w:val="212121"/>
          <w:sz w:val="28"/>
          <w:lang w:val="kk-KZ"/>
        </w:rPr>
        <w:t xml:space="preserve">16 </w:t>
      </w:r>
      <w:r w:rsidR="007A159D"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21</w:t>
      </w:r>
      <w:r w:rsidR="007A159D"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w:t>
      </w:r>
    </w:p>
    <w:p w14:paraId="782E94B8" w14:textId="0F03AAC8"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El Haïli S., Lasry J. Roles conjugaux, harmonie maritale et stress psychologique chez des couples immigrants Marocains à Montrèal</w:t>
      </w:r>
      <w:r w:rsidR="007A159D"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Paper presented at the annual convention of the Canadian Psychological Association</w:t>
      </w:r>
      <w:r w:rsidR="007A159D" w:rsidRPr="00E63568">
        <w:rPr>
          <w:rFonts w:ascii="Times New Roman" w:eastAsia="Times New Roman" w:hAnsi="Times New Roman" w:cs="Times New Roman"/>
          <w:color w:val="212121"/>
          <w:sz w:val="28"/>
          <w:lang w:val="kk-KZ"/>
        </w:rPr>
        <w:t>. -</w:t>
      </w:r>
      <w:r w:rsidRPr="00E63568">
        <w:rPr>
          <w:rFonts w:ascii="Times New Roman" w:eastAsia="Times New Roman" w:hAnsi="Times New Roman" w:cs="Times New Roman"/>
          <w:color w:val="212121"/>
          <w:sz w:val="28"/>
          <w:lang w:val="kk-KZ"/>
        </w:rPr>
        <w:t xml:space="preserve"> Toronto, </w:t>
      </w:r>
      <w:r w:rsidR="007A159D" w:rsidRPr="00E63568">
        <w:rPr>
          <w:rFonts w:ascii="Times New Roman" w:eastAsia="Times New Roman" w:hAnsi="Times New Roman" w:cs="Times New Roman"/>
          <w:color w:val="212121"/>
          <w:sz w:val="28"/>
          <w:lang w:val="kk-KZ"/>
        </w:rPr>
        <w:t xml:space="preserve">1997. – </w:t>
      </w:r>
      <w:r w:rsidR="002F1C22" w:rsidRPr="00E63568">
        <w:rPr>
          <w:rFonts w:ascii="Times New Roman" w:eastAsia="Times New Roman" w:hAnsi="Times New Roman" w:cs="Times New Roman"/>
          <w:color w:val="212121"/>
          <w:sz w:val="28"/>
          <w:lang w:val="kk-KZ"/>
        </w:rPr>
        <w:t xml:space="preserve">50 </w:t>
      </w:r>
      <w:r w:rsidR="007A159D" w:rsidRPr="00E63568">
        <w:rPr>
          <w:rFonts w:ascii="Times New Roman" w:eastAsia="Times New Roman" w:hAnsi="Times New Roman" w:cs="Times New Roman"/>
          <w:color w:val="212121"/>
          <w:sz w:val="28"/>
          <w:lang w:val="kk-KZ"/>
        </w:rPr>
        <w:t>р</w:t>
      </w:r>
      <w:r w:rsidR="002F1C22" w:rsidRPr="00E63568">
        <w:rPr>
          <w:rFonts w:ascii="Times New Roman" w:eastAsia="Times New Roman" w:hAnsi="Times New Roman" w:cs="Times New Roman"/>
          <w:color w:val="212121"/>
          <w:sz w:val="28"/>
          <w:lang w:val="kk-KZ"/>
        </w:rPr>
        <w:t>.</w:t>
      </w:r>
    </w:p>
    <w:p w14:paraId="2E0C436B" w14:textId="428803FE"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Beiser</w:t>
      </w:r>
      <w:r w:rsidR="007A159D"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M.N., Hou F. Ethnic identity, resettlement stress and depressive affect among Southeast Asian refugees in Canada</w:t>
      </w:r>
      <w:r w:rsidR="007A159D"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Social Science &amp; Medicine</w:t>
      </w:r>
      <w:r w:rsidR="007A159D" w:rsidRPr="00E63568">
        <w:rPr>
          <w:rFonts w:ascii="Times New Roman" w:eastAsia="Times New Roman" w:hAnsi="Times New Roman" w:cs="Times New Roman"/>
          <w:color w:val="212121"/>
          <w:sz w:val="28"/>
          <w:lang w:val="kk-KZ"/>
        </w:rPr>
        <w:t>. - 2006. -№</w:t>
      </w:r>
      <w:r w:rsidRPr="00E63568">
        <w:rPr>
          <w:rFonts w:ascii="Times New Roman" w:eastAsia="Times New Roman" w:hAnsi="Times New Roman" w:cs="Times New Roman"/>
          <w:color w:val="212121"/>
          <w:sz w:val="28"/>
          <w:lang w:val="kk-KZ"/>
        </w:rPr>
        <w:t>63(1)</w:t>
      </w:r>
      <w:r w:rsidR="007A159D"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137–150.</w:t>
      </w:r>
    </w:p>
    <w:p w14:paraId="27831AFE" w14:textId="0B895682"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Hwang W.C., Myers H.F. Major depression in Chinese Americans: the roles of stress, vulnerability, and acculturation</w:t>
      </w:r>
      <w:r w:rsidR="007A159D"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Social psychiatry and psychiatric epidemiology</w:t>
      </w:r>
      <w:r w:rsidR="007A159D" w:rsidRPr="00E63568">
        <w:rPr>
          <w:rFonts w:ascii="Times New Roman" w:eastAsia="Times New Roman" w:hAnsi="Times New Roman" w:cs="Times New Roman"/>
          <w:color w:val="212121"/>
          <w:sz w:val="28"/>
          <w:lang w:val="kk-KZ"/>
        </w:rPr>
        <w:t>.  -2007. - №</w:t>
      </w:r>
      <w:r w:rsidRPr="00E63568">
        <w:rPr>
          <w:rFonts w:ascii="Times New Roman" w:eastAsia="Times New Roman" w:hAnsi="Times New Roman" w:cs="Times New Roman"/>
          <w:color w:val="212121"/>
          <w:sz w:val="28"/>
          <w:lang w:val="kk-KZ"/>
        </w:rPr>
        <w:t>42</w:t>
      </w:r>
      <w:r w:rsidR="007A159D"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189–197.</w:t>
      </w:r>
    </w:p>
    <w:p w14:paraId="6BAF41CF" w14:textId="4F6A9F5E"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Miller A. M., Sorokin O., Wang E., Feethman S., Choi M., Wilbur</w:t>
      </w:r>
      <w:r w:rsidR="007A159D"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J. E. Acculturation, social alienation, and depressed mood in midlife women from the former Soviet Union</w:t>
      </w:r>
      <w:r w:rsidR="007A159D"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Research in Nursing &amp; Health</w:t>
      </w:r>
      <w:r w:rsidR="007A159D" w:rsidRPr="00E63568">
        <w:rPr>
          <w:rFonts w:ascii="Times New Roman" w:eastAsia="Times New Roman" w:hAnsi="Times New Roman" w:cs="Times New Roman"/>
          <w:color w:val="212121"/>
          <w:sz w:val="28"/>
          <w:lang w:val="kk-KZ"/>
        </w:rPr>
        <w:t>. -</w:t>
      </w:r>
      <w:r w:rsidRPr="00E63568">
        <w:rPr>
          <w:rFonts w:ascii="Times New Roman" w:eastAsia="Times New Roman" w:hAnsi="Times New Roman" w:cs="Times New Roman"/>
          <w:color w:val="212121"/>
          <w:sz w:val="28"/>
          <w:lang w:val="kk-KZ"/>
        </w:rPr>
        <w:t xml:space="preserve"> </w:t>
      </w:r>
      <w:r w:rsidR="007A159D" w:rsidRPr="00E63568">
        <w:rPr>
          <w:rFonts w:ascii="Times New Roman" w:eastAsia="Times New Roman" w:hAnsi="Times New Roman" w:cs="Times New Roman"/>
          <w:color w:val="212121"/>
          <w:sz w:val="28"/>
          <w:lang w:val="kk-KZ"/>
        </w:rPr>
        <w:t>2006. - №</w:t>
      </w:r>
      <w:r w:rsidRPr="00E63568">
        <w:rPr>
          <w:rFonts w:ascii="Times New Roman" w:eastAsia="Times New Roman" w:hAnsi="Times New Roman" w:cs="Times New Roman"/>
          <w:color w:val="212121"/>
          <w:sz w:val="28"/>
          <w:lang w:val="kk-KZ"/>
        </w:rPr>
        <w:t>29(2)</w:t>
      </w:r>
      <w:r w:rsidR="007A159D"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134–146.</w:t>
      </w:r>
    </w:p>
    <w:p w14:paraId="3D7CA39A" w14:textId="0C6EE78F"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Takeuchi D., Zane D., Hong S., Chae D., Gong F., Gee G. Immigration-Related Factors and Mental Disorders among Asian Americans</w:t>
      </w:r>
      <w:r w:rsidR="007A159D"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 xml:space="preserve">American Journal of Public Health, </w:t>
      </w:r>
      <w:r w:rsidR="007A159D" w:rsidRPr="00E63568">
        <w:rPr>
          <w:rFonts w:ascii="Times New Roman" w:eastAsia="Times New Roman" w:hAnsi="Times New Roman" w:cs="Times New Roman"/>
          <w:color w:val="212121"/>
          <w:sz w:val="28"/>
          <w:lang w:val="kk-KZ"/>
        </w:rPr>
        <w:t>(2007. - №</w:t>
      </w:r>
      <w:r w:rsidRPr="00E63568">
        <w:rPr>
          <w:rFonts w:ascii="Times New Roman" w:eastAsia="Times New Roman" w:hAnsi="Times New Roman" w:cs="Times New Roman"/>
          <w:color w:val="212121"/>
          <w:sz w:val="28"/>
          <w:lang w:val="kk-KZ"/>
        </w:rPr>
        <w:t>97(1)</w:t>
      </w:r>
      <w:r w:rsidR="007A159D"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84–90.</w:t>
      </w:r>
    </w:p>
    <w:p w14:paraId="719D1918" w14:textId="3038C839"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Ritsner M., Ponizovsky A., Kurs R., Modai I. Somatization in an Immigrant Population in Israel: A Community Survey of Prevalence, Risk Factors, and Help-Seeking Behavior</w:t>
      </w:r>
      <w:r w:rsidR="007A159D"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American Journal of Psychiatry</w:t>
      </w:r>
      <w:r w:rsidR="007A159D" w:rsidRPr="00E63568">
        <w:rPr>
          <w:rFonts w:ascii="Times New Roman" w:eastAsia="Times New Roman" w:hAnsi="Times New Roman" w:cs="Times New Roman"/>
          <w:color w:val="212121"/>
          <w:sz w:val="28"/>
          <w:lang w:val="kk-KZ"/>
        </w:rPr>
        <w:t>. - 2000. - №</w:t>
      </w:r>
      <w:r w:rsidRPr="00E63568">
        <w:rPr>
          <w:rFonts w:ascii="Times New Roman" w:eastAsia="Times New Roman" w:hAnsi="Times New Roman" w:cs="Times New Roman"/>
          <w:color w:val="212121"/>
          <w:sz w:val="28"/>
          <w:lang w:val="kk-KZ"/>
        </w:rPr>
        <w:t>157</w:t>
      </w:r>
      <w:r w:rsidR="007A159D"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385–392.</w:t>
      </w:r>
    </w:p>
    <w:p w14:paraId="32D898DE" w14:textId="2D3278A0"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Wittig U., Merbach M., Siefen R. G., Brähler E. Beschwerden und Inanspruchnahme des Gesundheitswesens von Spätaussiedlern bei Einreise nach Deutschland</w:t>
      </w:r>
      <w:r w:rsidR="007A159D"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Gesundheitswesen</w:t>
      </w:r>
      <w:r w:rsidR="007A159D" w:rsidRPr="00E63568">
        <w:rPr>
          <w:rFonts w:ascii="Times New Roman" w:eastAsia="Times New Roman" w:hAnsi="Times New Roman" w:cs="Times New Roman"/>
          <w:color w:val="212121"/>
          <w:sz w:val="28"/>
          <w:lang w:val="kk-KZ"/>
        </w:rPr>
        <w:t>. – 2004. - №</w:t>
      </w:r>
      <w:r w:rsidRPr="00E63568">
        <w:rPr>
          <w:rFonts w:ascii="Times New Roman" w:eastAsia="Times New Roman" w:hAnsi="Times New Roman" w:cs="Times New Roman"/>
          <w:color w:val="212121"/>
          <w:sz w:val="28"/>
          <w:lang w:val="kk-KZ"/>
        </w:rPr>
        <w:t>66</w:t>
      </w:r>
      <w:r w:rsidR="00B543FB"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85–92.</w:t>
      </w:r>
    </w:p>
    <w:p w14:paraId="3A6D4CE6" w14:textId="5D294CEA"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Merbach M.</w:t>
      </w:r>
      <w:r w:rsidR="00B543FB"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Wittig U. Analyse des Gesundheitszustandes von polnischen und vietnamesischen Zuwanderern in Deutschland. Unveröffentlichter Abschlussbericht.</w:t>
      </w:r>
      <w:r w:rsidR="00B543FB" w:rsidRPr="00E63568">
        <w:rPr>
          <w:rFonts w:ascii="Times New Roman" w:eastAsia="Times New Roman" w:hAnsi="Times New Roman" w:cs="Times New Roman"/>
          <w:color w:val="212121"/>
          <w:sz w:val="28"/>
          <w:lang w:val="kk-KZ"/>
        </w:rPr>
        <w:t xml:space="preserve"> - 2005.- </w:t>
      </w:r>
      <w:bookmarkStart w:id="19" w:name="_Hlk180438695"/>
      <w:r w:rsidR="00FA7DDA" w:rsidRPr="00E63568">
        <w:rPr>
          <w:rFonts w:ascii="Times New Roman" w:eastAsia="Times New Roman" w:hAnsi="Times New Roman" w:cs="Times New Roman"/>
          <w:color w:val="212121"/>
          <w:sz w:val="28"/>
          <w:lang w:val="kk-KZ"/>
        </w:rPr>
        <w:t xml:space="preserve">112 </w:t>
      </w:r>
      <w:r w:rsidR="00B543FB" w:rsidRPr="00E63568">
        <w:rPr>
          <w:rFonts w:ascii="Times New Roman" w:eastAsia="Times New Roman" w:hAnsi="Times New Roman" w:cs="Times New Roman"/>
          <w:color w:val="212121"/>
          <w:sz w:val="28"/>
          <w:lang w:val="kk-KZ"/>
        </w:rPr>
        <w:t>р.</w:t>
      </w:r>
      <w:bookmarkEnd w:id="19"/>
    </w:p>
    <w:p w14:paraId="0E2BDBA4" w14:textId="624A4B20"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David M., Borde T.,  Kentenich</w:t>
      </w:r>
      <w:r w:rsidR="00B543FB"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H. Die psychologische Belastung von Migranten im Vergleich zu einheimischen Frauen – der Einfluss von Ethnizität, Migrationsstatus und Akkulturationsgrad. Geburtshilfe und Frauenheilkunde</w:t>
      </w:r>
      <w:r w:rsidR="00B543FB" w:rsidRPr="00E63568">
        <w:rPr>
          <w:rFonts w:ascii="Times New Roman" w:eastAsia="Times New Roman" w:hAnsi="Times New Roman" w:cs="Times New Roman"/>
          <w:color w:val="212121"/>
          <w:sz w:val="28"/>
          <w:lang w:val="kk-KZ"/>
        </w:rPr>
        <w:t>. – 2002.  - №</w:t>
      </w:r>
      <w:r w:rsidRPr="00E63568">
        <w:rPr>
          <w:rFonts w:ascii="Times New Roman" w:eastAsia="Times New Roman" w:hAnsi="Times New Roman" w:cs="Times New Roman"/>
          <w:color w:val="212121"/>
          <w:sz w:val="28"/>
          <w:lang w:val="kk-KZ"/>
        </w:rPr>
        <w:t>62</w:t>
      </w:r>
      <w:r w:rsidR="00B543FB"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37–44.</w:t>
      </w:r>
    </w:p>
    <w:p w14:paraId="4395CC03" w14:textId="23C78809"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Haasen</w:t>
      </w:r>
      <w:r w:rsidR="00B543FB"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C., Yagdiran O. Beurteilung psychischer Störungen in einer multikulturellen Gesellschaft. Schriftenreihe der Deutsch-Türkischen Gesellschaft </w:t>
      </w:r>
      <w:r w:rsidRPr="00E63568">
        <w:rPr>
          <w:rFonts w:ascii="Times New Roman" w:eastAsia="Times New Roman" w:hAnsi="Times New Roman" w:cs="Times New Roman"/>
          <w:color w:val="212121"/>
          <w:sz w:val="28"/>
          <w:lang w:val="kk-KZ"/>
        </w:rPr>
        <w:lastRenderedPageBreak/>
        <w:t>für Psychiatrie, Psychotherapie und Psychosoziale Gesundheit e.V: Freiburg im Breisgau: Lambertus.</w:t>
      </w:r>
      <w:r w:rsidR="00B543FB" w:rsidRPr="00E63568">
        <w:rPr>
          <w:rFonts w:ascii="Times New Roman" w:eastAsia="Times New Roman" w:hAnsi="Times New Roman" w:cs="Times New Roman"/>
          <w:color w:val="212121"/>
          <w:sz w:val="28"/>
          <w:lang w:val="kk-KZ"/>
        </w:rPr>
        <w:t xml:space="preserve"> - 2000. - Vol. 4.-</w:t>
      </w:r>
      <w:r w:rsidR="00763309" w:rsidRPr="00E63568">
        <w:rPr>
          <w:rFonts w:ascii="Times New Roman" w:eastAsia="Times New Roman" w:hAnsi="Times New Roman" w:cs="Times New Roman"/>
          <w:color w:val="212121"/>
          <w:sz w:val="28"/>
          <w:lang w:val="kk-KZ"/>
        </w:rPr>
        <w:t xml:space="preserve"> </w:t>
      </w:r>
      <w:r w:rsidR="000F767F" w:rsidRPr="00E63568">
        <w:rPr>
          <w:rFonts w:ascii="Times New Roman" w:eastAsia="Times New Roman" w:hAnsi="Times New Roman" w:cs="Times New Roman"/>
          <w:color w:val="212121"/>
          <w:sz w:val="28"/>
          <w:lang w:val="kk-KZ"/>
        </w:rPr>
        <w:t>218 р.</w:t>
      </w:r>
    </w:p>
    <w:p w14:paraId="64C07A16" w14:textId="2074C002"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Zick A., Six B. Akkulturation von Aussiedlern als sozialpsychologisches Phänomen: Modelle zur Vorhersage des Akkulturationsergebnisses</w:t>
      </w:r>
      <w:r w:rsidR="00763309"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w:t>
      </w:r>
      <w:r w:rsidR="00763309" w:rsidRPr="00E63568">
        <w:rPr>
          <w:rFonts w:ascii="Times New Roman" w:eastAsia="Times New Roman" w:hAnsi="Times New Roman" w:cs="Times New Roman"/>
          <w:color w:val="212121"/>
          <w:sz w:val="28"/>
          <w:lang w:val="kk-KZ"/>
        </w:rPr>
        <w:t>i</w:t>
      </w:r>
      <w:r w:rsidRPr="00E63568">
        <w:rPr>
          <w:rFonts w:ascii="Times New Roman" w:eastAsia="Times New Roman" w:hAnsi="Times New Roman" w:cs="Times New Roman"/>
          <w:color w:val="212121"/>
          <w:sz w:val="28"/>
          <w:lang w:val="kk-KZ"/>
        </w:rPr>
        <w:t>n R.K. Silbereisen, E.D. Lantermann.</w:t>
      </w:r>
      <w:r w:rsidR="00763309" w:rsidRPr="00E63568">
        <w:rPr>
          <w:rFonts w:ascii="Times New Roman" w:eastAsia="Times New Roman" w:hAnsi="Times New Roman" w:cs="Times New Roman"/>
          <w:color w:val="212121"/>
          <w:sz w:val="28"/>
          <w:lang w:val="kk-KZ"/>
        </w:rPr>
        <w:t xml:space="preserve"> - 2009. </w:t>
      </w:r>
      <w:r w:rsidR="00470BB8" w:rsidRPr="00E63568">
        <w:rPr>
          <w:rFonts w:ascii="Times New Roman" w:eastAsia="Times New Roman" w:hAnsi="Times New Roman" w:cs="Times New Roman"/>
          <w:color w:val="212121"/>
          <w:sz w:val="28"/>
          <w:lang w:val="kk-KZ"/>
        </w:rPr>
        <w:t>–</w:t>
      </w:r>
      <w:r w:rsidR="00763309" w:rsidRPr="00E63568">
        <w:rPr>
          <w:rFonts w:ascii="Times New Roman" w:eastAsia="Times New Roman" w:hAnsi="Times New Roman" w:cs="Times New Roman"/>
          <w:color w:val="212121"/>
          <w:sz w:val="28"/>
          <w:lang w:val="kk-KZ"/>
        </w:rPr>
        <w:t xml:space="preserve"> </w:t>
      </w:r>
      <w:r w:rsidR="00470BB8" w:rsidRPr="00E63568">
        <w:rPr>
          <w:rFonts w:ascii="Times New Roman" w:eastAsia="Times New Roman" w:hAnsi="Times New Roman" w:cs="Times New Roman"/>
          <w:color w:val="212121"/>
          <w:sz w:val="28"/>
          <w:lang w:val="kk-KZ"/>
        </w:rPr>
        <w:t xml:space="preserve">303 </w:t>
      </w:r>
      <w:r w:rsidR="00763309" w:rsidRPr="00E63568">
        <w:rPr>
          <w:rFonts w:ascii="Times New Roman" w:eastAsia="Times New Roman" w:hAnsi="Times New Roman" w:cs="Times New Roman"/>
          <w:color w:val="212121"/>
          <w:sz w:val="28"/>
          <w:lang w:val="kk-KZ"/>
        </w:rPr>
        <w:t>р</w:t>
      </w:r>
      <w:r w:rsidR="00470BB8" w:rsidRPr="00E63568">
        <w:rPr>
          <w:rFonts w:ascii="Times New Roman" w:eastAsia="Times New Roman" w:hAnsi="Times New Roman" w:cs="Times New Roman"/>
          <w:color w:val="212121"/>
          <w:sz w:val="28"/>
          <w:lang w:val="kk-KZ"/>
        </w:rPr>
        <w:t>.</w:t>
      </w:r>
    </w:p>
    <w:p w14:paraId="47188684" w14:textId="5A568709"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Block J. The developmental continuity of EGO-control and EGO-resiliency: some accomplishe- ments</w:t>
      </w:r>
      <w:r w:rsidR="00763309"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Conference paper. Society for Research in Child Development</w:t>
      </w:r>
      <w:r w:rsidR="00763309" w:rsidRPr="00E63568">
        <w:rPr>
          <w:rFonts w:ascii="Times New Roman" w:eastAsia="Times New Roman" w:hAnsi="Times New Roman" w:cs="Times New Roman"/>
          <w:color w:val="212121"/>
          <w:sz w:val="28"/>
          <w:lang w:val="kk-KZ"/>
        </w:rPr>
        <w:t>. -</w:t>
      </w:r>
      <w:r w:rsidRPr="00E63568">
        <w:rPr>
          <w:rFonts w:ascii="Times New Roman" w:eastAsia="Times New Roman" w:hAnsi="Times New Roman" w:cs="Times New Roman"/>
          <w:color w:val="212121"/>
          <w:sz w:val="28"/>
          <w:lang w:val="kk-KZ"/>
        </w:rPr>
        <w:t xml:space="preserve"> New Orleans.</w:t>
      </w:r>
      <w:r w:rsidR="00763309" w:rsidRPr="00E63568">
        <w:rPr>
          <w:rFonts w:ascii="Times New Roman" w:eastAsia="Times New Roman" w:hAnsi="Times New Roman" w:cs="Times New Roman"/>
          <w:color w:val="212121"/>
          <w:sz w:val="28"/>
          <w:lang w:val="kk-KZ"/>
        </w:rPr>
        <w:t xml:space="preserve"> - 1977. - </w:t>
      </w:r>
      <w:r w:rsidR="00470BB8" w:rsidRPr="00E63568">
        <w:rPr>
          <w:rFonts w:ascii="Times New Roman" w:eastAsia="Times New Roman" w:hAnsi="Times New Roman" w:cs="Times New Roman"/>
          <w:color w:val="212121"/>
          <w:sz w:val="28"/>
          <w:lang w:val="kk-KZ"/>
        </w:rPr>
        <w:t>р</w:t>
      </w:r>
      <w:r w:rsidR="00763309" w:rsidRPr="00E63568">
        <w:rPr>
          <w:rFonts w:ascii="Times New Roman" w:eastAsia="Times New Roman" w:hAnsi="Times New Roman" w:cs="Times New Roman"/>
          <w:color w:val="212121"/>
          <w:sz w:val="28"/>
          <w:lang w:val="kk-KZ"/>
        </w:rPr>
        <w:t>р.</w:t>
      </w:r>
      <w:r w:rsidR="00470BB8" w:rsidRPr="00E63568">
        <w:rPr>
          <w:rFonts w:ascii="Times New Roman" w:eastAsia="Times New Roman" w:hAnsi="Times New Roman" w:cs="Times New Roman"/>
          <w:color w:val="212121"/>
          <w:sz w:val="28"/>
          <w:lang w:val="kk-KZ"/>
        </w:rPr>
        <w:t>1-11.</w:t>
      </w:r>
    </w:p>
    <w:p w14:paraId="12ED5EB5" w14:textId="59DF0502"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Garmezy N. Resilience in children’s adaptation to negative life events and stressed environments. Pediatrics</w:t>
      </w:r>
      <w:r w:rsidR="00763309" w:rsidRPr="00E63568">
        <w:rPr>
          <w:rFonts w:ascii="Times New Roman" w:eastAsia="Times New Roman" w:hAnsi="Times New Roman" w:cs="Times New Roman"/>
          <w:color w:val="212121"/>
          <w:sz w:val="28"/>
          <w:lang w:val="kk-KZ"/>
        </w:rPr>
        <w:t>. - 2001. - №</w:t>
      </w:r>
      <w:r w:rsidRPr="00E63568">
        <w:rPr>
          <w:rFonts w:ascii="Times New Roman" w:eastAsia="Times New Roman" w:hAnsi="Times New Roman" w:cs="Times New Roman"/>
          <w:color w:val="212121"/>
          <w:sz w:val="28"/>
          <w:lang w:val="kk-KZ"/>
        </w:rPr>
        <w:t>20</w:t>
      </w:r>
      <w:r w:rsidR="00763309"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459–466.</w:t>
      </w:r>
    </w:p>
    <w:p w14:paraId="3756F6AF" w14:textId="3B81CE2E"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Rutter M., Colvert E., Kreppner J., Beckett C., Castle J., Groothues C. Early adolescent outcomes for institutionally-deprived and non-deprived adoptees. I: disinhibited attachment</w:t>
      </w:r>
      <w:r w:rsidR="00763309"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J Child Psychol Psychiatr</w:t>
      </w:r>
      <w:r w:rsidR="00763309" w:rsidRPr="00E63568">
        <w:rPr>
          <w:rFonts w:ascii="Times New Roman" w:eastAsia="Times New Roman" w:hAnsi="Times New Roman" w:cs="Times New Roman"/>
          <w:color w:val="212121"/>
          <w:sz w:val="28"/>
          <w:lang w:val="kk-KZ"/>
        </w:rPr>
        <w:t>. - 2007. - №</w:t>
      </w:r>
      <w:r w:rsidRPr="00E63568">
        <w:rPr>
          <w:rFonts w:ascii="Times New Roman" w:eastAsia="Times New Roman" w:hAnsi="Times New Roman" w:cs="Times New Roman"/>
          <w:color w:val="212121"/>
          <w:sz w:val="28"/>
          <w:lang w:val="kk-KZ"/>
        </w:rPr>
        <w:t>48</w:t>
      </w:r>
      <w:r w:rsidR="00763309" w:rsidRPr="00E63568">
        <w:rPr>
          <w:rFonts w:ascii="Times New Roman" w:eastAsia="Times New Roman" w:hAnsi="Times New Roman" w:cs="Times New Roman"/>
          <w:color w:val="212121"/>
          <w:sz w:val="28"/>
          <w:lang w:val="kk-KZ"/>
        </w:rPr>
        <w:t>. -</w:t>
      </w:r>
      <w:r w:rsidRPr="00E63568">
        <w:rPr>
          <w:rFonts w:ascii="Times New Roman" w:eastAsia="Times New Roman" w:hAnsi="Times New Roman" w:cs="Times New Roman"/>
          <w:color w:val="212121"/>
          <w:sz w:val="28"/>
          <w:lang w:val="kk-KZ"/>
        </w:rPr>
        <w:t xml:space="preserve"> </w:t>
      </w:r>
      <w:r w:rsidR="00763309" w:rsidRPr="00E63568">
        <w:rPr>
          <w:rFonts w:ascii="Times New Roman" w:eastAsia="Times New Roman" w:hAnsi="Times New Roman" w:cs="Times New Roman"/>
          <w:color w:val="212121"/>
          <w:sz w:val="28"/>
          <w:lang w:val="kk-KZ"/>
        </w:rPr>
        <w:t>Р.</w:t>
      </w:r>
      <w:r w:rsidRPr="00E63568">
        <w:rPr>
          <w:rFonts w:ascii="Times New Roman" w:eastAsia="Times New Roman" w:hAnsi="Times New Roman" w:cs="Times New Roman"/>
          <w:color w:val="212121"/>
          <w:sz w:val="28"/>
          <w:lang w:val="kk-KZ"/>
        </w:rPr>
        <w:t>17–30.</w:t>
      </w:r>
    </w:p>
    <w:p w14:paraId="1E426281" w14:textId="2546B443"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Rothenberger A.,  Hüther G. Die Bedeutung von psychosozialem Streß im Kindesalter für die strukturelle und funktionelle Hirnreifung: neurobiologische Grundlagen der Entwicklungspsychopa- thologie</w:t>
      </w:r>
      <w:r w:rsidR="00763309"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Prax Kinderpsychol Psychiatr</w:t>
      </w:r>
      <w:r w:rsidR="00763309" w:rsidRPr="00E63568">
        <w:rPr>
          <w:rFonts w:ascii="Times New Roman" w:eastAsia="Times New Roman" w:hAnsi="Times New Roman" w:cs="Times New Roman"/>
          <w:color w:val="212121"/>
          <w:sz w:val="28"/>
          <w:lang w:val="kk-KZ"/>
        </w:rPr>
        <w:t>. -</w:t>
      </w:r>
      <w:r w:rsidRPr="00E63568">
        <w:rPr>
          <w:rFonts w:ascii="Times New Roman" w:eastAsia="Times New Roman" w:hAnsi="Times New Roman" w:cs="Times New Roman"/>
          <w:color w:val="212121"/>
          <w:sz w:val="28"/>
          <w:lang w:val="kk-KZ"/>
        </w:rPr>
        <w:t xml:space="preserve"> </w:t>
      </w:r>
      <w:r w:rsidR="00763309" w:rsidRPr="00E63568">
        <w:rPr>
          <w:rFonts w:ascii="Times New Roman" w:eastAsia="Times New Roman" w:hAnsi="Times New Roman" w:cs="Times New Roman"/>
          <w:color w:val="212121"/>
          <w:sz w:val="28"/>
          <w:lang w:val="kk-KZ"/>
        </w:rPr>
        <w:t>2007. - №</w:t>
      </w:r>
      <w:r w:rsidRPr="00E63568">
        <w:rPr>
          <w:rFonts w:ascii="Times New Roman" w:eastAsia="Times New Roman" w:hAnsi="Times New Roman" w:cs="Times New Roman"/>
          <w:color w:val="212121"/>
          <w:sz w:val="28"/>
          <w:lang w:val="kk-KZ"/>
        </w:rPr>
        <w:t>46(9)</w:t>
      </w:r>
      <w:r w:rsidR="00763309" w:rsidRPr="00E63568">
        <w:rPr>
          <w:rFonts w:ascii="Times New Roman" w:eastAsia="Times New Roman" w:hAnsi="Times New Roman" w:cs="Times New Roman"/>
          <w:color w:val="212121"/>
          <w:sz w:val="28"/>
          <w:lang w:val="kk-KZ"/>
        </w:rPr>
        <w:t>. –</w:t>
      </w:r>
      <w:r w:rsidRPr="00E63568">
        <w:rPr>
          <w:rFonts w:ascii="Times New Roman" w:eastAsia="Times New Roman" w:hAnsi="Times New Roman" w:cs="Times New Roman"/>
          <w:color w:val="212121"/>
          <w:sz w:val="28"/>
          <w:lang w:val="kk-KZ"/>
        </w:rPr>
        <w:t xml:space="preserve"> </w:t>
      </w:r>
      <w:r w:rsidR="00763309" w:rsidRPr="00E63568">
        <w:rPr>
          <w:rFonts w:ascii="Times New Roman" w:eastAsia="Times New Roman" w:hAnsi="Times New Roman" w:cs="Times New Roman"/>
          <w:color w:val="212121"/>
          <w:sz w:val="28"/>
          <w:lang w:val="kk-KZ"/>
        </w:rPr>
        <w:t>Р.</w:t>
      </w:r>
      <w:r w:rsidRPr="00E63568">
        <w:rPr>
          <w:rFonts w:ascii="Times New Roman" w:eastAsia="Times New Roman" w:hAnsi="Times New Roman" w:cs="Times New Roman"/>
          <w:color w:val="212121"/>
          <w:sz w:val="28"/>
          <w:lang w:val="kk-KZ"/>
        </w:rPr>
        <w:t>623–644.</w:t>
      </w:r>
    </w:p>
    <w:p w14:paraId="73C9BAEA" w14:textId="694BCAAC"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Meyen M., Karidi M., Hartmann S., Weiß M.</w:t>
      </w:r>
      <w:r w:rsidR="00763309"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Högl M. Der Resilienzdiskurs. Eine Foucault’sche Diskursanalyse</w:t>
      </w:r>
      <w:r w:rsidR="00763309"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GAIA – Ecological Perspectives for Science and Society</w:t>
      </w:r>
      <w:r w:rsidR="00763309" w:rsidRPr="00E63568">
        <w:rPr>
          <w:rFonts w:ascii="Times New Roman" w:eastAsia="Times New Roman" w:hAnsi="Times New Roman" w:cs="Times New Roman"/>
          <w:color w:val="212121"/>
          <w:sz w:val="28"/>
          <w:lang w:val="kk-KZ"/>
        </w:rPr>
        <w:t>. - 2017. - №</w:t>
      </w:r>
      <w:r w:rsidRPr="00E63568">
        <w:rPr>
          <w:rFonts w:ascii="Times New Roman" w:eastAsia="Times New Roman" w:hAnsi="Times New Roman" w:cs="Times New Roman"/>
          <w:color w:val="212121"/>
          <w:sz w:val="28"/>
          <w:lang w:val="kk-KZ"/>
        </w:rPr>
        <w:t>26(1)</w:t>
      </w:r>
      <w:r w:rsidR="00763309"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166–173. </w:t>
      </w:r>
      <w:hyperlink w:history="1">
        <w:r w:rsidR="00763309" w:rsidRPr="00E63568">
          <w:rPr>
            <w:rFonts w:eastAsia="Times New Roman"/>
            <w:color w:val="212121"/>
            <w:lang w:val="kk-KZ"/>
          </w:rPr>
          <w:t>https://doi.org /10.14512/gaia.26.S1.3</w:t>
        </w:r>
      </w:hyperlink>
      <w:r w:rsidRPr="00E63568">
        <w:rPr>
          <w:rFonts w:ascii="Times New Roman" w:eastAsia="Times New Roman" w:hAnsi="Times New Roman" w:cs="Times New Roman"/>
          <w:color w:val="212121"/>
          <w:sz w:val="28"/>
          <w:lang w:val="kk-KZ"/>
        </w:rPr>
        <w:t>.</w:t>
      </w:r>
    </w:p>
    <w:p w14:paraId="1D148ADC" w14:textId="611EF96C"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Brewer M. L., </w:t>
      </w:r>
      <w:r w:rsidR="00763309" w:rsidRPr="00E63568">
        <w:rPr>
          <w:rFonts w:ascii="Times New Roman" w:eastAsia="Times New Roman" w:hAnsi="Times New Roman" w:cs="Times New Roman"/>
          <w:color w:val="212121"/>
          <w:sz w:val="28"/>
          <w:lang w:val="kk-KZ"/>
        </w:rPr>
        <w:t>V</w:t>
      </w:r>
      <w:r w:rsidRPr="00E63568">
        <w:rPr>
          <w:rFonts w:ascii="Times New Roman" w:eastAsia="Times New Roman" w:hAnsi="Times New Roman" w:cs="Times New Roman"/>
          <w:color w:val="212121"/>
          <w:sz w:val="28"/>
          <w:lang w:val="kk-KZ"/>
        </w:rPr>
        <w:t>an Kessel G., Sanderson B., Naumann F., Lane M., Reubenson A. Resilience in higher education students: a scoping review</w:t>
      </w:r>
      <w:r w:rsidR="00F951C2"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Higher Education Research &amp; Development</w:t>
      </w:r>
      <w:r w:rsidR="00F951C2" w:rsidRPr="00E63568">
        <w:rPr>
          <w:rFonts w:ascii="Times New Roman" w:eastAsia="Times New Roman" w:hAnsi="Times New Roman" w:cs="Times New Roman"/>
          <w:color w:val="212121"/>
          <w:sz w:val="28"/>
          <w:lang w:val="kk-KZ"/>
        </w:rPr>
        <w:t>. - 2019. - №</w:t>
      </w:r>
      <w:r w:rsidRPr="00E63568">
        <w:rPr>
          <w:rFonts w:ascii="Times New Roman" w:eastAsia="Times New Roman" w:hAnsi="Times New Roman" w:cs="Times New Roman"/>
          <w:color w:val="212121"/>
          <w:sz w:val="28"/>
          <w:lang w:val="kk-KZ"/>
        </w:rPr>
        <w:t>38(6)</w:t>
      </w:r>
      <w:r w:rsidR="00F951C2"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1105–1120.</w:t>
      </w:r>
    </w:p>
    <w:p w14:paraId="381FEA78" w14:textId="46559C2D"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Fisher D.M., Ragsdale J. M.</w:t>
      </w:r>
      <w:r w:rsidR="00F951C2"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Fisher</w:t>
      </w:r>
      <w:r w:rsidR="00F951C2"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E.C.S. The Importance of Definitional and Temporal Issues in the Study of Resilience</w:t>
      </w:r>
      <w:r w:rsidR="00F951C2"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Applied Psychology</w:t>
      </w:r>
      <w:r w:rsidR="00F951C2" w:rsidRPr="00E63568">
        <w:rPr>
          <w:rFonts w:ascii="Times New Roman" w:eastAsia="Times New Roman" w:hAnsi="Times New Roman" w:cs="Times New Roman"/>
          <w:color w:val="212121"/>
          <w:sz w:val="28"/>
          <w:lang w:val="kk-KZ"/>
        </w:rPr>
        <w:t>. -</w:t>
      </w:r>
      <w:r w:rsidRPr="00E63568">
        <w:rPr>
          <w:rFonts w:ascii="Times New Roman" w:eastAsia="Times New Roman" w:hAnsi="Times New Roman" w:cs="Times New Roman"/>
          <w:color w:val="212121"/>
          <w:sz w:val="28"/>
          <w:lang w:val="kk-KZ"/>
        </w:rPr>
        <w:t xml:space="preserve"> </w:t>
      </w:r>
      <w:r w:rsidR="00F951C2" w:rsidRPr="00E63568">
        <w:rPr>
          <w:rFonts w:ascii="Times New Roman" w:eastAsia="Times New Roman" w:hAnsi="Times New Roman" w:cs="Times New Roman"/>
          <w:color w:val="212121"/>
          <w:sz w:val="28"/>
          <w:lang w:val="kk-KZ"/>
        </w:rPr>
        <w:t>2019. - №</w:t>
      </w:r>
      <w:r w:rsidRPr="00E63568">
        <w:rPr>
          <w:rFonts w:ascii="Times New Roman" w:eastAsia="Times New Roman" w:hAnsi="Times New Roman" w:cs="Times New Roman"/>
          <w:color w:val="212121"/>
          <w:sz w:val="28"/>
          <w:lang w:val="kk-KZ"/>
        </w:rPr>
        <w:t>68(4)</w:t>
      </w:r>
      <w:r w:rsidR="00F951C2"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583–620. </w:t>
      </w:r>
      <w:hyperlink r:id="rId91">
        <w:r w:rsidRPr="00E63568">
          <w:rPr>
            <w:rFonts w:ascii="Times New Roman" w:eastAsia="Times New Roman" w:hAnsi="Times New Roman" w:cs="Times New Roman"/>
            <w:color w:val="212121"/>
            <w:sz w:val="28"/>
            <w:lang w:val="kk-KZ"/>
          </w:rPr>
          <w:t>https://doi.org/10.1111/apps.12162</w:t>
        </w:r>
      </w:hyperlink>
      <w:r w:rsidRPr="00E63568">
        <w:rPr>
          <w:rFonts w:ascii="Times New Roman" w:eastAsia="Times New Roman" w:hAnsi="Times New Roman" w:cs="Times New Roman"/>
          <w:color w:val="212121"/>
          <w:sz w:val="28"/>
          <w:lang w:val="kk-KZ"/>
        </w:rPr>
        <w:t>.</w:t>
      </w:r>
    </w:p>
    <w:p w14:paraId="3B72E18C" w14:textId="000836D7"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Soucek R., Ziegler M., Schlett C. Pauls N. Resilienz im Arbeitsleben – Eine inhaltliche Differenzierung von Resilienz auf den Ebenen von Individuen, Teams und Organisationen. Gruppe. Interaktion. Organisation</w:t>
      </w:r>
      <w:r w:rsidR="00F951C2"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Zeitschrift für Angewandte Organisationspsychologie (GIO)</w:t>
      </w:r>
      <w:r w:rsidR="00F951C2" w:rsidRPr="00E63568">
        <w:rPr>
          <w:rFonts w:ascii="Times New Roman" w:eastAsia="Times New Roman" w:hAnsi="Times New Roman" w:cs="Times New Roman"/>
          <w:color w:val="212121"/>
          <w:sz w:val="28"/>
          <w:lang w:val="kk-KZ"/>
        </w:rPr>
        <w:t>. -</w:t>
      </w:r>
      <w:r w:rsidRPr="00E63568">
        <w:rPr>
          <w:rFonts w:ascii="Times New Roman" w:eastAsia="Times New Roman" w:hAnsi="Times New Roman" w:cs="Times New Roman"/>
          <w:color w:val="212121"/>
          <w:sz w:val="28"/>
          <w:lang w:val="kk-KZ"/>
        </w:rPr>
        <w:t xml:space="preserve"> </w:t>
      </w:r>
      <w:r w:rsidR="00F951C2" w:rsidRPr="00E63568">
        <w:rPr>
          <w:rFonts w:ascii="Times New Roman" w:eastAsia="Times New Roman" w:hAnsi="Times New Roman" w:cs="Times New Roman"/>
          <w:color w:val="212121"/>
          <w:sz w:val="28"/>
          <w:lang w:val="kk-KZ"/>
        </w:rPr>
        <w:t>2016. - №</w:t>
      </w:r>
      <w:r w:rsidRPr="00E63568">
        <w:rPr>
          <w:rFonts w:ascii="Times New Roman" w:eastAsia="Times New Roman" w:hAnsi="Times New Roman" w:cs="Times New Roman"/>
          <w:color w:val="212121"/>
          <w:sz w:val="28"/>
          <w:lang w:val="kk-KZ"/>
        </w:rPr>
        <w:t>47(2)</w:t>
      </w:r>
      <w:r w:rsidR="00F951C2"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131–137.</w:t>
      </w:r>
      <w:r w:rsidR="00F951C2" w:rsidRPr="00E63568">
        <w:rPr>
          <w:rFonts w:ascii="Times New Roman" w:eastAsia="Times New Roman" w:hAnsi="Times New Roman" w:cs="Times New Roman"/>
          <w:color w:val="212121"/>
          <w:sz w:val="28"/>
          <w:lang w:val="kk-KZ"/>
        </w:rPr>
        <w:t xml:space="preserve"> </w:t>
      </w:r>
      <w:hyperlink r:id="rId92" w:history="1">
        <w:r w:rsidR="00F951C2" w:rsidRPr="004D7BAB">
          <w:rPr>
            <w:rFonts w:ascii="Times New Roman" w:eastAsia="Times New Roman" w:hAnsi="Times New Roman" w:cs="Times New Roman"/>
            <w:color w:val="212121"/>
            <w:sz w:val="28"/>
            <w:szCs w:val="28"/>
            <w:lang w:val="kk-KZ"/>
          </w:rPr>
          <w:t>https://doi.org/10. 1007/ s11612-016-</w:t>
        </w:r>
      </w:hyperlink>
      <w:hyperlink r:id="rId93">
        <w:r w:rsidRPr="004D7BAB">
          <w:rPr>
            <w:rFonts w:ascii="Times New Roman" w:eastAsia="Times New Roman" w:hAnsi="Times New Roman" w:cs="Times New Roman"/>
            <w:color w:val="212121"/>
            <w:sz w:val="28"/>
            <w:szCs w:val="28"/>
            <w:lang w:val="kk-KZ"/>
          </w:rPr>
          <w:t>0314-x</w:t>
        </w:r>
      </w:hyperlink>
      <w:r w:rsidRPr="004D7BAB">
        <w:rPr>
          <w:rFonts w:ascii="Times New Roman" w:eastAsia="Times New Roman" w:hAnsi="Times New Roman" w:cs="Times New Roman"/>
          <w:color w:val="212121"/>
          <w:sz w:val="28"/>
          <w:szCs w:val="28"/>
          <w:lang w:val="kk-KZ"/>
        </w:rPr>
        <w:t>.</w:t>
      </w:r>
    </w:p>
    <w:p w14:paraId="41439D8A" w14:textId="7E4AFF88"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Baizhumanova B., Berdibayeva, S., Duanaeva S., Arzymbetova Sh., Garber A., Duanayeva S., Kulzhabayeva L., Role of stress and resilience in the psychological health of students studying abroad // Open Psychology Journal</w:t>
      </w:r>
      <w:r w:rsidR="00F951C2" w:rsidRPr="00E63568">
        <w:rPr>
          <w:rFonts w:ascii="Times New Roman" w:eastAsia="Times New Roman" w:hAnsi="Times New Roman" w:cs="Times New Roman"/>
          <w:color w:val="212121"/>
          <w:sz w:val="28"/>
          <w:lang w:val="kk-KZ"/>
        </w:rPr>
        <w:t>. –</w:t>
      </w:r>
      <w:r w:rsidRPr="00E63568">
        <w:rPr>
          <w:rFonts w:ascii="Times New Roman" w:eastAsia="Times New Roman" w:hAnsi="Times New Roman" w:cs="Times New Roman"/>
          <w:color w:val="212121"/>
          <w:sz w:val="28"/>
          <w:lang w:val="kk-KZ"/>
        </w:rPr>
        <w:t xml:space="preserve"> 2024</w:t>
      </w:r>
      <w:r w:rsidR="00F951C2" w:rsidRPr="00E63568">
        <w:rPr>
          <w:rFonts w:ascii="Times New Roman" w:eastAsia="Times New Roman" w:hAnsi="Times New Roman" w:cs="Times New Roman"/>
          <w:color w:val="212121"/>
          <w:sz w:val="28"/>
          <w:lang w:val="kk-KZ"/>
        </w:rPr>
        <w:t>. -</w:t>
      </w:r>
      <w:r w:rsidRPr="00E63568">
        <w:rPr>
          <w:rFonts w:ascii="Times New Roman" w:eastAsia="Times New Roman" w:hAnsi="Times New Roman" w:cs="Times New Roman"/>
          <w:color w:val="212121"/>
          <w:sz w:val="28"/>
          <w:lang w:val="kk-KZ"/>
        </w:rPr>
        <w:t xml:space="preserve"> Vol</w:t>
      </w:r>
      <w:r w:rsidR="00F951C2"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17. - </w:t>
      </w:r>
      <w:r w:rsidR="00F951C2" w:rsidRPr="00E63568">
        <w:rPr>
          <w:rFonts w:ascii="Times New Roman" w:eastAsia="Times New Roman" w:hAnsi="Times New Roman" w:cs="Times New Roman"/>
          <w:color w:val="212121"/>
          <w:sz w:val="28"/>
          <w:lang w:val="kk-KZ"/>
        </w:rPr>
        <w:t>Р</w:t>
      </w:r>
      <w:r w:rsidRPr="00E63568">
        <w:rPr>
          <w:rFonts w:ascii="Times New Roman" w:eastAsia="Times New Roman" w:hAnsi="Times New Roman" w:cs="Times New Roman"/>
          <w:color w:val="212121"/>
          <w:sz w:val="28"/>
          <w:lang w:val="kk-KZ"/>
        </w:rPr>
        <w:t>. 1-13.</w:t>
      </w:r>
    </w:p>
    <w:p w14:paraId="59FF7D44" w14:textId="4C00AAFF"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Joseph S., Linley P.A. Reflections on theory and practice in trauma, recovery, and growth: A paradigm shift for the field of traumatic stress</w:t>
      </w:r>
      <w:r w:rsidR="00F951C2"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w:t>
      </w:r>
      <w:r w:rsidR="00F951C2" w:rsidRPr="00E63568">
        <w:rPr>
          <w:rFonts w:ascii="Times New Roman" w:eastAsia="Times New Roman" w:hAnsi="Times New Roman" w:cs="Times New Roman"/>
          <w:color w:val="212121"/>
          <w:sz w:val="28"/>
          <w:lang w:val="kk-KZ"/>
        </w:rPr>
        <w:t>i</w:t>
      </w:r>
      <w:r w:rsidRPr="00E63568">
        <w:rPr>
          <w:rFonts w:ascii="Times New Roman" w:eastAsia="Times New Roman" w:hAnsi="Times New Roman" w:cs="Times New Roman"/>
          <w:color w:val="212121"/>
          <w:sz w:val="28"/>
          <w:lang w:val="kk-KZ"/>
        </w:rPr>
        <w:t>n S. Joseph</w:t>
      </w:r>
      <w:r w:rsidR="00F951C2"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P.A. Linley (Eds.)</w:t>
      </w:r>
      <w:r w:rsidR="00F951C2"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Positive psychological perspectives on posttraumatic stress </w:t>
      </w:r>
      <w:r w:rsidR="00F951C2"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John Wiley &amp; Sons.</w:t>
      </w:r>
      <w:r w:rsidR="00F951C2" w:rsidRPr="00E63568">
        <w:rPr>
          <w:rFonts w:ascii="Times New Roman" w:eastAsia="Times New Roman" w:hAnsi="Times New Roman" w:cs="Times New Roman"/>
          <w:color w:val="212121"/>
          <w:sz w:val="28"/>
          <w:lang w:val="kk-KZ"/>
        </w:rPr>
        <w:t>- 2008. - Р. 339–356.</w:t>
      </w:r>
    </w:p>
    <w:p w14:paraId="39757424" w14:textId="2B9F2DF6"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Leipold B., Greve W. Resilience: A conceptual bridge between coping and development</w:t>
      </w:r>
      <w:r w:rsidR="00F951C2"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European Psychologis</w:t>
      </w:r>
      <w:r w:rsidR="00F951C2" w:rsidRPr="00E63568">
        <w:rPr>
          <w:rFonts w:ascii="Times New Roman" w:eastAsia="Times New Roman" w:hAnsi="Times New Roman" w:cs="Times New Roman"/>
          <w:color w:val="212121"/>
          <w:sz w:val="28"/>
          <w:lang w:val="kk-KZ"/>
        </w:rPr>
        <w:t>. – 2009. - №</w:t>
      </w:r>
      <w:r w:rsidRPr="00E63568">
        <w:rPr>
          <w:rFonts w:ascii="Times New Roman" w:eastAsia="Times New Roman" w:hAnsi="Times New Roman" w:cs="Times New Roman"/>
          <w:color w:val="212121"/>
          <w:sz w:val="28"/>
          <w:lang w:val="kk-KZ"/>
        </w:rPr>
        <w:t>14(1)</w:t>
      </w:r>
      <w:r w:rsidR="00F951C2"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40–50. </w:t>
      </w:r>
      <w:r w:rsidR="00F951C2" w:rsidRPr="00E63568">
        <w:rPr>
          <w:rFonts w:ascii="Times New Roman" w:eastAsia="Times New Roman" w:hAnsi="Times New Roman" w:cs="Times New Roman"/>
          <w:color w:val="212121"/>
          <w:sz w:val="28"/>
          <w:lang w:val="kk-KZ"/>
        </w:rPr>
        <w:t>https://doi.org /10.1027/1016-9040.14.1.40.</w:t>
      </w:r>
    </w:p>
    <w:p w14:paraId="69F56C22" w14:textId="75FE3535"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Махнач А.В., Лактионова А.И. Жизнеспособность - системная </w:t>
      </w:r>
      <w:r w:rsidRPr="00E63568">
        <w:rPr>
          <w:rFonts w:ascii="Times New Roman" w:eastAsia="Times New Roman" w:hAnsi="Times New Roman" w:cs="Times New Roman"/>
          <w:color w:val="212121"/>
          <w:sz w:val="28"/>
          <w:lang w:val="kk-KZ"/>
        </w:rPr>
        <w:lastRenderedPageBreak/>
        <w:t>характеристика человека, умение человека преодолевать серьезные проблемы и строить полноценную жизнь в трудных условиях. Это одна из базовых характеристик проявления субъектности, которая обеспечивает устойчивость в социальной среде</w:t>
      </w:r>
      <w:r w:rsidR="00F951C2" w:rsidRPr="00E63568">
        <w:rPr>
          <w:rFonts w:ascii="Times New Roman" w:eastAsia="Times New Roman" w:hAnsi="Times New Roman" w:cs="Times New Roman"/>
          <w:color w:val="212121"/>
          <w:sz w:val="28"/>
          <w:lang w:val="kk-KZ"/>
        </w:rPr>
        <w:t>. –</w:t>
      </w:r>
      <w:r w:rsidRPr="00E63568">
        <w:rPr>
          <w:rFonts w:ascii="Times New Roman" w:eastAsia="Times New Roman" w:hAnsi="Times New Roman" w:cs="Times New Roman"/>
          <w:color w:val="212121"/>
          <w:sz w:val="28"/>
          <w:lang w:val="kk-KZ"/>
        </w:rPr>
        <w:t xml:space="preserve"> </w:t>
      </w:r>
      <w:r w:rsidR="00F951C2" w:rsidRPr="00E63568">
        <w:rPr>
          <w:rFonts w:ascii="Times New Roman" w:eastAsia="Times New Roman" w:hAnsi="Times New Roman" w:cs="Times New Roman"/>
          <w:color w:val="212121"/>
          <w:sz w:val="28"/>
          <w:lang w:val="kk-KZ"/>
        </w:rPr>
        <w:t>2013. - №</w:t>
      </w:r>
      <w:r w:rsidRPr="00E63568">
        <w:rPr>
          <w:rFonts w:ascii="Times New Roman" w:eastAsia="Times New Roman" w:hAnsi="Times New Roman" w:cs="Times New Roman"/>
          <w:color w:val="212121"/>
          <w:sz w:val="28"/>
          <w:lang w:val="kk-KZ"/>
        </w:rPr>
        <w:t>13</w:t>
      </w:r>
      <w:r w:rsidR="00F951C2" w:rsidRPr="00E63568">
        <w:rPr>
          <w:rFonts w:ascii="Times New Roman" w:eastAsia="Times New Roman" w:hAnsi="Times New Roman" w:cs="Times New Roman"/>
          <w:color w:val="212121"/>
          <w:sz w:val="28"/>
          <w:lang w:val="kk-KZ"/>
        </w:rPr>
        <w:t>. – С.</w:t>
      </w:r>
      <w:r w:rsidRPr="00E63568">
        <w:rPr>
          <w:rFonts w:ascii="Times New Roman" w:eastAsia="Times New Roman" w:hAnsi="Times New Roman" w:cs="Times New Roman"/>
          <w:color w:val="212121"/>
          <w:sz w:val="28"/>
          <w:lang w:val="kk-KZ"/>
        </w:rPr>
        <w:t xml:space="preserve"> 72-78.</w:t>
      </w:r>
    </w:p>
    <w:p w14:paraId="07423324" w14:textId="587DFE84"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Machleidt W., Grieger D., Kimil A., Menkhaus B., Salman R. Psychiatrische, psychotherapeutische und psychosoziale Hilfen für ältere Migranten - ein Überblick</w:t>
      </w:r>
      <w:r w:rsidR="00F951C2"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Psychotheratpie im Alter. Forum für Psychotheratpie, Psychiatrie, Psychosoamtik und Beratung</w:t>
      </w:r>
      <w:r w:rsidR="00F951C2" w:rsidRPr="00E63568">
        <w:rPr>
          <w:rFonts w:ascii="Times New Roman" w:eastAsia="Times New Roman" w:hAnsi="Times New Roman" w:cs="Times New Roman"/>
          <w:color w:val="212121"/>
          <w:sz w:val="28"/>
          <w:lang w:val="kk-KZ"/>
        </w:rPr>
        <w:t>. - 2006. - №</w:t>
      </w:r>
      <w:r w:rsidRPr="00E63568">
        <w:rPr>
          <w:rFonts w:ascii="Times New Roman" w:eastAsia="Times New Roman" w:hAnsi="Times New Roman" w:cs="Times New Roman"/>
          <w:color w:val="212121"/>
          <w:sz w:val="28"/>
          <w:lang w:val="kk-KZ"/>
        </w:rPr>
        <w:t>3(1)</w:t>
      </w:r>
      <w:r w:rsidR="00F951C2"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9–30.</w:t>
      </w:r>
    </w:p>
    <w:p w14:paraId="11B096F1" w14:textId="5697216D"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Aronowitz M. Adjustment of Immigrant Children as a Function of Parental Attitudes to Change</w:t>
      </w:r>
      <w:r w:rsidR="00F951C2"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International Migration Review</w:t>
      </w:r>
      <w:r w:rsidR="00F951C2" w:rsidRPr="00E63568">
        <w:rPr>
          <w:rFonts w:ascii="Times New Roman" w:eastAsia="Times New Roman" w:hAnsi="Times New Roman" w:cs="Times New Roman"/>
          <w:color w:val="212121"/>
          <w:sz w:val="28"/>
          <w:lang w:val="kk-KZ"/>
        </w:rPr>
        <w:t>. - 1992. - №</w:t>
      </w:r>
      <w:r w:rsidRPr="00E63568">
        <w:rPr>
          <w:rFonts w:ascii="Times New Roman" w:eastAsia="Times New Roman" w:hAnsi="Times New Roman" w:cs="Times New Roman"/>
          <w:color w:val="212121"/>
          <w:sz w:val="28"/>
          <w:lang w:val="kk-KZ"/>
        </w:rPr>
        <w:t>21(1)</w:t>
      </w:r>
      <w:r w:rsidR="00F951C2"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89–110.</w:t>
      </w:r>
    </w:p>
    <w:p w14:paraId="3E9B4B21" w14:textId="48D5D568"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Sam D.L.,  Berry J.W. The Cambridge handbook of acculturation psychology</w:t>
      </w:r>
      <w:r w:rsidR="00F951C2"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Cambridge: Cambridge Univ. Press.</w:t>
      </w:r>
      <w:r w:rsidR="00F951C2" w:rsidRPr="00E63568">
        <w:rPr>
          <w:rFonts w:ascii="Times New Roman" w:eastAsia="Times New Roman" w:hAnsi="Times New Roman" w:cs="Times New Roman"/>
          <w:color w:val="212121"/>
          <w:sz w:val="28"/>
          <w:lang w:val="kk-KZ"/>
        </w:rPr>
        <w:t xml:space="preserve"> – 2006. – </w:t>
      </w:r>
      <w:r w:rsidR="003B0984" w:rsidRPr="00E63568">
        <w:rPr>
          <w:rFonts w:ascii="Times New Roman" w:eastAsia="Times New Roman" w:hAnsi="Times New Roman" w:cs="Times New Roman"/>
          <w:color w:val="212121"/>
          <w:sz w:val="28"/>
          <w:lang w:val="kk-KZ"/>
        </w:rPr>
        <w:t xml:space="preserve">178 </w:t>
      </w:r>
      <w:r w:rsidR="00F951C2" w:rsidRPr="00E63568">
        <w:rPr>
          <w:rFonts w:ascii="Times New Roman" w:eastAsia="Times New Roman" w:hAnsi="Times New Roman" w:cs="Times New Roman"/>
          <w:color w:val="212121"/>
          <w:sz w:val="28"/>
          <w:lang w:val="kk-KZ"/>
        </w:rPr>
        <w:t>р</w:t>
      </w:r>
      <w:r w:rsidR="00F5688F" w:rsidRPr="00E63568">
        <w:rPr>
          <w:rFonts w:ascii="Times New Roman" w:eastAsia="Times New Roman" w:hAnsi="Times New Roman" w:cs="Times New Roman"/>
          <w:color w:val="212121"/>
          <w:sz w:val="28"/>
          <w:lang w:val="kk-KZ"/>
        </w:rPr>
        <w:t>.</w:t>
      </w:r>
      <w:r w:rsidR="00F951C2"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w:t>
      </w:r>
      <w:hyperlink w:history="1">
        <w:r w:rsidR="00F951C2" w:rsidRPr="00E63568">
          <w:rPr>
            <w:rFonts w:eastAsia="Times New Roman"/>
            <w:color w:val="212121"/>
            <w:lang w:val="kk-KZ"/>
          </w:rPr>
          <w:t>http://www.мyili brary .com?id=55039.</w:t>
        </w:r>
      </w:hyperlink>
    </w:p>
    <w:p w14:paraId="669E17F0" w14:textId="28E46034"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Phinney J., Horenczyk G., Liebkind K., Vedder P. Ethnic identity, Immigration, and wellbeing: An interactional perspective</w:t>
      </w:r>
      <w:r w:rsidR="00F951C2"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Journal of Social Issues</w:t>
      </w:r>
      <w:r w:rsidR="00F951C2" w:rsidRPr="00E63568">
        <w:rPr>
          <w:rFonts w:ascii="Times New Roman" w:eastAsia="Times New Roman" w:hAnsi="Times New Roman" w:cs="Times New Roman"/>
          <w:color w:val="212121"/>
          <w:sz w:val="28"/>
          <w:lang w:val="kk-KZ"/>
        </w:rPr>
        <w:t>. –</w:t>
      </w:r>
      <w:r w:rsidRPr="00E63568">
        <w:rPr>
          <w:rFonts w:ascii="Times New Roman" w:eastAsia="Times New Roman" w:hAnsi="Times New Roman" w:cs="Times New Roman"/>
          <w:color w:val="212121"/>
          <w:sz w:val="28"/>
          <w:lang w:val="kk-KZ"/>
        </w:rPr>
        <w:t xml:space="preserve"> </w:t>
      </w:r>
      <w:r w:rsidR="00F951C2" w:rsidRPr="00E63568">
        <w:rPr>
          <w:rFonts w:ascii="Times New Roman" w:eastAsia="Times New Roman" w:hAnsi="Times New Roman" w:cs="Times New Roman"/>
          <w:color w:val="212121"/>
          <w:sz w:val="28"/>
          <w:lang w:val="kk-KZ"/>
        </w:rPr>
        <w:t xml:space="preserve">2001. - № </w:t>
      </w:r>
      <w:r w:rsidRPr="00E63568">
        <w:rPr>
          <w:rFonts w:ascii="Times New Roman" w:eastAsia="Times New Roman" w:hAnsi="Times New Roman" w:cs="Times New Roman"/>
          <w:color w:val="212121"/>
          <w:sz w:val="28"/>
          <w:lang w:val="kk-KZ"/>
        </w:rPr>
        <w:t>57(3)</w:t>
      </w:r>
      <w:r w:rsidR="00F951C2"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493–510.</w:t>
      </w:r>
    </w:p>
    <w:p w14:paraId="5A09420E" w14:textId="139BE7FB"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Schönpflug U., Phalet K. Migration und Akkulturation</w:t>
      </w:r>
      <w:r w:rsidR="00F951C2"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w:t>
      </w:r>
      <w:r w:rsidR="00F951C2" w:rsidRPr="00E63568">
        <w:rPr>
          <w:rFonts w:ascii="Times New Roman" w:eastAsia="Times New Roman" w:hAnsi="Times New Roman" w:cs="Times New Roman"/>
          <w:color w:val="212121"/>
          <w:sz w:val="28"/>
          <w:lang w:val="kk-KZ"/>
        </w:rPr>
        <w:t>i</w:t>
      </w:r>
      <w:r w:rsidRPr="00E63568">
        <w:rPr>
          <w:rFonts w:ascii="Times New Roman" w:eastAsia="Times New Roman" w:hAnsi="Times New Roman" w:cs="Times New Roman"/>
          <w:color w:val="212121"/>
          <w:sz w:val="28"/>
          <w:lang w:val="kk-KZ"/>
        </w:rPr>
        <w:t>n G. Trommsdorff</w:t>
      </w:r>
      <w:r w:rsidR="00F951C2"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H.J. Kornadt</w:t>
      </w:r>
      <w:r w:rsidR="00F951C2"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Anwendungsfelder der kulturvergleichenden Psychologie</w:t>
      </w:r>
      <w:r w:rsidR="00F951C2"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Enzyklopädie der Psychologie</w:t>
      </w:r>
      <w:r w:rsidR="00F951C2"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Kulturvergleichende Psychologie </w:t>
      </w:r>
      <w:r w:rsidR="0015291E"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Band</w:t>
      </w:r>
      <w:r w:rsidR="0015291E" w:rsidRPr="00E63568">
        <w:rPr>
          <w:rFonts w:ascii="Times New Roman" w:eastAsia="Times New Roman" w:hAnsi="Times New Roman" w:cs="Times New Roman"/>
          <w:color w:val="212121"/>
          <w:sz w:val="28"/>
          <w:lang w:val="kk-KZ"/>
        </w:rPr>
        <w:t xml:space="preserve">. - </w:t>
      </w:r>
      <w:r w:rsidR="00F951C2" w:rsidRPr="00E63568">
        <w:rPr>
          <w:rFonts w:ascii="Times New Roman" w:eastAsia="Times New Roman" w:hAnsi="Times New Roman" w:cs="Times New Roman"/>
          <w:color w:val="212121"/>
          <w:sz w:val="28"/>
          <w:lang w:val="kk-KZ"/>
        </w:rPr>
        <w:t>2007.</w:t>
      </w:r>
      <w:r w:rsidR="0015291E"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3</w:t>
      </w:r>
      <w:r w:rsidR="0015291E"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2–49. </w:t>
      </w:r>
    </w:p>
    <w:p w14:paraId="3037F432" w14:textId="7CC1989D"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Lüthke F. Psychologie der Auswanderung</w:t>
      </w:r>
      <w:r w:rsidR="0015291E"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Univ. Diss.-Hamburg</w:t>
      </w:r>
      <w:r w:rsidR="0015291E"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 xml:space="preserve">1989. </w:t>
      </w:r>
    </w:p>
    <w:p w14:paraId="6D9FE539" w14:textId="5ECC7B44"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 Das S. The psychological problems of the Eastern student</w:t>
      </w:r>
      <w:r w:rsidR="0015291E"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w:t>
      </w:r>
      <w:r w:rsidR="0015291E" w:rsidRPr="00E63568">
        <w:rPr>
          <w:rFonts w:ascii="Times New Roman" w:eastAsia="Times New Roman" w:hAnsi="Times New Roman" w:cs="Times New Roman"/>
          <w:color w:val="212121"/>
          <w:sz w:val="28"/>
          <w:lang w:val="kk-KZ"/>
        </w:rPr>
        <w:t>i</w:t>
      </w:r>
      <w:r w:rsidRPr="00E63568">
        <w:rPr>
          <w:rFonts w:ascii="Times New Roman" w:eastAsia="Times New Roman" w:hAnsi="Times New Roman" w:cs="Times New Roman"/>
          <w:color w:val="212121"/>
          <w:sz w:val="28"/>
          <w:lang w:val="kk-KZ"/>
        </w:rPr>
        <w:t>n S. Bochner</w:t>
      </w:r>
      <w:r w:rsidR="0015291E"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P. Wicks</w:t>
      </w:r>
      <w:r w:rsidR="0015291E"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Overseas Students in Australia</w:t>
      </w:r>
      <w:r w:rsidR="0015291E"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Randwick: UNSW Press</w:t>
      </w:r>
      <w:r w:rsidR="0015291E" w:rsidRPr="00E63568">
        <w:rPr>
          <w:rFonts w:ascii="Times New Roman" w:eastAsia="Times New Roman" w:hAnsi="Times New Roman" w:cs="Times New Roman"/>
          <w:color w:val="212121"/>
          <w:sz w:val="28"/>
          <w:lang w:val="kk-KZ"/>
        </w:rPr>
        <w:t>(1992).</w:t>
      </w:r>
      <w:r w:rsidRPr="00E63568">
        <w:rPr>
          <w:rFonts w:ascii="Times New Roman" w:eastAsia="Times New Roman" w:hAnsi="Times New Roman" w:cs="Times New Roman"/>
          <w:color w:val="212121"/>
          <w:sz w:val="28"/>
          <w:lang w:val="kk-KZ"/>
        </w:rPr>
        <w:t>.</w:t>
      </w:r>
    </w:p>
    <w:p w14:paraId="2A29AB5A" w14:textId="1662FFBA"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Kim Y</w:t>
      </w:r>
      <w:r w:rsidR="0015291E"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K</w:t>
      </w:r>
      <w:r w:rsidR="0015291E"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w:t>
      </w:r>
      <w:hyperlink r:id="rId94" w:history="1">
        <w:r w:rsidRPr="00E63568">
          <w:rPr>
            <w:rFonts w:ascii="Times New Roman" w:eastAsia="Times New Roman" w:hAnsi="Times New Roman" w:cs="Times New Roman"/>
            <w:color w:val="212121"/>
            <w:sz w:val="28"/>
            <w:lang w:val="kk-KZ"/>
          </w:rPr>
          <w:t>Cronley</w:t>
        </w:r>
      </w:hyperlink>
      <w:r w:rsidRPr="00E63568">
        <w:rPr>
          <w:rFonts w:ascii="Times New Roman" w:eastAsia="Times New Roman" w:hAnsi="Times New Roman" w:cs="Times New Roman"/>
          <w:color w:val="212121"/>
          <w:sz w:val="28"/>
          <w:lang w:val="kk-KZ"/>
        </w:rPr>
        <w:t xml:space="preserve"> C</w:t>
      </w:r>
      <w:r w:rsidR="0015291E"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Acculturative stress and binge drinking among international students in the United States: Resilience and vulnerability approaches</w:t>
      </w:r>
      <w:r w:rsidR="0015291E"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w:t>
      </w:r>
      <w:hyperlink r:id="rId95" w:history="1">
        <w:r w:rsidRPr="00E63568">
          <w:rPr>
            <w:rFonts w:ascii="Times New Roman" w:eastAsia="Times New Roman" w:hAnsi="Times New Roman" w:cs="Times New Roman"/>
            <w:color w:val="212121"/>
            <w:sz w:val="28"/>
            <w:lang w:val="kk-KZ"/>
          </w:rPr>
          <w:t>Journal of American College Health</w:t>
        </w:r>
      </w:hyperlink>
      <w:r w:rsidRPr="00E63568">
        <w:rPr>
          <w:rFonts w:ascii="Times New Roman" w:eastAsia="Times New Roman" w:hAnsi="Times New Roman" w:cs="Times New Roman"/>
          <w:color w:val="212121"/>
          <w:sz w:val="28"/>
          <w:lang w:val="kk-KZ"/>
        </w:rPr>
        <w:t xml:space="preserve">. </w:t>
      </w:r>
      <w:r w:rsidR="0015291E" w:rsidRPr="00E63568">
        <w:rPr>
          <w:rFonts w:ascii="Times New Roman" w:eastAsia="Times New Roman" w:hAnsi="Times New Roman" w:cs="Times New Roman"/>
          <w:color w:val="212121"/>
          <w:sz w:val="28"/>
          <w:lang w:val="kk-KZ"/>
        </w:rPr>
        <w:t xml:space="preserve">- 2018. – </w:t>
      </w:r>
      <w:r w:rsidRPr="00E63568">
        <w:rPr>
          <w:rFonts w:ascii="Times New Roman" w:eastAsia="Times New Roman" w:hAnsi="Times New Roman" w:cs="Times New Roman"/>
          <w:color w:val="212121"/>
          <w:sz w:val="28"/>
          <w:lang w:val="kk-KZ"/>
        </w:rPr>
        <w:t>Vol</w:t>
      </w:r>
      <w:r w:rsidR="0015291E"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68</w:t>
      </w:r>
      <w:r w:rsidR="0015291E" w:rsidRPr="00E63568">
        <w:rPr>
          <w:rFonts w:ascii="Times New Roman" w:eastAsia="Times New Roman" w:hAnsi="Times New Roman" w:cs="Times New Roman"/>
          <w:color w:val="212121"/>
          <w:sz w:val="28"/>
          <w:lang w:val="kk-KZ"/>
        </w:rPr>
        <w:t xml:space="preserve">, </w:t>
      </w:r>
      <w:hyperlink r:id="rId96" w:history="1">
        <w:r w:rsidRPr="00E63568">
          <w:rPr>
            <w:rFonts w:ascii="Times New Roman" w:eastAsia="Times New Roman" w:hAnsi="Times New Roman" w:cs="Times New Roman"/>
            <w:color w:val="212121"/>
            <w:sz w:val="28"/>
            <w:lang w:val="kk-KZ"/>
          </w:rPr>
          <w:t>Iss</w:t>
        </w:r>
        <w:r w:rsidR="0015291E"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2</w:t>
        </w:r>
      </w:hyperlink>
      <w:r w:rsidRPr="00E63568">
        <w:rPr>
          <w:rFonts w:ascii="Times New Roman" w:eastAsia="Times New Roman" w:hAnsi="Times New Roman" w:cs="Times New Roman"/>
          <w:color w:val="212121"/>
          <w:sz w:val="28"/>
          <w:lang w:val="kk-KZ"/>
        </w:rPr>
        <w:t xml:space="preserve">. </w:t>
      </w:r>
      <w:r w:rsidR="0015291E"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P</w:t>
      </w:r>
      <w:r w:rsidR="0015291E"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207-218.</w:t>
      </w:r>
      <w:r w:rsidR="0015291E" w:rsidRPr="00E63568">
        <w:rPr>
          <w:rFonts w:ascii="Times New Roman" w:eastAsia="Times New Roman" w:hAnsi="Times New Roman" w:cs="Times New Roman"/>
          <w:color w:val="212121"/>
          <w:sz w:val="28"/>
          <w:lang w:val="kk-KZ"/>
        </w:rPr>
        <w:t xml:space="preserve"> </w:t>
      </w:r>
      <w:hyperlink r:id="rId97" w:history="1">
        <w:r w:rsidR="0015291E" w:rsidRPr="00E63568">
          <w:rPr>
            <w:rFonts w:eastAsia="Times New Roman"/>
            <w:color w:val="212121"/>
            <w:lang w:val="kk-KZ"/>
          </w:rPr>
          <w:t>https://doi.org/10.1080/07448481.2018.1538998</w:t>
        </w:r>
      </w:hyperlink>
      <w:r w:rsidRPr="00E63568">
        <w:rPr>
          <w:rFonts w:ascii="Times New Roman" w:eastAsia="Times New Roman" w:hAnsi="Times New Roman" w:cs="Times New Roman"/>
          <w:color w:val="212121"/>
          <w:sz w:val="28"/>
          <w:lang w:val="kk-KZ"/>
        </w:rPr>
        <w:t>.</w:t>
      </w:r>
    </w:p>
    <w:p w14:paraId="1B9F680D" w14:textId="0EED8EAF"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Diehl O., Ochsmann R. "Kiwi" oder kein "Kiwi": Kulturelle Anpassung von Deutschen in Neuseeland</w:t>
      </w:r>
      <w:r w:rsidR="0015291E"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Beiträge zur Sozialpsychologie</w:t>
      </w:r>
      <w:r w:rsidR="0015291E" w:rsidRPr="00E63568">
        <w:rPr>
          <w:rFonts w:ascii="Times New Roman" w:eastAsia="Times New Roman" w:hAnsi="Times New Roman" w:cs="Times New Roman"/>
          <w:color w:val="212121"/>
          <w:sz w:val="28"/>
          <w:lang w:val="kk-KZ"/>
        </w:rPr>
        <w:t>. - 2000. -</w:t>
      </w:r>
      <w:r w:rsidRPr="00E63568">
        <w:rPr>
          <w:rFonts w:ascii="Times New Roman" w:eastAsia="Times New Roman" w:hAnsi="Times New Roman" w:cs="Times New Roman"/>
          <w:color w:val="212121"/>
          <w:sz w:val="28"/>
          <w:lang w:val="kk-KZ"/>
        </w:rPr>
        <w:t xml:space="preserve"> </w:t>
      </w:r>
      <w:r w:rsidR="0015291E" w:rsidRPr="00E63568">
        <w:rPr>
          <w:rFonts w:ascii="Times New Roman" w:eastAsia="Times New Roman" w:hAnsi="Times New Roman" w:cs="Times New Roman"/>
          <w:color w:val="212121"/>
          <w:sz w:val="28"/>
          <w:lang w:val="kk-KZ"/>
        </w:rPr>
        <w:t>№1.</w:t>
      </w:r>
      <w:r w:rsidR="00283C48" w:rsidRPr="00E63568">
        <w:rPr>
          <w:rFonts w:ascii="Times New Roman" w:eastAsia="Times New Roman" w:hAnsi="Times New Roman" w:cs="Times New Roman"/>
          <w:color w:val="212121"/>
          <w:sz w:val="28"/>
          <w:lang w:val="kk-KZ"/>
        </w:rPr>
        <w:t xml:space="preserve"> –</w:t>
      </w:r>
      <w:r w:rsidR="0015291E" w:rsidRPr="00E63568">
        <w:rPr>
          <w:rFonts w:ascii="Times New Roman" w:eastAsia="Times New Roman" w:hAnsi="Times New Roman" w:cs="Times New Roman"/>
          <w:color w:val="212121"/>
          <w:sz w:val="28"/>
          <w:lang w:val="kk-KZ"/>
        </w:rPr>
        <w:t xml:space="preserve"> </w:t>
      </w:r>
      <w:r w:rsidR="00283C48" w:rsidRPr="00E63568">
        <w:rPr>
          <w:rFonts w:ascii="Times New Roman" w:eastAsia="Times New Roman" w:hAnsi="Times New Roman" w:cs="Times New Roman"/>
          <w:color w:val="212121"/>
          <w:sz w:val="28"/>
          <w:lang w:val="kk-KZ"/>
        </w:rPr>
        <w:t xml:space="preserve">рр. 1-10. </w:t>
      </w:r>
      <w:hyperlink r:id="rId98">
        <w:r w:rsidRPr="00E63568">
          <w:rPr>
            <w:rFonts w:ascii="Times New Roman" w:eastAsia="Times New Roman" w:hAnsi="Times New Roman" w:cs="Times New Roman"/>
            <w:color w:val="212121"/>
            <w:sz w:val="28"/>
            <w:lang w:val="kk-KZ"/>
          </w:rPr>
          <w:t>http://www.psych.uni-</w:t>
        </w:r>
      </w:hyperlink>
      <w:r w:rsidRPr="00E63568">
        <w:rPr>
          <w:rFonts w:ascii="Times New Roman" w:eastAsia="Times New Roman" w:hAnsi="Times New Roman" w:cs="Times New Roman"/>
          <w:color w:val="212121"/>
          <w:sz w:val="28"/>
          <w:lang w:val="kk-KZ"/>
        </w:rPr>
        <w:t xml:space="preserve"> mainz.de/abteil/soz/publikationen_sp.html.</w:t>
      </w:r>
    </w:p>
    <w:p w14:paraId="4D6771B8" w14:textId="106A33A0"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Cohen F., Lazarus R.S. Theories, applications, and challenges of a psychological approach to the health care system</w:t>
      </w:r>
      <w:r w:rsidR="0015291E" w:rsidRPr="00E63568">
        <w:rPr>
          <w:rFonts w:ascii="Times New Roman" w:eastAsia="Times New Roman" w:hAnsi="Times New Roman" w:cs="Times New Roman"/>
          <w:color w:val="212121"/>
          <w:sz w:val="28"/>
          <w:lang w:val="kk-KZ"/>
        </w:rPr>
        <w:t>. - San Francisco: Jossey-Bass, 1979. - Р</w:t>
      </w:r>
      <w:r w:rsidRPr="00E63568">
        <w:rPr>
          <w:rFonts w:ascii="Times New Roman" w:eastAsia="Times New Roman" w:hAnsi="Times New Roman" w:cs="Times New Roman"/>
          <w:color w:val="212121"/>
          <w:sz w:val="28"/>
          <w:lang w:val="kk-KZ"/>
        </w:rPr>
        <w:t xml:space="preserve">. 217–254. </w:t>
      </w:r>
    </w:p>
    <w:p w14:paraId="14828620" w14:textId="06F45861"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Lazarus R.S. Emotion and adaptation. </w:t>
      </w:r>
      <w:r w:rsidR="0015291E"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New York: Oxford Univ. Press</w:t>
      </w:r>
      <w:r w:rsidR="0015291E"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w:t>
      </w:r>
      <w:r w:rsidR="0015291E" w:rsidRPr="00E63568">
        <w:rPr>
          <w:rFonts w:ascii="Times New Roman" w:eastAsia="Times New Roman" w:hAnsi="Times New Roman" w:cs="Times New Roman"/>
          <w:color w:val="212121"/>
          <w:sz w:val="28"/>
          <w:lang w:val="kk-KZ"/>
        </w:rPr>
        <w:t xml:space="preserve">1991. – </w:t>
      </w:r>
      <w:r w:rsidR="00283C48" w:rsidRPr="00E63568">
        <w:rPr>
          <w:rFonts w:ascii="Times New Roman" w:eastAsia="Times New Roman" w:hAnsi="Times New Roman" w:cs="Times New Roman"/>
          <w:color w:val="212121"/>
          <w:sz w:val="28"/>
          <w:lang w:val="kk-KZ"/>
        </w:rPr>
        <w:t xml:space="preserve">576 </w:t>
      </w:r>
      <w:r w:rsidR="0015291E" w:rsidRPr="00E63568">
        <w:rPr>
          <w:rFonts w:ascii="Times New Roman" w:eastAsia="Times New Roman" w:hAnsi="Times New Roman" w:cs="Times New Roman"/>
          <w:color w:val="212121"/>
          <w:sz w:val="28"/>
          <w:lang w:val="kk-KZ"/>
        </w:rPr>
        <w:t xml:space="preserve">р. </w:t>
      </w:r>
      <w:r w:rsidRPr="00E63568">
        <w:rPr>
          <w:rFonts w:ascii="Times New Roman" w:eastAsia="Times New Roman" w:hAnsi="Times New Roman" w:cs="Times New Roman"/>
          <w:color w:val="212121"/>
          <w:sz w:val="28"/>
          <w:lang w:val="kk-KZ"/>
        </w:rPr>
        <w:t xml:space="preserve">Retrieved from </w:t>
      </w:r>
      <w:hyperlink r:id="rId99" w:history="1">
        <w:r w:rsidR="0015291E" w:rsidRPr="00E63568">
          <w:rPr>
            <w:rFonts w:ascii="Times New Roman" w:eastAsia="Times New Roman" w:hAnsi="Times New Roman" w:cs="Times New Roman"/>
            <w:color w:val="212121"/>
            <w:lang w:val="kk-KZ"/>
          </w:rPr>
          <w:t>http://www.loc.gov/catdir /enhanceme nts/fy0602 /91009 611-t.html.</w:t>
        </w:r>
      </w:hyperlink>
    </w:p>
    <w:p w14:paraId="6E602AC7" w14:textId="3FEDAF94"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Berry J.W. Acculturation and psychological adoption</w:t>
      </w:r>
      <w:r w:rsidR="0015291E"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Systemfragen und Fallstudien</w:t>
      </w:r>
      <w:r w:rsidR="0015291E" w:rsidRPr="00E63568">
        <w:rPr>
          <w:rFonts w:ascii="Times New Roman" w:eastAsia="Times New Roman" w:hAnsi="Times New Roman" w:cs="Times New Roman"/>
          <w:color w:val="212121"/>
          <w:sz w:val="28"/>
          <w:lang w:val="kk-KZ"/>
        </w:rPr>
        <w:t>. - Osnabrück: Univ.-Verl. Rasch, 1996. - Vol. 1. - Р</w:t>
      </w:r>
      <w:r w:rsidRPr="00E63568">
        <w:rPr>
          <w:rFonts w:ascii="Times New Roman" w:eastAsia="Times New Roman" w:hAnsi="Times New Roman" w:cs="Times New Roman"/>
          <w:color w:val="212121"/>
          <w:sz w:val="28"/>
          <w:lang w:val="kk-KZ"/>
        </w:rPr>
        <w:t xml:space="preserve">. 171–186. </w:t>
      </w:r>
    </w:p>
    <w:p w14:paraId="7A55F41F" w14:textId="78136C43"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Vanhove A.J., Herian M.N., Perez A. L. U., Harms P. D.</w:t>
      </w:r>
      <w:r w:rsidR="0015291E"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Lester P. B. Can resilience be developed at work? </w:t>
      </w:r>
      <w:r w:rsidR="0015291E"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Journal of Occupational and Organizational Psychology</w:t>
      </w:r>
      <w:r w:rsidR="0015291E" w:rsidRPr="00E63568">
        <w:rPr>
          <w:rFonts w:ascii="Times New Roman" w:eastAsia="Times New Roman" w:hAnsi="Times New Roman" w:cs="Times New Roman"/>
          <w:color w:val="212121"/>
          <w:sz w:val="28"/>
          <w:lang w:val="kk-KZ"/>
        </w:rPr>
        <w:t xml:space="preserve">. – 2016. - № </w:t>
      </w:r>
      <w:r w:rsidRPr="00E63568">
        <w:rPr>
          <w:rFonts w:ascii="Times New Roman" w:eastAsia="Times New Roman" w:hAnsi="Times New Roman" w:cs="Times New Roman"/>
          <w:color w:val="212121"/>
          <w:sz w:val="28"/>
          <w:lang w:val="kk-KZ"/>
        </w:rPr>
        <w:t>89(2)</w:t>
      </w:r>
      <w:r w:rsidR="0015291E"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278–307. </w:t>
      </w:r>
      <w:hyperlink r:id="rId100">
        <w:r w:rsidRPr="00E63568">
          <w:rPr>
            <w:rFonts w:ascii="Times New Roman" w:eastAsia="Times New Roman" w:hAnsi="Times New Roman" w:cs="Times New Roman"/>
            <w:color w:val="212121"/>
            <w:sz w:val="28"/>
            <w:lang w:val="kk-KZ"/>
          </w:rPr>
          <w:t>https://doi.org/10.1111/joop.12123</w:t>
        </w:r>
      </w:hyperlink>
      <w:r w:rsidRPr="00E63568">
        <w:rPr>
          <w:rFonts w:ascii="Times New Roman" w:eastAsia="Times New Roman" w:hAnsi="Times New Roman" w:cs="Times New Roman"/>
          <w:color w:val="212121"/>
          <w:sz w:val="28"/>
          <w:lang w:val="kk-KZ"/>
        </w:rPr>
        <w:t>.</w:t>
      </w:r>
    </w:p>
    <w:p w14:paraId="4E8355C0" w14:textId="28CDC474" w:rsidR="001726AE" w:rsidRPr="00E63568" w:rsidRDefault="00445857"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Дуанаева С.Е</w:t>
      </w:r>
      <w:r w:rsidR="001726AE" w:rsidRPr="00E63568">
        <w:rPr>
          <w:rFonts w:ascii="Times New Roman" w:eastAsia="Times New Roman" w:hAnsi="Times New Roman" w:cs="Times New Roman"/>
          <w:color w:val="212121"/>
          <w:sz w:val="28"/>
          <w:lang w:val="kk-KZ"/>
        </w:rPr>
        <w:t xml:space="preserve">., Бердібaевa С.К., Гaрбер А.И., Аяпбергенова А.Ж., </w:t>
      </w:r>
      <w:r w:rsidR="001726AE" w:rsidRPr="00E63568">
        <w:rPr>
          <w:rFonts w:ascii="Times New Roman" w:eastAsia="Times New Roman" w:hAnsi="Times New Roman" w:cs="Times New Roman"/>
          <w:color w:val="212121"/>
          <w:sz w:val="28"/>
          <w:lang w:val="kk-KZ"/>
        </w:rPr>
        <w:lastRenderedPageBreak/>
        <w:t>Бердібаев С.К Постановка проблемы обучения казахстанских студентов за рубежом и возможные пути ее преодоления</w:t>
      </w:r>
      <w:r w:rsidR="0015291E" w:rsidRPr="00E63568">
        <w:rPr>
          <w:rFonts w:ascii="Times New Roman" w:eastAsia="Times New Roman" w:hAnsi="Times New Roman" w:cs="Times New Roman"/>
          <w:color w:val="212121"/>
          <w:sz w:val="28"/>
          <w:lang w:val="kk-KZ"/>
        </w:rPr>
        <w:t xml:space="preserve"> //</w:t>
      </w:r>
      <w:r w:rsidR="001726AE" w:rsidRPr="00E63568">
        <w:rPr>
          <w:rFonts w:ascii="Times New Roman" w:eastAsia="Times New Roman" w:hAnsi="Times New Roman" w:cs="Times New Roman"/>
          <w:color w:val="212121"/>
          <w:sz w:val="28"/>
          <w:lang w:val="kk-KZ"/>
        </w:rPr>
        <w:t xml:space="preserve"> Вестник КазНУ. – 2020. - №1 (72). – С.177-185.</w:t>
      </w:r>
    </w:p>
    <w:p w14:paraId="1F7D96C5" w14:textId="4CAD47BC" w:rsidR="001726AE" w:rsidRPr="00E63568" w:rsidRDefault="00445857"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Дуанаева С.Е</w:t>
      </w:r>
      <w:r w:rsidR="001726AE" w:rsidRPr="00E63568">
        <w:rPr>
          <w:rFonts w:ascii="Times New Roman" w:eastAsia="Times New Roman" w:hAnsi="Times New Roman" w:cs="Times New Roman"/>
          <w:color w:val="212121"/>
          <w:sz w:val="28"/>
          <w:lang w:val="kk-KZ"/>
        </w:rPr>
        <w:t>., Шоманбаева А.О., Ауелова К.Е., Айнабек С.Б., Адилова Э.Т. Взаимосвязь синдрома эмоционального выгорания и проактивного совладающего поведения в контексте изучения профессиональных стрессов и деформаций</w:t>
      </w:r>
      <w:r w:rsidR="0015291E" w:rsidRPr="00E63568">
        <w:rPr>
          <w:rFonts w:ascii="Times New Roman" w:eastAsia="Times New Roman" w:hAnsi="Times New Roman" w:cs="Times New Roman"/>
          <w:color w:val="212121"/>
          <w:sz w:val="28"/>
          <w:lang w:val="kk-KZ"/>
        </w:rPr>
        <w:t xml:space="preserve"> //</w:t>
      </w:r>
      <w:r w:rsidR="001726AE" w:rsidRPr="00E63568">
        <w:rPr>
          <w:rFonts w:ascii="Times New Roman" w:eastAsia="Times New Roman" w:hAnsi="Times New Roman" w:cs="Times New Roman"/>
          <w:color w:val="212121"/>
          <w:sz w:val="28"/>
          <w:lang w:val="kk-KZ"/>
        </w:rPr>
        <w:t xml:space="preserve"> Вестник КазНПУ. – 2024. - №1 (78). - С.83-95.</w:t>
      </w:r>
    </w:p>
    <w:p w14:paraId="300DCC40" w14:textId="7E8D2333" w:rsidR="001726AE" w:rsidRPr="00E63568" w:rsidRDefault="00445857"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Дуанаева С.Е</w:t>
      </w:r>
      <w:r w:rsidR="001726AE" w:rsidRPr="00E63568">
        <w:rPr>
          <w:rFonts w:ascii="Times New Roman" w:eastAsia="Times New Roman" w:hAnsi="Times New Roman" w:cs="Times New Roman"/>
          <w:color w:val="212121"/>
          <w:sz w:val="28"/>
          <w:lang w:val="kk-KZ"/>
        </w:rPr>
        <w:t>., Шоманбаева А.О., Бердибаева С.К., Курбанова Г.Н. К вопросу изучения профессиональных кризисов у преподавателей</w:t>
      </w:r>
      <w:r w:rsidR="0015291E" w:rsidRPr="00E63568">
        <w:rPr>
          <w:rFonts w:ascii="Times New Roman" w:eastAsia="Times New Roman" w:hAnsi="Times New Roman" w:cs="Times New Roman"/>
          <w:color w:val="212121"/>
          <w:sz w:val="28"/>
          <w:lang w:val="kk-KZ"/>
        </w:rPr>
        <w:t xml:space="preserve"> //</w:t>
      </w:r>
      <w:r w:rsidR="001726AE" w:rsidRPr="00E63568">
        <w:rPr>
          <w:rFonts w:ascii="Times New Roman" w:eastAsia="Times New Roman" w:hAnsi="Times New Roman" w:cs="Times New Roman"/>
          <w:color w:val="212121"/>
          <w:sz w:val="28"/>
          <w:lang w:val="kk-KZ"/>
        </w:rPr>
        <w:t xml:space="preserve"> Jurnal of Аkademik research</w:t>
      </w:r>
      <w:r w:rsidR="0015291E" w:rsidRPr="00E63568">
        <w:rPr>
          <w:rFonts w:ascii="Times New Roman" w:eastAsia="Times New Roman" w:hAnsi="Times New Roman" w:cs="Times New Roman"/>
          <w:color w:val="212121"/>
          <w:sz w:val="28"/>
          <w:lang w:val="kk-KZ"/>
        </w:rPr>
        <w:t>. -</w:t>
      </w:r>
      <w:r w:rsidR="001726AE" w:rsidRPr="00E63568">
        <w:rPr>
          <w:rFonts w:ascii="Times New Roman" w:eastAsia="Times New Roman" w:hAnsi="Times New Roman" w:cs="Times New Roman"/>
          <w:color w:val="212121"/>
          <w:sz w:val="28"/>
          <w:lang w:val="kk-KZ"/>
        </w:rPr>
        <w:t xml:space="preserve"> 2023. – </w:t>
      </w:r>
      <w:r w:rsidR="0015291E" w:rsidRPr="00E63568">
        <w:rPr>
          <w:rFonts w:ascii="Times New Roman" w:eastAsia="Times New Roman" w:hAnsi="Times New Roman" w:cs="Times New Roman"/>
          <w:color w:val="212121"/>
          <w:sz w:val="28"/>
          <w:lang w:val="kk-KZ"/>
        </w:rPr>
        <w:t>Р</w:t>
      </w:r>
      <w:r w:rsidR="001726AE" w:rsidRPr="00E63568">
        <w:rPr>
          <w:rFonts w:ascii="Times New Roman" w:eastAsia="Times New Roman" w:hAnsi="Times New Roman" w:cs="Times New Roman"/>
          <w:color w:val="212121"/>
          <w:sz w:val="28"/>
          <w:lang w:val="kk-KZ"/>
        </w:rPr>
        <w:t>.214-223.</w:t>
      </w:r>
    </w:p>
    <w:p w14:paraId="1C616E12" w14:textId="27C92FE6" w:rsidR="001726AE" w:rsidRPr="00E63568" w:rsidRDefault="00445857"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Дуанаева С.Е</w:t>
      </w:r>
      <w:r w:rsidR="001726AE" w:rsidRPr="00E63568">
        <w:rPr>
          <w:rFonts w:ascii="Times New Roman" w:eastAsia="Times New Roman" w:hAnsi="Times New Roman" w:cs="Times New Roman"/>
          <w:color w:val="212121"/>
          <w:sz w:val="28"/>
          <w:lang w:val="kk-KZ"/>
        </w:rPr>
        <w:t>., Шоманбаева А.О., Байжуманова Б.Ш., Усенова А.М., Ешенкулова Д.Б. Изучения отношения к гендерным ролевым моделям семьи в структуре гендерного самосознания казахстанских женщин</w:t>
      </w:r>
      <w:r w:rsidR="0015291E" w:rsidRPr="00E63568">
        <w:rPr>
          <w:rFonts w:ascii="Times New Roman" w:eastAsia="Times New Roman" w:hAnsi="Times New Roman" w:cs="Times New Roman"/>
          <w:color w:val="212121"/>
          <w:sz w:val="28"/>
          <w:lang w:val="kk-KZ"/>
        </w:rPr>
        <w:t xml:space="preserve"> //</w:t>
      </w:r>
      <w:r w:rsidR="001726AE" w:rsidRPr="00E63568">
        <w:rPr>
          <w:rFonts w:ascii="Times New Roman" w:eastAsia="Times New Roman" w:hAnsi="Times New Roman" w:cs="Times New Roman"/>
          <w:color w:val="212121"/>
          <w:sz w:val="28"/>
          <w:lang w:val="kk-KZ"/>
        </w:rPr>
        <w:t xml:space="preserve"> Вестник ЕНУ. - 2023. - №4 (145). - С.273-281.</w:t>
      </w:r>
    </w:p>
    <w:p w14:paraId="60C87291" w14:textId="1F997F85"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Berdibayeavа S., Garber A., Duanaeva S., Kukubayeva A. Psychological analysis of the factors of successful student’s learning abroad</w:t>
      </w:r>
      <w:r w:rsidR="0015291E"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International Journal of Psychology. </w:t>
      </w:r>
      <w:r w:rsidR="0015291E" w:rsidRPr="00E63568">
        <w:rPr>
          <w:rFonts w:ascii="Times New Roman" w:eastAsia="Times New Roman" w:hAnsi="Times New Roman" w:cs="Times New Roman"/>
          <w:color w:val="212121"/>
          <w:sz w:val="28"/>
          <w:lang w:val="kk-KZ"/>
        </w:rPr>
        <w:t xml:space="preserve">– 2023. - </w:t>
      </w:r>
      <w:r w:rsidRPr="00E63568">
        <w:rPr>
          <w:rFonts w:ascii="Times New Roman" w:eastAsia="Times New Roman" w:hAnsi="Times New Roman" w:cs="Times New Roman"/>
          <w:color w:val="212121"/>
          <w:sz w:val="28"/>
          <w:lang w:val="kk-KZ"/>
        </w:rPr>
        <w:t xml:space="preserve">Vol.58, </w:t>
      </w:r>
      <w:r w:rsidR="0015291E"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1.</w:t>
      </w:r>
      <w:r w:rsidR="0015291E" w:rsidRPr="00E63568">
        <w:rPr>
          <w:rFonts w:ascii="Times New Roman" w:eastAsia="Times New Roman" w:hAnsi="Times New Roman" w:cs="Times New Roman"/>
          <w:color w:val="212121"/>
          <w:sz w:val="28"/>
          <w:lang w:val="kk-KZ"/>
        </w:rPr>
        <w:t xml:space="preserve"> – </w:t>
      </w:r>
      <w:r w:rsidR="00262B4F" w:rsidRPr="00E63568">
        <w:rPr>
          <w:rFonts w:ascii="Times New Roman" w:eastAsia="Times New Roman" w:hAnsi="Times New Roman" w:cs="Times New Roman"/>
          <w:color w:val="212121"/>
          <w:sz w:val="28"/>
          <w:lang w:val="kk-KZ"/>
        </w:rPr>
        <w:t>Р</w:t>
      </w:r>
      <w:r w:rsidR="0015291E" w:rsidRPr="00E63568">
        <w:rPr>
          <w:rFonts w:ascii="Times New Roman" w:eastAsia="Times New Roman" w:hAnsi="Times New Roman" w:cs="Times New Roman"/>
          <w:color w:val="212121"/>
          <w:sz w:val="28"/>
          <w:lang w:val="kk-KZ"/>
        </w:rPr>
        <w:t>.</w:t>
      </w:r>
      <w:r w:rsidR="00EC391E" w:rsidRPr="00E63568">
        <w:rPr>
          <w:rFonts w:ascii="Times New Roman" w:eastAsia="Times New Roman" w:hAnsi="Times New Roman" w:cs="Times New Roman"/>
          <w:color w:val="212121"/>
          <w:sz w:val="28"/>
          <w:lang w:val="kk-KZ"/>
        </w:rPr>
        <w:t>444-445.</w:t>
      </w:r>
      <w:r w:rsidR="00377975"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ISSN 0020-7594</w:t>
      </w:r>
      <w:r w:rsidR="0015291E" w:rsidRPr="00E63568">
        <w:rPr>
          <w:rFonts w:ascii="Times New Roman" w:eastAsia="Times New Roman" w:hAnsi="Times New Roman" w:cs="Times New Roman"/>
          <w:color w:val="212121"/>
          <w:sz w:val="28"/>
          <w:lang w:val="kk-KZ"/>
        </w:rPr>
        <w:t>.</w:t>
      </w:r>
    </w:p>
    <w:p w14:paraId="04E01034" w14:textId="1BB1FA1C"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Chmitorz A., Kunzler A., Helmreich I., Tüscher O., Kalisch R., Kubiak T.  Intervention studies to foster resilience – A systematic review and proposal for a resilience framework in future intervention studies</w:t>
      </w:r>
      <w:r w:rsidR="000238E2"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Clinical psychology review</w:t>
      </w:r>
      <w:r w:rsidR="000238E2" w:rsidRPr="00E63568">
        <w:rPr>
          <w:rFonts w:ascii="Times New Roman" w:eastAsia="Times New Roman" w:hAnsi="Times New Roman" w:cs="Times New Roman"/>
          <w:color w:val="212121"/>
          <w:sz w:val="28"/>
          <w:lang w:val="kk-KZ"/>
        </w:rPr>
        <w:t>. -</w:t>
      </w:r>
      <w:r w:rsidRPr="00E63568">
        <w:rPr>
          <w:rFonts w:ascii="Times New Roman" w:eastAsia="Times New Roman" w:hAnsi="Times New Roman" w:cs="Times New Roman"/>
          <w:color w:val="212121"/>
          <w:sz w:val="28"/>
          <w:lang w:val="kk-KZ"/>
        </w:rPr>
        <w:t xml:space="preserve"> </w:t>
      </w:r>
      <w:r w:rsidR="0015291E" w:rsidRPr="00E63568">
        <w:rPr>
          <w:rFonts w:ascii="Times New Roman" w:eastAsia="Times New Roman" w:hAnsi="Times New Roman" w:cs="Times New Roman"/>
          <w:color w:val="212121"/>
          <w:sz w:val="28"/>
          <w:lang w:val="kk-KZ"/>
        </w:rPr>
        <w:t>2018</w:t>
      </w:r>
      <w:r w:rsidR="000238E2" w:rsidRPr="00E63568">
        <w:rPr>
          <w:rFonts w:ascii="Times New Roman" w:eastAsia="Times New Roman" w:hAnsi="Times New Roman" w:cs="Times New Roman"/>
          <w:color w:val="212121"/>
          <w:sz w:val="28"/>
          <w:lang w:val="kk-KZ"/>
        </w:rPr>
        <w:t>. - №</w:t>
      </w:r>
      <w:r w:rsidRPr="00E63568">
        <w:rPr>
          <w:rFonts w:ascii="Times New Roman" w:eastAsia="Times New Roman" w:hAnsi="Times New Roman" w:cs="Times New Roman"/>
          <w:color w:val="212121"/>
          <w:sz w:val="28"/>
          <w:lang w:val="kk-KZ"/>
        </w:rPr>
        <w:t>59</w:t>
      </w:r>
      <w:r w:rsidR="000238E2"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78–100. </w:t>
      </w:r>
      <w:hyperlink r:id="rId101">
        <w:r w:rsidRPr="00E63568">
          <w:rPr>
            <w:rFonts w:ascii="Times New Roman" w:eastAsia="Times New Roman" w:hAnsi="Times New Roman" w:cs="Times New Roman"/>
            <w:color w:val="212121"/>
            <w:sz w:val="28"/>
            <w:lang w:val="kk-KZ"/>
          </w:rPr>
          <w:t>https://doi.org/10.1016/j.cpr.2017.11.002</w:t>
        </w:r>
      </w:hyperlink>
      <w:r w:rsidRPr="00E63568">
        <w:rPr>
          <w:rFonts w:ascii="Times New Roman" w:eastAsia="Times New Roman" w:hAnsi="Times New Roman" w:cs="Times New Roman"/>
          <w:color w:val="212121"/>
          <w:sz w:val="28"/>
          <w:lang w:val="kk-KZ"/>
        </w:rPr>
        <w:t>.</w:t>
      </w:r>
    </w:p>
    <w:p w14:paraId="22DA411B" w14:textId="7D478EAA"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Duchek S.</w:t>
      </w:r>
      <w:r w:rsidR="000238E2"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Nicolaus M. Bologna, Employability und Resilienz. Der Einfluss der Hochschulausbildung auf die Resilienz von Absolventen</w:t>
      </w:r>
      <w:r w:rsidR="000238E2"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Das Hochschulwesen</w:t>
      </w:r>
      <w:r w:rsidR="000238E2" w:rsidRPr="00E63568">
        <w:rPr>
          <w:rFonts w:ascii="Times New Roman" w:eastAsia="Times New Roman" w:hAnsi="Times New Roman" w:cs="Times New Roman"/>
          <w:color w:val="212121"/>
          <w:sz w:val="28"/>
          <w:lang w:val="kk-KZ"/>
        </w:rPr>
        <w:t>. - 2019. - №</w:t>
      </w:r>
      <w:r w:rsidRPr="00E63568">
        <w:rPr>
          <w:rFonts w:ascii="Times New Roman" w:eastAsia="Times New Roman" w:hAnsi="Times New Roman" w:cs="Times New Roman"/>
          <w:color w:val="212121"/>
          <w:sz w:val="28"/>
          <w:lang w:val="kk-KZ"/>
        </w:rPr>
        <w:t>67(3)</w:t>
      </w:r>
      <w:r w:rsidR="000238E2"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76–81.</w:t>
      </w:r>
    </w:p>
    <w:p w14:paraId="2A0074B6" w14:textId="39F2225D"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Ду</w:t>
      </w:r>
      <w:r w:rsidR="00445857" w:rsidRPr="00E63568">
        <w:rPr>
          <w:rFonts w:ascii="Times New Roman" w:eastAsia="Times New Roman" w:hAnsi="Times New Roman" w:cs="Times New Roman"/>
          <w:color w:val="212121"/>
          <w:sz w:val="28"/>
          <w:lang w:val="kk-KZ"/>
        </w:rPr>
        <w:t>анаева С.Е</w:t>
      </w:r>
      <w:r w:rsidRPr="00E63568">
        <w:rPr>
          <w:rFonts w:ascii="Times New Roman" w:eastAsia="Times New Roman" w:hAnsi="Times New Roman" w:cs="Times New Roman"/>
          <w:color w:val="212121"/>
          <w:sz w:val="28"/>
          <w:lang w:val="kk-KZ"/>
        </w:rPr>
        <w:t>., Шоманбаева А.О., Бердібаева С.К., Усенова А.М., Кулжабаева Л.С. Кросс-культурный аспект формирования гендерного самосознания женщин Казахстана</w:t>
      </w:r>
      <w:r w:rsidR="000238E2"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Вестник ЕНУ. - 2023. - №3 (144). - С.313-321.</w:t>
      </w:r>
    </w:p>
    <w:p w14:paraId="6E8A4407" w14:textId="767E684D"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Robertson I. T., Cooper C. L., Sarkar M.</w:t>
      </w:r>
      <w:r w:rsidR="000238E2"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Curran T. Resilience training in the workplace from 2003 to 2014: A systematic review</w:t>
      </w:r>
      <w:r w:rsidR="000238E2"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Journal of Occupational and Organizational Psychology</w:t>
      </w:r>
      <w:r w:rsidR="000238E2" w:rsidRPr="00E63568">
        <w:rPr>
          <w:rFonts w:ascii="Times New Roman" w:eastAsia="Times New Roman" w:hAnsi="Times New Roman" w:cs="Times New Roman"/>
          <w:color w:val="212121"/>
          <w:sz w:val="28"/>
          <w:lang w:val="kk-KZ"/>
        </w:rPr>
        <w:t>. - 2015. - №</w:t>
      </w:r>
      <w:r w:rsidRPr="00E63568">
        <w:rPr>
          <w:rFonts w:ascii="Times New Roman" w:eastAsia="Times New Roman" w:hAnsi="Times New Roman" w:cs="Times New Roman"/>
          <w:color w:val="212121"/>
          <w:sz w:val="28"/>
          <w:lang w:val="kk-KZ"/>
        </w:rPr>
        <w:t>88(3)</w:t>
      </w:r>
      <w:r w:rsidR="000238E2"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533–562.</w:t>
      </w:r>
    </w:p>
    <w:p w14:paraId="4960BF8C" w14:textId="552F588F"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Nestmann F. Gesundheitsförderung durch informelle Hilfe und Unterstützung in sozialen Netzwerken</w:t>
      </w:r>
      <w:r w:rsidR="000238E2"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Gesundheit und Gesundheitsförderung in den Praxisfeldern sozialer Arbeit</w:t>
      </w:r>
      <w:r w:rsidR="000238E2"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 xml:space="preserve"> </w:t>
      </w:r>
      <w:r w:rsidR="000238E2" w:rsidRPr="00E63568">
        <w:rPr>
          <w:rFonts w:ascii="Times New Roman" w:eastAsia="Times New Roman" w:hAnsi="Times New Roman" w:cs="Times New Roman"/>
          <w:color w:val="212121"/>
          <w:sz w:val="28"/>
          <w:lang w:val="kk-KZ"/>
        </w:rPr>
        <w:t>2000. -  Р</w:t>
      </w:r>
      <w:r w:rsidRPr="00E63568">
        <w:rPr>
          <w:rFonts w:ascii="Times New Roman" w:eastAsia="Times New Roman" w:hAnsi="Times New Roman" w:cs="Times New Roman"/>
          <w:color w:val="212121"/>
          <w:sz w:val="28"/>
          <w:lang w:val="kk-KZ"/>
        </w:rPr>
        <w:t xml:space="preserve">. 128–146. </w:t>
      </w:r>
    </w:p>
    <w:p w14:paraId="1FA13334" w14:textId="4914EE45"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Lu L. The relationship between subjective well-being and psychosocial variables in Taiwan</w:t>
      </w:r>
      <w:r w:rsidR="000238E2"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The Journal of Social Psychology</w:t>
      </w:r>
      <w:r w:rsidR="000238E2" w:rsidRPr="00E63568">
        <w:rPr>
          <w:rFonts w:ascii="Times New Roman" w:eastAsia="Times New Roman" w:hAnsi="Times New Roman" w:cs="Times New Roman"/>
          <w:color w:val="212121"/>
          <w:sz w:val="28"/>
          <w:lang w:val="kk-KZ"/>
        </w:rPr>
        <w:t>. - 2005. - №</w:t>
      </w:r>
      <w:r w:rsidRPr="00E63568">
        <w:rPr>
          <w:rFonts w:ascii="Times New Roman" w:eastAsia="Times New Roman" w:hAnsi="Times New Roman" w:cs="Times New Roman"/>
          <w:color w:val="212121"/>
          <w:sz w:val="28"/>
          <w:lang w:val="kk-KZ"/>
        </w:rPr>
        <w:t>135(3)</w:t>
      </w:r>
      <w:r w:rsidR="000238E2"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351–357.</w:t>
      </w:r>
    </w:p>
    <w:p w14:paraId="06362776" w14:textId="7C37400B"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Silveira E., Ebrahim S. Social determinats of psychiatric morbidity and well-being in immigrant elders and whites in east London</w:t>
      </w:r>
      <w:r w:rsidR="000238E2"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International Journal of Geriatric Psychiatry</w:t>
      </w:r>
      <w:r w:rsidR="000238E2" w:rsidRPr="00E63568">
        <w:rPr>
          <w:rFonts w:ascii="Times New Roman" w:eastAsia="Times New Roman" w:hAnsi="Times New Roman" w:cs="Times New Roman"/>
          <w:color w:val="212121"/>
          <w:sz w:val="28"/>
          <w:lang w:val="kk-KZ"/>
        </w:rPr>
        <w:t>. - 2008. - №</w:t>
      </w:r>
      <w:r w:rsidRPr="00E63568">
        <w:rPr>
          <w:rFonts w:ascii="Times New Roman" w:eastAsia="Times New Roman" w:hAnsi="Times New Roman" w:cs="Times New Roman"/>
          <w:color w:val="212121"/>
          <w:sz w:val="28"/>
          <w:lang w:val="kk-KZ"/>
        </w:rPr>
        <w:t>13</w:t>
      </w:r>
      <w:r w:rsidR="000238E2"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801–812.</w:t>
      </w:r>
    </w:p>
    <w:p w14:paraId="66949DFA" w14:textId="34243CEA"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Beehr T. A., McGrath J. E. The methodology of research on coping: Conceptual, strategic, and operational-level issues</w:t>
      </w:r>
      <w:r w:rsidR="000238E2" w:rsidRPr="00E63568">
        <w:rPr>
          <w:rFonts w:ascii="Times New Roman" w:eastAsia="Times New Roman" w:hAnsi="Times New Roman" w:cs="Times New Roman"/>
          <w:color w:val="212121"/>
          <w:sz w:val="28"/>
          <w:lang w:val="kk-KZ"/>
        </w:rPr>
        <w:t xml:space="preserve"> // Wiley. - New York, 1996. - Р</w:t>
      </w:r>
      <w:r w:rsidRPr="00E63568">
        <w:rPr>
          <w:rFonts w:ascii="Times New Roman" w:eastAsia="Times New Roman" w:hAnsi="Times New Roman" w:cs="Times New Roman"/>
          <w:color w:val="212121"/>
          <w:sz w:val="28"/>
          <w:lang w:val="kk-KZ"/>
        </w:rPr>
        <w:t xml:space="preserve">. 65–82. </w:t>
      </w:r>
    </w:p>
    <w:p w14:paraId="6E7D5DEE" w14:textId="3CA6844A"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lastRenderedPageBreak/>
        <w:t>Schwarzer</w:t>
      </w:r>
      <w:r w:rsidR="000238E2"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R., Taubert S. Tenacious Goal Pursuits and Striving Toward Personal Growth: Proactive Coping. </w:t>
      </w:r>
      <w:r w:rsidR="000238E2"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London: Oxford University</w:t>
      </w:r>
      <w:r w:rsidR="000238E2" w:rsidRPr="00E63568">
        <w:rPr>
          <w:rFonts w:ascii="Times New Roman" w:eastAsia="Times New Roman" w:hAnsi="Times New Roman" w:cs="Times New Roman"/>
          <w:color w:val="212121"/>
          <w:sz w:val="28"/>
          <w:lang w:val="kk-KZ"/>
        </w:rPr>
        <w:t xml:space="preserve">, 2002. – Р. 19–35. </w:t>
      </w:r>
      <w:r w:rsidRPr="00E63568">
        <w:rPr>
          <w:rFonts w:ascii="Times New Roman" w:eastAsia="Times New Roman" w:hAnsi="Times New Roman" w:cs="Times New Roman"/>
          <w:color w:val="212121"/>
          <w:sz w:val="28"/>
          <w:lang w:val="kk-KZ"/>
        </w:rPr>
        <w:t xml:space="preserve"> Retrieved from </w:t>
      </w:r>
      <w:hyperlink r:id="rId102">
        <w:r w:rsidRPr="00E63568">
          <w:rPr>
            <w:rFonts w:ascii="Times New Roman" w:eastAsia="Times New Roman" w:hAnsi="Times New Roman" w:cs="Times New Roman"/>
            <w:color w:val="212121"/>
            <w:sz w:val="28"/>
            <w:lang w:val="kk-KZ"/>
          </w:rPr>
          <w:t>http://userpage.fu-</w:t>
        </w:r>
      </w:hyperlink>
      <w:r w:rsidR="008D557B" w:rsidRPr="00E63568">
        <w:rPr>
          <w:rFonts w:ascii="Times New Roman" w:eastAsia="Times New Roman" w:hAnsi="Times New Roman" w:cs="Times New Roman"/>
          <w:color w:val="212121"/>
          <w:sz w:val="28"/>
          <w:lang w:val="kk-KZ"/>
        </w:rPr>
        <w:t>berlin.de/~health/</w:t>
      </w:r>
      <w:r w:rsidR="00504B59" w:rsidRPr="00E63568">
        <w:rPr>
          <w:rFonts w:ascii="Times New Roman" w:eastAsia="Times New Roman" w:hAnsi="Times New Roman" w:cs="Times New Roman"/>
          <w:color w:val="212121"/>
          <w:sz w:val="28"/>
          <w:lang w:val="kk-KZ"/>
        </w:rPr>
        <w:t>mater</w:t>
      </w:r>
      <w:r w:rsidR="000238E2" w:rsidRPr="00E63568">
        <w:rPr>
          <w:rFonts w:ascii="Times New Roman" w:eastAsia="Times New Roman" w:hAnsi="Times New Roman" w:cs="Times New Roman"/>
          <w:color w:val="212121"/>
          <w:sz w:val="28"/>
          <w:lang w:val="kk-KZ"/>
        </w:rPr>
        <w:t xml:space="preserve"> </w:t>
      </w:r>
      <w:r w:rsidR="00504B59" w:rsidRPr="00E63568">
        <w:rPr>
          <w:rFonts w:ascii="Times New Roman" w:eastAsia="Times New Roman" w:hAnsi="Times New Roman" w:cs="Times New Roman"/>
          <w:color w:val="212121"/>
          <w:sz w:val="28"/>
          <w:lang w:val="kk-KZ"/>
        </w:rPr>
        <w:t>ials/s_taub</w:t>
      </w:r>
      <w:r w:rsidR="000238E2" w:rsidRPr="00E63568">
        <w:rPr>
          <w:rFonts w:ascii="Times New Roman" w:eastAsia="Times New Roman" w:hAnsi="Times New Roman" w:cs="Times New Roman"/>
          <w:color w:val="212121"/>
          <w:sz w:val="28"/>
          <w:lang w:val="kk-KZ"/>
        </w:rPr>
        <w:t xml:space="preserve"> </w:t>
      </w:r>
      <w:r w:rsidR="00504B59" w:rsidRPr="00E63568">
        <w:rPr>
          <w:rFonts w:ascii="Times New Roman" w:eastAsia="Times New Roman" w:hAnsi="Times New Roman" w:cs="Times New Roman"/>
          <w:color w:val="212121"/>
          <w:sz w:val="28"/>
          <w:lang w:val="kk-KZ"/>
        </w:rPr>
        <w:t>ert_proac</w:t>
      </w:r>
      <w:r w:rsidR="000238E2" w:rsidRPr="00E63568">
        <w:rPr>
          <w:rFonts w:ascii="Times New Roman" w:eastAsia="Times New Roman" w:hAnsi="Times New Roman" w:cs="Times New Roman"/>
          <w:color w:val="212121"/>
          <w:sz w:val="28"/>
          <w:lang w:val="kk-KZ"/>
        </w:rPr>
        <w:t xml:space="preserve"> </w:t>
      </w:r>
      <w:r w:rsidR="00504B59" w:rsidRPr="00E63568">
        <w:rPr>
          <w:rFonts w:ascii="Times New Roman" w:eastAsia="Times New Roman" w:hAnsi="Times New Roman" w:cs="Times New Roman"/>
          <w:color w:val="212121"/>
          <w:sz w:val="28"/>
          <w:lang w:val="kk-KZ"/>
        </w:rPr>
        <w:t>tive.</w:t>
      </w:r>
      <w:r w:rsidR="000238E2" w:rsidRPr="00E63568">
        <w:rPr>
          <w:rFonts w:ascii="Times New Roman" w:eastAsia="Times New Roman" w:hAnsi="Times New Roman" w:cs="Times New Roman"/>
          <w:color w:val="212121"/>
          <w:sz w:val="28"/>
          <w:lang w:val="kk-KZ"/>
        </w:rPr>
        <w:t xml:space="preserve"> </w:t>
      </w:r>
      <w:r w:rsidR="00504B59" w:rsidRPr="00E63568">
        <w:rPr>
          <w:rFonts w:ascii="Times New Roman" w:eastAsia="Times New Roman" w:hAnsi="Times New Roman" w:cs="Times New Roman"/>
          <w:color w:val="212121"/>
          <w:sz w:val="28"/>
          <w:lang w:val="kk-KZ"/>
        </w:rPr>
        <w:t xml:space="preserve">pdf.  </w:t>
      </w:r>
    </w:p>
    <w:p w14:paraId="5A8952B2" w14:textId="34365EFE"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Greenglass E.R., Schwarzer R.,</w:t>
      </w:r>
      <w:r w:rsidR="000238E2"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Taubert S. The Proactive Coping Inventory (PCI): A multidimensional research instrument.</w:t>
      </w:r>
      <w:r w:rsidR="000238E2" w:rsidRPr="00E63568">
        <w:rPr>
          <w:rFonts w:ascii="Times New Roman" w:eastAsia="Times New Roman" w:hAnsi="Times New Roman" w:cs="Times New Roman"/>
          <w:color w:val="212121"/>
          <w:sz w:val="28"/>
          <w:lang w:val="kk-KZ"/>
        </w:rPr>
        <w:t xml:space="preserve"> - 1999. </w:t>
      </w:r>
      <w:r w:rsidR="00B9584F" w:rsidRPr="00E63568">
        <w:rPr>
          <w:rFonts w:ascii="Times New Roman" w:eastAsia="Times New Roman" w:hAnsi="Times New Roman" w:cs="Times New Roman"/>
          <w:color w:val="212121"/>
          <w:sz w:val="28"/>
          <w:lang w:val="kk-KZ"/>
        </w:rPr>
        <w:t>4</w:t>
      </w:r>
      <w:r w:rsidR="000238E2" w:rsidRPr="00E63568">
        <w:rPr>
          <w:rFonts w:ascii="Times New Roman" w:eastAsia="Times New Roman" w:hAnsi="Times New Roman" w:cs="Times New Roman"/>
          <w:color w:val="212121"/>
          <w:sz w:val="28"/>
          <w:lang w:val="kk-KZ"/>
        </w:rPr>
        <w:t>–</w:t>
      </w:r>
      <w:r w:rsidR="00B9584F" w:rsidRPr="00E63568">
        <w:rPr>
          <w:rFonts w:ascii="Times New Roman" w:eastAsia="Times New Roman" w:hAnsi="Times New Roman" w:cs="Times New Roman"/>
          <w:color w:val="212121"/>
          <w:sz w:val="28"/>
          <w:lang w:val="kk-KZ"/>
        </w:rPr>
        <w:t>12</w:t>
      </w:r>
      <w:r w:rsidR="000238E2" w:rsidRPr="00E63568">
        <w:rPr>
          <w:rFonts w:ascii="Times New Roman" w:eastAsia="Times New Roman" w:hAnsi="Times New Roman" w:cs="Times New Roman"/>
          <w:color w:val="212121"/>
          <w:sz w:val="28"/>
          <w:lang w:val="kk-KZ"/>
        </w:rPr>
        <w:t xml:space="preserve"> р</w:t>
      </w:r>
      <w:r w:rsidR="00B9584F" w:rsidRPr="00E63568">
        <w:rPr>
          <w:rFonts w:ascii="Times New Roman" w:eastAsia="Times New Roman" w:hAnsi="Times New Roman" w:cs="Times New Roman"/>
          <w:color w:val="212121"/>
          <w:sz w:val="28"/>
          <w:lang w:val="kk-KZ"/>
        </w:rPr>
        <w:t>.</w:t>
      </w:r>
      <w:r w:rsidR="000238E2" w:rsidRPr="00E63568">
        <w:rPr>
          <w:rFonts w:ascii="Times New Roman" w:eastAsia="Times New Roman" w:hAnsi="Times New Roman" w:cs="Times New Roman"/>
          <w:color w:val="212121"/>
          <w:sz w:val="28"/>
          <w:lang w:val="kk-KZ"/>
        </w:rPr>
        <w:t xml:space="preserve"> </w:t>
      </w:r>
      <w:hyperlink r:id="rId103">
        <w:r w:rsidRPr="00E63568">
          <w:rPr>
            <w:rFonts w:ascii="Times New Roman" w:eastAsia="Times New Roman" w:hAnsi="Times New Roman" w:cs="Times New Roman"/>
            <w:color w:val="212121"/>
            <w:sz w:val="28"/>
            <w:lang w:val="kk-KZ"/>
          </w:rPr>
          <w:t>http://www.psych.yorku.ca/greenglass/.</w:t>
        </w:r>
      </w:hyperlink>
      <w:r w:rsidR="000238E2" w:rsidRPr="00E63568">
        <w:rPr>
          <w:rFonts w:ascii="Times New Roman" w:eastAsia="Times New Roman" w:hAnsi="Times New Roman" w:cs="Times New Roman"/>
          <w:color w:val="212121"/>
          <w:sz w:val="28"/>
          <w:lang w:val="kk-KZ"/>
        </w:rPr>
        <w:t xml:space="preserve"> </w:t>
      </w:r>
      <w:r w:rsidR="00B9584F" w:rsidRPr="00E63568">
        <w:rPr>
          <w:rFonts w:ascii="Times New Roman" w:eastAsia="Times New Roman" w:hAnsi="Times New Roman" w:cs="Times New Roman"/>
          <w:color w:val="212121"/>
          <w:sz w:val="28"/>
          <w:lang w:val="kk-KZ"/>
        </w:rPr>
        <w:t>15.02.1999</w:t>
      </w:r>
      <w:r w:rsidR="000238E2" w:rsidRPr="00E63568">
        <w:rPr>
          <w:rFonts w:ascii="Times New Roman" w:eastAsia="Times New Roman" w:hAnsi="Times New Roman" w:cs="Times New Roman"/>
          <w:color w:val="212121"/>
          <w:sz w:val="28"/>
          <w:lang w:val="kk-KZ"/>
        </w:rPr>
        <w:t>.</w:t>
      </w:r>
    </w:p>
    <w:p w14:paraId="61364B68" w14:textId="7527843D"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Ouwehand C., Ridder D. de,  Bensing</w:t>
      </w:r>
      <w:r w:rsidR="000238E2"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J. M. Individual differences in the use of proactive copingnext term strategies by middle-aged and older adults</w:t>
      </w:r>
      <w:r w:rsidR="000238E2"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Personality and Individual Differences</w:t>
      </w:r>
      <w:r w:rsidR="000238E2" w:rsidRPr="00E63568">
        <w:rPr>
          <w:rFonts w:ascii="Times New Roman" w:eastAsia="Times New Roman" w:hAnsi="Times New Roman" w:cs="Times New Roman"/>
          <w:color w:val="212121"/>
          <w:sz w:val="28"/>
          <w:lang w:val="kk-KZ"/>
        </w:rPr>
        <w:t>. - 2008. - №</w:t>
      </w:r>
      <w:r w:rsidRPr="00E63568">
        <w:rPr>
          <w:rFonts w:ascii="Times New Roman" w:eastAsia="Times New Roman" w:hAnsi="Times New Roman" w:cs="Times New Roman"/>
          <w:color w:val="212121"/>
          <w:sz w:val="28"/>
          <w:lang w:val="kk-KZ"/>
        </w:rPr>
        <w:t>45(1)</w:t>
      </w:r>
      <w:r w:rsidR="000238E2"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28–33.</w:t>
      </w:r>
    </w:p>
    <w:p w14:paraId="7AF7BF53" w14:textId="26790AC0"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Greenglass E. R., Marques S., deRidder M.,  Behl S. Positive coping and mastery in a rehabilitation setting</w:t>
      </w:r>
      <w:r w:rsidR="000238E2"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International Journal of Rehabilitation Research</w:t>
      </w:r>
      <w:r w:rsidR="000238E2" w:rsidRPr="00E63568">
        <w:rPr>
          <w:rFonts w:ascii="Times New Roman" w:eastAsia="Times New Roman" w:hAnsi="Times New Roman" w:cs="Times New Roman"/>
          <w:color w:val="212121"/>
          <w:sz w:val="28"/>
          <w:lang w:val="kk-KZ"/>
        </w:rPr>
        <w:t>. - 2005. -№</w:t>
      </w:r>
      <w:r w:rsidRPr="00E63568">
        <w:rPr>
          <w:rFonts w:ascii="Times New Roman" w:eastAsia="Times New Roman" w:hAnsi="Times New Roman" w:cs="Times New Roman"/>
          <w:color w:val="212121"/>
          <w:sz w:val="28"/>
          <w:lang w:val="kk-KZ"/>
        </w:rPr>
        <w:t>28</w:t>
      </w:r>
      <w:r w:rsidR="000238E2"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331–339.</w:t>
      </w:r>
    </w:p>
    <w:p w14:paraId="0D73DE99" w14:textId="1BE5284A"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Schwarzer R., Knoll N. Positive coping: Mastering demands and searching for meaning. Positive psychological assessment. A handbook of models and measures</w:t>
      </w:r>
      <w:r w:rsidR="000238E2"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 xml:space="preserve"> Washington, DC: American Psychological Assoc</w:t>
      </w:r>
      <w:r w:rsidR="000238E2" w:rsidRPr="00E63568">
        <w:rPr>
          <w:rFonts w:ascii="Times New Roman" w:eastAsia="Times New Roman" w:hAnsi="Times New Roman" w:cs="Times New Roman"/>
          <w:color w:val="212121"/>
          <w:sz w:val="28"/>
          <w:lang w:val="kk-KZ"/>
        </w:rPr>
        <w:t>, 2003. - Р. 393–409.</w:t>
      </w:r>
    </w:p>
    <w:p w14:paraId="312F4868" w14:textId="6417C2F2"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Uskul A. K., Greenglass E.R. Psychological well-being in a Turkish-Canadian sample. Anxiety, Stress, and Coping</w:t>
      </w:r>
      <w:r w:rsidR="000238E2"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An International Journal</w:t>
      </w:r>
      <w:r w:rsidR="000238E2" w:rsidRPr="00E63568">
        <w:rPr>
          <w:rFonts w:ascii="Times New Roman" w:eastAsia="Times New Roman" w:hAnsi="Times New Roman" w:cs="Times New Roman"/>
          <w:color w:val="212121"/>
          <w:sz w:val="28"/>
          <w:lang w:val="kk-KZ"/>
        </w:rPr>
        <w:t xml:space="preserve">. - 2005. - № </w:t>
      </w:r>
      <w:r w:rsidRPr="00E63568">
        <w:rPr>
          <w:rFonts w:ascii="Times New Roman" w:eastAsia="Times New Roman" w:hAnsi="Times New Roman" w:cs="Times New Roman"/>
          <w:color w:val="212121"/>
          <w:sz w:val="28"/>
          <w:lang w:val="kk-KZ"/>
        </w:rPr>
        <w:t>18</w:t>
      </w:r>
      <w:r w:rsidR="000238E2"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269–278.</w:t>
      </w:r>
    </w:p>
    <w:p w14:paraId="7DF999CA" w14:textId="2FEA08EF" w:rsidR="001726AE" w:rsidRPr="00E63568" w:rsidRDefault="00924AB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hyperlink r:id="rId104" w:history="1">
        <w:r w:rsidR="001726AE" w:rsidRPr="00E63568">
          <w:rPr>
            <w:rFonts w:ascii="Times New Roman" w:eastAsia="Times New Roman" w:hAnsi="Times New Roman" w:cs="Times New Roman"/>
            <w:color w:val="212121"/>
            <w:sz w:val="28"/>
            <w:lang w:val="kk-KZ"/>
          </w:rPr>
          <w:t>Cross</w:t>
        </w:r>
      </w:hyperlink>
      <w:r w:rsidR="001726AE" w:rsidRPr="00E63568">
        <w:rPr>
          <w:rFonts w:ascii="Times New Roman" w:eastAsia="Times New Roman" w:hAnsi="Times New Roman" w:cs="Times New Roman"/>
          <w:color w:val="212121"/>
          <w:sz w:val="28"/>
          <w:lang w:val="kk-KZ"/>
        </w:rPr>
        <w:t xml:space="preserve"> S</w:t>
      </w:r>
      <w:r w:rsidR="000238E2" w:rsidRPr="00E63568">
        <w:rPr>
          <w:rFonts w:ascii="Times New Roman" w:eastAsia="Times New Roman" w:hAnsi="Times New Roman" w:cs="Times New Roman"/>
          <w:color w:val="212121"/>
          <w:sz w:val="28"/>
          <w:lang w:val="kk-KZ"/>
        </w:rPr>
        <w:t>.</w:t>
      </w:r>
      <w:r w:rsidR="001726AE" w:rsidRPr="00E63568">
        <w:rPr>
          <w:rFonts w:ascii="Times New Roman" w:eastAsia="Times New Roman" w:hAnsi="Times New Roman" w:cs="Times New Roman"/>
          <w:color w:val="212121"/>
          <w:sz w:val="28"/>
          <w:lang w:val="kk-KZ"/>
        </w:rPr>
        <w:t xml:space="preserve"> E. Self-Construals, Coping, and Stress in Cross-Cultural Adaptation</w:t>
      </w:r>
      <w:r w:rsidR="000238E2" w:rsidRPr="00E63568">
        <w:rPr>
          <w:rFonts w:ascii="Times New Roman" w:eastAsia="Times New Roman" w:hAnsi="Times New Roman" w:cs="Times New Roman"/>
          <w:color w:val="212121"/>
          <w:sz w:val="28"/>
          <w:lang w:val="kk-KZ"/>
        </w:rPr>
        <w:t xml:space="preserve"> //</w:t>
      </w:r>
      <w:r w:rsidR="001726AE" w:rsidRPr="00E63568">
        <w:rPr>
          <w:rFonts w:ascii="Times New Roman" w:eastAsia="Times New Roman" w:hAnsi="Times New Roman" w:cs="Times New Roman"/>
          <w:color w:val="212121"/>
          <w:sz w:val="28"/>
          <w:lang w:val="kk-KZ"/>
        </w:rPr>
        <w:t xml:space="preserve"> Journal of Cross-Cultural Psychology.</w:t>
      </w:r>
      <w:r w:rsidR="000238E2" w:rsidRPr="00E63568">
        <w:rPr>
          <w:rFonts w:ascii="Times New Roman" w:eastAsia="Times New Roman" w:hAnsi="Times New Roman" w:cs="Times New Roman"/>
          <w:color w:val="212121"/>
          <w:sz w:val="28"/>
          <w:lang w:val="kk-KZ"/>
        </w:rPr>
        <w:t xml:space="preserve"> - 1995. - </w:t>
      </w:r>
      <w:hyperlink r:id="rId105" w:history="1">
        <w:r w:rsidR="001726AE" w:rsidRPr="00E63568">
          <w:rPr>
            <w:rFonts w:ascii="Times New Roman" w:eastAsia="Times New Roman" w:hAnsi="Times New Roman" w:cs="Times New Roman"/>
            <w:color w:val="212121"/>
            <w:sz w:val="28"/>
            <w:lang w:val="kk-KZ"/>
          </w:rPr>
          <w:t>Vol 26, Iss</w:t>
        </w:r>
        <w:r w:rsidR="000238E2" w:rsidRPr="00E63568">
          <w:rPr>
            <w:rFonts w:ascii="Times New Roman" w:eastAsia="Times New Roman" w:hAnsi="Times New Roman" w:cs="Times New Roman"/>
            <w:color w:val="212121"/>
            <w:sz w:val="28"/>
            <w:lang w:val="kk-KZ"/>
          </w:rPr>
          <w:t xml:space="preserve">. </w:t>
        </w:r>
        <w:r w:rsidR="001726AE" w:rsidRPr="00E63568">
          <w:rPr>
            <w:rFonts w:ascii="Times New Roman" w:eastAsia="Times New Roman" w:hAnsi="Times New Roman" w:cs="Times New Roman"/>
            <w:color w:val="212121"/>
            <w:sz w:val="28"/>
            <w:lang w:val="kk-KZ"/>
          </w:rPr>
          <w:t>6</w:t>
        </w:r>
      </w:hyperlink>
      <w:r w:rsidR="001726AE" w:rsidRPr="00E63568">
        <w:rPr>
          <w:rFonts w:ascii="Times New Roman" w:eastAsia="Times New Roman" w:hAnsi="Times New Roman" w:cs="Times New Roman"/>
          <w:color w:val="212121"/>
          <w:sz w:val="28"/>
          <w:lang w:val="kk-KZ"/>
        </w:rPr>
        <w:t>.</w:t>
      </w:r>
      <w:r w:rsidR="000238E2" w:rsidRPr="00E63568">
        <w:rPr>
          <w:rFonts w:ascii="Times New Roman" w:eastAsia="Times New Roman" w:hAnsi="Times New Roman" w:cs="Times New Roman"/>
          <w:color w:val="212121"/>
          <w:sz w:val="28"/>
          <w:lang w:val="kk-KZ"/>
        </w:rPr>
        <w:t xml:space="preserve"> </w:t>
      </w:r>
      <w:r w:rsidR="00B9584F" w:rsidRPr="00E63568">
        <w:rPr>
          <w:rFonts w:ascii="Times New Roman" w:eastAsia="Times New Roman" w:hAnsi="Times New Roman" w:cs="Times New Roman"/>
          <w:color w:val="212121"/>
          <w:sz w:val="28"/>
          <w:lang w:val="kk-KZ"/>
        </w:rPr>
        <w:t>183</w:t>
      </w:r>
      <w:r w:rsidR="000238E2" w:rsidRPr="00E63568">
        <w:rPr>
          <w:rFonts w:ascii="Times New Roman" w:eastAsia="Times New Roman" w:hAnsi="Times New Roman" w:cs="Times New Roman"/>
          <w:color w:val="212121"/>
          <w:sz w:val="28"/>
          <w:lang w:val="kk-KZ"/>
        </w:rPr>
        <w:t xml:space="preserve">– </w:t>
      </w:r>
      <w:r w:rsidR="00B9584F" w:rsidRPr="00E63568">
        <w:rPr>
          <w:rFonts w:ascii="Times New Roman" w:eastAsia="Times New Roman" w:hAnsi="Times New Roman" w:cs="Times New Roman"/>
          <w:color w:val="212121"/>
          <w:sz w:val="28"/>
          <w:lang w:val="kk-KZ"/>
        </w:rPr>
        <w:t xml:space="preserve">204 </w:t>
      </w:r>
      <w:r w:rsidR="000238E2" w:rsidRPr="00E63568">
        <w:rPr>
          <w:rFonts w:ascii="Times New Roman" w:eastAsia="Times New Roman" w:hAnsi="Times New Roman" w:cs="Times New Roman"/>
          <w:color w:val="212121"/>
          <w:sz w:val="28"/>
          <w:lang w:val="kk-KZ"/>
        </w:rPr>
        <w:t>Р</w:t>
      </w:r>
      <w:r w:rsidR="00B9584F" w:rsidRPr="00E63568">
        <w:rPr>
          <w:rFonts w:ascii="Times New Roman" w:eastAsia="Times New Roman" w:hAnsi="Times New Roman" w:cs="Times New Roman"/>
          <w:color w:val="212121"/>
          <w:sz w:val="28"/>
          <w:lang w:val="kk-KZ"/>
        </w:rPr>
        <w:t>.</w:t>
      </w:r>
      <w:r w:rsidR="001726AE" w:rsidRPr="00E63568">
        <w:rPr>
          <w:rFonts w:ascii="Times New Roman" w:eastAsia="Times New Roman" w:hAnsi="Times New Roman" w:cs="Times New Roman"/>
          <w:color w:val="212121"/>
          <w:sz w:val="28"/>
          <w:lang w:val="kk-KZ"/>
        </w:rPr>
        <w:t xml:space="preserve"> https://doi.org/10.1177/002202219502600610.</w:t>
      </w:r>
    </w:p>
    <w:p w14:paraId="6B8DDCAE" w14:textId="5DB95529"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Chotaeva Ch.Dzh. Islam and ethnic Identity of the Kyrgyz</w:t>
      </w:r>
      <w:r w:rsidR="000238E2"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w:t>
      </w:r>
      <w:r w:rsidR="000238E2"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Наука и новые технологии</w:t>
      </w:r>
      <w:r w:rsidR="000238E2" w:rsidRPr="00E63568">
        <w:rPr>
          <w:rFonts w:ascii="Times New Roman" w:eastAsia="Times New Roman" w:hAnsi="Times New Roman" w:cs="Times New Roman"/>
          <w:color w:val="212121"/>
          <w:sz w:val="28"/>
          <w:lang w:val="kk-KZ"/>
        </w:rPr>
        <w:t xml:space="preserve">. - 2009. - </w:t>
      </w:r>
      <w:r w:rsidRPr="00E63568">
        <w:rPr>
          <w:rFonts w:ascii="Times New Roman" w:eastAsia="Times New Roman" w:hAnsi="Times New Roman" w:cs="Times New Roman"/>
          <w:color w:val="212121"/>
          <w:sz w:val="28"/>
          <w:lang w:val="kk-KZ"/>
        </w:rPr>
        <w:t>№5</w:t>
      </w:r>
      <w:r w:rsidR="000238E2"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198-200.</w:t>
      </w:r>
    </w:p>
    <w:p w14:paraId="3C57FA9E" w14:textId="5BCF389B"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Hutchinson J., Smith Anthony D. Ethnicity.</w:t>
      </w:r>
      <w:r w:rsidR="000238E2"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Oxford</w:t>
      </w:r>
      <w:r w:rsidR="000238E2"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University Press</w:t>
      </w:r>
      <w:r w:rsidR="000238E2" w:rsidRPr="00E63568">
        <w:rPr>
          <w:rFonts w:ascii="Times New Roman" w:eastAsia="Times New Roman" w:hAnsi="Times New Roman" w:cs="Times New Roman"/>
          <w:color w:val="212121"/>
          <w:sz w:val="28"/>
          <w:lang w:val="kk-KZ"/>
        </w:rPr>
        <w:t>, 2006. – Р.</w:t>
      </w:r>
      <w:r w:rsidRPr="00E63568">
        <w:rPr>
          <w:rFonts w:ascii="Times New Roman" w:eastAsia="Times New Roman" w:hAnsi="Times New Roman" w:cs="Times New Roman"/>
          <w:color w:val="212121"/>
          <w:sz w:val="28"/>
          <w:lang w:val="kk-KZ"/>
        </w:rPr>
        <w:t xml:space="preserve"> 19-24.</w:t>
      </w:r>
    </w:p>
    <w:p w14:paraId="16365F89" w14:textId="4400A245"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Eriksen Th., Small P., Large I. </w:t>
      </w:r>
      <w:r w:rsidR="000D24CD"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Plato</w:t>
      </w:r>
      <w:r w:rsidR="000D24CD"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Press</w:t>
      </w:r>
      <w:r w:rsidR="000D24CD" w:rsidRPr="00E63568">
        <w:rPr>
          <w:rFonts w:ascii="Times New Roman" w:eastAsia="Times New Roman" w:hAnsi="Times New Roman" w:cs="Times New Roman"/>
          <w:color w:val="212121"/>
          <w:sz w:val="28"/>
          <w:lang w:val="kk-KZ"/>
        </w:rPr>
        <w:t xml:space="preserve">, 2001. - </w:t>
      </w:r>
      <w:r w:rsidRPr="00E63568">
        <w:rPr>
          <w:rFonts w:ascii="Times New Roman" w:eastAsia="Times New Roman" w:hAnsi="Times New Roman" w:cs="Times New Roman"/>
          <w:color w:val="212121"/>
          <w:sz w:val="28"/>
          <w:lang w:val="kk-KZ"/>
        </w:rPr>
        <w:t>263</w:t>
      </w:r>
      <w:r w:rsidR="000D24CD" w:rsidRPr="00E63568">
        <w:rPr>
          <w:rFonts w:ascii="Times New Roman" w:eastAsia="Times New Roman" w:hAnsi="Times New Roman" w:cs="Times New Roman"/>
          <w:color w:val="212121"/>
          <w:sz w:val="28"/>
          <w:lang w:val="kk-KZ"/>
        </w:rPr>
        <w:t xml:space="preserve"> p</w:t>
      </w:r>
      <w:r w:rsidRPr="00E63568">
        <w:rPr>
          <w:rFonts w:ascii="Times New Roman" w:eastAsia="Times New Roman" w:hAnsi="Times New Roman" w:cs="Times New Roman"/>
          <w:color w:val="212121"/>
          <w:sz w:val="28"/>
          <w:lang w:val="kk-KZ"/>
        </w:rPr>
        <w:t>.</w:t>
      </w:r>
    </w:p>
    <w:p w14:paraId="3EFBBFF8" w14:textId="6C7978F8"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Smith A</w:t>
      </w:r>
      <w:r w:rsidR="000D24CD"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D. The Ethnic Origins of Nations (Basil Blackwell).</w:t>
      </w:r>
      <w:r w:rsidR="000D24CD" w:rsidRPr="00E63568">
        <w:rPr>
          <w:rFonts w:ascii="Times New Roman" w:eastAsia="Times New Roman" w:hAnsi="Times New Roman" w:cs="Times New Roman"/>
          <w:color w:val="212121"/>
          <w:sz w:val="28"/>
          <w:lang w:val="kk-KZ"/>
        </w:rPr>
        <w:t xml:space="preserve"> -1996. – </w:t>
      </w:r>
      <w:r w:rsidR="00B9584F" w:rsidRPr="00E63568">
        <w:rPr>
          <w:rFonts w:ascii="Times New Roman" w:eastAsia="Times New Roman" w:hAnsi="Times New Roman" w:cs="Times New Roman"/>
          <w:color w:val="212121"/>
          <w:sz w:val="28"/>
          <w:lang w:val="kk-KZ"/>
        </w:rPr>
        <w:t xml:space="preserve">453-482 </w:t>
      </w:r>
      <w:r w:rsidR="000D24CD" w:rsidRPr="00E63568">
        <w:rPr>
          <w:rFonts w:ascii="Times New Roman" w:eastAsia="Times New Roman" w:hAnsi="Times New Roman" w:cs="Times New Roman"/>
          <w:color w:val="212121"/>
          <w:sz w:val="28"/>
          <w:lang w:val="kk-KZ"/>
        </w:rPr>
        <w:t>р</w:t>
      </w:r>
      <w:r w:rsidR="00B9584F" w:rsidRPr="00E63568">
        <w:rPr>
          <w:rFonts w:ascii="Times New Roman" w:eastAsia="Times New Roman" w:hAnsi="Times New Roman" w:cs="Times New Roman"/>
          <w:color w:val="212121"/>
          <w:sz w:val="28"/>
          <w:lang w:val="kk-KZ"/>
        </w:rPr>
        <w:t>.</w:t>
      </w:r>
    </w:p>
    <w:p w14:paraId="3945F2D3" w14:textId="51F96D38"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Поршнев Б.Ф. Принципы социально-этнической психологии. – М.,</w:t>
      </w:r>
      <w:r w:rsidR="000A52EF"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1964.</w:t>
      </w:r>
      <w:r w:rsidR="000D24CD" w:rsidRPr="00E63568">
        <w:rPr>
          <w:rFonts w:ascii="Times New Roman" w:eastAsia="Times New Roman" w:hAnsi="Times New Roman" w:cs="Times New Roman"/>
          <w:color w:val="212121"/>
          <w:sz w:val="28"/>
          <w:lang w:val="kk-KZ"/>
        </w:rPr>
        <w:t xml:space="preserve">- </w:t>
      </w:r>
      <w:r w:rsidR="000C634F" w:rsidRPr="00E63568">
        <w:rPr>
          <w:rFonts w:ascii="Times New Roman" w:eastAsia="Times New Roman" w:hAnsi="Times New Roman" w:cs="Times New Roman"/>
          <w:color w:val="212121"/>
          <w:sz w:val="28"/>
          <w:lang w:val="kk-KZ"/>
        </w:rPr>
        <w:t>14-19 с.</w:t>
      </w:r>
    </w:p>
    <w:p w14:paraId="112C4F90" w14:textId="1FDAE282" w:rsidR="00892CBA"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Андреева Г.М. Психология социального познан</w:t>
      </w:r>
      <w:r w:rsidR="00892CBA" w:rsidRPr="00E63568">
        <w:rPr>
          <w:rFonts w:ascii="Times New Roman" w:eastAsia="Times New Roman" w:hAnsi="Times New Roman" w:cs="Times New Roman"/>
          <w:color w:val="212121"/>
          <w:sz w:val="28"/>
          <w:lang w:val="kk-KZ"/>
        </w:rPr>
        <w:t>ия. – М.: Аспект- Пресс, 2000.</w:t>
      </w:r>
      <w:r w:rsidR="000D24CD" w:rsidRPr="00E63568">
        <w:rPr>
          <w:rFonts w:ascii="Times New Roman" w:eastAsia="Times New Roman" w:hAnsi="Times New Roman" w:cs="Times New Roman"/>
          <w:color w:val="212121"/>
          <w:sz w:val="28"/>
          <w:lang w:val="kk-KZ"/>
        </w:rPr>
        <w:t xml:space="preserve"> –</w:t>
      </w:r>
      <w:r w:rsidR="000C634F" w:rsidRPr="00E63568">
        <w:rPr>
          <w:rFonts w:ascii="Times New Roman" w:eastAsia="Times New Roman" w:hAnsi="Times New Roman" w:cs="Times New Roman"/>
          <w:color w:val="212121"/>
          <w:sz w:val="28"/>
          <w:lang w:val="kk-KZ"/>
        </w:rPr>
        <w:t>132-156</w:t>
      </w:r>
      <w:r w:rsidR="000D24CD" w:rsidRPr="00E63568">
        <w:rPr>
          <w:rFonts w:ascii="Times New Roman" w:eastAsia="Times New Roman" w:hAnsi="Times New Roman" w:cs="Times New Roman"/>
          <w:color w:val="212121"/>
          <w:sz w:val="28"/>
          <w:lang w:val="kk-KZ"/>
        </w:rPr>
        <w:t xml:space="preserve"> </w:t>
      </w:r>
      <w:r w:rsidR="000C634F" w:rsidRPr="00E63568">
        <w:rPr>
          <w:rFonts w:ascii="Times New Roman" w:eastAsia="Times New Roman" w:hAnsi="Times New Roman" w:cs="Times New Roman"/>
          <w:color w:val="212121"/>
          <w:sz w:val="28"/>
          <w:lang w:val="kk-KZ"/>
        </w:rPr>
        <w:t>с.</w:t>
      </w:r>
    </w:p>
    <w:p w14:paraId="3D39529E" w14:textId="05ADB682"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Белинская Е.П., Стефаненко Т.Г. Этническая социализация подростка М.: Московский психолого-социальный институт</w:t>
      </w:r>
      <w:r w:rsidR="000D24CD" w:rsidRPr="00E63568">
        <w:rPr>
          <w:rFonts w:ascii="Times New Roman" w:eastAsia="Times New Roman" w:hAnsi="Times New Roman" w:cs="Times New Roman"/>
          <w:color w:val="212121"/>
          <w:sz w:val="28"/>
          <w:lang w:val="kk-KZ"/>
        </w:rPr>
        <w:t>. -</w:t>
      </w:r>
      <w:r w:rsidRPr="00E63568">
        <w:rPr>
          <w:rFonts w:ascii="Times New Roman" w:eastAsia="Times New Roman" w:hAnsi="Times New Roman" w:cs="Times New Roman"/>
          <w:color w:val="212121"/>
          <w:sz w:val="28"/>
          <w:lang w:val="kk-KZ"/>
        </w:rPr>
        <w:t xml:space="preserve"> Воронеж: Издательство НПО «МОДЭК», 2000. - 208 с. </w:t>
      </w:r>
    </w:p>
    <w:p w14:paraId="5B235C2D" w14:textId="045F890F"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Сикевич З.В. Социология и психология национальных отношений</w:t>
      </w:r>
      <w:r w:rsidR="000D24CD" w:rsidRPr="00E63568">
        <w:rPr>
          <w:rFonts w:ascii="Times New Roman" w:eastAsia="Times New Roman" w:hAnsi="Times New Roman" w:cs="Times New Roman"/>
          <w:color w:val="212121"/>
          <w:sz w:val="28"/>
          <w:lang w:val="kk-KZ"/>
        </w:rPr>
        <w:t>: у</w:t>
      </w:r>
      <w:r w:rsidRPr="00E63568">
        <w:rPr>
          <w:rFonts w:ascii="Times New Roman" w:eastAsia="Times New Roman" w:hAnsi="Times New Roman" w:cs="Times New Roman"/>
          <w:color w:val="212121"/>
          <w:sz w:val="28"/>
          <w:lang w:val="kk-KZ"/>
        </w:rPr>
        <w:t xml:space="preserve">чеб. пособ. </w:t>
      </w:r>
      <w:r w:rsidR="000D24CD"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СПб.: Изд-во Михайлова В.А.</w:t>
      </w:r>
      <w:r w:rsidR="000D24CD"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1999.-</w:t>
      </w:r>
      <w:r w:rsidR="000D24CD"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203 с.</w:t>
      </w:r>
    </w:p>
    <w:p w14:paraId="76940FF3" w14:textId="38E1AB70"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Стефаненко</w:t>
      </w:r>
      <w:r w:rsidR="000D24CD"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Т.Г. Этнопсихология: 4-е изд., испр. и доп. — М.: Аспект Пресс</w:t>
      </w:r>
      <w:r w:rsidR="000D24CD" w:rsidRPr="00E63568">
        <w:rPr>
          <w:rFonts w:ascii="Times New Roman" w:eastAsia="Times New Roman" w:hAnsi="Times New Roman" w:cs="Times New Roman"/>
          <w:color w:val="212121"/>
          <w:sz w:val="28"/>
          <w:lang w:val="kk-KZ"/>
        </w:rPr>
        <w:t xml:space="preserve">, 2009. - </w:t>
      </w:r>
      <w:r w:rsidRPr="00E63568">
        <w:rPr>
          <w:rFonts w:ascii="Times New Roman" w:eastAsia="Times New Roman" w:hAnsi="Times New Roman" w:cs="Times New Roman"/>
          <w:color w:val="212121"/>
          <w:sz w:val="28"/>
          <w:lang w:val="kk-KZ"/>
        </w:rPr>
        <w:t>368 с.</w:t>
      </w:r>
    </w:p>
    <w:p w14:paraId="2934C2CF" w14:textId="33709473"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Павленко В.Н., Таглин С.А. Общая и прикладная этнопсихология: учебное пособие. </w:t>
      </w:r>
      <w:r w:rsidR="000D24CD"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М.: Т-во научных изданий КМК, 2005. - 483 с.</w:t>
      </w:r>
    </w:p>
    <w:p w14:paraId="68223778" w14:textId="6B3ACEA5"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Schäfer B.</w:t>
      </w:r>
      <w:r w:rsidR="000D24CD"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Schlöder B. Nationalbewußtsein als Aspekt sozialer Identität. </w:t>
      </w:r>
      <w:r w:rsidR="000D24CD" w:rsidRPr="00E63568">
        <w:rPr>
          <w:rFonts w:ascii="Times New Roman" w:eastAsia="Times New Roman" w:hAnsi="Times New Roman" w:cs="Times New Roman"/>
          <w:color w:val="212121"/>
          <w:sz w:val="28"/>
          <w:lang w:val="kk-KZ"/>
        </w:rPr>
        <w:lastRenderedPageBreak/>
        <w:t>-</w:t>
      </w:r>
      <w:r w:rsidRPr="00E63568">
        <w:rPr>
          <w:rFonts w:ascii="Times New Roman" w:eastAsia="Times New Roman" w:hAnsi="Times New Roman" w:cs="Times New Roman"/>
          <w:color w:val="212121"/>
          <w:sz w:val="28"/>
          <w:lang w:val="kk-KZ"/>
        </w:rPr>
        <w:t>Münster: Schnell Buch &amp; Druck</w:t>
      </w:r>
      <w:r w:rsidR="000D24CD" w:rsidRPr="00E63568">
        <w:rPr>
          <w:rFonts w:ascii="Times New Roman" w:eastAsia="Times New Roman" w:hAnsi="Times New Roman" w:cs="Times New Roman"/>
          <w:color w:val="212121"/>
          <w:sz w:val="28"/>
          <w:lang w:val="kk-KZ"/>
        </w:rPr>
        <w:t>,1990. - Р. 309–348</w:t>
      </w:r>
      <w:r w:rsidRPr="00E63568">
        <w:rPr>
          <w:rFonts w:ascii="Times New Roman" w:eastAsia="Times New Roman" w:hAnsi="Times New Roman" w:cs="Times New Roman"/>
          <w:color w:val="212121"/>
          <w:sz w:val="28"/>
          <w:lang w:val="kk-KZ"/>
        </w:rPr>
        <w:t>.</w:t>
      </w:r>
    </w:p>
    <w:p w14:paraId="03B6E03F" w14:textId="09766BDE"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Bornewasser M. Nationale Identität, Zugehörigkeit und Fremdenfeindlichkeit. </w:t>
      </w:r>
      <w:r w:rsidR="000D24CD" w:rsidRPr="00E63568">
        <w:rPr>
          <w:rFonts w:ascii="Times New Roman" w:eastAsia="Times New Roman" w:hAnsi="Times New Roman" w:cs="Times New Roman"/>
          <w:color w:val="212121"/>
          <w:sz w:val="28"/>
          <w:lang w:val="kk-KZ"/>
        </w:rPr>
        <w:t>- Frankfurt: Peter Lang Europäischer Verlag der Wissenschaften, 1995</w:t>
      </w:r>
      <w:r w:rsidRPr="00E63568">
        <w:rPr>
          <w:rFonts w:ascii="Times New Roman" w:eastAsia="Times New Roman" w:hAnsi="Times New Roman" w:cs="Times New Roman"/>
          <w:color w:val="212121"/>
          <w:sz w:val="28"/>
          <w:lang w:val="kk-KZ"/>
        </w:rPr>
        <w:t>.</w:t>
      </w:r>
      <w:r w:rsidR="000D24CD"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w:t>
      </w:r>
      <w:r w:rsidR="000D24CD" w:rsidRPr="00E63568">
        <w:rPr>
          <w:rFonts w:ascii="Times New Roman" w:eastAsia="Times New Roman" w:hAnsi="Times New Roman" w:cs="Times New Roman"/>
          <w:color w:val="212121"/>
          <w:sz w:val="28"/>
          <w:lang w:val="kk-KZ"/>
        </w:rPr>
        <w:t>Р.</w:t>
      </w:r>
      <w:r w:rsidRPr="00E63568">
        <w:rPr>
          <w:rFonts w:ascii="Times New Roman" w:eastAsia="Times New Roman" w:hAnsi="Times New Roman" w:cs="Times New Roman"/>
          <w:color w:val="212121"/>
          <w:sz w:val="28"/>
          <w:lang w:val="kk-KZ"/>
        </w:rPr>
        <w:t xml:space="preserve">29–56. </w:t>
      </w:r>
    </w:p>
    <w:p w14:paraId="19C588B6" w14:textId="45C5BF4D"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Gallenmüller J.</w:t>
      </w:r>
      <w:r w:rsidR="000D24CD"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Wakenhut R. Theorie und Operationalisierung von Bewußtsein nationaler Zugehörigkeit. </w:t>
      </w:r>
      <w:r w:rsidR="000D24CD" w:rsidRPr="00E63568">
        <w:rPr>
          <w:rFonts w:ascii="Times New Roman" w:eastAsia="Times New Roman" w:hAnsi="Times New Roman" w:cs="Times New Roman"/>
          <w:color w:val="212121"/>
          <w:sz w:val="28"/>
          <w:lang w:val="kk-KZ"/>
        </w:rPr>
        <w:t>- Göttingen: Hogrefe, 2004. - Р</w:t>
      </w:r>
      <w:r w:rsidRPr="00E63568">
        <w:rPr>
          <w:rFonts w:ascii="Times New Roman" w:eastAsia="Times New Roman" w:hAnsi="Times New Roman" w:cs="Times New Roman"/>
          <w:color w:val="212121"/>
          <w:sz w:val="28"/>
          <w:lang w:val="kk-KZ"/>
        </w:rPr>
        <w:t xml:space="preserve">. 65–71. </w:t>
      </w:r>
    </w:p>
    <w:p w14:paraId="4A1A6DF5" w14:textId="1717FA5D"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Schmidt P. Nationale Identität, Nationalismus und Patriotismus in einer Pa- nelstudie 1993, 1995 und 1996. </w:t>
      </w:r>
      <w:r w:rsidR="000D24CD" w:rsidRPr="00E63568">
        <w:rPr>
          <w:rFonts w:ascii="Times New Roman" w:eastAsia="Times New Roman" w:hAnsi="Times New Roman" w:cs="Times New Roman"/>
          <w:color w:val="212121"/>
          <w:sz w:val="28"/>
          <w:lang w:val="kk-KZ"/>
        </w:rPr>
        <w:t>- 1998. - Р</w:t>
      </w:r>
      <w:r w:rsidRPr="00E63568">
        <w:rPr>
          <w:rFonts w:ascii="Times New Roman" w:eastAsia="Times New Roman" w:hAnsi="Times New Roman" w:cs="Times New Roman"/>
          <w:color w:val="212121"/>
          <w:sz w:val="28"/>
          <w:lang w:val="kk-KZ"/>
        </w:rPr>
        <w:t xml:space="preserve">. 269–281. </w:t>
      </w:r>
    </w:p>
    <w:p w14:paraId="72F9208D" w14:textId="58F15DF8"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Blank T. Wer sind die Deutschen? Nationalismus, Patriotismus, Identität – Ergeb- nisse einer empirischen Längsschnittstudie</w:t>
      </w:r>
      <w:r w:rsidR="000D24CD"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Aus Politik und Zeitgeschichte</w:t>
      </w:r>
      <w:r w:rsidR="000D24CD" w:rsidRPr="00E63568">
        <w:rPr>
          <w:rFonts w:ascii="Times New Roman" w:eastAsia="Times New Roman" w:hAnsi="Times New Roman" w:cs="Times New Roman"/>
          <w:color w:val="212121"/>
          <w:sz w:val="28"/>
          <w:lang w:val="kk-KZ"/>
        </w:rPr>
        <w:t>. - 1997. - №</w:t>
      </w:r>
      <w:r w:rsidRPr="00E63568">
        <w:rPr>
          <w:rFonts w:ascii="Times New Roman" w:eastAsia="Times New Roman" w:hAnsi="Times New Roman" w:cs="Times New Roman"/>
          <w:color w:val="212121"/>
          <w:sz w:val="28"/>
          <w:lang w:val="kk-KZ"/>
        </w:rPr>
        <w:t>13</w:t>
      </w:r>
      <w:r w:rsidR="000D24CD"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38–46.</w:t>
      </w:r>
    </w:p>
    <w:p w14:paraId="5A62A52D" w14:textId="282B85EE"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Blank T.</w:t>
      </w:r>
      <w:r w:rsidR="000D24CD"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Schmidt P. Verletzte oder verletzende Nation? Empirische Befunde zum Stolz auf Deutschland</w:t>
      </w:r>
      <w:r w:rsidR="000D24CD"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Journal für Sozialforschung</w:t>
      </w:r>
      <w:r w:rsidR="000D24CD" w:rsidRPr="00E63568">
        <w:rPr>
          <w:rFonts w:ascii="Times New Roman" w:eastAsia="Times New Roman" w:hAnsi="Times New Roman" w:cs="Times New Roman"/>
          <w:color w:val="212121"/>
          <w:sz w:val="28"/>
          <w:lang w:val="kk-KZ"/>
        </w:rPr>
        <w:t>. – 2003. - №</w:t>
      </w:r>
      <w:r w:rsidRPr="00E63568">
        <w:rPr>
          <w:rFonts w:ascii="Times New Roman" w:eastAsia="Times New Roman" w:hAnsi="Times New Roman" w:cs="Times New Roman"/>
          <w:color w:val="212121"/>
          <w:sz w:val="28"/>
          <w:lang w:val="kk-KZ"/>
        </w:rPr>
        <w:t>33(4)</w:t>
      </w:r>
      <w:r w:rsidR="000D24CD"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391–415.</w:t>
      </w:r>
    </w:p>
    <w:p w14:paraId="1567952E" w14:textId="65DBA1B4"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Blank T.</w:t>
      </w:r>
      <w:r w:rsidR="000D24CD"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Schmidt P. Konstruktiver Patriotismus im vereinigten Deutschland? Ergebnisse einer repräsentativen Studie</w:t>
      </w:r>
      <w:r w:rsidR="000D24CD"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Zur Sozialpsychologie der Identität in komplexen Gesellschaften</w:t>
      </w:r>
      <w:r w:rsidR="000D24CD" w:rsidRPr="00E63568">
        <w:rPr>
          <w:rFonts w:ascii="Times New Roman" w:eastAsia="Times New Roman" w:hAnsi="Times New Roman" w:cs="Times New Roman"/>
          <w:color w:val="212121"/>
          <w:sz w:val="28"/>
          <w:lang w:val="kk-KZ"/>
        </w:rPr>
        <w:t>. - 1997. – Р</w:t>
      </w:r>
      <w:r w:rsidRPr="00E63568">
        <w:rPr>
          <w:rFonts w:ascii="Times New Roman" w:eastAsia="Times New Roman" w:hAnsi="Times New Roman" w:cs="Times New Roman"/>
          <w:color w:val="212121"/>
          <w:sz w:val="28"/>
          <w:lang w:val="kk-KZ"/>
        </w:rPr>
        <w:t>. 127–148</w:t>
      </w:r>
      <w:r w:rsidR="000D24CD" w:rsidRPr="00E63568">
        <w:rPr>
          <w:rFonts w:ascii="Times New Roman" w:eastAsia="Times New Roman" w:hAnsi="Times New Roman" w:cs="Times New Roman"/>
          <w:color w:val="212121"/>
          <w:sz w:val="28"/>
          <w:lang w:val="kk-KZ"/>
        </w:rPr>
        <w:t>.</w:t>
      </w:r>
    </w:p>
    <w:p w14:paraId="41D2B36B" w14:textId="26F19544" w:rsidR="001726AE" w:rsidRPr="00E63568" w:rsidRDefault="001726AE" w:rsidP="00E63568">
      <w:pPr>
        <w:pStyle w:val="a9"/>
        <w:widowControl w:val="0"/>
        <w:numPr>
          <w:ilvl w:val="0"/>
          <w:numId w:val="30"/>
        </w:numPr>
        <w:tabs>
          <w:tab w:val="left" w:pos="1440"/>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Lepsius M. R. Nation und Nationalismus in Deutschland</w:t>
      </w:r>
      <w:r w:rsidR="000D24CD"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Westdeutscher Verlag.</w:t>
      </w:r>
      <w:r w:rsidR="000D24CD" w:rsidRPr="00E63568">
        <w:rPr>
          <w:rFonts w:ascii="Times New Roman" w:eastAsia="Times New Roman" w:hAnsi="Times New Roman" w:cs="Times New Roman"/>
          <w:color w:val="212121"/>
          <w:sz w:val="28"/>
          <w:lang w:val="kk-KZ"/>
        </w:rPr>
        <w:t xml:space="preserve"> - 2000. - Р. 232–246.</w:t>
      </w:r>
    </w:p>
    <w:p w14:paraId="4B39E211" w14:textId="1148D331" w:rsidR="001726AE" w:rsidRPr="00E63568" w:rsidRDefault="00445857" w:rsidP="00E63568">
      <w:pPr>
        <w:pStyle w:val="a9"/>
        <w:widowControl w:val="0"/>
        <w:numPr>
          <w:ilvl w:val="0"/>
          <w:numId w:val="30"/>
        </w:numPr>
        <w:tabs>
          <w:tab w:val="left" w:pos="1440"/>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Дуанаева С.Е</w:t>
      </w:r>
      <w:r w:rsidR="001726AE" w:rsidRPr="00E63568">
        <w:rPr>
          <w:rFonts w:ascii="Times New Roman" w:eastAsia="Times New Roman" w:hAnsi="Times New Roman" w:cs="Times New Roman"/>
          <w:color w:val="212121"/>
          <w:sz w:val="28"/>
          <w:lang w:val="kk-KZ"/>
        </w:rPr>
        <w:t>., Шоманбаева А.О., Ешенкулова Д.Б. Изучение этнической идентичности у студенческой молодежи</w:t>
      </w:r>
      <w:r w:rsidR="000D24CD" w:rsidRPr="00E63568">
        <w:rPr>
          <w:rFonts w:ascii="Times New Roman" w:eastAsia="Times New Roman" w:hAnsi="Times New Roman" w:cs="Times New Roman"/>
          <w:color w:val="212121"/>
          <w:sz w:val="28"/>
          <w:lang w:val="kk-KZ"/>
        </w:rPr>
        <w:t xml:space="preserve"> //</w:t>
      </w:r>
      <w:r w:rsidR="001726AE" w:rsidRPr="00E63568">
        <w:rPr>
          <w:rFonts w:ascii="Times New Roman" w:eastAsia="Times New Roman" w:hAnsi="Times New Roman" w:cs="Times New Roman"/>
          <w:color w:val="212121"/>
          <w:sz w:val="28"/>
          <w:lang w:val="kk-KZ"/>
        </w:rPr>
        <w:t xml:space="preserve"> Вестник КазНПУ. – 2020. - №1 (62). – С.114-121.</w:t>
      </w:r>
    </w:p>
    <w:p w14:paraId="06A289FC" w14:textId="60856466" w:rsidR="001726AE" w:rsidRPr="00E63568" w:rsidRDefault="00445857"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Дуанаева С.Е</w:t>
      </w:r>
      <w:r w:rsidR="001726AE" w:rsidRPr="00E63568">
        <w:rPr>
          <w:rFonts w:ascii="Times New Roman" w:eastAsia="Times New Roman" w:hAnsi="Times New Roman" w:cs="Times New Roman"/>
          <w:color w:val="212121"/>
          <w:sz w:val="28"/>
          <w:lang w:val="kk-KZ"/>
        </w:rPr>
        <w:t xml:space="preserve">., Шоманбаева А.О., Асетова Г. А. Құндылық бағыттары жеке этникалық төзімділік факторы ретінде. Труды международной научно-практической конференции «Ауэзовские чтения -21: Новый Казахстан – будущее страны, посвященный 80-летию ЮКУ им Ауэзова». </w:t>
      </w:r>
      <w:r w:rsidR="000D24CD" w:rsidRPr="00E63568">
        <w:rPr>
          <w:rFonts w:ascii="Times New Roman" w:eastAsia="Times New Roman" w:hAnsi="Times New Roman" w:cs="Times New Roman"/>
          <w:color w:val="212121"/>
          <w:sz w:val="28"/>
          <w:lang w:val="kk-KZ"/>
        </w:rPr>
        <w:t xml:space="preserve">– </w:t>
      </w:r>
      <w:r w:rsidR="001726AE" w:rsidRPr="00E63568">
        <w:rPr>
          <w:rFonts w:ascii="Times New Roman" w:eastAsia="Times New Roman" w:hAnsi="Times New Roman" w:cs="Times New Roman"/>
          <w:color w:val="212121"/>
          <w:sz w:val="28"/>
          <w:lang w:val="kk-KZ"/>
        </w:rPr>
        <w:t>Шымкент</w:t>
      </w:r>
      <w:r w:rsidR="000D24CD" w:rsidRPr="00E63568">
        <w:rPr>
          <w:rFonts w:ascii="Times New Roman" w:eastAsia="Times New Roman" w:hAnsi="Times New Roman" w:cs="Times New Roman"/>
          <w:color w:val="212121"/>
          <w:sz w:val="28"/>
          <w:lang w:val="kk-KZ"/>
        </w:rPr>
        <w:t>:</w:t>
      </w:r>
      <w:r w:rsidR="001726AE" w:rsidRPr="00E63568">
        <w:rPr>
          <w:rFonts w:ascii="Times New Roman" w:eastAsia="Times New Roman" w:hAnsi="Times New Roman" w:cs="Times New Roman"/>
          <w:color w:val="212121"/>
          <w:sz w:val="28"/>
          <w:lang w:val="kk-KZ"/>
        </w:rPr>
        <w:t xml:space="preserve"> ЮКУ, 2023. - Т 2. - С.281-284.   </w:t>
      </w:r>
    </w:p>
    <w:p w14:paraId="249439ED" w14:textId="5ABDA031"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Shakeeva Сh., Berdibayeav S., Duanayeva S., Nurmakhanbetov А., Ivanov D. Child-parent relationships as a factor in the emergence of food addiction in adolescents</w:t>
      </w:r>
      <w:r w:rsidR="000D24CD"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Journal of Behavioral Addictions. </w:t>
      </w:r>
      <w:r w:rsidR="000D24CD" w:rsidRPr="00E63568">
        <w:rPr>
          <w:rFonts w:ascii="Times New Roman" w:eastAsia="Times New Roman" w:hAnsi="Times New Roman" w:cs="Times New Roman"/>
          <w:color w:val="212121"/>
          <w:sz w:val="28"/>
          <w:lang w:val="kk-KZ"/>
        </w:rPr>
        <w:t xml:space="preserve">– 2022. - </w:t>
      </w:r>
      <w:r w:rsidRPr="00E63568">
        <w:rPr>
          <w:rFonts w:ascii="Times New Roman" w:eastAsia="Times New Roman" w:hAnsi="Times New Roman" w:cs="Times New Roman"/>
          <w:color w:val="212121"/>
          <w:sz w:val="28"/>
          <w:lang w:val="kk-KZ"/>
        </w:rPr>
        <w:t>Vol.11</w:t>
      </w:r>
      <w:r w:rsidR="000D24CD" w:rsidRPr="00E63568">
        <w:rPr>
          <w:rFonts w:ascii="Times New Roman" w:eastAsia="Times New Roman" w:hAnsi="Times New Roman" w:cs="Times New Roman"/>
          <w:color w:val="212121"/>
          <w:sz w:val="28"/>
          <w:lang w:val="kk-KZ"/>
        </w:rPr>
        <w:t xml:space="preserve">. – </w:t>
      </w:r>
      <w:r w:rsidR="004A75B5" w:rsidRPr="00E63568">
        <w:rPr>
          <w:rFonts w:ascii="Times New Roman" w:eastAsia="Times New Roman" w:hAnsi="Times New Roman" w:cs="Times New Roman"/>
          <w:color w:val="212121"/>
          <w:sz w:val="28"/>
          <w:lang w:val="kk-KZ"/>
        </w:rPr>
        <w:t>270-271</w:t>
      </w:r>
      <w:r w:rsidR="0073512C" w:rsidRPr="00E63568">
        <w:rPr>
          <w:rFonts w:ascii="Times New Roman" w:eastAsia="Times New Roman" w:hAnsi="Times New Roman" w:cs="Times New Roman"/>
          <w:color w:val="212121"/>
          <w:sz w:val="28"/>
          <w:lang w:val="kk-KZ"/>
        </w:rPr>
        <w:t xml:space="preserve"> </w:t>
      </w:r>
      <w:r w:rsidR="000D24CD" w:rsidRPr="00E63568">
        <w:rPr>
          <w:rFonts w:ascii="Times New Roman" w:eastAsia="Times New Roman" w:hAnsi="Times New Roman" w:cs="Times New Roman"/>
          <w:color w:val="212121"/>
          <w:sz w:val="28"/>
          <w:lang w:val="kk-KZ"/>
        </w:rPr>
        <w:t>р</w:t>
      </w:r>
      <w:r w:rsidR="0073512C"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DOI: https://doi.org/10.1556/2006.2022.00700</w:t>
      </w:r>
      <w:r w:rsidR="000D24CD" w:rsidRPr="00E63568">
        <w:rPr>
          <w:rFonts w:ascii="Times New Roman" w:eastAsia="Times New Roman" w:hAnsi="Times New Roman" w:cs="Times New Roman"/>
          <w:color w:val="212121"/>
          <w:sz w:val="28"/>
          <w:lang w:val="kk-KZ"/>
        </w:rPr>
        <w:t>.</w:t>
      </w:r>
    </w:p>
    <w:p w14:paraId="657F0778" w14:textId="779046E2"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Абдильдин Ж.М. Время и культура: Размышления философа. – Алматы: Алаш</w:t>
      </w:r>
      <w:r w:rsidR="000D24CD" w:rsidRPr="00E63568">
        <w:rPr>
          <w:rFonts w:ascii="Times New Roman" w:eastAsia="Times New Roman" w:hAnsi="Times New Roman" w:cs="Times New Roman"/>
          <w:color w:val="212121"/>
          <w:sz w:val="28"/>
          <w:lang w:val="kk-KZ"/>
        </w:rPr>
        <w:t>, 2003</w:t>
      </w:r>
      <w:r w:rsidRPr="00E63568">
        <w:rPr>
          <w:rFonts w:ascii="Times New Roman" w:eastAsia="Times New Roman" w:hAnsi="Times New Roman" w:cs="Times New Roman"/>
          <w:color w:val="212121"/>
          <w:sz w:val="28"/>
          <w:lang w:val="kk-KZ"/>
        </w:rPr>
        <w:t>. – 480 с.</w:t>
      </w:r>
    </w:p>
    <w:p w14:paraId="554E86A5" w14:textId="3AC88D3A"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Бакиева Г.А.  Социальная память и современность.- Бишкек: Илим</w:t>
      </w:r>
      <w:r w:rsidR="006810FB" w:rsidRPr="00E63568">
        <w:rPr>
          <w:rFonts w:ascii="Times New Roman" w:eastAsia="Times New Roman" w:hAnsi="Times New Roman" w:cs="Times New Roman"/>
          <w:color w:val="212121"/>
          <w:sz w:val="28"/>
          <w:lang w:val="kk-KZ"/>
        </w:rPr>
        <w:t>,</w:t>
      </w:r>
      <w:r w:rsidR="000D24CD" w:rsidRPr="00E63568">
        <w:rPr>
          <w:rFonts w:ascii="Times New Roman" w:eastAsia="Times New Roman" w:hAnsi="Times New Roman" w:cs="Times New Roman"/>
          <w:color w:val="212121"/>
          <w:sz w:val="28"/>
          <w:lang w:val="kk-KZ"/>
        </w:rPr>
        <w:t xml:space="preserve"> 2000</w:t>
      </w:r>
      <w:r w:rsidR="006810FB"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231 с.</w:t>
      </w:r>
    </w:p>
    <w:p w14:paraId="4090520A" w14:textId="57254E42"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Масалимова А.Р. Маргинальность как культурологическая </w:t>
      </w:r>
      <w:r w:rsidR="008C589E" w:rsidRPr="00E63568">
        <w:rPr>
          <w:rFonts w:ascii="Times New Roman" w:eastAsia="Times New Roman" w:hAnsi="Times New Roman" w:cs="Times New Roman"/>
          <w:color w:val="212121"/>
          <w:sz w:val="28"/>
          <w:lang w:val="kk-KZ"/>
        </w:rPr>
        <w:t>мәселе</w:t>
      </w:r>
      <w:r w:rsidRPr="00E63568">
        <w:rPr>
          <w:rFonts w:ascii="Times New Roman" w:eastAsia="Times New Roman" w:hAnsi="Times New Roman" w:cs="Times New Roman"/>
          <w:color w:val="212121"/>
          <w:sz w:val="28"/>
          <w:lang w:val="kk-KZ"/>
        </w:rPr>
        <w:t>: автореф… д</w:t>
      </w:r>
      <w:r w:rsidR="006810FB" w:rsidRPr="00E63568">
        <w:rPr>
          <w:rFonts w:ascii="Times New Roman" w:eastAsia="Times New Roman" w:hAnsi="Times New Roman" w:cs="Times New Roman"/>
          <w:color w:val="212121"/>
          <w:sz w:val="28"/>
          <w:lang w:val="kk-KZ"/>
        </w:rPr>
        <w:t>окт.</w:t>
      </w:r>
      <w:r w:rsidRPr="00E63568">
        <w:rPr>
          <w:rFonts w:ascii="Times New Roman" w:eastAsia="Times New Roman" w:hAnsi="Times New Roman" w:cs="Times New Roman"/>
          <w:color w:val="212121"/>
          <w:sz w:val="28"/>
          <w:lang w:val="kk-KZ"/>
        </w:rPr>
        <w:t xml:space="preserve"> филос. наук: 24.00.01. </w:t>
      </w:r>
      <w:r w:rsidR="006810FB"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Алматы. – </w:t>
      </w:r>
      <w:r w:rsidR="006810FB" w:rsidRPr="00E63568">
        <w:rPr>
          <w:rFonts w:ascii="Times New Roman" w:eastAsia="Times New Roman" w:hAnsi="Times New Roman" w:cs="Times New Roman"/>
          <w:color w:val="212121"/>
          <w:sz w:val="28"/>
          <w:lang w:val="kk-KZ"/>
        </w:rPr>
        <w:t xml:space="preserve">2008. - </w:t>
      </w:r>
      <w:r w:rsidRPr="00E63568">
        <w:rPr>
          <w:rFonts w:ascii="Times New Roman" w:eastAsia="Times New Roman" w:hAnsi="Times New Roman" w:cs="Times New Roman"/>
          <w:color w:val="212121"/>
          <w:sz w:val="28"/>
          <w:lang w:val="kk-KZ"/>
        </w:rPr>
        <w:t>40 с.</w:t>
      </w:r>
    </w:p>
    <w:p w14:paraId="7BA82B43" w14:textId="19F7CFF3"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Рикер П. Память, история, забвение. </w:t>
      </w:r>
      <w:r w:rsidR="006810FB"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М.: Издательство гуманитарной литературы</w:t>
      </w:r>
      <w:r w:rsidR="006810FB" w:rsidRPr="00E63568">
        <w:rPr>
          <w:rFonts w:ascii="Times New Roman" w:eastAsia="Times New Roman" w:hAnsi="Times New Roman" w:cs="Times New Roman"/>
          <w:color w:val="212121"/>
          <w:sz w:val="28"/>
          <w:lang w:val="kk-KZ"/>
        </w:rPr>
        <w:t xml:space="preserve">, 2004. - </w:t>
      </w:r>
      <w:r w:rsidRPr="00E63568">
        <w:rPr>
          <w:rFonts w:ascii="Times New Roman" w:eastAsia="Times New Roman" w:hAnsi="Times New Roman" w:cs="Times New Roman"/>
          <w:color w:val="212121"/>
          <w:sz w:val="28"/>
          <w:lang w:val="kk-KZ"/>
        </w:rPr>
        <w:t>728 с.</w:t>
      </w:r>
    </w:p>
    <w:p w14:paraId="7D909D2D" w14:textId="3ED04BC7"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Савченко И.А. Трансформации культурной идентичности в мультикультурном сообществе // Личность. Культура. Общество.</w:t>
      </w:r>
      <w:r w:rsidR="006810FB" w:rsidRPr="00E63568">
        <w:rPr>
          <w:rFonts w:ascii="Times New Roman" w:eastAsia="Times New Roman" w:hAnsi="Times New Roman" w:cs="Times New Roman"/>
          <w:color w:val="212121"/>
          <w:sz w:val="28"/>
          <w:lang w:val="kk-KZ"/>
        </w:rPr>
        <w:t xml:space="preserve"> - 2009. -</w:t>
      </w:r>
      <w:r w:rsidRPr="00E63568">
        <w:rPr>
          <w:rFonts w:ascii="Times New Roman" w:eastAsia="Times New Roman" w:hAnsi="Times New Roman" w:cs="Times New Roman"/>
          <w:color w:val="212121"/>
          <w:sz w:val="28"/>
          <w:lang w:val="kk-KZ"/>
        </w:rPr>
        <w:t xml:space="preserve"> № 50</w:t>
      </w:r>
      <w:r w:rsidR="006810FB" w:rsidRPr="00E63568">
        <w:rPr>
          <w:rFonts w:ascii="Times New Roman" w:eastAsia="Times New Roman" w:hAnsi="Times New Roman" w:cs="Times New Roman"/>
          <w:color w:val="212121"/>
          <w:sz w:val="28"/>
          <w:lang w:val="kk-KZ"/>
        </w:rPr>
        <w:t>. -</w:t>
      </w:r>
      <w:r w:rsidRPr="00E63568">
        <w:rPr>
          <w:rFonts w:ascii="Times New Roman" w:eastAsia="Times New Roman" w:hAnsi="Times New Roman" w:cs="Times New Roman"/>
          <w:color w:val="212121"/>
          <w:sz w:val="28"/>
          <w:lang w:val="kk-KZ"/>
        </w:rPr>
        <w:t xml:space="preserve"> </w:t>
      </w:r>
      <w:r w:rsidR="006810FB" w:rsidRPr="00E63568">
        <w:rPr>
          <w:rFonts w:ascii="Times New Roman" w:eastAsia="Times New Roman" w:hAnsi="Times New Roman" w:cs="Times New Roman"/>
          <w:color w:val="212121"/>
          <w:sz w:val="28"/>
          <w:lang w:val="kk-KZ"/>
        </w:rPr>
        <w:t>С</w:t>
      </w:r>
      <w:r w:rsidRPr="00E63568">
        <w:rPr>
          <w:rFonts w:ascii="Times New Roman" w:eastAsia="Times New Roman" w:hAnsi="Times New Roman" w:cs="Times New Roman"/>
          <w:color w:val="212121"/>
          <w:sz w:val="28"/>
          <w:lang w:val="kk-KZ"/>
        </w:rPr>
        <w:t>. 430-438.</w:t>
      </w:r>
    </w:p>
    <w:p w14:paraId="2FEAC0A8" w14:textId="79EAD7B8"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Оспанов Т.Т. Основные этапы формирования и развития национального самосознания казахов // Инновационное развитие и </w:t>
      </w:r>
      <w:r w:rsidRPr="00E63568">
        <w:rPr>
          <w:rFonts w:ascii="Times New Roman" w:eastAsia="Times New Roman" w:hAnsi="Times New Roman" w:cs="Times New Roman"/>
          <w:color w:val="212121"/>
          <w:sz w:val="28"/>
          <w:lang w:val="kk-KZ"/>
        </w:rPr>
        <w:lastRenderedPageBreak/>
        <w:t xml:space="preserve">востребованность науки в современном Казахстане. Сборник статей IX Международной научной конференции. </w:t>
      </w:r>
      <w:r w:rsidR="006810FB"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Алматы</w:t>
      </w:r>
      <w:r w:rsidR="006810FB" w:rsidRPr="00E63568">
        <w:rPr>
          <w:rFonts w:ascii="Times New Roman" w:eastAsia="Times New Roman" w:hAnsi="Times New Roman" w:cs="Times New Roman"/>
          <w:color w:val="212121"/>
          <w:sz w:val="28"/>
          <w:lang w:val="kk-KZ"/>
        </w:rPr>
        <w:t xml:space="preserve">, 2015. – </w:t>
      </w:r>
      <w:r w:rsidRPr="00E63568">
        <w:rPr>
          <w:rFonts w:ascii="Times New Roman" w:eastAsia="Times New Roman" w:hAnsi="Times New Roman" w:cs="Times New Roman"/>
          <w:color w:val="212121"/>
          <w:sz w:val="28"/>
          <w:lang w:val="kk-KZ"/>
        </w:rPr>
        <w:t>Ч</w:t>
      </w:r>
      <w:r w:rsidR="006810FB"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2. - С.132-137.</w:t>
      </w:r>
    </w:p>
    <w:p w14:paraId="5BEDC9DE" w14:textId="616C4233"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Остапов Т.Т. Национальная идентичность казахов: социально-философский анализ: дис</w:t>
      </w:r>
      <w:r w:rsidR="006810FB" w:rsidRPr="00E63568">
        <w:rPr>
          <w:rFonts w:ascii="Times New Roman" w:eastAsia="Times New Roman" w:hAnsi="Times New Roman" w:cs="Times New Roman"/>
          <w:color w:val="212121"/>
          <w:sz w:val="28"/>
          <w:lang w:val="kk-KZ"/>
        </w:rPr>
        <w:t>. … фил. РhD.</w:t>
      </w:r>
      <w:r w:rsidRPr="00E63568">
        <w:rPr>
          <w:rFonts w:ascii="Times New Roman" w:eastAsia="Times New Roman" w:hAnsi="Times New Roman" w:cs="Times New Roman"/>
          <w:color w:val="212121"/>
          <w:sz w:val="28"/>
          <w:lang w:val="kk-KZ"/>
        </w:rPr>
        <w:t xml:space="preserve"> – Философия, Алматы.</w:t>
      </w:r>
      <w:r w:rsidR="006810FB" w:rsidRPr="00E63568">
        <w:rPr>
          <w:rFonts w:ascii="Times New Roman" w:eastAsia="Times New Roman" w:hAnsi="Times New Roman" w:cs="Times New Roman"/>
          <w:color w:val="212121"/>
          <w:sz w:val="28"/>
          <w:lang w:val="kk-KZ"/>
        </w:rPr>
        <w:t xml:space="preserve"> - 2016. – </w:t>
      </w:r>
      <w:r w:rsidR="004A75B5" w:rsidRPr="00E63568">
        <w:rPr>
          <w:rFonts w:ascii="Times New Roman" w:eastAsia="Times New Roman" w:hAnsi="Times New Roman" w:cs="Times New Roman"/>
          <w:color w:val="212121"/>
          <w:sz w:val="28"/>
          <w:lang w:val="kk-KZ"/>
        </w:rPr>
        <w:t xml:space="preserve">44-60 </w:t>
      </w:r>
      <w:r w:rsidR="006810FB" w:rsidRPr="00E63568">
        <w:rPr>
          <w:rFonts w:ascii="Times New Roman" w:eastAsia="Times New Roman" w:hAnsi="Times New Roman" w:cs="Times New Roman"/>
          <w:color w:val="212121"/>
          <w:sz w:val="28"/>
          <w:lang w:val="kk-KZ"/>
        </w:rPr>
        <w:t>c.</w:t>
      </w:r>
      <w:r w:rsidRPr="00E63568">
        <w:rPr>
          <w:rFonts w:ascii="Times New Roman" w:eastAsia="Times New Roman" w:hAnsi="Times New Roman" w:cs="Times New Roman"/>
          <w:color w:val="212121"/>
          <w:sz w:val="28"/>
          <w:lang w:val="kk-KZ"/>
        </w:rPr>
        <w:t xml:space="preserve"> </w:t>
      </w:r>
    </w:p>
    <w:p w14:paraId="4C662583" w14:textId="45F7D698"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Востров В.В., Муканов</w:t>
      </w:r>
      <w:r w:rsidR="006810FB"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М.С. Родоплеменной состав и расселение казахов. </w:t>
      </w:r>
      <w:r w:rsidR="006810FB"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Алма-Ата. - </w:t>
      </w:r>
      <w:r w:rsidR="006810FB" w:rsidRPr="00E63568">
        <w:rPr>
          <w:rFonts w:ascii="Times New Roman" w:eastAsia="Times New Roman" w:hAnsi="Times New Roman" w:cs="Times New Roman"/>
          <w:color w:val="212121"/>
          <w:sz w:val="28"/>
          <w:lang w:val="kk-KZ"/>
        </w:rPr>
        <w:t xml:space="preserve">1968. - </w:t>
      </w:r>
      <w:r w:rsidRPr="00E63568">
        <w:rPr>
          <w:rFonts w:ascii="Times New Roman" w:eastAsia="Times New Roman" w:hAnsi="Times New Roman" w:cs="Times New Roman"/>
          <w:color w:val="212121"/>
          <w:sz w:val="28"/>
          <w:lang w:val="kk-KZ"/>
        </w:rPr>
        <w:t>255 с.</w:t>
      </w:r>
    </w:p>
    <w:p w14:paraId="05B9E098" w14:textId="3EBE5A3D"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Радлов В.В. Тюркские степные кочевники. 2-е изд. доп. - Астана: «Алтін кітаб», </w:t>
      </w:r>
      <w:r w:rsidR="006810FB" w:rsidRPr="00E63568">
        <w:rPr>
          <w:rFonts w:ascii="Times New Roman" w:eastAsia="Times New Roman" w:hAnsi="Times New Roman" w:cs="Times New Roman"/>
          <w:color w:val="212121"/>
          <w:sz w:val="28"/>
          <w:lang w:val="kk-KZ"/>
        </w:rPr>
        <w:t xml:space="preserve">2007. - </w:t>
      </w:r>
      <w:r w:rsidRPr="00E63568">
        <w:rPr>
          <w:rFonts w:ascii="Times New Roman" w:eastAsia="Times New Roman" w:hAnsi="Times New Roman" w:cs="Times New Roman"/>
          <w:color w:val="212121"/>
          <w:sz w:val="28"/>
          <w:lang w:val="kk-KZ"/>
        </w:rPr>
        <w:t>Т.3. - 389 с.</w:t>
      </w:r>
    </w:p>
    <w:p w14:paraId="46E9DE11" w14:textId="7968EAFA"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Асфендияров С.Д. История Казахстана (с древнейших времен). 2-е издание.</w:t>
      </w:r>
      <w:r w:rsidR="006810FB"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Алма-Ата, </w:t>
      </w:r>
      <w:r w:rsidR="006810FB" w:rsidRPr="00E63568">
        <w:rPr>
          <w:rFonts w:ascii="Times New Roman" w:eastAsia="Times New Roman" w:hAnsi="Times New Roman" w:cs="Times New Roman"/>
          <w:color w:val="212121"/>
          <w:sz w:val="28"/>
          <w:lang w:val="kk-KZ"/>
        </w:rPr>
        <w:t>1993.  – 3</w:t>
      </w:r>
      <w:r w:rsidRPr="00E63568">
        <w:rPr>
          <w:rFonts w:ascii="Times New Roman" w:eastAsia="Times New Roman" w:hAnsi="Times New Roman" w:cs="Times New Roman"/>
          <w:color w:val="212121"/>
          <w:sz w:val="28"/>
          <w:lang w:val="kk-KZ"/>
        </w:rPr>
        <w:t>04</w:t>
      </w:r>
      <w:r w:rsidR="006810FB" w:rsidRPr="00E63568">
        <w:rPr>
          <w:rFonts w:ascii="Times New Roman" w:eastAsia="Times New Roman" w:hAnsi="Times New Roman" w:cs="Times New Roman"/>
          <w:color w:val="212121"/>
          <w:sz w:val="28"/>
          <w:lang w:val="kk-KZ"/>
        </w:rPr>
        <w:t xml:space="preserve"> c</w:t>
      </w:r>
      <w:r w:rsidRPr="00E63568">
        <w:rPr>
          <w:rFonts w:ascii="Times New Roman" w:eastAsia="Times New Roman" w:hAnsi="Times New Roman" w:cs="Times New Roman"/>
          <w:color w:val="212121"/>
          <w:sz w:val="28"/>
          <w:lang w:val="kk-KZ"/>
        </w:rPr>
        <w:t>.</w:t>
      </w:r>
    </w:p>
    <w:p w14:paraId="14F90A85" w14:textId="5A0E05FA"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Масанов Н.Э., Абылхожин Ж.Б., Ерофеева И.В. Научное знание и мифотворчество в современной историографии Казахстана.– Алматы: Дайк- Пресс</w:t>
      </w:r>
      <w:r w:rsidR="005D47A6" w:rsidRPr="00E63568">
        <w:rPr>
          <w:rFonts w:ascii="Times New Roman" w:eastAsia="Times New Roman" w:hAnsi="Times New Roman" w:cs="Times New Roman"/>
          <w:color w:val="212121"/>
          <w:sz w:val="28"/>
          <w:lang w:val="kk-KZ"/>
        </w:rPr>
        <w:t xml:space="preserve">, 2007. </w:t>
      </w:r>
      <w:r w:rsidRPr="00E63568">
        <w:rPr>
          <w:rFonts w:ascii="Times New Roman" w:eastAsia="Times New Roman" w:hAnsi="Times New Roman" w:cs="Times New Roman"/>
          <w:color w:val="212121"/>
          <w:sz w:val="28"/>
          <w:lang w:val="kk-KZ"/>
        </w:rPr>
        <w:t>- 296 с.</w:t>
      </w:r>
    </w:p>
    <w:p w14:paraId="311549B6" w14:textId="5F91120F"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Шокаманов Ю.К., Мусабек Е. Этнодемографическая характеристика населения Республики Казахстан на современном этапе развития // Казахстанская модель межэтнического согласия: проблемы и перспективы: Сб. мат. науч. практ. конф. - Алматы: КИСИ при Президенте РК</w:t>
      </w:r>
      <w:r w:rsidR="005D47A6" w:rsidRPr="00E63568">
        <w:rPr>
          <w:rFonts w:ascii="Times New Roman" w:eastAsia="Times New Roman" w:hAnsi="Times New Roman" w:cs="Times New Roman"/>
          <w:color w:val="212121"/>
          <w:sz w:val="28"/>
          <w:lang w:val="kk-KZ"/>
        </w:rPr>
        <w:t>, 2007.</w:t>
      </w:r>
    </w:p>
    <w:p w14:paraId="18B9AA34" w14:textId="325A82F7"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Савин И.С. Размышления о статье А. Ильхамова // Этнографическое обозрение.</w:t>
      </w:r>
      <w:r w:rsidR="005D47A6" w:rsidRPr="00E63568">
        <w:rPr>
          <w:rFonts w:ascii="Times New Roman" w:eastAsia="Times New Roman" w:hAnsi="Times New Roman" w:cs="Times New Roman"/>
          <w:color w:val="212121"/>
          <w:sz w:val="28"/>
          <w:lang w:val="kk-KZ"/>
        </w:rPr>
        <w:t xml:space="preserve">  - 2005. -</w:t>
      </w:r>
      <w:r w:rsidRPr="00E63568">
        <w:rPr>
          <w:rFonts w:ascii="Times New Roman" w:eastAsia="Times New Roman" w:hAnsi="Times New Roman" w:cs="Times New Roman"/>
          <w:color w:val="212121"/>
          <w:sz w:val="28"/>
          <w:lang w:val="kk-KZ"/>
        </w:rPr>
        <w:t xml:space="preserve"> №1. – С.68-72.</w:t>
      </w:r>
    </w:p>
    <w:p w14:paraId="25C353A0" w14:textId="2E68DCF3"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Попов</w:t>
      </w:r>
      <w:r w:rsidR="005D47A6"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В.Д.  Психология и экономика.- М.: Совет. Россия</w:t>
      </w:r>
      <w:r w:rsidR="005D47A6"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w:t>
      </w:r>
      <w:r w:rsidR="005D47A6" w:rsidRPr="00E63568">
        <w:rPr>
          <w:rFonts w:ascii="Times New Roman" w:eastAsia="Times New Roman" w:hAnsi="Times New Roman" w:cs="Times New Roman"/>
          <w:color w:val="212121"/>
          <w:sz w:val="28"/>
          <w:lang w:val="kk-KZ"/>
        </w:rPr>
        <w:t xml:space="preserve">1989. - </w:t>
      </w:r>
      <w:r w:rsidRPr="00E63568">
        <w:rPr>
          <w:rFonts w:ascii="Times New Roman" w:eastAsia="Times New Roman" w:hAnsi="Times New Roman" w:cs="Times New Roman"/>
          <w:color w:val="212121"/>
          <w:sz w:val="28"/>
          <w:lang w:val="kk-KZ"/>
        </w:rPr>
        <w:t>304 с.</w:t>
      </w:r>
    </w:p>
    <w:p w14:paraId="516BE695" w14:textId="232F2AC8"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Кшибеков Д. Истоки ментальности казахов. </w:t>
      </w:r>
      <w:r w:rsidR="005D47A6"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Алматы: Дайк-Пресс</w:t>
      </w:r>
      <w:r w:rsidR="005D47A6" w:rsidRPr="00E63568">
        <w:rPr>
          <w:rFonts w:ascii="Times New Roman" w:eastAsia="Times New Roman" w:hAnsi="Times New Roman" w:cs="Times New Roman"/>
          <w:color w:val="212121"/>
          <w:sz w:val="28"/>
          <w:lang w:val="kk-KZ"/>
        </w:rPr>
        <w:t>, 2006. –</w:t>
      </w:r>
      <w:r w:rsidRPr="00E63568">
        <w:rPr>
          <w:rFonts w:ascii="Times New Roman" w:eastAsia="Times New Roman" w:hAnsi="Times New Roman" w:cs="Times New Roman"/>
          <w:color w:val="212121"/>
          <w:sz w:val="28"/>
          <w:lang w:val="kk-KZ"/>
        </w:rPr>
        <w:t xml:space="preserve"> 204</w:t>
      </w:r>
      <w:r w:rsidR="005D47A6"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с.</w:t>
      </w:r>
    </w:p>
    <w:p w14:paraId="3379CA94" w14:textId="39905813"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Кортунов В.С. Национальная идентичность: Постижение смысла - М.: Аспект Пресс</w:t>
      </w:r>
      <w:r w:rsidR="005D47A6" w:rsidRPr="00E63568">
        <w:rPr>
          <w:rFonts w:ascii="Times New Roman" w:eastAsia="Times New Roman" w:hAnsi="Times New Roman" w:cs="Times New Roman"/>
          <w:color w:val="212121"/>
          <w:sz w:val="28"/>
          <w:lang w:val="kk-KZ"/>
        </w:rPr>
        <w:t>, 2009</w:t>
      </w:r>
      <w:r w:rsidRPr="00E63568">
        <w:rPr>
          <w:rFonts w:ascii="Times New Roman" w:eastAsia="Times New Roman" w:hAnsi="Times New Roman" w:cs="Times New Roman"/>
          <w:color w:val="212121"/>
          <w:sz w:val="28"/>
          <w:lang w:val="kk-KZ"/>
        </w:rPr>
        <w:t>. - 589 c.</w:t>
      </w:r>
    </w:p>
    <w:p w14:paraId="625D718C" w14:textId="5D31F949"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Дахшлейгер Г.Ф. Оседание и традиционные социальные институты бывших кочевников (на примере казахского народа)</w:t>
      </w:r>
      <w:r w:rsidR="005D47A6"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IX Международный конгресс антропологических и этнографических наук. Доклады советской делегации. </w:t>
      </w:r>
      <w:r w:rsidR="005D47A6"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М.</w:t>
      </w:r>
      <w:r w:rsidR="005D47A6" w:rsidRPr="00E63568">
        <w:rPr>
          <w:rFonts w:ascii="Times New Roman" w:eastAsia="Times New Roman" w:hAnsi="Times New Roman" w:cs="Times New Roman"/>
          <w:color w:val="212121"/>
          <w:sz w:val="28"/>
          <w:lang w:val="kk-KZ"/>
        </w:rPr>
        <w:t xml:space="preserve">,1973. </w:t>
      </w:r>
      <w:r w:rsidRPr="00E63568">
        <w:rPr>
          <w:rFonts w:ascii="Times New Roman" w:eastAsia="Times New Roman" w:hAnsi="Times New Roman" w:cs="Times New Roman"/>
          <w:color w:val="212121"/>
          <w:sz w:val="28"/>
          <w:lang w:val="kk-KZ"/>
        </w:rPr>
        <w:t xml:space="preserve"> – 14 с.</w:t>
      </w:r>
    </w:p>
    <w:p w14:paraId="35D9E346" w14:textId="4FF440C1"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Малтусынов С.Н. Аграрный вопрос в Казахстане и Государственная дума России 1906-1917 гг. (Социокультурный подход). </w:t>
      </w:r>
      <w:r w:rsidR="005D47A6"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Алматы: Дайк-Пресс</w:t>
      </w:r>
      <w:r w:rsidR="005D47A6" w:rsidRPr="00E63568">
        <w:rPr>
          <w:rFonts w:ascii="Times New Roman" w:eastAsia="Times New Roman" w:hAnsi="Times New Roman" w:cs="Times New Roman"/>
          <w:color w:val="212121"/>
          <w:sz w:val="28"/>
          <w:lang w:val="kk-KZ"/>
        </w:rPr>
        <w:t xml:space="preserve">, 2006. - </w:t>
      </w:r>
      <w:r w:rsidRPr="00E63568">
        <w:rPr>
          <w:rFonts w:ascii="Times New Roman" w:eastAsia="Times New Roman" w:hAnsi="Times New Roman" w:cs="Times New Roman"/>
          <w:color w:val="212121"/>
          <w:sz w:val="28"/>
          <w:lang w:val="kk-KZ"/>
        </w:rPr>
        <w:t>332 с.</w:t>
      </w:r>
    </w:p>
    <w:p w14:paraId="02F0BEFD" w14:textId="42DCC541"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Шайкемелев М.С. Казахская идентичность</w:t>
      </w:r>
      <w:r w:rsidR="005D47A6"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w:t>
      </w:r>
      <w:r w:rsidR="005D47A6" w:rsidRPr="00E63568">
        <w:rPr>
          <w:rFonts w:ascii="Times New Roman" w:eastAsia="Times New Roman" w:hAnsi="Times New Roman" w:cs="Times New Roman"/>
          <w:color w:val="212121"/>
          <w:sz w:val="28"/>
          <w:lang w:val="kk-KZ"/>
        </w:rPr>
        <w:t>п</w:t>
      </w:r>
      <w:r w:rsidRPr="00E63568">
        <w:rPr>
          <w:rFonts w:ascii="Times New Roman" w:eastAsia="Times New Roman" w:hAnsi="Times New Roman" w:cs="Times New Roman"/>
          <w:color w:val="212121"/>
          <w:sz w:val="28"/>
          <w:lang w:val="kk-KZ"/>
        </w:rPr>
        <w:t xml:space="preserve">од общ. ред. З.К. Шаукеновой. </w:t>
      </w:r>
      <w:r w:rsidR="005D47A6"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Алматы: Институт философии, политологии и религиоведения</w:t>
      </w:r>
      <w:r w:rsidR="005D47A6" w:rsidRPr="00E63568">
        <w:rPr>
          <w:rFonts w:ascii="Times New Roman" w:eastAsia="Times New Roman" w:hAnsi="Times New Roman" w:cs="Times New Roman"/>
          <w:color w:val="212121"/>
          <w:sz w:val="28"/>
          <w:lang w:val="kk-KZ"/>
        </w:rPr>
        <w:t xml:space="preserve">, 2013. - </w:t>
      </w:r>
      <w:r w:rsidRPr="00E63568">
        <w:rPr>
          <w:rFonts w:ascii="Times New Roman" w:eastAsia="Times New Roman" w:hAnsi="Times New Roman" w:cs="Times New Roman"/>
          <w:color w:val="212121"/>
          <w:sz w:val="28"/>
          <w:lang w:val="kk-KZ"/>
        </w:rPr>
        <w:t>272 с.</w:t>
      </w:r>
    </w:p>
    <w:p w14:paraId="68DB991E" w14:textId="4B8D04B3"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Ospanov T.T., Bissembayeva Z.U., Mukhamediyeva G.M. Formation of Kazakh national identity // The Social Sciences Medwell Journals. </w:t>
      </w:r>
      <w:r w:rsidR="005D47A6" w:rsidRPr="00E63568">
        <w:rPr>
          <w:rFonts w:ascii="Times New Roman" w:eastAsia="Times New Roman" w:hAnsi="Times New Roman" w:cs="Times New Roman"/>
          <w:color w:val="212121"/>
          <w:sz w:val="28"/>
          <w:lang w:val="kk-KZ"/>
        </w:rPr>
        <w:t xml:space="preserve">– 2016. - </w:t>
      </w:r>
      <w:r w:rsidRPr="00E63568">
        <w:rPr>
          <w:rFonts w:ascii="Times New Roman" w:eastAsia="Times New Roman" w:hAnsi="Times New Roman" w:cs="Times New Roman"/>
          <w:color w:val="212121"/>
          <w:sz w:val="28"/>
          <w:lang w:val="kk-KZ"/>
        </w:rPr>
        <w:t>№11</w:t>
      </w:r>
      <w:r w:rsidR="005D47A6"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Vol.8 </w:t>
      </w:r>
      <w:r w:rsidR="005D47A6" w:rsidRPr="00E63568">
        <w:rPr>
          <w:rFonts w:ascii="Times New Roman" w:eastAsia="Times New Roman" w:hAnsi="Times New Roman" w:cs="Times New Roman"/>
          <w:color w:val="212121"/>
          <w:sz w:val="28"/>
          <w:lang w:val="kk-KZ"/>
        </w:rPr>
        <w:t>- Р</w:t>
      </w:r>
      <w:r w:rsidRPr="00E63568">
        <w:rPr>
          <w:rFonts w:ascii="Times New Roman" w:eastAsia="Times New Roman" w:hAnsi="Times New Roman" w:cs="Times New Roman"/>
          <w:color w:val="212121"/>
          <w:sz w:val="28"/>
          <w:lang w:val="kk-KZ"/>
        </w:rPr>
        <w:t>.1545 - 1551.</w:t>
      </w:r>
    </w:p>
    <w:p w14:paraId="4B8E105B" w14:textId="57C37C4D"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Советская идентичность в этносоциальном пространстве: институциональные особенности // Журнал Теория и практика общественного развития. </w:t>
      </w:r>
      <w:r w:rsidR="005D47A6" w:rsidRPr="00E63568">
        <w:rPr>
          <w:rFonts w:ascii="Times New Roman" w:eastAsia="Times New Roman" w:hAnsi="Times New Roman" w:cs="Times New Roman"/>
          <w:color w:val="212121"/>
          <w:sz w:val="28"/>
          <w:lang w:val="kk-KZ"/>
        </w:rPr>
        <w:t xml:space="preserve">– 2012. - </w:t>
      </w:r>
      <w:r w:rsidRPr="00E63568">
        <w:rPr>
          <w:rFonts w:ascii="Times New Roman" w:eastAsia="Times New Roman" w:hAnsi="Times New Roman" w:cs="Times New Roman"/>
          <w:color w:val="212121"/>
          <w:sz w:val="28"/>
          <w:lang w:val="kk-KZ"/>
        </w:rPr>
        <w:t xml:space="preserve">№7. </w:t>
      </w:r>
      <w:r w:rsidR="005D47A6" w:rsidRPr="00E63568">
        <w:rPr>
          <w:rFonts w:ascii="Times New Roman" w:eastAsia="Times New Roman" w:hAnsi="Times New Roman" w:cs="Times New Roman"/>
          <w:color w:val="212121"/>
          <w:sz w:val="28"/>
          <w:lang w:val="kk-KZ"/>
        </w:rPr>
        <w:t>-  С</w:t>
      </w:r>
      <w:r w:rsidRPr="00E63568">
        <w:rPr>
          <w:rFonts w:ascii="Times New Roman" w:eastAsia="Times New Roman" w:hAnsi="Times New Roman" w:cs="Times New Roman"/>
          <w:color w:val="212121"/>
          <w:sz w:val="28"/>
          <w:lang w:val="kk-KZ"/>
        </w:rPr>
        <w:t>. 45-50.</w:t>
      </w:r>
    </w:p>
    <w:p w14:paraId="24165897" w14:textId="41D29A79"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Касымжанов</w:t>
      </w:r>
      <w:r w:rsidR="005D47A6"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А.Х. Пространство и время великих традиций. – </w:t>
      </w:r>
      <w:r w:rsidRPr="00E63568">
        <w:rPr>
          <w:rFonts w:ascii="Times New Roman" w:eastAsia="Times New Roman" w:hAnsi="Times New Roman" w:cs="Times New Roman"/>
          <w:color w:val="212121"/>
          <w:sz w:val="28"/>
          <w:lang w:val="kk-KZ"/>
        </w:rPr>
        <w:lastRenderedPageBreak/>
        <w:t>Алматы</w:t>
      </w:r>
      <w:r w:rsidR="00715C6B"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Қазақ университеті. -</w:t>
      </w:r>
      <w:r w:rsidR="005D47A6" w:rsidRPr="00E63568">
        <w:rPr>
          <w:rFonts w:ascii="Times New Roman" w:eastAsia="Times New Roman" w:hAnsi="Times New Roman" w:cs="Times New Roman"/>
          <w:color w:val="212121"/>
          <w:sz w:val="28"/>
          <w:lang w:val="kk-KZ"/>
        </w:rPr>
        <w:t xml:space="preserve"> 2001. - </w:t>
      </w:r>
      <w:r w:rsidRPr="00E63568">
        <w:rPr>
          <w:rFonts w:ascii="Times New Roman" w:eastAsia="Times New Roman" w:hAnsi="Times New Roman" w:cs="Times New Roman"/>
          <w:color w:val="212121"/>
          <w:sz w:val="28"/>
          <w:lang w:val="kk-KZ"/>
        </w:rPr>
        <w:t>301 с.</w:t>
      </w:r>
    </w:p>
    <w:p w14:paraId="0851510E" w14:textId="55F675AA"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Олкотт М.Б. Казахстан: непройденный путь. </w:t>
      </w:r>
      <w:r w:rsidR="00715C6B"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М.: Гендальф. - </w:t>
      </w:r>
      <w:r w:rsidR="00715C6B" w:rsidRPr="00E63568">
        <w:rPr>
          <w:rFonts w:ascii="Times New Roman" w:eastAsia="Times New Roman" w:hAnsi="Times New Roman" w:cs="Times New Roman"/>
          <w:color w:val="212121"/>
          <w:sz w:val="28"/>
          <w:lang w:val="kk-KZ"/>
        </w:rPr>
        <w:t xml:space="preserve">2003. – </w:t>
      </w:r>
      <w:r w:rsidRPr="00E63568">
        <w:rPr>
          <w:rFonts w:ascii="Times New Roman" w:eastAsia="Times New Roman" w:hAnsi="Times New Roman" w:cs="Times New Roman"/>
          <w:color w:val="212121"/>
          <w:sz w:val="28"/>
          <w:lang w:val="kk-KZ"/>
        </w:rPr>
        <w:t>354</w:t>
      </w:r>
      <w:r w:rsidR="00715C6B"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с.</w:t>
      </w:r>
    </w:p>
    <w:p w14:paraId="329F4268" w14:textId="17A888A5"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Кадыржанов Р.К. Этнокультурный символизм и национальная  идентичность казахов. </w:t>
      </w:r>
      <w:r w:rsidR="00715C6B"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Алматы – </w:t>
      </w:r>
      <w:r w:rsidR="00715C6B" w:rsidRPr="00E63568">
        <w:rPr>
          <w:rFonts w:ascii="Times New Roman" w:eastAsia="Times New Roman" w:hAnsi="Times New Roman" w:cs="Times New Roman"/>
          <w:color w:val="212121"/>
          <w:sz w:val="28"/>
          <w:lang w:val="kk-KZ"/>
        </w:rPr>
        <w:t xml:space="preserve">2014. - </w:t>
      </w:r>
      <w:r w:rsidRPr="00E63568">
        <w:rPr>
          <w:rFonts w:ascii="Times New Roman" w:eastAsia="Times New Roman" w:hAnsi="Times New Roman" w:cs="Times New Roman"/>
          <w:color w:val="212121"/>
          <w:sz w:val="28"/>
          <w:lang w:val="kk-KZ"/>
        </w:rPr>
        <w:t>168 с.</w:t>
      </w:r>
    </w:p>
    <w:p w14:paraId="22C34BBA" w14:textId="2CD8C320"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Малинин Г., Дунаев В., Есекеев Б., Нурмуратов С. Оценка уровня гражданской самоидентификации населения Республики Казахстан. (Научно- аналитический доклад)</w:t>
      </w:r>
      <w:r w:rsidR="002150A5"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Алматы. МН-АН РК</w:t>
      </w:r>
      <w:r w:rsidR="002150A5" w:rsidRPr="00E63568">
        <w:rPr>
          <w:rFonts w:ascii="Times New Roman" w:eastAsia="Times New Roman" w:hAnsi="Times New Roman" w:cs="Times New Roman"/>
          <w:color w:val="212121"/>
          <w:sz w:val="28"/>
          <w:lang w:val="kk-KZ"/>
        </w:rPr>
        <w:t xml:space="preserve">, 1997. </w:t>
      </w:r>
      <w:r w:rsidRPr="00E63568">
        <w:rPr>
          <w:rFonts w:ascii="Times New Roman" w:eastAsia="Times New Roman" w:hAnsi="Times New Roman" w:cs="Times New Roman"/>
          <w:color w:val="212121"/>
          <w:sz w:val="28"/>
          <w:lang w:val="kk-KZ"/>
        </w:rPr>
        <w:t>– 52 с.</w:t>
      </w:r>
    </w:p>
    <w:p w14:paraId="393CDE09" w14:textId="378CF361"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Бурова Е.Е. Тенденции идентификационных </w:t>
      </w:r>
      <w:r w:rsidR="005A74C8" w:rsidRPr="00E63568">
        <w:rPr>
          <w:rFonts w:ascii="Times New Roman" w:eastAsia="Times New Roman" w:hAnsi="Times New Roman" w:cs="Times New Roman"/>
          <w:color w:val="212121"/>
          <w:sz w:val="28"/>
          <w:lang w:val="kk-KZ"/>
        </w:rPr>
        <w:t>үрдіс</w:t>
      </w:r>
      <w:r w:rsidRPr="00E63568">
        <w:rPr>
          <w:rFonts w:ascii="Times New Roman" w:eastAsia="Times New Roman" w:hAnsi="Times New Roman" w:cs="Times New Roman"/>
          <w:color w:val="212121"/>
          <w:sz w:val="28"/>
          <w:lang w:val="kk-KZ"/>
        </w:rPr>
        <w:t>сов в современном Казахстане</w:t>
      </w:r>
      <w:r w:rsidR="002150A5"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w:t>
      </w:r>
      <w:r w:rsidR="002150A5"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Адам Әлемі. </w:t>
      </w:r>
      <w:r w:rsidR="002150A5" w:rsidRPr="00E63568">
        <w:rPr>
          <w:rFonts w:ascii="Times New Roman" w:eastAsia="Times New Roman" w:hAnsi="Times New Roman" w:cs="Times New Roman"/>
          <w:color w:val="212121"/>
          <w:sz w:val="28"/>
          <w:lang w:val="kk-KZ"/>
        </w:rPr>
        <w:t xml:space="preserve"> - 2014. - </w:t>
      </w:r>
      <w:r w:rsidRPr="00E63568">
        <w:rPr>
          <w:rFonts w:ascii="Times New Roman" w:eastAsia="Times New Roman" w:hAnsi="Times New Roman" w:cs="Times New Roman"/>
          <w:color w:val="212121"/>
          <w:sz w:val="28"/>
          <w:lang w:val="kk-KZ"/>
        </w:rPr>
        <w:t xml:space="preserve">№3(61). </w:t>
      </w:r>
      <w:r w:rsidR="002150A5"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С.88-99.</w:t>
      </w:r>
    </w:p>
    <w:p w14:paraId="6F1ED356" w14:textId="02DFD541"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Едильбаева С.Ж Культурная идентичность казахов в контексте глобализации</w:t>
      </w:r>
      <w:r w:rsidR="002150A5"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Материалы научно-теоретической конференции «Казахская цивилизация: прошлое, настоящее, будущее»</w:t>
      </w:r>
      <w:r w:rsidR="002150A5"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 xml:space="preserve">Алматы. </w:t>
      </w:r>
      <w:r w:rsidR="002150A5" w:rsidRPr="00E63568">
        <w:rPr>
          <w:rFonts w:ascii="Times New Roman" w:eastAsia="Times New Roman" w:hAnsi="Times New Roman" w:cs="Times New Roman"/>
          <w:color w:val="212121"/>
          <w:sz w:val="28"/>
          <w:lang w:val="kk-KZ"/>
        </w:rPr>
        <w:t xml:space="preserve">- 2015. - </w:t>
      </w:r>
      <w:r w:rsidRPr="00E63568">
        <w:rPr>
          <w:rFonts w:ascii="Times New Roman" w:eastAsia="Times New Roman" w:hAnsi="Times New Roman" w:cs="Times New Roman"/>
          <w:color w:val="212121"/>
          <w:sz w:val="28"/>
          <w:lang w:val="kk-KZ"/>
        </w:rPr>
        <w:t>С. 206-209.</w:t>
      </w:r>
    </w:p>
    <w:p w14:paraId="0C9E82CE" w14:textId="50C0843D"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Масанов Н.Э. и др. История Казахстана: народы и культуры. </w:t>
      </w:r>
      <w:r w:rsidR="002150A5"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Алматы: Дайк – Пресс</w:t>
      </w:r>
      <w:r w:rsidR="002150A5" w:rsidRPr="00E63568">
        <w:rPr>
          <w:rFonts w:ascii="Times New Roman" w:eastAsia="Times New Roman" w:hAnsi="Times New Roman" w:cs="Times New Roman"/>
          <w:color w:val="212121"/>
          <w:sz w:val="28"/>
          <w:lang w:val="kk-KZ"/>
        </w:rPr>
        <w:t xml:space="preserve">, 2011. - </w:t>
      </w:r>
      <w:r w:rsidRPr="00E63568">
        <w:rPr>
          <w:rFonts w:ascii="Times New Roman" w:eastAsia="Times New Roman" w:hAnsi="Times New Roman" w:cs="Times New Roman"/>
          <w:color w:val="212121"/>
          <w:sz w:val="28"/>
          <w:lang w:val="kk-KZ"/>
        </w:rPr>
        <w:t>608 с.</w:t>
      </w:r>
    </w:p>
    <w:p w14:paraId="380CD65A" w14:textId="72D4906E"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Молдабеков</w:t>
      </w:r>
      <w:r w:rsidR="002150A5"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Ж.Ж. Қазақтану. – Алматы: Қазақ университеті</w:t>
      </w:r>
      <w:r w:rsidR="002150A5" w:rsidRPr="00E63568">
        <w:rPr>
          <w:rFonts w:ascii="Times New Roman" w:eastAsia="Times New Roman" w:hAnsi="Times New Roman" w:cs="Times New Roman"/>
          <w:color w:val="212121"/>
          <w:sz w:val="28"/>
          <w:lang w:val="kk-KZ"/>
        </w:rPr>
        <w:t xml:space="preserve">, 2003. </w:t>
      </w:r>
      <w:r w:rsidRPr="00E63568">
        <w:rPr>
          <w:rFonts w:ascii="Times New Roman" w:eastAsia="Times New Roman" w:hAnsi="Times New Roman" w:cs="Times New Roman"/>
          <w:color w:val="212121"/>
          <w:sz w:val="28"/>
          <w:lang w:val="kk-KZ"/>
        </w:rPr>
        <w:t>– 459</w:t>
      </w:r>
      <w:r w:rsidR="002150A5"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с.</w:t>
      </w:r>
    </w:p>
    <w:p w14:paraId="5F881967" w14:textId="49C9B32A"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Нысанбаев А.Н. Влияние глобализации на динамику современного казахстанского общества. </w:t>
      </w:r>
      <w:r w:rsidR="002150A5"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Алматы: Институт философии, политологии и религиоведения КН МОН РК</w:t>
      </w:r>
      <w:r w:rsidR="002150A5" w:rsidRPr="00E63568">
        <w:rPr>
          <w:rFonts w:ascii="Times New Roman" w:eastAsia="Times New Roman" w:hAnsi="Times New Roman" w:cs="Times New Roman"/>
          <w:color w:val="212121"/>
          <w:sz w:val="28"/>
          <w:lang w:val="kk-KZ"/>
        </w:rPr>
        <w:t xml:space="preserve">, 2016. - </w:t>
      </w:r>
      <w:r w:rsidRPr="00E63568">
        <w:rPr>
          <w:rFonts w:ascii="Times New Roman" w:eastAsia="Times New Roman" w:hAnsi="Times New Roman" w:cs="Times New Roman"/>
          <w:color w:val="212121"/>
          <w:sz w:val="28"/>
          <w:lang w:val="kk-KZ"/>
        </w:rPr>
        <w:t>Т. 8.</w:t>
      </w:r>
      <w:r w:rsidR="002150A5"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37</w:t>
      </w:r>
      <w:r w:rsidR="002150A5" w:rsidRPr="00E63568">
        <w:rPr>
          <w:rFonts w:ascii="Times New Roman" w:eastAsia="Times New Roman" w:hAnsi="Times New Roman" w:cs="Times New Roman"/>
          <w:color w:val="212121"/>
          <w:sz w:val="28"/>
          <w:lang w:val="kk-KZ"/>
        </w:rPr>
        <w:t xml:space="preserve"> с</w:t>
      </w:r>
      <w:r w:rsidRPr="00E63568">
        <w:rPr>
          <w:rFonts w:ascii="Times New Roman" w:eastAsia="Times New Roman" w:hAnsi="Times New Roman" w:cs="Times New Roman"/>
          <w:color w:val="212121"/>
          <w:sz w:val="28"/>
          <w:lang w:val="kk-KZ"/>
        </w:rPr>
        <w:t>.</w:t>
      </w:r>
    </w:p>
    <w:p w14:paraId="0343750A" w14:textId="0381973E"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Орынбеков М.С. Духовные основы консолидации казахов. – Алматы: Дайк-пресс</w:t>
      </w:r>
      <w:r w:rsidR="002150A5" w:rsidRPr="00E63568">
        <w:rPr>
          <w:rFonts w:ascii="Times New Roman" w:eastAsia="Times New Roman" w:hAnsi="Times New Roman" w:cs="Times New Roman"/>
          <w:color w:val="212121"/>
          <w:sz w:val="28"/>
          <w:lang w:val="kk-KZ"/>
        </w:rPr>
        <w:t xml:space="preserve">, 2002. - </w:t>
      </w:r>
      <w:r w:rsidRPr="00E63568">
        <w:rPr>
          <w:rFonts w:ascii="Times New Roman" w:eastAsia="Times New Roman" w:hAnsi="Times New Roman" w:cs="Times New Roman"/>
          <w:color w:val="212121"/>
          <w:sz w:val="28"/>
          <w:lang w:val="kk-KZ"/>
        </w:rPr>
        <w:t xml:space="preserve"> 274</w:t>
      </w:r>
      <w:r w:rsidR="002150A5" w:rsidRPr="00E63568">
        <w:rPr>
          <w:rFonts w:ascii="Times New Roman" w:eastAsia="Times New Roman" w:hAnsi="Times New Roman" w:cs="Times New Roman"/>
          <w:color w:val="212121"/>
          <w:sz w:val="28"/>
          <w:lang w:val="kk-KZ"/>
        </w:rPr>
        <w:t xml:space="preserve"> с</w:t>
      </w:r>
      <w:r w:rsidRPr="00E63568">
        <w:rPr>
          <w:rFonts w:ascii="Times New Roman" w:eastAsia="Times New Roman" w:hAnsi="Times New Roman" w:cs="Times New Roman"/>
          <w:color w:val="212121"/>
          <w:sz w:val="28"/>
          <w:lang w:val="kk-KZ"/>
        </w:rPr>
        <w:t>.</w:t>
      </w:r>
    </w:p>
    <w:p w14:paraId="4DEDB455" w14:textId="3AC54C90"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Шайкемелев М.С. Феномен этничности в структуре казахстанских идентификационных иерархий // Аль-Фараби</w:t>
      </w:r>
      <w:r w:rsidR="002150A5" w:rsidRPr="00E63568">
        <w:rPr>
          <w:rFonts w:ascii="Times New Roman" w:eastAsia="Times New Roman" w:hAnsi="Times New Roman" w:cs="Times New Roman"/>
          <w:color w:val="212121"/>
          <w:sz w:val="28"/>
          <w:lang w:val="kk-KZ"/>
        </w:rPr>
        <w:t xml:space="preserve">. - 2015. - </w:t>
      </w:r>
      <w:r w:rsidRPr="00E63568">
        <w:rPr>
          <w:rFonts w:ascii="Times New Roman" w:eastAsia="Times New Roman" w:hAnsi="Times New Roman" w:cs="Times New Roman"/>
          <w:color w:val="212121"/>
          <w:sz w:val="28"/>
          <w:lang w:val="kk-KZ"/>
        </w:rPr>
        <w:t>№3 (51). - С.18-30.</w:t>
      </w:r>
    </w:p>
    <w:p w14:paraId="1046F737" w14:textId="77777777" w:rsidR="00964221"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Кан</w:t>
      </w:r>
      <w:r w:rsidR="002150A5"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Г.В. Роль самоидентификации этносов в устойчивом развитии социума</w:t>
      </w:r>
      <w:r w:rsidR="002150A5"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Материалы городской научно-практической конференции. Устойчивость этнокультурных систем в контексте динамики глобализации. Алматы. - </w:t>
      </w:r>
      <w:r w:rsidR="002150A5" w:rsidRPr="00E63568">
        <w:rPr>
          <w:rFonts w:ascii="Times New Roman" w:eastAsia="Times New Roman" w:hAnsi="Times New Roman" w:cs="Times New Roman"/>
          <w:color w:val="212121"/>
          <w:sz w:val="28"/>
          <w:lang w:val="kk-KZ"/>
        </w:rPr>
        <w:t xml:space="preserve">2012. - </w:t>
      </w:r>
      <w:r w:rsidRPr="00E63568">
        <w:rPr>
          <w:rFonts w:ascii="Times New Roman" w:eastAsia="Times New Roman" w:hAnsi="Times New Roman" w:cs="Times New Roman"/>
          <w:color w:val="212121"/>
          <w:sz w:val="28"/>
          <w:lang w:val="kk-KZ"/>
        </w:rPr>
        <w:t>141 с.</w:t>
      </w:r>
    </w:p>
    <w:p w14:paraId="6F934E10" w14:textId="418A36F9" w:rsidR="00964221" w:rsidRPr="004D7BAB"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szCs w:val="28"/>
          <w:lang w:val="kk-KZ"/>
        </w:rPr>
      </w:pPr>
      <w:r w:rsidRPr="00E63568">
        <w:rPr>
          <w:rFonts w:ascii="Times New Roman" w:eastAsia="Times New Roman" w:hAnsi="Times New Roman" w:cs="Times New Roman"/>
          <w:color w:val="212121"/>
          <w:sz w:val="28"/>
          <w:lang w:val="kk-KZ"/>
        </w:rPr>
        <w:t>Стратегия академической мобильности в Республике Казахстан на 2012-2020 годы.</w:t>
      </w:r>
      <w:r w:rsidR="002150A5"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Астана, 2012</w:t>
      </w:r>
      <w:r w:rsidRPr="004D7BAB">
        <w:rPr>
          <w:rFonts w:ascii="Times New Roman" w:eastAsia="Times New Roman" w:hAnsi="Times New Roman" w:cs="Times New Roman"/>
          <w:color w:val="212121"/>
          <w:sz w:val="28"/>
          <w:szCs w:val="28"/>
          <w:lang w:val="kk-KZ"/>
        </w:rPr>
        <w:t>.</w:t>
      </w:r>
      <w:r w:rsidR="002150A5" w:rsidRPr="004D7BAB">
        <w:rPr>
          <w:rFonts w:ascii="Times New Roman" w:eastAsia="Times New Roman" w:hAnsi="Times New Roman" w:cs="Times New Roman"/>
          <w:color w:val="212121"/>
          <w:sz w:val="28"/>
          <w:szCs w:val="28"/>
          <w:lang w:val="kk-KZ"/>
        </w:rPr>
        <w:t xml:space="preserve"> </w:t>
      </w:r>
      <w:hyperlink r:id="rId106" w:history="1">
        <w:r w:rsidR="00964221" w:rsidRPr="004D7BAB">
          <w:rPr>
            <w:rFonts w:ascii="Times New Roman" w:eastAsia="Times New Roman" w:hAnsi="Times New Roman" w:cs="Times New Roman"/>
            <w:color w:val="212121"/>
            <w:sz w:val="28"/>
            <w:szCs w:val="28"/>
            <w:lang w:val="kk-KZ"/>
          </w:rPr>
          <w:t>http://enic-kazakhstan.kz/images/doc</w:t>
        </w:r>
        <w:r w:rsidR="00964221" w:rsidRPr="004D7BAB">
          <w:rPr>
            <w:rFonts w:ascii="Times New Roman" w:eastAsia="Times New Roman" w:hAnsi="Times New Roman" w:cs="Times New Roman"/>
            <w:color w:val="212121"/>
            <w:sz w:val="28"/>
            <w:szCs w:val="28"/>
          </w:rPr>
          <w:t xml:space="preserve"> </w:t>
        </w:r>
        <w:r w:rsidR="00964221" w:rsidRPr="004D7BAB">
          <w:rPr>
            <w:rFonts w:ascii="Times New Roman" w:eastAsia="Times New Roman" w:hAnsi="Times New Roman" w:cs="Times New Roman"/>
            <w:color w:val="212121"/>
            <w:sz w:val="28"/>
            <w:szCs w:val="28"/>
            <w:lang w:val="kk-KZ"/>
          </w:rPr>
          <w:t>/akadem_</w:t>
        </w:r>
        <w:r w:rsidR="00964221" w:rsidRPr="004D7BAB">
          <w:rPr>
            <w:rFonts w:ascii="Times New Roman" w:eastAsia="Times New Roman" w:hAnsi="Times New Roman" w:cs="Times New Roman"/>
            <w:color w:val="212121"/>
            <w:sz w:val="28"/>
            <w:szCs w:val="28"/>
          </w:rPr>
          <w:t xml:space="preserve"> </w:t>
        </w:r>
        <w:r w:rsidR="00964221" w:rsidRPr="004D7BAB">
          <w:rPr>
            <w:rFonts w:ascii="Times New Roman" w:eastAsia="Times New Roman" w:hAnsi="Times New Roman" w:cs="Times New Roman"/>
            <w:color w:val="212121"/>
            <w:sz w:val="28"/>
            <w:szCs w:val="28"/>
            <w:lang w:val="kk-KZ"/>
          </w:rPr>
          <w:t>mobilnost/strategia-acad-mob-2020.pdf.</w:t>
        </w:r>
        <w:r w:rsidR="00964221" w:rsidRPr="004D7BAB">
          <w:rPr>
            <w:rFonts w:ascii="Times New Roman" w:eastAsia="Times New Roman" w:hAnsi="Times New Roman" w:cs="Times New Roman"/>
            <w:color w:val="212121"/>
            <w:sz w:val="28"/>
            <w:szCs w:val="28"/>
          </w:rPr>
          <w:t xml:space="preserve"> 28.01.2020</w:t>
        </w:r>
      </w:hyperlink>
      <w:r w:rsidR="004A75B5" w:rsidRPr="004D7BAB">
        <w:rPr>
          <w:rFonts w:ascii="Times New Roman" w:eastAsia="Times New Roman" w:hAnsi="Times New Roman" w:cs="Times New Roman"/>
          <w:color w:val="212121"/>
          <w:sz w:val="28"/>
          <w:szCs w:val="28"/>
          <w:lang w:val="kk-KZ"/>
        </w:rPr>
        <w:t>.</w:t>
      </w:r>
    </w:p>
    <w:p w14:paraId="60F3090D" w14:textId="52C52117"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Более чем в два раза увеличилось количество студентов из Казахстана за рубежом – эксперт / </w:t>
      </w:r>
      <w:hyperlink r:id="rId107" w:history="1">
        <w:r w:rsidRPr="00E63568">
          <w:rPr>
            <w:rFonts w:ascii="Times New Roman" w:eastAsia="Times New Roman" w:hAnsi="Times New Roman" w:cs="Times New Roman"/>
            <w:color w:val="212121"/>
            <w:sz w:val="28"/>
            <w:lang w:val="kk-KZ"/>
          </w:rPr>
          <w:t>https://kaztag.kz/ru/news/bolee-chem-v-dva-raza-uvelichilos-kolichestvo-studentov-iz-kazakhstana-za-rubezhom-ekspert</w:t>
        </w:r>
      </w:hyperlink>
      <w:r w:rsidR="002150A5" w:rsidRPr="00E63568">
        <w:rPr>
          <w:rFonts w:ascii="Times New Roman" w:eastAsia="Times New Roman" w:hAnsi="Times New Roman" w:cs="Times New Roman"/>
          <w:color w:val="212121"/>
          <w:sz w:val="28"/>
          <w:lang w:val="kk-KZ"/>
        </w:rPr>
        <w:t>.</w:t>
      </w:r>
      <w:r w:rsidR="00C00014" w:rsidRPr="00E63568">
        <w:rPr>
          <w:rFonts w:ascii="Times New Roman" w:eastAsia="Times New Roman" w:hAnsi="Times New Roman" w:cs="Times New Roman"/>
          <w:color w:val="212121"/>
          <w:sz w:val="28"/>
          <w:lang w:val="kk-KZ"/>
        </w:rPr>
        <w:t xml:space="preserve"> 19.09.2019.</w:t>
      </w:r>
      <w:r w:rsidR="002150A5" w:rsidRPr="00E63568">
        <w:rPr>
          <w:rFonts w:ascii="Times New Roman" w:eastAsia="Times New Roman" w:hAnsi="Times New Roman" w:cs="Times New Roman"/>
          <w:color w:val="212121"/>
          <w:sz w:val="28"/>
          <w:lang w:val="kk-KZ"/>
        </w:rPr>
        <w:t xml:space="preserve"> </w:t>
      </w:r>
    </w:p>
    <w:p w14:paraId="66AF2019" w14:textId="4704A0F7"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Duanaeva S., Berdibayeva, S., Garber A., Baizhumanova B., Adilova E. Cross-cultural Study of Resilience, Stress, and Coping Behavior as Prerequisites for the success of international students // Open Psychology Journal</w:t>
      </w:r>
      <w:r w:rsidR="002150A5" w:rsidRPr="00E63568">
        <w:rPr>
          <w:rFonts w:ascii="Times New Roman" w:eastAsia="Times New Roman" w:hAnsi="Times New Roman" w:cs="Times New Roman"/>
          <w:color w:val="212121"/>
          <w:sz w:val="28"/>
          <w:lang w:val="kk-KZ"/>
        </w:rPr>
        <w:t>. –</w:t>
      </w:r>
      <w:r w:rsidRPr="00E63568">
        <w:rPr>
          <w:rFonts w:ascii="Times New Roman" w:eastAsia="Times New Roman" w:hAnsi="Times New Roman" w:cs="Times New Roman"/>
          <w:color w:val="212121"/>
          <w:sz w:val="28"/>
          <w:lang w:val="kk-KZ"/>
        </w:rPr>
        <w:t xml:space="preserve"> 2023</w:t>
      </w:r>
      <w:r w:rsidR="002150A5" w:rsidRPr="00E63568">
        <w:rPr>
          <w:rFonts w:ascii="Times New Roman" w:eastAsia="Times New Roman" w:hAnsi="Times New Roman" w:cs="Times New Roman"/>
          <w:color w:val="212121"/>
          <w:sz w:val="28"/>
          <w:lang w:val="kk-KZ"/>
        </w:rPr>
        <w:t>. –</w:t>
      </w:r>
      <w:r w:rsidRPr="00E63568">
        <w:rPr>
          <w:rFonts w:ascii="Times New Roman" w:eastAsia="Times New Roman" w:hAnsi="Times New Roman" w:cs="Times New Roman"/>
          <w:color w:val="212121"/>
          <w:sz w:val="28"/>
          <w:lang w:val="kk-KZ"/>
        </w:rPr>
        <w:t xml:space="preserve"> Vol</w:t>
      </w:r>
      <w:r w:rsidR="002150A5"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16.</w:t>
      </w:r>
      <w:r w:rsidR="002150A5"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w:t>
      </w:r>
      <w:r w:rsidR="002150A5" w:rsidRPr="00E63568">
        <w:rPr>
          <w:rFonts w:ascii="Times New Roman" w:eastAsia="Times New Roman" w:hAnsi="Times New Roman" w:cs="Times New Roman"/>
          <w:color w:val="212121"/>
          <w:sz w:val="28"/>
          <w:lang w:val="kk-KZ"/>
        </w:rPr>
        <w:t>Р</w:t>
      </w:r>
      <w:r w:rsidRPr="00E63568">
        <w:rPr>
          <w:rFonts w:ascii="Times New Roman" w:eastAsia="Times New Roman" w:hAnsi="Times New Roman" w:cs="Times New Roman"/>
          <w:color w:val="212121"/>
          <w:sz w:val="28"/>
          <w:lang w:val="kk-KZ"/>
        </w:rPr>
        <w:t>. 1-13.</w:t>
      </w:r>
    </w:p>
    <w:p w14:paraId="676F39E5" w14:textId="7D99410D" w:rsidR="001726AE" w:rsidRPr="00E63568" w:rsidRDefault="00445857"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Дуанаева С.Е., </w:t>
      </w:r>
      <w:r w:rsidR="001726AE" w:rsidRPr="00E63568">
        <w:rPr>
          <w:rFonts w:ascii="Times New Roman" w:eastAsia="Times New Roman" w:hAnsi="Times New Roman" w:cs="Times New Roman"/>
          <w:color w:val="212121"/>
          <w:sz w:val="28"/>
          <w:lang w:val="kk-KZ"/>
        </w:rPr>
        <w:t xml:space="preserve">Бердібаева С.Қ., Студенттік кезеңдегі стрестің рөлі. Материалы международной научно-методической конференции на тему «Современные тенденции развития этнопсихологии: история, состояние и перспективы» посвященной ко дню рождения доктора психологических наук, академика КазНАЕН, профессора Джакупова С.М. – Алматы: Қазақ </w:t>
      </w:r>
      <w:r w:rsidR="001726AE" w:rsidRPr="00E63568">
        <w:rPr>
          <w:rFonts w:ascii="Times New Roman" w:eastAsia="Times New Roman" w:hAnsi="Times New Roman" w:cs="Times New Roman"/>
          <w:color w:val="212121"/>
          <w:sz w:val="28"/>
          <w:lang w:val="kk-KZ"/>
        </w:rPr>
        <w:lastRenderedPageBreak/>
        <w:t>университеті, 2019. – С.129-133.</w:t>
      </w:r>
    </w:p>
    <w:p w14:paraId="310CE5BA" w14:textId="3A8738EC"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Garber A., Karapetyan L.</w:t>
      </w:r>
      <w:r w:rsidR="002150A5"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Reschke K. Optimistisch den Stress meistern (russ.)</w:t>
      </w:r>
      <w:r w:rsidR="002150A5"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Göttingen: Cuvillier Verlag</w:t>
      </w:r>
      <w:r w:rsidR="002150A5" w:rsidRPr="00E63568">
        <w:rPr>
          <w:rFonts w:ascii="Times New Roman" w:eastAsia="Times New Roman" w:hAnsi="Times New Roman" w:cs="Times New Roman"/>
          <w:color w:val="212121"/>
          <w:sz w:val="28"/>
          <w:lang w:val="kk-KZ"/>
        </w:rPr>
        <w:t xml:space="preserve">, 2018. – </w:t>
      </w:r>
      <w:r w:rsidR="00C00014" w:rsidRPr="00E63568">
        <w:rPr>
          <w:rFonts w:ascii="Times New Roman" w:eastAsia="Times New Roman" w:hAnsi="Times New Roman" w:cs="Times New Roman"/>
          <w:color w:val="212121"/>
          <w:sz w:val="28"/>
          <w:lang w:val="kk-KZ"/>
        </w:rPr>
        <w:t>18-26 р.</w:t>
      </w:r>
    </w:p>
    <w:p w14:paraId="56D5DAC0" w14:textId="7C66953C"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 xml:space="preserve">Garber A., Duanaeva S., Karapetyan L. Stress diagnostics, detection, assessment (on the example of the Leipzig express-test for the detection of chronic stress) </w:t>
      </w:r>
      <w:r w:rsidR="00A0020F"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Материалы международной научно-практической конференции «Стресс-менеджмент: теория и практика управления стрессом» в контексте реализации программы «рухани жаңғыру», посвященной 60-летнему юбилею доктора психологических наук, профессора С.К. Бердибаевой. – Алматы: Қазақ университеті, 2019. – С. 56-58.</w:t>
      </w:r>
    </w:p>
    <w:p w14:paraId="6535CAD8" w14:textId="164CF2B7"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Маркова В.И. Апробация краткой шкалы резильентности на русскоязычной выборке</w:t>
      </w:r>
      <w:r w:rsidR="00A0020F" w:rsidRPr="00E63568">
        <w:rPr>
          <w:rFonts w:ascii="Times New Roman" w:eastAsia="Times New Roman" w:hAnsi="Times New Roman" w:cs="Times New Roman"/>
          <w:color w:val="212121"/>
          <w:sz w:val="28"/>
          <w:lang w:val="kk-KZ"/>
        </w:rPr>
        <w:t xml:space="preserve">: автореф. … канд.псих.наук. - </w:t>
      </w:r>
      <w:r w:rsidRPr="00E63568">
        <w:rPr>
          <w:rFonts w:ascii="Times New Roman" w:eastAsia="Times New Roman" w:hAnsi="Times New Roman" w:cs="Times New Roman"/>
          <w:color w:val="212121"/>
          <w:sz w:val="28"/>
          <w:lang w:val="kk-KZ"/>
        </w:rPr>
        <w:t xml:space="preserve"> М</w:t>
      </w:r>
      <w:r w:rsidR="00A0020F"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МГППУ</w:t>
      </w:r>
      <w:r w:rsidR="00A0020F" w:rsidRPr="00E63568">
        <w:rPr>
          <w:rFonts w:ascii="Times New Roman" w:eastAsia="Times New Roman" w:hAnsi="Times New Roman" w:cs="Times New Roman"/>
          <w:color w:val="212121"/>
          <w:sz w:val="28"/>
          <w:lang w:val="kk-KZ"/>
        </w:rPr>
        <w:t xml:space="preserve">, 2020. </w:t>
      </w:r>
      <w:r w:rsidR="00C00014" w:rsidRPr="00E63568">
        <w:rPr>
          <w:rFonts w:ascii="Times New Roman" w:eastAsia="Times New Roman" w:hAnsi="Times New Roman" w:cs="Times New Roman"/>
          <w:color w:val="212121"/>
          <w:sz w:val="28"/>
          <w:lang w:val="kk-KZ"/>
        </w:rPr>
        <w:t>3</w:t>
      </w:r>
      <w:r w:rsidR="00A0020F" w:rsidRPr="00E63568">
        <w:rPr>
          <w:rFonts w:ascii="Times New Roman" w:eastAsia="Times New Roman" w:hAnsi="Times New Roman" w:cs="Times New Roman"/>
          <w:color w:val="212121"/>
          <w:sz w:val="28"/>
          <w:lang w:val="kk-KZ"/>
        </w:rPr>
        <w:t>–</w:t>
      </w:r>
      <w:r w:rsidR="00C00014" w:rsidRPr="00E63568">
        <w:rPr>
          <w:rFonts w:ascii="Times New Roman" w:eastAsia="Times New Roman" w:hAnsi="Times New Roman" w:cs="Times New Roman"/>
          <w:color w:val="212121"/>
          <w:sz w:val="28"/>
          <w:lang w:val="kk-KZ"/>
        </w:rPr>
        <w:t>5</w:t>
      </w:r>
      <w:r w:rsidR="00A0020F" w:rsidRPr="00E63568">
        <w:rPr>
          <w:rFonts w:ascii="Times New Roman" w:eastAsia="Times New Roman" w:hAnsi="Times New Roman" w:cs="Times New Roman"/>
          <w:color w:val="212121"/>
          <w:sz w:val="28"/>
          <w:lang w:val="kk-KZ"/>
        </w:rPr>
        <w:t xml:space="preserve"> </w:t>
      </w:r>
      <w:r w:rsidR="00C00014" w:rsidRPr="00E63568">
        <w:rPr>
          <w:rFonts w:ascii="Times New Roman" w:eastAsia="Times New Roman" w:hAnsi="Times New Roman" w:cs="Times New Roman"/>
          <w:color w:val="212121"/>
          <w:sz w:val="28"/>
          <w:lang w:val="kk-KZ"/>
        </w:rPr>
        <w:t>с.</w:t>
      </w:r>
    </w:p>
    <w:p w14:paraId="5BB3AB2A" w14:textId="0456C7F0"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Leppert</w:t>
      </w:r>
      <w:r w:rsidR="00A0020F"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K. RS - Resilienzskala. Diagnostische Verfahren in der Psychotherapie </w:t>
      </w:r>
      <w:r w:rsidR="00A0020F"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Diagnostik für Klinik und Praxis</w:t>
      </w:r>
      <w:r w:rsidR="00A0020F" w:rsidRPr="00E63568">
        <w:rPr>
          <w:rFonts w:ascii="Times New Roman" w:eastAsia="Times New Roman" w:hAnsi="Times New Roman" w:cs="Times New Roman"/>
          <w:color w:val="212121"/>
          <w:sz w:val="28"/>
          <w:lang w:val="kk-KZ"/>
        </w:rPr>
        <w:t>. - Göttingen: Hogrefe, 2003. - Р</w:t>
      </w:r>
      <w:r w:rsidRPr="00E63568">
        <w:rPr>
          <w:rFonts w:ascii="Times New Roman" w:eastAsia="Times New Roman" w:hAnsi="Times New Roman" w:cs="Times New Roman"/>
          <w:color w:val="212121"/>
          <w:sz w:val="28"/>
          <w:lang w:val="kk-KZ"/>
        </w:rPr>
        <w:t xml:space="preserve">. 295-298. </w:t>
      </w:r>
    </w:p>
    <w:p w14:paraId="16BA5D47" w14:textId="4080888F"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Crane M.F., Searle B. J., Kangas</w:t>
      </w:r>
      <w:r w:rsidR="00A0020F"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M.  Nwiran</w:t>
      </w:r>
      <w:r w:rsidR="00A0020F"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Y. How resilience is strengthened by exposure to stressors. The systematic self-reflection model of resilience strengthening</w:t>
      </w:r>
      <w:r w:rsidR="00A0020F"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 xml:space="preserve"> Anxiety, stress, and coping</w:t>
      </w:r>
      <w:r w:rsidR="00A0020F" w:rsidRPr="00E63568">
        <w:rPr>
          <w:rFonts w:ascii="Times New Roman" w:eastAsia="Times New Roman" w:hAnsi="Times New Roman" w:cs="Times New Roman"/>
          <w:color w:val="212121"/>
          <w:sz w:val="28"/>
          <w:lang w:val="kk-KZ"/>
        </w:rPr>
        <w:t>. –</w:t>
      </w:r>
      <w:r w:rsidRPr="00E63568">
        <w:rPr>
          <w:rFonts w:ascii="Times New Roman" w:eastAsia="Times New Roman" w:hAnsi="Times New Roman" w:cs="Times New Roman"/>
          <w:color w:val="212121"/>
          <w:sz w:val="28"/>
          <w:lang w:val="kk-KZ"/>
        </w:rPr>
        <w:t xml:space="preserve"> </w:t>
      </w:r>
      <w:r w:rsidR="00A0020F" w:rsidRPr="00E63568">
        <w:rPr>
          <w:rFonts w:ascii="Times New Roman" w:eastAsia="Times New Roman" w:hAnsi="Times New Roman" w:cs="Times New Roman"/>
          <w:color w:val="212121"/>
          <w:sz w:val="28"/>
          <w:lang w:val="kk-KZ"/>
        </w:rPr>
        <w:t>2019. - №</w:t>
      </w:r>
      <w:r w:rsidRPr="00E63568">
        <w:rPr>
          <w:rFonts w:ascii="Times New Roman" w:eastAsia="Times New Roman" w:hAnsi="Times New Roman" w:cs="Times New Roman"/>
          <w:color w:val="212121"/>
          <w:sz w:val="28"/>
          <w:lang w:val="kk-KZ"/>
        </w:rPr>
        <w:t>32(1)</w:t>
      </w:r>
      <w:r w:rsidR="00A0020F" w:rsidRPr="00E63568">
        <w:rPr>
          <w:rFonts w:ascii="Times New Roman" w:eastAsia="Times New Roman" w:hAnsi="Times New Roman" w:cs="Times New Roman"/>
          <w:color w:val="212121"/>
          <w:sz w:val="28"/>
          <w:lang w:val="kk-KZ"/>
        </w:rPr>
        <w:t>. – Р.</w:t>
      </w:r>
      <w:r w:rsidRPr="00E63568">
        <w:rPr>
          <w:rFonts w:ascii="Times New Roman" w:eastAsia="Times New Roman" w:hAnsi="Times New Roman" w:cs="Times New Roman"/>
          <w:color w:val="212121"/>
          <w:sz w:val="28"/>
          <w:lang w:val="kk-KZ"/>
        </w:rPr>
        <w:t xml:space="preserve"> 1–17. </w:t>
      </w:r>
      <w:hyperlink r:id="rId108">
        <w:r w:rsidRPr="00E63568">
          <w:rPr>
            <w:rFonts w:ascii="Times New Roman" w:eastAsia="Times New Roman" w:hAnsi="Times New Roman" w:cs="Times New Roman"/>
            <w:color w:val="212121"/>
            <w:sz w:val="28"/>
            <w:lang w:val="kk-KZ"/>
          </w:rPr>
          <w:t>https://doi.org/10.1080/</w:t>
        </w:r>
      </w:hyperlink>
      <w:r w:rsidRPr="00E63568">
        <w:rPr>
          <w:rFonts w:ascii="Times New Roman" w:eastAsia="Times New Roman" w:hAnsi="Times New Roman" w:cs="Times New Roman"/>
          <w:color w:val="212121"/>
          <w:sz w:val="28"/>
          <w:lang w:val="kk-KZ"/>
        </w:rPr>
        <w:t xml:space="preserve"> </w:t>
      </w:r>
      <w:hyperlink r:id="rId109">
        <w:r w:rsidRPr="00E63568">
          <w:rPr>
            <w:rFonts w:ascii="Times New Roman" w:eastAsia="Times New Roman" w:hAnsi="Times New Roman" w:cs="Times New Roman"/>
            <w:color w:val="212121"/>
            <w:sz w:val="28"/>
            <w:lang w:val="kk-KZ"/>
          </w:rPr>
          <w:t>10615806.2018.1506640</w:t>
        </w:r>
      </w:hyperlink>
      <w:r w:rsidRPr="00E63568">
        <w:rPr>
          <w:rFonts w:ascii="Times New Roman" w:eastAsia="Times New Roman" w:hAnsi="Times New Roman" w:cs="Times New Roman"/>
          <w:color w:val="212121"/>
          <w:sz w:val="28"/>
          <w:lang w:val="kk-KZ"/>
        </w:rPr>
        <w:t>.</w:t>
      </w:r>
    </w:p>
    <w:p w14:paraId="0699194E" w14:textId="42441480"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Mynbayeva A</w:t>
      </w:r>
      <w:r w:rsidR="00422F61"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Miteva P</w:t>
      </w:r>
      <w:r w:rsidR="00422F61"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Nazgul A</w:t>
      </w:r>
      <w:r w:rsidR="00422F61"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Bulatbayeva A</w:t>
      </w:r>
      <w:r w:rsidR="00422F61" w:rsidRPr="00E63568">
        <w:rPr>
          <w:rFonts w:ascii="Times New Roman" w:eastAsia="Times New Roman" w:hAnsi="Times New Roman" w:cs="Times New Roman"/>
          <w:color w:val="212121"/>
          <w:sz w:val="28"/>
          <w:lang w:val="kk-KZ"/>
        </w:rPr>
        <w:t>.</w:t>
      </w:r>
      <w:r w:rsidRPr="00E63568">
        <w:rPr>
          <w:rFonts w:ascii="Times New Roman" w:eastAsia="Times New Roman" w:hAnsi="Times New Roman" w:cs="Times New Roman"/>
          <w:color w:val="212121"/>
          <w:sz w:val="28"/>
          <w:lang w:val="kk-KZ"/>
        </w:rPr>
        <w:t xml:space="preserve"> The Comparative Analysis of the Kazakhstani and Bulgarian Students’ Resilience</w:t>
      </w:r>
      <w:r w:rsidR="00422F61"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 xml:space="preserve">International Journal of Humanities and Cultural Studies. </w:t>
      </w:r>
      <w:r w:rsidR="00422F61" w:rsidRPr="00E63568">
        <w:rPr>
          <w:rFonts w:ascii="Times New Roman" w:eastAsia="Times New Roman" w:hAnsi="Times New Roman" w:cs="Times New Roman"/>
          <w:color w:val="212121"/>
          <w:sz w:val="28"/>
          <w:lang w:val="kk-KZ"/>
        </w:rPr>
        <w:t xml:space="preserve">- 2016. - </w:t>
      </w:r>
      <w:r w:rsidRPr="00E63568">
        <w:rPr>
          <w:rFonts w:ascii="Times New Roman" w:eastAsia="Times New Roman" w:hAnsi="Times New Roman" w:cs="Times New Roman"/>
          <w:color w:val="212121"/>
          <w:sz w:val="28"/>
          <w:lang w:val="kk-KZ"/>
        </w:rPr>
        <w:t>P. 759-769.</w:t>
      </w:r>
    </w:p>
    <w:p w14:paraId="3A6C74C4" w14:textId="66799942" w:rsidR="001726AE" w:rsidRPr="00E63568" w:rsidRDefault="00924AB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hyperlink r:id="rId110" w:history="1">
        <w:r w:rsidR="001726AE" w:rsidRPr="00E63568">
          <w:rPr>
            <w:rFonts w:ascii="Times New Roman" w:eastAsia="Times New Roman" w:hAnsi="Times New Roman" w:cs="Times New Roman"/>
            <w:color w:val="212121"/>
            <w:sz w:val="28"/>
            <w:lang w:val="kk-KZ"/>
          </w:rPr>
          <w:t>Chung</w:t>
        </w:r>
      </w:hyperlink>
      <w:r w:rsidR="001726AE" w:rsidRPr="00E63568">
        <w:rPr>
          <w:rFonts w:ascii="Times New Roman" w:eastAsia="Times New Roman" w:hAnsi="Times New Roman" w:cs="Times New Roman"/>
          <w:color w:val="212121"/>
          <w:sz w:val="28"/>
          <w:lang w:val="kk-KZ"/>
        </w:rPr>
        <w:t xml:space="preserve"> M</w:t>
      </w:r>
      <w:r w:rsidR="00422F61" w:rsidRPr="00E63568">
        <w:rPr>
          <w:rFonts w:ascii="Times New Roman" w:eastAsia="Times New Roman" w:hAnsi="Times New Roman" w:cs="Times New Roman"/>
          <w:color w:val="212121"/>
          <w:sz w:val="28"/>
          <w:lang w:val="kk-KZ"/>
        </w:rPr>
        <w:t>.</w:t>
      </w:r>
      <w:r w:rsidR="001726AE" w:rsidRPr="00E63568">
        <w:rPr>
          <w:rFonts w:ascii="Times New Roman" w:eastAsia="Times New Roman" w:hAnsi="Times New Roman" w:cs="Times New Roman"/>
          <w:color w:val="212121"/>
          <w:sz w:val="28"/>
          <w:lang w:val="kk-KZ"/>
        </w:rPr>
        <w:t>Ch</w:t>
      </w:r>
      <w:r w:rsidR="00422F61" w:rsidRPr="00E63568">
        <w:rPr>
          <w:rFonts w:ascii="Times New Roman" w:eastAsia="Times New Roman" w:hAnsi="Times New Roman" w:cs="Times New Roman"/>
          <w:color w:val="212121"/>
          <w:sz w:val="28"/>
          <w:lang w:val="kk-KZ"/>
        </w:rPr>
        <w:t>.</w:t>
      </w:r>
      <w:r w:rsidR="001726AE" w:rsidRPr="00E63568">
        <w:rPr>
          <w:rFonts w:ascii="Times New Roman" w:eastAsia="Times New Roman" w:hAnsi="Times New Roman" w:cs="Times New Roman"/>
          <w:color w:val="212121"/>
          <w:sz w:val="28"/>
          <w:lang w:val="kk-KZ"/>
        </w:rPr>
        <w:t xml:space="preserve">, </w:t>
      </w:r>
      <w:hyperlink r:id="rId111" w:history="1">
        <w:r w:rsidR="001726AE" w:rsidRPr="00E63568">
          <w:rPr>
            <w:rFonts w:ascii="Times New Roman" w:eastAsia="Times New Roman" w:hAnsi="Times New Roman" w:cs="Times New Roman"/>
            <w:color w:val="212121"/>
            <w:sz w:val="28"/>
            <w:lang w:val="kk-KZ"/>
          </w:rPr>
          <w:t>Slanbekova</w:t>
        </w:r>
      </w:hyperlink>
      <w:r w:rsidR="001726AE" w:rsidRPr="00E63568">
        <w:rPr>
          <w:rFonts w:ascii="Times New Roman" w:eastAsia="Times New Roman" w:hAnsi="Times New Roman" w:cs="Times New Roman"/>
          <w:color w:val="212121"/>
          <w:sz w:val="28"/>
          <w:lang w:val="kk-KZ"/>
        </w:rPr>
        <w:t xml:space="preserve"> G</w:t>
      </w:r>
      <w:r w:rsidR="00422F61" w:rsidRPr="00E63568">
        <w:rPr>
          <w:rFonts w:ascii="Times New Roman" w:eastAsia="Times New Roman" w:hAnsi="Times New Roman" w:cs="Times New Roman"/>
          <w:color w:val="212121"/>
          <w:sz w:val="28"/>
          <w:lang w:val="kk-KZ"/>
        </w:rPr>
        <w:t>.</w:t>
      </w:r>
      <w:r w:rsidR="001726AE" w:rsidRPr="00E63568">
        <w:rPr>
          <w:rFonts w:ascii="Times New Roman" w:eastAsia="Times New Roman" w:hAnsi="Times New Roman" w:cs="Times New Roman"/>
          <w:color w:val="212121"/>
          <w:sz w:val="28"/>
          <w:lang w:val="kk-KZ"/>
        </w:rPr>
        <w:t>K</w:t>
      </w:r>
      <w:r w:rsidR="00422F61" w:rsidRPr="00E63568">
        <w:rPr>
          <w:rFonts w:ascii="Times New Roman" w:eastAsia="Times New Roman" w:hAnsi="Times New Roman" w:cs="Times New Roman"/>
          <w:color w:val="212121"/>
          <w:sz w:val="28"/>
          <w:lang w:val="kk-KZ"/>
        </w:rPr>
        <w:t>.</w:t>
      </w:r>
      <w:r w:rsidR="001726AE" w:rsidRPr="00E63568">
        <w:rPr>
          <w:rFonts w:ascii="Times New Roman" w:eastAsia="Times New Roman" w:hAnsi="Times New Roman" w:cs="Times New Roman"/>
          <w:color w:val="212121"/>
          <w:sz w:val="28"/>
          <w:lang w:val="kk-KZ"/>
        </w:rPr>
        <w:t xml:space="preserve">, </w:t>
      </w:r>
      <w:hyperlink r:id="rId112" w:history="1">
        <w:r w:rsidR="001726AE" w:rsidRPr="00E63568">
          <w:rPr>
            <w:rFonts w:ascii="Times New Roman" w:eastAsia="Times New Roman" w:hAnsi="Times New Roman" w:cs="Times New Roman"/>
            <w:color w:val="212121"/>
            <w:sz w:val="28"/>
            <w:lang w:val="kk-KZ"/>
          </w:rPr>
          <w:t>Kabakova</w:t>
        </w:r>
      </w:hyperlink>
      <w:r w:rsidR="001726AE" w:rsidRPr="00E63568">
        <w:rPr>
          <w:rFonts w:ascii="Times New Roman" w:eastAsia="Times New Roman" w:hAnsi="Times New Roman" w:cs="Times New Roman"/>
          <w:color w:val="212121"/>
          <w:sz w:val="28"/>
          <w:lang w:val="kk-KZ"/>
        </w:rPr>
        <w:t xml:space="preserve"> M</w:t>
      </w:r>
      <w:r w:rsidR="00422F61" w:rsidRPr="00E63568">
        <w:rPr>
          <w:rFonts w:ascii="Times New Roman" w:eastAsia="Times New Roman" w:hAnsi="Times New Roman" w:cs="Times New Roman"/>
          <w:color w:val="212121"/>
          <w:sz w:val="28"/>
          <w:lang w:val="kk-KZ"/>
        </w:rPr>
        <w:t>.</w:t>
      </w:r>
      <w:r w:rsidR="001726AE" w:rsidRPr="00E63568">
        <w:rPr>
          <w:rFonts w:ascii="Times New Roman" w:eastAsia="Times New Roman" w:hAnsi="Times New Roman" w:cs="Times New Roman"/>
          <w:color w:val="212121"/>
          <w:sz w:val="28"/>
          <w:lang w:val="kk-KZ"/>
        </w:rPr>
        <w:t>P</w:t>
      </w:r>
      <w:r w:rsidR="00422F61" w:rsidRPr="00E63568">
        <w:rPr>
          <w:rFonts w:ascii="Times New Roman" w:eastAsia="Times New Roman" w:hAnsi="Times New Roman" w:cs="Times New Roman"/>
          <w:color w:val="212121"/>
          <w:sz w:val="28"/>
          <w:lang w:val="kk-KZ"/>
        </w:rPr>
        <w:t>.</w:t>
      </w:r>
      <w:r w:rsidR="001726AE" w:rsidRPr="00E63568">
        <w:rPr>
          <w:rFonts w:ascii="Times New Roman" w:eastAsia="Times New Roman" w:hAnsi="Times New Roman" w:cs="Times New Roman"/>
          <w:color w:val="212121"/>
          <w:sz w:val="28"/>
          <w:lang w:val="kk-KZ"/>
        </w:rPr>
        <w:t xml:space="preserve">, </w:t>
      </w:r>
      <w:hyperlink r:id="rId113" w:history="1">
        <w:r w:rsidR="001726AE" w:rsidRPr="00E63568">
          <w:rPr>
            <w:rFonts w:ascii="Times New Roman" w:eastAsia="Times New Roman" w:hAnsi="Times New Roman" w:cs="Times New Roman"/>
            <w:color w:val="212121"/>
            <w:sz w:val="28"/>
            <w:lang w:val="kk-KZ"/>
          </w:rPr>
          <w:t>Kalymbetova</w:t>
        </w:r>
      </w:hyperlink>
      <w:r w:rsidR="001726AE" w:rsidRPr="00E63568">
        <w:rPr>
          <w:rFonts w:ascii="Times New Roman" w:eastAsia="Times New Roman" w:hAnsi="Times New Roman" w:cs="Times New Roman"/>
          <w:color w:val="212121"/>
          <w:sz w:val="28"/>
          <w:lang w:val="kk-KZ"/>
        </w:rPr>
        <w:t xml:space="preserve"> E</w:t>
      </w:r>
      <w:r w:rsidR="00422F61" w:rsidRPr="00E63568">
        <w:rPr>
          <w:rFonts w:ascii="Times New Roman" w:eastAsia="Times New Roman" w:hAnsi="Times New Roman" w:cs="Times New Roman"/>
          <w:color w:val="212121"/>
          <w:sz w:val="28"/>
          <w:lang w:val="kk-KZ"/>
        </w:rPr>
        <w:t>.</w:t>
      </w:r>
      <w:r w:rsidR="001726AE" w:rsidRPr="00E63568">
        <w:rPr>
          <w:rFonts w:ascii="Times New Roman" w:eastAsia="Times New Roman" w:hAnsi="Times New Roman" w:cs="Times New Roman"/>
          <w:color w:val="212121"/>
          <w:sz w:val="28"/>
          <w:lang w:val="kk-KZ"/>
        </w:rPr>
        <w:t>K</w:t>
      </w:r>
      <w:r w:rsidR="00422F61" w:rsidRPr="00E63568">
        <w:rPr>
          <w:rFonts w:ascii="Times New Roman" w:eastAsia="Times New Roman" w:hAnsi="Times New Roman" w:cs="Times New Roman"/>
          <w:color w:val="212121"/>
          <w:sz w:val="28"/>
          <w:lang w:val="kk-KZ"/>
        </w:rPr>
        <w:t>.</w:t>
      </w:r>
      <w:r w:rsidR="001726AE" w:rsidRPr="00E63568">
        <w:rPr>
          <w:rFonts w:ascii="Times New Roman" w:eastAsia="Times New Roman" w:hAnsi="Times New Roman" w:cs="Times New Roman"/>
          <w:color w:val="212121"/>
          <w:sz w:val="28"/>
          <w:lang w:val="kk-KZ"/>
        </w:rPr>
        <w:t>,</w:t>
      </w:r>
      <w:hyperlink r:id="rId114" w:history="1">
        <w:r w:rsidR="001726AE" w:rsidRPr="00E63568">
          <w:rPr>
            <w:rFonts w:ascii="Times New Roman" w:eastAsia="Times New Roman" w:hAnsi="Times New Roman" w:cs="Times New Roman"/>
            <w:color w:val="212121"/>
            <w:sz w:val="28"/>
            <w:lang w:val="kk-KZ"/>
          </w:rPr>
          <w:t xml:space="preserve"> Kudaibergenova</w:t>
        </w:r>
      </w:hyperlink>
      <w:r w:rsidR="001726AE" w:rsidRPr="00E63568">
        <w:rPr>
          <w:rFonts w:ascii="Times New Roman" w:eastAsia="Times New Roman" w:hAnsi="Times New Roman" w:cs="Times New Roman"/>
          <w:color w:val="212121"/>
          <w:sz w:val="28"/>
          <w:lang w:val="kk-KZ"/>
        </w:rPr>
        <w:t xml:space="preserve"> A</w:t>
      </w:r>
      <w:r w:rsidR="00422F61" w:rsidRPr="00E63568">
        <w:rPr>
          <w:rFonts w:ascii="Times New Roman" w:eastAsia="Times New Roman" w:hAnsi="Times New Roman" w:cs="Times New Roman"/>
          <w:color w:val="212121"/>
          <w:sz w:val="28"/>
          <w:lang w:val="kk-KZ"/>
        </w:rPr>
        <w:t>.</w:t>
      </w:r>
      <w:r w:rsidR="001726AE" w:rsidRPr="00E63568">
        <w:rPr>
          <w:rFonts w:ascii="Times New Roman" w:eastAsia="Times New Roman" w:hAnsi="Times New Roman" w:cs="Times New Roman"/>
          <w:color w:val="212121"/>
          <w:sz w:val="28"/>
          <w:lang w:val="kk-KZ"/>
        </w:rPr>
        <w:t xml:space="preserve"> Zh</w:t>
      </w:r>
      <w:r w:rsidR="00422F61" w:rsidRPr="00E63568">
        <w:rPr>
          <w:rFonts w:ascii="Times New Roman" w:eastAsia="Times New Roman" w:hAnsi="Times New Roman" w:cs="Times New Roman"/>
          <w:color w:val="212121"/>
          <w:sz w:val="28"/>
          <w:lang w:val="kk-KZ"/>
        </w:rPr>
        <w:t>.</w:t>
      </w:r>
      <w:r w:rsidR="001726AE" w:rsidRPr="00E63568">
        <w:rPr>
          <w:rFonts w:ascii="Times New Roman" w:eastAsia="Times New Roman" w:hAnsi="Times New Roman" w:cs="Times New Roman"/>
          <w:color w:val="212121"/>
          <w:sz w:val="28"/>
          <w:lang w:val="kk-KZ"/>
        </w:rPr>
        <w:t xml:space="preserve"> The relationship between posttraumatic stress disorder, trauma centrality, interpersonal sensitivity and psychiatric co-morbidity among students in Kazakhstan: a Latent Class Analysis</w:t>
      </w:r>
      <w:r w:rsidR="00422F61" w:rsidRPr="00E63568">
        <w:rPr>
          <w:rFonts w:ascii="Times New Roman" w:eastAsia="Times New Roman" w:hAnsi="Times New Roman" w:cs="Times New Roman"/>
          <w:color w:val="212121"/>
          <w:sz w:val="28"/>
          <w:lang w:val="kk-KZ"/>
        </w:rPr>
        <w:t xml:space="preserve"> //</w:t>
      </w:r>
      <w:r w:rsidR="001726AE" w:rsidRPr="00E63568">
        <w:rPr>
          <w:rFonts w:ascii="Times New Roman" w:eastAsia="Times New Roman" w:hAnsi="Times New Roman" w:cs="Times New Roman"/>
          <w:color w:val="212121"/>
          <w:sz w:val="28"/>
          <w:lang w:val="kk-KZ"/>
        </w:rPr>
        <w:t xml:space="preserve"> </w:t>
      </w:r>
      <w:hyperlink r:id="rId115" w:history="1">
        <w:r w:rsidR="001726AE" w:rsidRPr="00E63568">
          <w:rPr>
            <w:rFonts w:ascii="Times New Roman" w:eastAsia="Times New Roman" w:hAnsi="Times New Roman" w:cs="Times New Roman"/>
            <w:color w:val="212121"/>
            <w:sz w:val="28"/>
            <w:lang w:val="kk-KZ"/>
          </w:rPr>
          <w:t>Journal of Mental Health</w:t>
        </w:r>
      </w:hyperlink>
      <w:r w:rsidR="001726AE" w:rsidRPr="00E63568">
        <w:rPr>
          <w:rFonts w:ascii="Times New Roman" w:eastAsia="Times New Roman" w:hAnsi="Times New Roman" w:cs="Times New Roman"/>
          <w:color w:val="212121"/>
          <w:sz w:val="28"/>
          <w:lang w:val="kk-KZ"/>
        </w:rPr>
        <w:t>.</w:t>
      </w:r>
      <w:r w:rsidR="00422F61" w:rsidRPr="00E63568">
        <w:rPr>
          <w:rFonts w:ascii="Times New Roman" w:eastAsia="Times New Roman" w:hAnsi="Times New Roman" w:cs="Times New Roman"/>
          <w:color w:val="212121"/>
          <w:sz w:val="28"/>
          <w:lang w:val="kk-KZ"/>
        </w:rPr>
        <w:t xml:space="preserve"> </w:t>
      </w:r>
      <w:hyperlink r:id="rId116" w:history="1">
        <w:r w:rsidR="001726AE" w:rsidRPr="00E63568">
          <w:rPr>
            <w:rFonts w:ascii="Times New Roman" w:eastAsia="Times New Roman" w:hAnsi="Times New Roman" w:cs="Times New Roman"/>
            <w:color w:val="212121"/>
            <w:sz w:val="28"/>
            <w:lang w:val="kk-KZ"/>
          </w:rPr>
          <w:t>Latest Articles</w:t>
        </w:r>
      </w:hyperlink>
      <w:r w:rsidR="001726AE" w:rsidRPr="00E63568">
        <w:rPr>
          <w:rFonts w:ascii="Times New Roman" w:eastAsia="Times New Roman" w:hAnsi="Times New Roman" w:cs="Times New Roman"/>
          <w:color w:val="212121"/>
          <w:sz w:val="28"/>
          <w:lang w:val="kk-KZ"/>
        </w:rPr>
        <w:t>.</w:t>
      </w:r>
      <w:r w:rsidR="00422F61" w:rsidRPr="00E63568">
        <w:rPr>
          <w:rFonts w:ascii="Times New Roman" w:eastAsia="Times New Roman" w:hAnsi="Times New Roman" w:cs="Times New Roman"/>
          <w:color w:val="212121"/>
          <w:sz w:val="28"/>
          <w:lang w:val="kk-KZ"/>
        </w:rPr>
        <w:t xml:space="preserve"> - 2020. </w:t>
      </w:r>
      <w:r w:rsidR="00AF6E64" w:rsidRPr="00E63568">
        <w:rPr>
          <w:rFonts w:ascii="Times New Roman" w:eastAsia="Times New Roman" w:hAnsi="Times New Roman" w:cs="Times New Roman"/>
          <w:color w:val="212121"/>
          <w:sz w:val="28"/>
          <w:lang w:val="kk-KZ"/>
        </w:rPr>
        <w:t>698</w:t>
      </w:r>
      <w:r w:rsidR="00422F61" w:rsidRPr="00E63568">
        <w:rPr>
          <w:rFonts w:ascii="Times New Roman" w:eastAsia="Times New Roman" w:hAnsi="Times New Roman" w:cs="Times New Roman"/>
          <w:color w:val="212121"/>
          <w:sz w:val="28"/>
          <w:lang w:val="kk-KZ"/>
        </w:rPr>
        <w:t>–</w:t>
      </w:r>
      <w:r w:rsidR="00AF6E64" w:rsidRPr="00E63568">
        <w:rPr>
          <w:rFonts w:ascii="Times New Roman" w:eastAsia="Times New Roman" w:hAnsi="Times New Roman" w:cs="Times New Roman"/>
          <w:color w:val="212121"/>
          <w:sz w:val="28"/>
          <w:lang w:val="kk-KZ"/>
        </w:rPr>
        <w:t>705</w:t>
      </w:r>
      <w:r w:rsidR="00422F61" w:rsidRPr="00E63568">
        <w:rPr>
          <w:rFonts w:ascii="Times New Roman" w:eastAsia="Times New Roman" w:hAnsi="Times New Roman" w:cs="Times New Roman"/>
          <w:color w:val="212121"/>
          <w:sz w:val="28"/>
          <w:lang w:val="kk-KZ"/>
        </w:rPr>
        <w:t xml:space="preserve"> р.?</w:t>
      </w:r>
      <w:r w:rsidR="00AF6E64" w:rsidRPr="00E63568">
        <w:rPr>
          <w:rFonts w:ascii="Times New Roman" w:eastAsia="Times New Roman" w:hAnsi="Times New Roman" w:cs="Times New Roman"/>
          <w:color w:val="212121"/>
          <w:sz w:val="28"/>
          <w:lang w:val="kk-KZ"/>
        </w:rPr>
        <w:t xml:space="preserve"> </w:t>
      </w:r>
      <w:r w:rsidR="001726AE" w:rsidRPr="00E63568">
        <w:rPr>
          <w:rFonts w:ascii="Times New Roman" w:eastAsia="Times New Roman" w:hAnsi="Times New Roman" w:cs="Times New Roman"/>
          <w:color w:val="212121"/>
          <w:sz w:val="28"/>
          <w:lang w:val="kk-KZ"/>
        </w:rPr>
        <w:t>https://www.tandfonline.com/doi/abs/10.1080/09638237.2020.1818704.</w:t>
      </w:r>
      <w:r w:rsidR="00422F61" w:rsidRPr="00E63568">
        <w:rPr>
          <w:rFonts w:ascii="Times New Roman" w:eastAsia="Times New Roman" w:hAnsi="Times New Roman" w:cs="Times New Roman"/>
          <w:color w:val="212121"/>
          <w:sz w:val="28"/>
          <w:lang w:val="kk-KZ"/>
        </w:rPr>
        <w:t xml:space="preserve"> </w:t>
      </w:r>
      <w:r w:rsidR="00AF6E64" w:rsidRPr="00E63568">
        <w:rPr>
          <w:rFonts w:ascii="Times New Roman" w:eastAsia="Times New Roman" w:hAnsi="Times New Roman" w:cs="Times New Roman"/>
          <w:color w:val="212121"/>
          <w:sz w:val="28"/>
          <w:lang w:val="kk-KZ"/>
        </w:rPr>
        <w:t>30.12.2021.</w:t>
      </w:r>
    </w:p>
    <w:p w14:paraId="6DC85C37" w14:textId="28A5A9A4" w:rsidR="001726AE" w:rsidRPr="00E63568" w:rsidRDefault="001726A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E63568">
        <w:rPr>
          <w:rFonts w:ascii="Times New Roman" w:eastAsia="Times New Roman" w:hAnsi="Times New Roman" w:cs="Times New Roman"/>
          <w:color w:val="212121"/>
          <w:sz w:val="28"/>
          <w:lang w:val="kk-KZ"/>
        </w:rPr>
        <w:t>Tarasova A.N. Acculturation</w:t>
      </w:r>
      <w:r w:rsidR="000A52EF"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and</w:t>
      </w:r>
      <w:r w:rsidR="000A52EF"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Psychological</w:t>
      </w:r>
      <w:r w:rsidR="000A52EF"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Adjustment</w:t>
      </w:r>
      <w:r w:rsidR="000A52EF"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of</w:t>
      </w:r>
      <w:r w:rsidR="000A52EF"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Foreign</w:t>
      </w:r>
      <w:r w:rsidR="000A52EF"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Students (the</w:t>
      </w:r>
      <w:r w:rsidR="000A52EF"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experience</w:t>
      </w:r>
      <w:r w:rsidR="000A52EF"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of</w:t>
      </w:r>
      <w:r w:rsidR="000A52EF"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Elabuga Institute of Kazan Federal University)</w:t>
      </w:r>
      <w:r w:rsidR="00422F61"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 xml:space="preserve"> Procedia - Social and Behavioral Sciences</w:t>
      </w:r>
      <w:r w:rsidR="00422F61" w:rsidRPr="00E63568">
        <w:rPr>
          <w:rFonts w:ascii="Times New Roman" w:eastAsia="Times New Roman" w:hAnsi="Times New Roman" w:cs="Times New Roman"/>
          <w:color w:val="212121"/>
          <w:sz w:val="28"/>
          <w:lang w:val="kk-KZ"/>
        </w:rPr>
        <w:t xml:space="preserve">. - </w:t>
      </w:r>
      <w:r w:rsidRPr="00E63568">
        <w:rPr>
          <w:rFonts w:ascii="Times New Roman" w:eastAsia="Times New Roman" w:hAnsi="Times New Roman" w:cs="Times New Roman"/>
          <w:color w:val="212121"/>
          <w:sz w:val="28"/>
          <w:lang w:val="kk-KZ"/>
        </w:rPr>
        <w:t>2017.</w:t>
      </w:r>
      <w:r w:rsidR="00422F61" w:rsidRPr="00E63568">
        <w:rPr>
          <w:rFonts w:ascii="Times New Roman" w:eastAsia="Times New Roman" w:hAnsi="Times New Roman" w:cs="Times New Roman"/>
          <w:color w:val="212121"/>
          <w:sz w:val="28"/>
          <w:lang w:val="kk-KZ"/>
        </w:rPr>
        <w:t xml:space="preserve"> - №237. - Р. </w:t>
      </w:r>
      <w:r w:rsidRPr="00E63568">
        <w:rPr>
          <w:rFonts w:ascii="Times New Roman" w:eastAsia="Times New Roman" w:hAnsi="Times New Roman" w:cs="Times New Roman"/>
          <w:color w:val="212121"/>
          <w:sz w:val="28"/>
          <w:lang w:val="kk-KZ"/>
        </w:rPr>
        <w:t>1173–1178. doi:10.1016/j.</w:t>
      </w:r>
      <w:r w:rsidR="00422F61" w:rsidRPr="00E63568">
        <w:rPr>
          <w:rFonts w:ascii="Times New Roman" w:eastAsia="Times New Roman" w:hAnsi="Times New Roman" w:cs="Times New Roman"/>
          <w:color w:val="212121"/>
          <w:sz w:val="28"/>
          <w:lang w:val="kk-KZ"/>
        </w:rPr>
        <w:t xml:space="preserve"> </w:t>
      </w:r>
      <w:r w:rsidRPr="00E63568">
        <w:rPr>
          <w:rFonts w:ascii="Times New Roman" w:eastAsia="Times New Roman" w:hAnsi="Times New Roman" w:cs="Times New Roman"/>
          <w:color w:val="212121"/>
          <w:sz w:val="28"/>
          <w:lang w:val="kk-KZ"/>
        </w:rPr>
        <w:t>sbspro.2017.02.175.</w:t>
      </w:r>
    </w:p>
    <w:p w14:paraId="3A86A217" w14:textId="7B4F2949" w:rsidR="001726AE" w:rsidRPr="00E63568" w:rsidRDefault="00924ABE" w:rsidP="00E63568">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hyperlink r:id="rId117" w:anchor="auth-Chau_kiu-Cheung" w:history="1">
        <w:r w:rsidR="001726AE" w:rsidRPr="00E63568">
          <w:rPr>
            <w:rFonts w:ascii="Times New Roman" w:eastAsia="Times New Roman" w:hAnsi="Times New Roman" w:cs="Times New Roman"/>
            <w:color w:val="212121"/>
            <w:sz w:val="28"/>
            <w:lang w:val="kk-KZ"/>
          </w:rPr>
          <w:t>Cheung</w:t>
        </w:r>
      </w:hyperlink>
      <w:r w:rsidR="001726AE" w:rsidRPr="00E63568">
        <w:rPr>
          <w:rFonts w:ascii="Times New Roman" w:eastAsia="Times New Roman" w:hAnsi="Times New Roman" w:cs="Times New Roman"/>
          <w:color w:val="212121"/>
          <w:sz w:val="28"/>
          <w:lang w:val="kk-KZ"/>
        </w:rPr>
        <w:t xml:space="preserve"> Ch</w:t>
      </w:r>
      <w:r w:rsidR="00422F61" w:rsidRPr="00E63568">
        <w:rPr>
          <w:rFonts w:ascii="Times New Roman" w:eastAsia="Times New Roman" w:hAnsi="Times New Roman" w:cs="Times New Roman"/>
          <w:color w:val="212121"/>
          <w:sz w:val="28"/>
          <w:lang w:val="kk-KZ"/>
        </w:rPr>
        <w:t>.</w:t>
      </w:r>
      <w:r w:rsidR="001726AE" w:rsidRPr="00E63568">
        <w:rPr>
          <w:rFonts w:ascii="Times New Roman" w:eastAsia="Times New Roman" w:hAnsi="Times New Roman" w:cs="Times New Roman"/>
          <w:color w:val="212121"/>
          <w:sz w:val="28"/>
          <w:lang w:val="kk-KZ"/>
        </w:rPr>
        <w:t xml:space="preserve">, </w:t>
      </w:r>
      <w:hyperlink r:id="rId118" w:anchor="auth-Xiao_Dong-Yue" w:history="1">
        <w:r w:rsidR="001726AE" w:rsidRPr="00E63568">
          <w:rPr>
            <w:rFonts w:ascii="Times New Roman" w:eastAsia="Times New Roman" w:hAnsi="Times New Roman" w:cs="Times New Roman"/>
            <w:color w:val="212121"/>
            <w:sz w:val="28"/>
            <w:lang w:val="kk-KZ"/>
          </w:rPr>
          <w:t>Yue</w:t>
        </w:r>
      </w:hyperlink>
      <w:r w:rsidR="001726AE" w:rsidRPr="00E63568">
        <w:rPr>
          <w:rFonts w:ascii="Times New Roman" w:eastAsia="Times New Roman" w:hAnsi="Times New Roman" w:cs="Times New Roman"/>
          <w:color w:val="212121"/>
          <w:sz w:val="28"/>
          <w:lang w:val="kk-KZ"/>
        </w:rPr>
        <w:t xml:space="preserve"> X</w:t>
      </w:r>
      <w:r w:rsidR="00422F61" w:rsidRPr="00E63568">
        <w:rPr>
          <w:rFonts w:ascii="Times New Roman" w:eastAsia="Times New Roman" w:hAnsi="Times New Roman" w:cs="Times New Roman"/>
          <w:color w:val="212121"/>
          <w:sz w:val="28"/>
          <w:lang w:val="kk-KZ"/>
        </w:rPr>
        <w:t>.</w:t>
      </w:r>
      <w:r w:rsidR="001726AE" w:rsidRPr="00E63568">
        <w:rPr>
          <w:rFonts w:ascii="Times New Roman" w:eastAsia="Times New Roman" w:hAnsi="Times New Roman" w:cs="Times New Roman"/>
          <w:color w:val="212121"/>
          <w:sz w:val="28"/>
          <w:lang w:val="kk-KZ"/>
        </w:rPr>
        <w:t>D</w:t>
      </w:r>
      <w:r w:rsidR="00422F61" w:rsidRPr="00E63568">
        <w:rPr>
          <w:rFonts w:ascii="Times New Roman" w:eastAsia="Times New Roman" w:hAnsi="Times New Roman" w:cs="Times New Roman"/>
          <w:color w:val="212121"/>
          <w:sz w:val="28"/>
          <w:lang w:val="kk-KZ"/>
        </w:rPr>
        <w:t>.</w:t>
      </w:r>
      <w:r w:rsidR="001726AE" w:rsidRPr="00E63568">
        <w:rPr>
          <w:rFonts w:ascii="Times New Roman" w:eastAsia="Times New Roman" w:hAnsi="Times New Roman" w:cs="Times New Roman"/>
          <w:color w:val="212121"/>
          <w:sz w:val="28"/>
          <w:lang w:val="kk-KZ"/>
        </w:rPr>
        <w:t xml:space="preserve"> Sustaining Resilience through Local Connectedness among Sojourn Students</w:t>
      </w:r>
      <w:r w:rsidR="00422F61" w:rsidRPr="00E63568">
        <w:rPr>
          <w:rFonts w:ascii="Times New Roman" w:eastAsia="Times New Roman" w:hAnsi="Times New Roman" w:cs="Times New Roman"/>
          <w:color w:val="212121"/>
          <w:sz w:val="28"/>
          <w:lang w:val="kk-KZ"/>
        </w:rPr>
        <w:t xml:space="preserve"> // </w:t>
      </w:r>
      <w:hyperlink r:id="rId119" w:history="1">
        <w:r w:rsidR="001726AE" w:rsidRPr="00E63568">
          <w:rPr>
            <w:rFonts w:ascii="Times New Roman" w:eastAsia="Times New Roman" w:hAnsi="Times New Roman" w:cs="Times New Roman"/>
            <w:color w:val="212121"/>
            <w:sz w:val="28"/>
            <w:lang w:val="kk-KZ"/>
          </w:rPr>
          <w:t>Social Indicators Research</w:t>
        </w:r>
      </w:hyperlink>
      <w:r w:rsidR="001726AE" w:rsidRPr="00E63568">
        <w:rPr>
          <w:rFonts w:ascii="Times New Roman" w:eastAsia="Times New Roman" w:hAnsi="Times New Roman" w:cs="Times New Roman"/>
          <w:color w:val="212121"/>
          <w:sz w:val="28"/>
          <w:lang w:val="kk-KZ"/>
        </w:rPr>
        <w:t xml:space="preserve">. </w:t>
      </w:r>
      <w:r w:rsidR="00422F61" w:rsidRPr="00E63568">
        <w:rPr>
          <w:rFonts w:ascii="Times New Roman" w:eastAsia="Times New Roman" w:hAnsi="Times New Roman" w:cs="Times New Roman"/>
          <w:color w:val="212121"/>
          <w:sz w:val="28"/>
          <w:lang w:val="kk-KZ"/>
        </w:rPr>
        <w:t xml:space="preserve">– 2013. – </w:t>
      </w:r>
      <w:r w:rsidR="001726AE" w:rsidRPr="00E63568">
        <w:rPr>
          <w:rFonts w:ascii="Times New Roman" w:eastAsia="Times New Roman" w:hAnsi="Times New Roman" w:cs="Times New Roman"/>
          <w:color w:val="212121"/>
          <w:sz w:val="28"/>
          <w:lang w:val="kk-KZ"/>
        </w:rPr>
        <w:t>Vol</w:t>
      </w:r>
      <w:r w:rsidR="00422F61" w:rsidRPr="00E63568">
        <w:rPr>
          <w:rFonts w:ascii="Times New Roman" w:eastAsia="Times New Roman" w:hAnsi="Times New Roman" w:cs="Times New Roman"/>
          <w:color w:val="212121"/>
          <w:sz w:val="28"/>
          <w:lang w:val="kk-KZ"/>
        </w:rPr>
        <w:t>.</w:t>
      </w:r>
      <w:r w:rsidR="001726AE" w:rsidRPr="00E63568">
        <w:rPr>
          <w:rFonts w:ascii="Times New Roman" w:eastAsia="Times New Roman" w:hAnsi="Times New Roman" w:cs="Times New Roman"/>
          <w:color w:val="212121"/>
          <w:sz w:val="28"/>
          <w:lang w:val="kk-KZ"/>
        </w:rPr>
        <w:t xml:space="preserve"> 111</w:t>
      </w:r>
      <w:r w:rsidR="00422F61" w:rsidRPr="00E63568">
        <w:rPr>
          <w:rFonts w:ascii="Times New Roman" w:eastAsia="Times New Roman" w:hAnsi="Times New Roman" w:cs="Times New Roman"/>
          <w:color w:val="212121"/>
          <w:sz w:val="28"/>
          <w:lang w:val="kk-KZ"/>
        </w:rPr>
        <w:t>. - Р</w:t>
      </w:r>
      <w:r w:rsidR="001726AE" w:rsidRPr="00E63568">
        <w:rPr>
          <w:rFonts w:ascii="Times New Roman" w:eastAsia="Times New Roman" w:hAnsi="Times New Roman" w:cs="Times New Roman"/>
          <w:color w:val="212121"/>
          <w:sz w:val="28"/>
          <w:lang w:val="kk-KZ"/>
        </w:rPr>
        <w:t xml:space="preserve">. 785–800. </w:t>
      </w:r>
    </w:p>
    <w:p w14:paraId="4576CC02" w14:textId="3CBFD42B" w:rsidR="00E83F3A" w:rsidRPr="00573E38" w:rsidRDefault="001726AE" w:rsidP="001D1104">
      <w:pPr>
        <w:pStyle w:val="a9"/>
        <w:widowControl w:val="0"/>
        <w:numPr>
          <w:ilvl w:val="0"/>
          <w:numId w:val="30"/>
        </w:numPr>
        <w:tabs>
          <w:tab w:val="left" w:pos="1435"/>
        </w:tabs>
        <w:autoSpaceDE w:val="0"/>
        <w:autoSpaceDN w:val="0"/>
        <w:spacing w:line="242" w:lineRule="auto"/>
        <w:ind w:left="159" w:right="190" w:firstLine="710"/>
        <w:contextualSpacing w:val="0"/>
        <w:rPr>
          <w:rFonts w:ascii="Times New Roman" w:eastAsia="Times New Roman" w:hAnsi="Times New Roman" w:cs="Times New Roman"/>
          <w:color w:val="212121"/>
          <w:sz w:val="28"/>
          <w:lang w:val="kk-KZ"/>
        </w:rPr>
      </w:pPr>
      <w:r w:rsidRPr="00573E38">
        <w:rPr>
          <w:rFonts w:ascii="Times New Roman" w:eastAsia="Times New Roman" w:hAnsi="Times New Roman" w:cs="Times New Roman"/>
          <w:color w:val="212121"/>
          <w:sz w:val="28"/>
          <w:lang w:val="kk-KZ"/>
        </w:rPr>
        <w:t>Khairina R</w:t>
      </w:r>
      <w:r w:rsidR="00422F61" w:rsidRPr="00573E38">
        <w:rPr>
          <w:rFonts w:ascii="Times New Roman" w:eastAsia="Times New Roman" w:hAnsi="Times New Roman" w:cs="Times New Roman"/>
          <w:color w:val="212121"/>
          <w:sz w:val="28"/>
          <w:lang w:val="kk-KZ"/>
        </w:rPr>
        <w:t>.</w:t>
      </w:r>
      <w:r w:rsidRPr="00573E38">
        <w:rPr>
          <w:rFonts w:ascii="Times New Roman" w:eastAsia="Times New Roman" w:hAnsi="Times New Roman" w:cs="Times New Roman"/>
          <w:color w:val="212121"/>
          <w:sz w:val="28"/>
          <w:lang w:val="kk-KZ"/>
        </w:rPr>
        <w:t>, Samsilah</w:t>
      </w:r>
      <w:r w:rsidR="00422F61" w:rsidRPr="00573E38">
        <w:rPr>
          <w:rFonts w:ascii="Times New Roman" w:eastAsia="Times New Roman" w:hAnsi="Times New Roman" w:cs="Times New Roman"/>
          <w:color w:val="212121"/>
          <w:sz w:val="28"/>
          <w:lang w:val="kk-KZ"/>
        </w:rPr>
        <w:t xml:space="preserve"> </w:t>
      </w:r>
      <w:r w:rsidRPr="00573E38">
        <w:rPr>
          <w:rFonts w:ascii="Times New Roman" w:eastAsia="Times New Roman" w:hAnsi="Times New Roman" w:cs="Times New Roman"/>
          <w:color w:val="212121"/>
          <w:sz w:val="28"/>
          <w:lang w:val="kk-KZ"/>
        </w:rPr>
        <w:t>N</w:t>
      </w:r>
      <w:r w:rsidR="00422F61" w:rsidRPr="00573E38">
        <w:rPr>
          <w:rFonts w:ascii="Times New Roman" w:eastAsia="Times New Roman" w:hAnsi="Times New Roman" w:cs="Times New Roman"/>
          <w:color w:val="212121"/>
          <w:sz w:val="28"/>
          <w:lang w:val="kk-KZ"/>
        </w:rPr>
        <w:t>.</w:t>
      </w:r>
      <w:r w:rsidRPr="00573E38">
        <w:rPr>
          <w:rFonts w:ascii="Times New Roman" w:eastAsia="Times New Roman" w:hAnsi="Times New Roman" w:cs="Times New Roman"/>
          <w:color w:val="212121"/>
          <w:sz w:val="28"/>
          <w:lang w:val="kk-KZ"/>
        </w:rPr>
        <w:t>A</w:t>
      </w:r>
      <w:r w:rsidR="00422F61" w:rsidRPr="00573E38">
        <w:rPr>
          <w:rFonts w:ascii="Times New Roman" w:eastAsia="Times New Roman" w:hAnsi="Times New Roman" w:cs="Times New Roman"/>
          <w:color w:val="212121"/>
          <w:sz w:val="28"/>
          <w:lang w:val="kk-KZ"/>
        </w:rPr>
        <w:t>.</w:t>
      </w:r>
      <w:r w:rsidRPr="00573E38">
        <w:rPr>
          <w:rFonts w:ascii="Times New Roman" w:eastAsia="Times New Roman" w:hAnsi="Times New Roman" w:cs="Times New Roman"/>
          <w:color w:val="212121"/>
          <w:sz w:val="28"/>
          <w:lang w:val="kk-KZ"/>
        </w:rPr>
        <w:t>, Zaremohzzabieh Z</w:t>
      </w:r>
      <w:r w:rsidR="00422F61" w:rsidRPr="00573E38">
        <w:rPr>
          <w:rFonts w:ascii="Times New Roman" w:eastAsia="Times New Roman" w:hAnsi="Times New Roman" w:cs="Times New Roman"/>
          <w:color w:val="212121"/>
          <w:sz w:val="28"/>
          <w:lang w:val="kk-KZ"/>
        </w:rPr>
        <w:t>.</w:t>
      </w:r>
      <w:r w:rsidRPr="00573E38">
        <w:rPr>
          <w:rFonts w:ascii="Times New Roman" w:eastAsia="Times New Roman" w:hAnsi="Times New Roman" w:cs="Times New Roman"/>
          <w:color w:val="212121"/>
          <w:sz w:val="28"/>
          <w:lang w:val="kk-KZ"/>
        </w:rPr>
        <w:t>, Arsad N</w:t>
      </w:r>
      <w:r w:rsidR="00422F61" w:rsidRPr="00573E38">
        <w:rPr>
          <w:rFonts w:ascii="Times New Roman" w:eastAsia="Times New Roman" w:hAnsi="Times New Roman" w:cs="Times New Roman"/>
          <w:color w:val="212121"/>
          <w:sz w:val="28"/>
          <w:lang w:val="kk-KZ"/>
        </w:rPr>
        <w:t>.</w:t>
      </w:r>
      <w:r w:rsidRPr="00573E38">
        <w:rPr>
          <w:rFonts w:ascii="Times New Roman" w:eastAsia="Times New Roman" w:hAnsi="Times New Roman" w:cs="Times New Roman"/>
          <w:color w:val="212121"/>
          <w:sz w:val="28"/>
          <w:lang w:val="kk-KZ"/>
        </w:rPr>
        <w:t xml:space="preserve"> M</w:t>
      </w:r>
      <w:r w:rsidR="00422F61" w:rsidRPr="00573E38">
        <w:rPr>
          <w:rFonts w:ascii="Times New Roman" w:eastAsia="Times New Roman" w:hAnsi="Times New Roman" w:cs="Times New Roman"/>
          <w:color w:val="212121"/>
          <w:sz w:val="28"/>
          <w:lang w:val="kk-KZ"/>
        </w:rPr>
        <w:t>.</w:t>
      </w:r>
      <w:r w:rsidRPr="00573E38">
        <w:rPr>
          <w:rFonts w:ascii="Times New Roman" w:eastAsia="Times New Roman" w:hAnsi="Times New Roman" w:cs="Times New Roman"/>
          <w:color w:val="212121"/>
          <w:sz w:val="28"/>
          <w:lang w:val="kk-KZ"/>
        </w:rPr>
        <w:t xml:space="preserve"> Predictors of Resilience among Indonesian Students in </w:t>
      </w:r>
      <w:hyperlink r:id="rId120">
        <w:r w:rsidRPr="00573E38">
          <w:rPr>
            <w:rFonts w:ascii="Times New Roman" w:eastAsia="Times New Roman" w:hAnsi="Times New Roman" w:cs="Times New Roman"/>
            <w:color w:val="212121"/>
            <w:sz w:val="28"/>
            <w:lang w:val="kk-KZ"/>
          </w:rPr>
          <w:t>Malaysian</w:t>
        </w:r>
      </w:hyperlink>
      <w:hyperlink r:id="rId121">
        <w:r w:rsidRPr="00573E38">
          <w:rPr>
            <w:rFonts w:ascii="Times New Roman" w:eastAsia="Times New Roman" w:hAnsi="Times New Roman" w:cs="Times New Roman"/>
            <w:color w:val="212121"/>
            <w:sz w:val="28"/>
            <w:lang w:val="kk-KZ"/>
          </w:rPr>
          <w:t>Universities</w:t>
        </w:r>
      </w:hyperlink>
      <w:r w:rsidR="00422F61" w:rsidRPr="00573E38">
        <w:rPr>
          <w:rFonts w:ascii="Times New Roman" w:eastAsia="Times New Roman" w:hAnsi="Times New Roman" w:cs="Times New Roman"/>
          <w:color w:val="212121"/>
          <w:sz w:val="28"/>
          <w:lang w:val="kk-KZ"/>
        </w:rPr>
        <w:t xml:space="preserve"> // </w:t>
      </w:r>
      <w:r w:rsidRPr="00573E38">
        <w:rPr>
          <w:rFonts w:ascii="Times New Roman" w:eastAsia="Times New Roman" w:hAnsi="Times New Roman" w:cs="Times New Roman"/>
          <w:color w:val="212121"/>
          <w:sz w:val="28"/>
          <w:lang w:val="kk-KZ"/>
        </w:rPr>
        <w:t>Asian Journal of University Education (AJUE)</w:t>
      </w:r>
      <w:r w:rsidR="00422F61" w:rsidRPr="00573E38">
        <w:rPr>
          <w:rFonts w:ascii="Times New Roman" w:eastAsia="Times New Roman" w:hAnsi="Times New Roman" w:cs="Times New Roman"/>
          <w:color w:val="212121"/>
          <w:sz w:val="28"/>
          <w:lang w:val="kk-KZ"/>
        </w:rPr>
        <w:t xml:space="preserve">. </w:t>
      </w:r>
      <w:r w:rsidRPr="00573E38">
        <w:rPr>
          <w:rFonts w:ascii="Times New Roman" w:eastAsia="Times New Roman" w:hAnsi="Times New Roman" w:cs="Times New Roman"/>
          <w:color w:val="212121"/>
          <w:sz w:val="28"/>
          <w:lang w:val="kk-KZ"/>
        </w:rPr>
        <w:t xml:space="preserve"> </w:t>
      </w:r>
      <w:r w:rsidR="00422F61" w:rsidRPr="00573E38">
        <w:rPr>
          <w:rFonts w:ascii="Times New Roman" w:eastAsia="Times New Roman" w:hAnsi="Times New Roman" w:cs="Times New Roman"/>
          <w:color w:val="212121"/>
          <w:sz w:val="28"/>
          <w:lang w:val="kk-KZ"/>
        </w:rPr>
        <w:t xml:space="preserve">- 2020.- </w:t>
      </w:r>
      <w:r w:rsidRPr="00573E38">
        <w:rPr>
          <w:rFonts w:ascii="Times New Roman" w:eastAsia="Times New Roman" w:hAnsi="Times New Roman" w:cs="Times New Roman"/>
          <w:color w:val="212121"/>
          <w:sz w:val="28"/>
          <w:lang w:val="kk-KZ"/>
        </w:rPr>
        <w:t>Vol</w:t>
      </w:r>
      <w:r w:rsidR="00422F61" w:rsidRPr="00573E38">
        <w:rPr>
          <w:rFonts w:ascii="Times New Roman" w:eastAsia="Times New Roman" w:hAnsi="Times New Roman" w:cs="Times New Roman"/>
          <w:color w:val="212121"/>
          <w:sz w:val="28"/>
          <w:lang w:val="kk-KZ"/>
        </w:rPr>
        <w:t>.</w:t>
      </w:r>
      <w:r w:rsidRPr="00573E38">
        <w:rPr>
          <w:rFonts w:ascii="Times New Roman" w:eastAsia="Times New Roman" w:hAnsi="Times New Roman" w:cs="Times New Roman"/>
          <w:color w:val="212121"/>
          <w:sz w:val="28"/>
          <w:lang w:val="kk-KZ"/>
        </w:rPr>
        <w:t xml:space="preserve">16, </w:t>
      </w:r>
      <w:r w:rsidR="00422F61" w:rsidRPr="00573E38">
        <w:rPr>
          <w:rFonts w:ascii="Times New Roman" w:eastAsia="Times New Roman" w:hAnsi="Times New Roman" w:cs="Times New Roman"/>
          <w:color w:val="212121"/>
          <w:sz w:val="28"/>
          <w:lang w:val="kk-KZ"/>
        </w:rPr>
        <w:t>№</w:t>
      </w:r>
      <w:r w:rsidRPr="00573E38">
        <w:rPr>
          <w:rFonts w:ascii="Times New Roman" w:eastAsia="Times New Roman" w:hAnsi="Times New Roman" w:cs="Times New Roman"/>
          <w:color w:val="212121"/>
          <w:sz w:val="28"/>
          <w:lang w:val="kk-KZ"/>
        </w:rPr>
        <w:t xml:space="preserve">3. </w:t>
      </w:r>
      <w:r w:rsidR="00422F61" w:rsidRPr="00573E38">
        <w:rPr>
          <w:rFonts w:ascii="Times New Roman" w:eastAsia="Times New Roman" w:hAnsi="Times New Roman" w:cs="Times New Roman"/>
          <w:color w:val="212121"/>
          <w:sz w:val="28"/>
          <w:lang w:val="kk-KZ"/>
        </w:rPr>
        <w:t>– Р.</w:t>
      </w:r>
      <w:r w:rsidRPr="00573E38">
        <w:rPr>
          <w:rFonts w:ascii="Times New Roman" w:eastAsia="Times New Roman" w:hAnsi="Times New Roman" w:cs="Times New Roman"/>
          <w:color w:val="212121"/>
          <w:sz w:val="28"/>
          <w:lang w:val="kk-KZ"/>
        </w:rPr>
        <w:t>169-182.</w:t>
      </w:r>
      <w:r w:rsidR="00573E38" w:rsidRPr="00573E38">
        <w:rPr>
          <w:rFonts w:ascii="Times New Roman" w:eastAsia="Times New Roman" w:hAnsi="Times New Roman" w:cs="Times New Roman"/>
          <w:color w:val="212121"/>
          <w:sz w:val="28"/>
          <w:lang w:val="kk-KZ"/>
        </w:rPr>
        <w:t xml:space="preserve"> </w:t>
      </w:r>
      <w:bookmarkStart w:id="20" w:name="_GoBack"/>
      <w:bookmarkEnd w:id="20"/>
    </w:p>
    <w:p w14:paraId="0DC11399" w14:textId="77777777" w:rsidR="00B3334C" w:rsidRDefault="00B3334C" w:rsidP="00B3334C">
      <w:pPr>
        <w:widowControl w:val="0"/>
        <w:tabs>
          <w:tab w:val="left" w:pos="1435"/>
        </w:tabs>
        <w:autoSpaceDE w:val="0"/>
        <w:autoSpaceDN w:val="0"/>
        <w:spacing w:line="242" w:lineRule="auto"/>
        <w:ind w:right="190"/>
        <w:rPr>
          <w:rFonts w:ascii="Times New Roman" w:eastAsia="Times New Roman" w:hAnsi="Times New Roman" w:cs="Times New Roman"/>
          <w:color w:val="212121"/>
          <w:sz w:val="28"/>
          <w:lang w:val="kk-KZ"/>
        </w:rPr>
      </w:pPr>
    </w:p>
    <w:p w14:paraId="43199565" w14:textId="77777777" w:rsidR="00B3334C" w:rsidRDefault="00B3334C" w:rsidP="00B3334C">
      <w:pPr>
        <w:widowControl w:val="0"/>
        <w:tabs>
          <w:tab w:val="left" w:pos="1435"/>
        </w:tabs>
        <w:autoSpaceDE w:val="0"/>
        <w:autoSpaceDN w:val="0"/>
        <w:spacing w:line="242" w:lineRule="auto"/>
        <w:ind w:right="190"/>
        <w:rPr>
          <w:rFonts w:ascii="Times New Roman" w:eastAsia="Times New Roman" w:hAnsi="Times New Roman" w:cs="Times New Roman"/>
          <w:color w:val="212121"/>
          <w:sz w:val="28"/>
          <w:lang w:val="kk-KZ"/>
        </w:rPr>
      </w:pPr>
    </w:p>
    <w:p w14:paraId="6FACEFAB" w14:textId="77777777" w:rsidR="00E83F3A" w:rsidRPr="00AE73E2" w:rsidRDefault="00E83F3A" w:rsidP="00E83F3A">
      <w:pPr>
        <w:widowControl w:val="0"/>
        <w:tabs>
          <w:tab w:val="left" w:pos="540"/>
          <w:tab w:val="left" w:pos="851"/>
        </w:tabs>
        <w:rPr>
          <w:rFonts w:ascii="Times New Roman" w:hAnsi="Times New Roman" w:cs="Times New Roman"/>
          <w:b/>
          <w:sz w:val="28"/>
          <w:szCs w:val="28"/>
        </w:rPr>
      </w:pPr>
    </w:p>
    <w:sectPr w:rsidR="00E83F3A" w:rsidRPr="00AE73E2" w:rsidSect="00047B8B">
      <w:footerReference w:type="default" r:id="rId122"/>
      <w:pgSz w:w="11906" w:h="16838"/>
      <w:pgMar w:top="1134" w:right="42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94E21" w14:textId="77777777" w:rsidR="00924ABE" w:rsidRDefault="00924ABE" w:rsidP="0042262F">
      <w:pPr>
        <w:spacing w:after="0" w:line="240" w:lineRule="auto"/>
      </w:pPr>
      <w:r>
        <w:separator/>
      </w:r>
    </w:p>
  </w:endnote>
  <w:endnote w:type="continuationSeparator" w:id="0">
    <w:p w14:paraId="77278D5D" w14:textId="77777777" w:rsidR="00924ABE" w:rsidRDefault="00924ABE" w:rsidP="00422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368754"/>
      <w:docPartObj>
        <w:docPartGallery w:val="Page Numbers (Bottom of Page)"/>
        <w:docPartUnique/>
      </w:docPartObj>
    </w:sdtPr>
    <w:sdtEndPr/>
    <w:sdtContent>
      <w:p w14:paraId="2B2E4E7C" w14:textId="72A426F2" w:rsidR="00047B8B" w:rsidRDefault="00047B8B">
        <w:pPr>
          <w:pStyle w:val="af6"/>
          <w:jc w:val="center"/>
        </w:pPr>
        <w:r>
          <w:fldChar w:fldCharType="begin"/>
        </w:r>
        <w:r>
          <w:instrText>PAGE   \* MERGEFORMAT</w:instrText>
        </w:r>
        <w:r>
          <w:fldChar w:fldCharType="separate"/>
        </w:r>
        <w:r w:rsidR="00573E38" w:rsidRPr="00573E38">
          <w:rPr>
            <w:noProof/>
            <w:lang w:val="ru-RU"/>
          </w:rPr>
          <w:t>159</w:t>
        </w:r>
        <w:r>
          <w:fldChar w:fldCharType="end"/>
        </w:r>
      </w:p>
    </w:sdtContent>
  </w:sdt>
  <w:p w14:paraId="77CE54F9" w14:textId="77777777" w:rsidR="00047B8B" w:rsidRDefault="00047B8B">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C812B" w14:textId="77777777" w:rsidR="00924ABE" w:rsidRDefault="00924ABE" w:rsidP="0042262F">
      <w:pPr>
        <w:spacing w:after="0" w:line="240" w:lineRule="auto"/>
      </w:pPr>
      <w:r>
        <w:separator/>
      </w:r>
    </w:p>
  </w:footnote>
  <w:footnote w:type="continuationSeparator" w:id="0">
    <w:p w14:paraId="3B077652" w14:textId="77777777" w:rsidR="00924ABE" w:rsidRDefault="00924ABE" w:rsidP="004226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
    <w:nsid w:val="027025A7"/>
    <w:multiLevelType w:val="hybridMultilevel"/>
    <w:tmpl w:val="A596FC3E"/>
    <w:lvl w:ilvl="0" w:tplc="E6700E98">
      <w:numFmt w:val="bullet"/>
      <w:lvlText w:val="-"/>
      <w:lvlJc w:val="left"/>
      <w:pPr>
        <w:ind w:left="360" w:hanging="360"/>
      </w:pPr>
      <w:rPr>
        <w:rFonts w:ascii="Times New Roman" w:eastAsia="Times New Roman" w:hAnsi="Times New Roman" w:cs="Times New Roman" w:hint="default"/>
        <w:w w:val="99"/>
        <w:sz w:val="20"/>
        <w:szCs w:val="20"/>
        <w:lang w:val="de-DE"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5F124D9"/>
    <w:multiLevelType w:val="hybridMultilevel"/>
    <w:tmpl w:val="71A2D648"/>
    <w:lvl w:ilvl="0" w:tplc="E6700E98">
      <w:numFmt w:val="bullet"/>
      <w:lvlText w:val="-"/>
      <w:lvlJc w:val="left"/>
      <w:pPr>
        <w:ind w:left="720" w:hanging="360"/>
      </w:pPr>
      <w:rPr>
        <w:rFonts w:ascii="Times New Roman" w:eastAsia="Times New Roman" w:hAnsi="Times New Roman" w:cs="Times New Roman" w:hint="default"/>
        <w:w w:val="99"/>
        <w:sz w:val="20"/>
        <w:szCs w:val="20"/>
        <w:lang w:val="de-DE"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DF4E31"/>
    <w:multiLevelType w:val="multilevel"/>
    <w:tmpl w:val="EC52CED2"/>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nsid w:val="0EF466D4"/>
    <w:multiLevelType w:val="hybridMultilevel"/>
    <w:tmpl w:val="B3D8D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835276"/>
    <w:multiLevelType w:val="hybridMultilevel"/>
    <w:tmpl w:val="707A7A84"/>
    <w:lvl w:ilvl="0" w:tplc="7DD2652C">
      <w:numFmt w:val="bullet"/>
      <w:lvlText w:val="-"/>
      <w:lvlJc w:val="left"/>
      <w:pPr>
        <w:ind w:left="28" w:hanging="118"/>
      </w:pPr>
      <w:rPr>
        <w:rFonts w:ascii="Times New Roman" w:eastAsia="Times New Roman" w:hAnsi="Times New Roman" w:cs="Times New Roman" w:hint="default"/>
        <w:w w:val="99"/>
        <w:sz w:val="20"/>
        <w:szCs w:val="20"/>
        <w:lang w:val="de-DE" w:eastAsia="en-US" w:bidi="ar-SA"/>
      </w:rPr>
    </w:lvl>
    <w:lvl w:ilvl="1" w:tplc="B746B20E">
      <w:numFmt w:val="bullet"/>
      <w:lvlText w:val="•"/>
      <w:lvlJc w:val="left"/>
      <w:pPr>
        <w:ind w:left="464" w:hanging="118"/>
      </w:pPr>
      <w:rPr>
        <w:rFonts w:hint="default"/>
        <w:lang w:val="de-DE" w:eastAsia="en-US" w:bidi="ar-SA"/>
      </w:rPr>
    </w:lvl>
    <w:lvl w:ilvl="2" w:tplc="363E3084">
      <w:numFmt w:val="bullet"/>
      <w:lvlText w:val="•"/>
      <w:lvlJc w:val="left"/>
      <w:pPr>
        <w:ind w:left="909" w:hanging="118"/>
      </w:pPr>
      <w:rPr>
        <w:rFonts w:hint="default"/>
        <w:lang w:val="de-DE" w:eastAsia="en-US" w:bidi="ar-SA"/>
      </w:rPr>
    </w:lvl>
    <w:lvl w:ilvl="3" w:tplc="ABF45DE2">
      <w:numFmt w:val="bullet"/>
      <w:lvlText w:val="•"/>
      <w:lvlJc w:val="left"/>
      <w:pPr>
        <w:ind w:left="1353" w:hanging="118"/>
      </w:pPr>
      <w:rPr>
        <w:rFonts w:hint="default"/>
        <w:lang w:val="de-DE" w:eastAsia="en-US" w:bidi="ar-SA"/>
      </w:rPr>
    </w:lvl>
    <w:lvl w:ilvl="4" w:tplc="1E5C0572">
      <w:numFmt w:val="bullet"/>
      <w:lvlText w:val="•"/>
      <w:lvlJc w:val="left"/>
      <w:pPr>
        <w:ind w:left="1798" w:hanging="118"/>
      </w:pPr>
      <w:rPr>
        <w:rFonts w:hint="default"/>
        <w:lang w:val="de-DE" w:eastAsia="en-US" w:bidi="ar-SA"/>
      </w:rPr>
    </w:lvl>
    <w:lvl w:ilvl="5" w:tplc="5D3E9F26">
      <w:numFmt w:val="bullet"/>
      <w:lvlText w:val="•"/>
      <w:lvlJc w:val="left"/>
      <w:pPr>
        <w:ind w:left="2242" w:hanging="118"/>
      </w:pPr>
      <w:rPr>
        <w:rFonts w:hint="default"/>
        <w:lang w:val="de-DE" w:eastAsia="en-US" w:bidi="ar-SA"/>
      </w:rPr>
    </w:lvl>
    <w:lvl w:ilvl="6" w:tplc="10000C74">
      <w:numFmt w:val="bullet"/>
      <w:lvlText w:val="•"/>
      <w:lvlJc w:val="left"/>
      <w:pPr>
        <w:ind w:left="2687" w:hanging="118"/>
      </w:pPr>
      <w:rPr>
        <w:rFonts w:hint="default"/>
        <w:lang w:val="de-DE" w:eastAsia="en-US" w:bidi="ar-SA"/>
      </w:rPr>
    </w:lvl>
    <w:lvl w:ilvl="7" w:tplc="3E50EFCE">
      <w:numFmt w:val="bullet"/>
      <w:lvlText w:val="•"/>
      <w:lvlJc w:val="left"/>
      <w:pPr>
        <w:ind w:left="3132" w:hanging="118"/>
      </w:pPr>
      <w:rPr>
        <w:rFonts w:hint="default"/>
        <w:lang w:val="de-DE" w:eastAsia="en-US" w:bidi="ar-SA"/>
      </w:rPr>
    </w:lvl>
    <w:lvl w:ilvl="8" w:tplc="75A2293A">
      <w:numFmt w:val="bullet"/>
      <w:lvlText w:val="•"/>
      <w:lvlJc w:val="left"/>
      <w:pPr>
        <w:ind w:left="3576" w:hanging="118"/>
      </w:pPr>
      <w:rPr>
        <w:rFonts w:hint="default"/>
        <w:lang w:val="de-DE" w:eastAsia="en-US" w:bidi="ar-SA"/>
      </w:rPr>
    </w:lvl>
  </w:abstractNum>
  <w:abstractNum w:abstractNumId="6">
    <w:nsid w:val="14B45F99"/>
    <w:multiLevelType w:val="multilevel"/>
    <w:tmpl w:val="00000003"/>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7">
    <w:nsid w:val="17781DC1"/>
    <w:multiLevelType w:val="hybridMultilevel"/>
    <w:tmpl w:val="561E5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850348"/>
    <w:multiLevelType w:val="hybridMultilevel"/>
    <w:tmpl w:val="6A8614E0"/>
    <w:lvl w:ilvl="0" w:tplc="E6700E98">
      <w:numFmt w:val="bullet"/>
      <w:lvlText w:val="-"/>
      <w:lvlJc w:val="left"/>
      <w:pPr>
        <w:ind w:left="502" w:hanging="360"/>
      </w:pPr>
      <w:rPr>
        <w:rFonts w:ascii="Times New Roman" w:eastAsia="Times New Roman" w:hAnsi="Times New Roman" w:cs="Times New Roman" w:hint="default"/>
        <w:w w:val="99"/>
        <w:sz w:val="20"/>
        <w:szCs w:val="20"/>
        <w:lang w:val="de-DE" w:eastAsia="en-US" w:bidi="ar-SA"/>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
    <w:nsid w:val="18860076"/>
    <w:multiLevelType w:val="hybridMultilevel"/>
    <w:tmpl w:val="BD2A9F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A253B76"/>
    <w:multiLevelType w:val="hybridMultilevel"/>
    <w:tmpl w:val="1D4C4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A56925"/>
    <w:multiLevelType w:val="multilevel"/>
    <w:tmpl w:val="0B64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587F91"/>
    <w:multiLevelType w:val="hybridMultilevel"/>
    <w:tmpl w:val="B248FF5E"/>
    <w:lvl w:ilvl="0" w:tplc="E6700E98">
      <w:numFmt w:val="bullet"/>
      <w:lvlText w:val="-"/>
      <w:lvlJc w:val="left"/>
      <w:pPr>
        <w:ind w:left="158" w:hanging="284"/>
      </w:pPr>
      <w:rPr>
        <w:rFonts w:ascii="Times New Roman" w:eastAsia="Times New Roman" w:hAnsi="Times New Roman" w:cs="Times New Roman" w:hint="default"/>
        <w:w w:val="99"/>
        <w:sz w:val="20"/>
        <w:szCs w:val="20"/>
        <w:lang w:val="de-DE" w:eastAsia="en-US" w:bidi="ar-SA"/>
      </w:rPr>
    </w:lvl>
    <w:lvl w:ilvl="1" w:tplc="4DC26DB2">
      <w:numFmt w:val="bullet"/>
      <w:lvlText w:val="•"/>
      <w:lvlJc w:val="left"/>
      <w:pPr>
        <w:ind w:left="597" w:hanging="284"/>
      </w:pPr>
      <w:rPr>
        <w:rFonts w:hint="default"/>
        <w:lang w:val="ru-RU" w:eastAsia="en-US" w:bidi="ar-SA"/>
      </w:rPr>
    </w:lvl>
    <w:lvl w:ilvl="2" w:tplc="D2687A3C">
      <w:numFmt w:val="bullet"/>
      <w:lvlText w:val="•"/>
      <w:lvlJc w:val="left"/>
      <w:pPr>
        <w:ind w:left="1035" w:hanging="284"/>
      </w:pPr>
      <w:rPr>
        <w:rFonts w:hint="default"/>
        <w:lang w:val="ru-RU" w:eastAsia="en-US" w:bidi="ar-SA"/>
      </w:rPr>
    </w:lvl>
    <w:lvl w:ilvl="3" w:tplc="B16ACD18">
      <w:numFmt w:val="bullet"/>
      <w:lvlText w:val="•"/>
      <w:lvlJc w:val="left"/>
      <w:pPr>
        <w:ind w:left="1473" w:hanging="284"/>
      </w:pPr>
      <w:rPr>
        <w:rFonts w:hint="default"/>
        <w:lang w:val="ru-RU" w:eastAsia="en-US" w:bidi="ar-SA"/>
      </w:rPr>
    </w:lvl>
    <w:lvl w:ilvl="4" w:tplc="CD605AD0">
      <w:numFmt w:val="bullet"/>
      <w:lvlText w:val="•"/>
      <w:lvlJc w:val="left"/>
      <w:pPr>
        <w:ind w:left="1910" w:hanging="284"/>
      </w:pPr>
      <w:rPr>
        <w:rFonts w:hint="default"/>
        <w:lang w:val="ru-RU" w:eastAsia="en-US" w:bidi="ar-SA"/>
      </w:rPr>
    </w:lvl>
    <w:lvl w:ilvl="5" w:tplc="66DA3546">
      <w:numFmt w:val="bullet"/>
      <w:lvlText w:val="•"/>
      <w:lvlJc w:val="left"/>
      <w:pPr>
        <w:ind w:left="2348" w:hanging="284"/>
      </w:pPr>
      <w:rPr>
        <w:rFonts w:hint="default"/>
        <w:lang w:val="ru-RU" w:eastAsia="en-US" w:bidi="ar-SA"/>
      </w:rPr>
    </w:lvl>
    <w:lvl w:ilvl="6" w:tplc="127ECDE4">
      <w:numFmt w:val="bullet"/>
      <w:lvlText w:val="•"/>
      <w:lvlJc w:val="left"/>
      <w:pPr>
        <w:ind w:left="2786" w:hanging="284"/>
      </w:pPr>
      <w:rPr>
        <w:rFonts w:hint="default"/>
        <w:lang w:val="ru-RU" w:eastAsia="en-US" w:bidi="ar-SA"/>
      </w:rPr>
    </w:lvl>
    <w:lvl w:ilvl="7" w:tplc="2152BFF4">
      <w:numFmt w:val="bullet"/>
      <w:lvlText w:val="•"/>
      <w:lvlJc w:val="left"/>
      <w:pPr>
        <w:ind w:left="3224" w:hanging="284"/>
      </w:pPr>
      <w:rPr>
        <w:rFonts w:hint="default"/>
        <w:lang w:val="ru-RU" w:eastAsia="en-US" w:bidi="ar-SA"/>
      </w:rPr>
    </w:lvl>
    <w:lvl w:ilvl="8" w:tplc="867CE8F8">
      <w:numFmt w:val="bullet"/>
      <w:lvlText w:val="•"/>
      <w:lvlJc w:val="left"/>
      <w:pPr>
        <w:ind w:left="3661" w:hanging="284"/>
      </w:pPr>
      <w:rPr>
        <w:rFonts w:hint="default"/>
        <w:lang w:val="ru-RU" w:eastAsia="en-US" w:bidi="ar-SA"/>
      </w:rPr>
    </w:lvl>
  </w:abstractNum>
  <w:abstractNum w:abstractNumId="13">
    <w:nsid w:val="1E60111D"/>
    <w:multiLevelType w:val="hybridMultilevel"/>
    <w:tmpl w:val="67B88504"/>
    <w:lvl w:ilvl="0" w:tplc="6F885228">
      <w:start w:val="1"/>
      <w:numFmt w:val="decimal"/>
      <w:lvlText w:val="%1."/>
      <w:lvlJc w:val="center"/>
      <w:pPr>
        <w:ind w:left="720" w:hanging="360"/>
      </w:pPr>
      <w:rPr>
        <w:rFonts w:hint="default"/>
        <w:caps w:val="0"/>
        <w:strike w:val="0"/>
        <w:dstrike w:val="0"/>
        <w:vanish w:val="0"/>
        <w:color w:val="000000"/>
        <w:spacing w:val="0"/>
        <w:w w:val="100"/>
        <w:kern w:val="0"/>
        <w:position w:val="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1F1C3A5D"/>
    <w:multiLevelType w:val="hybridMultilevel"/>
    <w:tmpl w:val="97B2FD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74535BC"/>
    <w:multiLevelType w:val="hybridMultilevel"/>
    <w:tmpl w:val="C9AEC710"/>
    <w:lvl w:ilvl="0" w:tplc="681679AA">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6">
    <w:nsid w:val="29803F67"/>
    <w:multiLevelType w:val="hybridMultilevel"/>
    <w:tmpl w:val="217635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BD12869"/>
    <w:multiLevelType w:val="hybridMultilevel"/>
    <w:tmpl w:val="EA148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F521527"/>
    <w:multiLevelType w:val="hybridMultilevel"/>
    <w:tmpl w:val="59903D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0A8671C"/>
    <w:multiLevelType w:val="hybridMultilevel"/>
    <w:tmpl w:val="91FE60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E1A32C3"/>
    <w:multiLevelType w:val="hybridMultilevel"/>
    <w:tmpl w:val="288CD5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4F41778"/>
    <w:multiLevelType w:val="hybridMultilevel"/>
    <w:tmpl w:val="49722E62"/>
    <w:lvl w:ilvl="0" w:tplc="E6700E98">
      <w:numFmt w:val="bullet"/>
      <w:lvlText w:val="-"/>
      <w:lvlJc w:val="left"/>
      <w:pPr>
        <w:ind w:left="720" w:hanging="360"/>
      </w:pPr>
      <w:rPr>
        <w:rFonts w:ascii="Times New Roman" w:eastAsia="Times New Roman" w:hAnsi="Times New Roman" w:cs="Times New Roman" w:hint="default"/>
        <w:w w:val="99"/>
        <w:sz w:val="20"/>
        <w:szCs w:val="20"/>
        <w:lang w:val="de-DE"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226199"/>
    <w:multiLevelType w:val="hybridMultilevel"/>
    <w:tmpl w:val="908CB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606E07"/>
    <w:multiLevelType w:val="hybridMultilevel"/>
    <w:tmpl w:val="4DBCA5C2"/>
    <w:lvl w:ilvl="0" w:tplc="C004F18C">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4">
    <w:nsid w:val="4FD8545D"/>
    <w:multiLevelType w:val="hybridMultilevel"/>
    <w:tmpl w:val="932A1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0115D41"/>
    <w:multiLevelType w:val="hybridMultilevel"/>
    <w:tmpl w:val="7F58FBE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nsid w:val="551306B8"/>
    <w:multiLevelType w:val="hybridMultilevel"/>
    <w:tmpl w:val="11625F24"/>
    <w:lvl w:ilvl="0" w:tplc="8500CD08">
      <w:start w:val="1"/>
      <w:numFmt w:val="decimal"/>
      <w:lvlText w:val="%1."/>
      <w:lvlJc w:val="left"/>
      <w:pPr>
        <w:ind w:left="3479" w:hanging="360"/>
      </w:pPr>
      <w:rPr>
        <w:rFonts w:ascii="Times New Roman" w:hAnsi="Times New Roman" w:cs="Times New Roman" w:hint="default"/>
      </w:rPr>
    </w:lvl>
    <w:lvl w:ilvl="1" w:tplc="04070019" w:tentative="1">
      <w:start w:val="1"/>
      <w:numFmt w:val="lowerLetter"/>
      <w:lvlText w:val="%2."/>
      <w:lvlJc w:val="left"/>
      <w:pPr>
        <w:ind w:left="4199" w:hanging="360"/>
      </w:pPr>
    </w:lvl>
    <w:lvl w:ilvl="2" w:tplc="0407001B" w:tentative="1">
      <w:start w:val="1"/>
      <w:numFmt w:val="lowerRoman"/>
      <w:lvlText w:val="%3."/>
      <w:lvlJc w:val="right"/>
      <w:pPr>
        <w:ind w:left="4919" w:hanging="180"/>
      </w:pPr>
    </w:lvl>
    <w:lvl w:ilvl="3" w:tplc="0407000F" w:tentative="1">
      <w:start w:val="1"/>
      <w:numFmt w:val="decimal"/>
      <w:lvlText w:val="%4."/>
      <w:lvlJc w:val="left"/>
      <w:pPr>
        <w:ind w:left="5639" w:hanging="360"/>
      </w:pPr>
    </w:lvl>
    <w:lvl w:ilvl="4" w:tplc="04070019" w:tentative="1">
      <w:start w:val="1"/>
      <w:numFmt w:val="lowerLetter"/>
      <w:lvlText w:val="%5."/>
      <w:lvlJc w:val="left"/>
      <w:pPr>
        <w:ind w:left="6359" w:hanging="360"/>
      </w:pPr>
    </w:lvl>
    <w:lvl w:ilvl="5" w:tplc="0407001B" w:tentative="1">
      <w:start w:val="1"/>
      <w:numFmt w:val="lowerRoman"/>
      <w:lvlText w:val="%6."/>
      <w:lvlJc w:val="right"/>
      <w:pPr>
        <w:ind w:left="7079" w:hanging="180"/>
      </w:pPr>
    </w:lvl>
    <w:lvl w:ilvl="6" w:tplc="0407000F" w:tentative="1">
      <w:start w:val="1"/>
      <w:numFmt w:val="decimal"/>
      <w:lvlText w:val="%7."/>
      <w:lvlJc w:val="left"/>
      <w:pPr>
        <w:ind w:left="7799" w:hanging="360"/>
      </w:pPr>
    </w:lvl>
    <w:lvl w:ilvl="7" w:tplc="04070019" w:tentative="1">
      <w:start w:val="1"/>
      <w:numFmt w:val="lowerLetter"/>
      <w:lvlText w:val="%8."/>
      <w:lvlJc w:val="left"/>
      <w:pPr>
        <w:ind w:left="8519" w:hanging="360"/>
      </w:pPr>
    </w:lvl>
    <w:lvl w:ilvl="8" w:tplc="0407001B" w:tentative="1">
      <w:start w:val="1"/>
      <w:numFmt w:val="lowerRoman"/>
      <w:lvlText w:val="%9."/>
      <w:lvlJc w:val="right"/>
      <w:pPr>
        <w:ind w:left="9239" w:hanging="180"/>
      </w:pPr>
    </w:lvl>
  </w:abstractNum>
  <w:abstractNum w:abstractNumId="27">
    <w:nsid w:val="5E81359D"/>
    <w:multiLevelType w:val="hybridMultilevel"/>
    <w:tmpl w:val="2F1E0E66"/>
    <w:lvl w:ilvl="0" w:tplc="8CDC4EE4">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0A03758"/>
    <w:multiLevelType w:val="hybridMultilevel"/>
    <w:tmpl w:val="E39A0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2245935"/>
    <w:multiLevelType w:val="hybridMultilevel"/>
    <w:tmpl w:val="FF7CE0E8"/>
    <w:lvl w:ilvl="0" w:tplc="E6700E98">
      <w:numFmt w:val="bullet"/>
      <w:lvlText w:val="-"/>
      <w:lvlJc w:val="left"/>
      <w:pPr>
        <w:ind w:left="143" w:hanging="116"/>
      </w:pPr>
      <w:rPr>
        <w:rFonts w:ascii="Times New Roman" w:eastAsia="Times New Roman" w:hAnsi="Times New Roman" w:cs="Times New Roman" w:hint="default"/>
        <w:w w:val="99"/>
        <w:sz w:val="20"/>
        <w:szCs w:val="20"/>
        <w:lang w:val="de-DE" w:eastAsia="en-US" w:bidi="ar-SA"/>
      </w:rPr>
    </w:lvl>
    <w:lvl w:ilvl="1" w:tplc="286C250C">
      <w:numFmt w:val="bullet"/>
      <w:lvlText w:val="•"/>
      <w:lvlJc w:val="left"/>
      <w:pPr>
        <w:ind w:left="349" w:hanging="116"/>
      </w:pPr>
      <w:rPr>
        <w:rFonts w:hint="default"/>
        <w:lang w:val="de-DE" w:eastAsia="en-US" w:bidi="ar-SA"/>
      </w:rPr>
    </w:lvl>
    <w:lvl w:ilvl="2" w:tplc="BC0C9DA8">
      <w:numFmt w:val="bullet"/>
      <w:lvlText w:val="•"/>
      <w:lvlJc w:val="left"/>
      <w:pPr>
        <w:ind w:left="559" w:hanging="116"/>
      </w:pPr>
      <w:rPr>
        <w:rFonts w:hint="default"/>
        <w:lang w:val="de-DE" w:eastAsia="en-US" w:bidi="ar-SA"/>
      </w:rPr>
    </w:lvl>
    <w:lvl w:ilvl="3" w:tplc="AE0232EA">
      <w:numFmt w:val="bullet"/>
      <w:lvlText w:val="•"/>
      <w:lvlJc w:val="left"/>
      <w:pPr>
        <w:ind w:left="768" w:hanging="116"/>
      </w:pPr>
      <w:rPr>
        <w:rFonts w:hint="default"/>
        <w:lang w:val="de-DE" w:eastAsia="en-US" w:bidi="ar-SA"/>
      </w:rPr>
    </w:lvl>
    <w:lvl w:ilvl="4" w:tplc="8620E088">
      <w:numFmt w:val="bullet"/>
      <w:lvlText w:val="•"/>
      <w:lvlJc w:val="left"/>
      <w:pPr>
        <w:ind w:left="978" w:hanging="116"/>
      </w:pPr>
      <w:rPr>
        <w:rFonts w:hint="default"/>
        <w:lang w:val="de-DE" w:eastAsia="en-US" w:bidi="ar-SA"/>
      </w:rPr>
    </w:lvl>
    <w:lvl w:ilvl="5" w:tplc="5E1EF8AC">
      <w:numFmt w:val="bullet"/>
      <w:lvlText w:val="•"/>
      <w:lvlJc w:val="left"/>
      <w:pPr>
        <w:ind w:left="1188" w:hanging="116"/>
      </w:pPr>
      <w:rPr>
        <w:rFonts w:hint="default"/>
        <w:lang w:val="de-DE" w:eastAsia="en-US" w:bidi="ar-SA"/>
      </w:rPr>
    </w:lvl>
    <w:lvl w:ilvl="6" w:tplc="726ADC82">
      <w:numFmt w:val="bullet"/>
      <w:lvlText w:val="•"/>
      <w:lvlJc w:val="left"/>
      <w:pPr>
        <w:ind w:left="1397" w:hanging="116"/>
      </w:pPr>
      <w:rPr>
        <w:rFonts w:hint="default"/>
        <w:lang w:val="de-DE" w:eastAsia="en-US" w:bidi="ar-SA"/>
      </w:rPr>
    </w:lvl>
    <w:lvl w:ilvl="7" w:tplc="EAF0A92C">
      <w:numFmt w:val="bullet"/>
      <w:lvlText w:val="•"/>
      <w:lvlJc w:val="left"/>
      <w:pPr>
        <w:ind w:left="1607" w:hanging="116"/>
      </w:pPr>
      <w:rPr>
        <w:rFonts w:hint="default"/>
        <w:lang w:val="de-DE" w:eastAsia="en-US" w:bidi="ar-SA"/>
      </w:rPr>
    </w:lvl>
    <w:lvl w:ilvl="8" w:tplc="8FCCF6A0">
      <w:numFmt w:val="bullet"/>
      <w:lvlText w:val="•"/>
      <w:lvlJc w:val="left"/>
      <w:pPr>
        <w:ind w:left="1816" w:hanging="116"/>
      </w:pPr>
      <w:rPr>
        <w:rFonts w:hint="default"/>
        <w:lang w:val="de-DE" w:eastAsia="en-US" w:bidi="ar-SA"/>
      </w:rPr>
    </w:lvl>
  </w:abstractNum>
  <w:abstractNum w:abstractNumId="30">
    <w:nsid w:val="67D22715"/>
    <w:multiLevelType w:val="hybridMultilevel"/>
    <w:tmpl w:val="16C037A8"/>
    <w:lvl w:ilvl="0" w:tplc="A0FC7A4E">
      <w:numFmt w:val="bullet"/>
      <w:lvlText w:val="-"/>
      <w:lvlJc w:val="left"/>
      <w:pPr>
        <w:ind w:left="143" w:hanging="116"/>
      </w:pPr>
      <w:rPr>
        <w:rFonts w:ascii="Times New Roman" w:eastAsia="Times New Roman" w:hAnsi="Times New Roman" w:cs="Times New Roman" w:hint="default"/>
        <w:w w:val="99"/>
        <w:sz w:val="20"/>
        <w:szCs w:val="20"/>
        <w:lang w:val="de-DE" w:eastAsia="en-US" w:bidi="ar-SA"/>
      </w:rPr>
    </w:lvl>
    <w:lvl w:ilvl="1" w:tplc="96269EBA">
      <w:numFmt w:val="bullet"/>
      <w:lvlText w:val="•"/>
      <w:lvlJc w:val="left"/>
      <w:pPr>
        <w:ind w:left="367" w:hanging="116"/>
      </w:pPr>
      <w:rPr>
        <w:rFonts w:hint="default"/>
        <w:lang w:val="de-DE" w:eastAsia="en-US" w:bidi="ar-SA"/>
      </w:rPr>
    </w:lvl>
    <w:lvl w:ilvl="2" w:tplc="C06437B4">
      <w:numFmt w:val="bullet"/>
      <w:lvlText w:val="•"/>
      <w:lvlJc w:val="left"/>
      <w:pPr>
        <w:ind w:left="595" w:hanging="116"/>
      </w:pPr>
      <w:rPr>
        <w:rFonts w:hint="default"/>
        <w:lang w:val="de-DE" w:eastAsia="en-US" w:bidi="ar-SA"/>
      </w:rPr>
    </w:lvl>
    <w:lvl w:ilvl="3" w:tplc="69C296F0">
      <w:numFmt w:val="bullet"/>
      <w:lvlText w:val="•"/>
      <w:lvlJc w:val="left"/>
      <w:pPr>
        <w:ind w:left="822" w:hanging="116"/>
      </w:pPr>
      <w:rPr>
        <w:rFonts w:hint="default"/>
        <w:lang w:val="de-DE" w:eastAsia="en-US" w:bidi="ar-SA"/>
      </w:rPr>
    </w:lvl>
    <w:lvl w:ilvl="4" w:tplc="F3F6ABB2">
      <w:numFmt w:val="bullet"/>
      <w:lvlText w:val="•"/>
      <w:lvlJc w:val="left"/>
      <w:pPr>
        <w:ind w:left="1050" w:hanging="116"/>
      </w:pPr>
      <w:rPr>
        <w:rFonts w:hint="default"/>
        <w:lang w:val="de-DE" w:eastAsia="en-US" w:bidi="ar-SA"/>
      </w:rPr>
    </w:lvl>
    <w:lvl w:ilvl="5" w:tplc="37A29CA0">
      <w:numFmt w:val="bullet"/>
      <w:lvlText w:val="•"/>
      <w:lvlJc w:val="left"/>
      <w:pPr>
        <w:ind w:left="1278" w:hanging="116"/>
      </w:pPr>
      <w:rPr>
        <w:rFonts w:hint="default"/>
        <w:lang w:val="de-DE" w:eastAsia="en-US" w:bidi="ar-SA"/>
      </w:rPr>
    </w:lvl>
    <w:lvl w:ilvl="6" w:tplc="199CE7FC">
      <w:numFmt w:val="bullet"/>
      <w:lvlText w:val="•"/>
      <w:lvlJc w:val="left"/>
      <w:pPr>
        <w:ind w:left="1505" w:hanging="116"/>
      </w:pPr>
      <w:rPr>
        <w:rFonts w:hint="default"/>
        <w:lang w:val="de-DE" w:eastAsia="en-US" w:bidi="ar-SA"/>
      </w:rPr>
    </w:lvl>
    <w:lvl w:ilvl="7" w:tplc="6066957A">
      <w:numFmt w:val="bullet"/>
      <w:lvlText w:val="•"/>
      <w:lvlJc w:val="left"/>
      <w:pPr>
        <w:ind w:left="1733" w:hanging="116"/>
      </w:pPr>
      <w:rPr>
        <w:rFonts w:hint="default"/>
        <w:lang w:val="de-DE" w:eastAsia="en-US" w:bidi="ar-SA"/>
      </w:rPr>
    </w:lvl>
    <w:lvl w:ilvl="8" w:tplc="E2927E60">
      <w:numFmt w:val="bullet"/>
      <w:lvlText w:val="•"/>
      <w:lvlJc w:val="left"/>
      <w:pPr>
        <w:ind w:left="1960" w:hanging="116"/>
      </w:pPr>
      <w:rPr>
        <w:rFonts w:hint="default"/>
        <w:lang w:val="de-DE" w:eastAsia="en-US" w:bidi="ar-SA"/>
      </w:rPr>
    </w:lvl>
  </w:abstractNum>
  <w:abstractNum w:abstractNumId="31">
    <w:nsid w:val="67E5168A"/>
    <w:multiLevelType w:val="hybridMultilevel"/>
    <w:tmpl w:val="F9F86062"/>
    <w:lvl w:ilvl="0" w:tplc="E6700E98">
      <w:numFmt w:val="bullet"/>
      <w:lvlText w:val="-"/>
      <w:lvlJc w:val="left"/>
      <w:pPr>
        <w:ind w:left="895" w:hanging="360"/>
      </w:pPr>
      <w:rPr>
        <w:rFonts w:ascii="Times New Roman" w:eastAsia="Times New Roman" w:hAnsi="Times New Roman" w:cs="Times New Roman" w:hint="default"/>
        <w:w w:val="99"/>
        <w:sz w:val="20"/>
        <w:szCs w:val="20"/>
        <w:lang w:val="de-DE" w:eastAsia="en-US" w:bidi="ar-SA"/>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32">
    <w:nsid w:val="76237CB4"/>
    <w:multiLevelType w:val="hybridMultilevel"/>
    <w:tmpl w:val="B1325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231538"/>
    <w:multiLevelType w:val="hybridMultilevel"/>
    <w:tmpl w:val="24C26E7C"/>
    <w:lvl w:ilvl="0" w:tplc="E6700E98">
      <w:numFmt w:val="bullet"/>
      <w:lvlText w:val="-"/>
      <w:lvlJc w:val="left"/>
      <w:pPr>
        <w:ind w:left="360" w:hanging="360"/>
      </w:pPr>
      <w:rPr>
        <w:rFonts w:ascii="Times New Roman" w:eastAsia="Times New Roman" w:hAnsi="Times New Roman" w:cs="Times New Roman" w:hint="default"/>
        <w:w w:val="99"/>
        <w:sz w:val="20"/>
        <w:szCs w:val="20"/>
        <w:lang w:val="de-DE"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7C384544"/>
    <w:multiLevelType w:val="hybridMultilevel"/>
    <w:tmpl w:val="BCE8C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7F06A8"/>
    <w:multiLevelType w:val="hybridMultilevel"/>
    <w:tmpl w:val="26CEFB96"/>
    <w:lvl w:ilvl="0" w:tplc="1A104570">
      <w:start w:val="1"/>
      <w:numFmt w:val="decimal"/>
      <w:lvlText w:val="%1."/>
      <w:lvlJc w:val="left"/>
      <w:pPr>
        <w:ind w:left="482" w:hanging="360"/>
      </w:pPr>
      <w:rPr>
        <w:rFonts w:eastAsiaTheme="minorHAnsi" w:hint="default"/>
      </w:rPr>
    </w:lvl>
    <w:lvl w:ilvl="1" w:tplc="04190019" w:tentative="1">
      <w:start w:val="1"/>
      <w:numFmt w:val="lowerLetter"/>
      <w:lvlText w:val="%2."/>
      <w:lvlJc w:val="left"/>
      <w:pPr>
        <w:ind w:left="1202" w:hanging="360"/>
      </w:pPr>
    </w:lvl>
    <w:lvl w:ilvl="2" w:tplc="0419001B" w:tentative="1">
      <w:start w:val="1"/>
      <w:numFmt w:val="lowerRoman"/>
      <w:lvlText w:val="%3."/>
      <w:lvlJc w:val="right"/>
      <w:pPr>
        <w:ind w:left="1922" w:hanging="180"/>
      </w:pPr>
    </w:lvl>
    <w:lvl w:ilvl="3" w:tplc="0419000F" w:tentative="1">
      <w:start w:val="1"/>
      <w:numFmt w:val="decimal"/>
      <w:lvlText w:val="%4."/>
      <w:lvlJc w:val="left"/>
      <w:pPr>
        <w:ind w:left="2642" w:hanging="360"/>
      </w:pPr>
    </w:lvl>
    <w:lvl w:ilvl="4" w:tplc="04190019" w:tentative="1">
      <w:start w:val="1"/>
      <w:numFmt w:val="lowerLetter"/>
      <w:lvlText w:val="%5."/>
      <w:lvlJc w:val="left"/>
      <w:pPr>
        <w:ind w:left="3362" w:hanging="360"/>
      </w:pPr>
    </w:lvl>
    <w:lvl w:ilvl="5" w:tplc="0419001B" w:tentative="1">
      <w:start w:val="1"/>
      <w:numFmt w:val="lowerRoman"/>
      <w:lvlText w:val="%6."/>
      <w:lvlJc w:val="right"/>
      <w:pPr>
        <w:ind w:left="4082" w:hanging="180"/>
      </w:pPr>
    </w:lvl>
    <w:lvl w:ilvl="6" w:tplc="0419000F" w:tentative="1">
      <w:start w:val="1"/>
      <w:numFmt w:val="decimal"/>
      <w:lvlText w:val="%7."/>
      <w:lvlJc w:val="left"/>
      <w:pPr>
        <w:ind w:left="4802" w:hanging="360"/>
      </w:pPr>
    </w:lvl>
    <w:lvl w:ilvl="7" w:tplc="04190019" w:tentative="1">
      <w:start w:val="1"/>
      <w:numFmt w:val="lowerLetter"/>
      <w:lvlText w:val="%8."/>
      <w:lvlJc w:val="left"/>
      <w:pPr>
        <w:ind w:left="5522" w:hanging="360"/>
      </w:pPr>
    </w:lvl>
    <w:lvl w:ilvl="8" w:tplc="0419001B" w:tentative="1">
      <w:start w:val="1"/>
      <w:numFmt w:val="lowerRoman"/>
      <w:lvlText w:val="%9."/>
      <w:lvlJc w:val="right"/>
      <w:pPr>
        <w:ind w:left="6242" w:hanging="180"/>
      </w:pPr>
    </w:lvl>
  </w:abstractNum>
  <w:num w:numId="1">
    <w:abstractNumId w:val="29"/>
  </w:num>
  <w:num w:numId="2">
    <w:abstractNumId w:val="5"/>
  </w:num>
  <w:num w:numId="3">
    <w:abstractNumId w:val="30"/>
  </w:num>
  <w:num w:numId="4">
    <w:abstractNumId w:val="15"/>
  </w:num>
  <w:num w:numId="5">
    <w:abstractNumId w:val="23"/>
  </w:num>
  <w:num w:numId="6">
    <w:abstractNumId w:val="19"/>
  </w:num>
  <w:num w:numId="7">
    <w:abstractNumId w:val="0"/>
  </w:num>
  <w:num w:numId="8">
    <w:abstractNumId w:val="6"/>
  </w:num>
  <w:num w:numId="9">
    <w:abstractNumId w:val="3"/>
  </w:num>
  <w:num w:numId="10">
    <w:abstractNumId w:val="12"/>
  </w:num>
  <w:num w:numId="11">
    <w:abstractNumId w:val="26"/>
  </w:num>
  <w:num w:numId="12">
    <w:abstractNumId w:val="9"/>
  </w:num>
  <w:num w:numId="13">
    <w:abstractNumId w:val="14"/>
  </w:num>
  <w:num w:numId="14">
    <w:abstractNumId w:val="18"/>
  </w:num>
  <w:num w:numId="15">
    <w:abstractNumId w:val="24"/>
  </w:num>
  <w:num w:numId="16">
    <w:abstractNumId w:val="17"/>
  </w:num>
  <w:num w:numId="17">
    <w:abstractNumId w:val="20"/>
  </w:num>
  <w:num w:numId="18">
    <w:abstractNumId w:val="16"/>
  </w:num>
  <w:num w:numId="19">
    <w:abstractNumId w:val="4"/>
  </w:num>
  <w:num w:numId="20">
    <w:abstractNumId w:val="28"/>
  </w:num>
  <w:num w:numId="21">
    <w:abstractNumId w:val="34"/>
  </w:num>
  <w:num w:numId="22">
    <w:abstractNumId w:val="7"/>
  </w:num>
  <w:num w:numId="23">
    <w:abstractNumId w:val="22"/>
  </w:num>
  <w:num w:numId="24">
    <w:abstractNumId w:val="32"/>
  </w:num>
  <w:num w:numId="25">
    <w:abstractNumId w:val="10"/>
  </w:num>
  <w:num w:numId="26">
    <w:abstractNumId w:val="25"/>
  </w:num>
  <w:num w:numId="27">
    <w:abstractNumId w:val="35"/>
  </w:num>
  <w:num w:numId="28">
    <w:abstractNumId w:val="11"/>
  </w:num>
  <w:num w:numId="29">
    <w:abstractNumId w:val="13"/>
  </w:num>
  <w:num w:numId="30">
    <w:abstractNumId w:val="27"/>
  </w:num>
  <w:num w:numId="31">
    <w:abstractNumId w:val="2"/>
  </w:num>
  <w:num w:numId="32">
    <w:abstractNumId w:val="33"/>
  </w:num>
  <w:num w:numId="33">
    <w:abstractNumId w:val="1"/>
  </w:num>
  <w:num w:numId="34">
    <w:abstractNumId w:val="31"/>
  </w:num>
  <w:num w:numId="35">
    <w:abstractNumId w:val="21"/>
  </w:num>
  <w:num w:numId="3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D1"/>
    <w:rsid w:val="0000024E"/>
    <w:rsid w:val="00000B32"/>
    <w:rsid w:val="0000122B"/>
    <w:rsid w:val="0000424E"/>
    <w:rsid w:val="000050E1"/>
    <w:rsid w:val="00006418"/>
    <w:rsid w:val="00006E97"/>
    <w:rsid w:val="0000712D"/>
    <w:rsid w:val="0000768A"/>
    <w:rsid w:val="00007F97"/>
    <w:rsid w:val="00010044"/>
    <w:rsid w:val="00011478"/>
    <w:rsid w:val="000120FE"/>
    <w:rsid w:val="00012341"/>
    <w:rsid w:val="00013DAA"/>
    <w:rsid w:val="00014E34"/>
    <w:rsid w:val="0001530D"/>
    <w:rsid w:val="00015B59"/>
    <w:rsid w:val="00016ECC"/>
    <w:rsid w:val="000203D6"/>
    <w:rsid w:val="00020BFD"/>
    <w:rsid w:val="00020C69"/>
    <w:rsid w:val="00022E91"/>
    <w:rsid w:val="000238E2"/>
    <w:rsid w:val="00025BAB"/>
    <w:rsid w:val="000261D0"/>
    <w:rsid w:val="00030397"/>
    <w:rsid w:val="000316D6"/>
    <w:rsid w:val="00032504"/>
    <w:rsid w:val="0003253B"/>
    <w:rsid w:val="000327F3"/>
    <w:rsid w:val="00032D73"/>
    <w:rsid w:val="00034A94"/>
    <w:rsid w:val="00034B14"/>
    <w:rsid w:val="000361FB"/>
    <w:rsid w:val="000369CF"/>
    <w:rsid w:val="0003715D"/>
    <w:rsid w:val="000371A8"/>
    <w:rsid w:val="000375D7"/>
    <w:rsid w:val="0003796E"/>
    <w:rsid w:val="00040486"/>
    <w:rsid w:val="00040A68"/>
    <w:rsid w:val="00040FEA"/>
    <w:rsid w:val="000418F9"/>
    <w:rsid w:val="00041960"/>
    <w:rsid w:val="00042F2F"/>
    <w:rsid w:val="00043C0A"/>
    <w:rsid w:val="00043F3A"/>
    <w:rsid w:val="00044285"/>
    <w:rsid w:val="00045521"/>
    <w:rsid w:val="00046EC4"/>
    <w:rsid w:val="00047B8B"/>
    <w:rsid w:val="00050025"/>
    <w:rsid w:val="0005101C"/>
    <w:rsid w:val="00052323"/>
    <w:rsid w:val="00052AAD"/>
    <w:rsid w:val="00053019"/>
    <w:rsid w:val="00054440"/>
    <w:rsid w:val="00054DD8"/>
    <w:rsid w:val="0005612F"/>
    <w:rsid w:val="000572F2"/>
    <w:rsid w:val="00060439"/>
    <w:rsid w:val="00060874"/>
    <w:rsid w:val="000612AE"/>
    <w:rsid w:val="0006198C"/>
    <w:rsid w:val="00061CF4"/>
    <w:rsid w:val="00061F59"/>
    <w:rsid w:val="00064AF5"/>
    <w:rsid w:val="00065BA0"/>
    <w:rsid w:val="00066DE0"/>
    <w:rsid w:val="00067B89"/>
    <w:rsid w:val="00067E00"/>
    <w:rsid w:val="00070E46"/>
    <w:rsid w:val="00071D06"/>
    <w:rsid w:val="00072F7D"/>
    <w:rsid w:val="00073A17"/>
    <w:rsid w:val="00073C2F"/>
    <w:rsid w:val="00073E79"/>
    <w:rsid w:val="000749B8"/>
    <w:rsid w:val="00075133"/>
    <w:rsid w:val="00075672"/>
    <w:rsid w:val="00075C55"/>
    <w:rsid w:val="0007602E"/>
    <w:rsid w:val="000761F3"/>
    <w:rsid w:val="00076F0E"/>
    <w:rsid w:val="000771B8"/>
    <w:rsid w:val="00077AF6"/>
    <w:rsid w:val="00077E8A"/>
    <w:rsid w:val="00080390"/>
    <w:rsid w:val="00081F8D"/>
    <w:rsid w:val="000833D4"/>
    <w:rsid w:val="00083BFA"/>
    <w:rsid w:val="000844FD"/>
    <w:rsid w:val="00084F93"/>
    <w:rsid w:val="000867D2"/>
    <w:rsid w:val="000868F2"/>
    <w:rsid w:val="00087027"/>
    <w:rsid w:val="00087F8A"/>
    <w:rsid w:val="00090C39"/>
    <w:rsid w:val="00092C78"/>
    <w:rsid w:val="000943F0"/>
    <w:rsid w:val="00094679"/>
    <w:rsid w:val="00094F39"/>
    <w:rsid w:val="00096149"/>
    <w:rsid w:val="000967AB"/>
    <w:rsid w:val="000A0F1E"/>
    <w:rsid w:val="000A1134"/>
    <w:rsid w:val="000A1C94"/>
    <w:rsid w:val="000A214B"/>
    <w:rsid w:val="000A274C"/>
    <w:rsid w:val="000A2F8D"/>
    <w:rsid w:val="000A52EF"/>
    <w:rsid w:val="000A7264"/>
    <w:rsid w:val="000B02B2"/>
    <w:rsid w:val="000B107C"/>
    <w:rsid w:val="000B4522"/>
    <w:rsid w:val="000B4611"/>
    <w:rsid w:val="000B72F3"/>
    <w:rsid w:val="000C0073"/>
    <w:rsid w:val="000C05F3"/>
    <w:rsid w:val="000C0E1C"/>
    <w:rsid w:val="000C10E3"/>
    <w:rsid w:val="000C2128"/>
    <w:rsid w:val="000C21F2"/>
    <w:rsid w:val="000C2CB4"/>
    <w:rsid w:val="000C3192"/>
    <w:rsid w:val="000C471E"/>
    <w:rsid w:val="000C4AF4"/>
    <w:rsid w:val="000C54D4"/>
    <w:rsid w:val="000C5F47"/>
    <w:rsid w:val="000C634F"/>
    <w:rsid w:val="000C6DBB"/>
    <w:rsid w:val="000C7A89"/>
    <w:rsid w:val="000C7AD6"/>
    <w:rsid w:val="000D0D58"/>
    <w:rsid w:val="000D214D"/>
    <w:rsid w:val="000D2493"/>
    <w:rsid w:val="000D24CD"/>
    <w:rsid w:val="000D28AC"/>
    <w:rsid w:val="000D2B1B"/>
    <w:rsid w:val="000D2ED9"/>
    <w:rsid w:val="000D40D1"/>
    <w:rsid w:val="000D5D1D"/>
    <w:rsid w:val="000D6104"/>
    <w:rsid w:val="000D72FD"/>
    <w:rsid w:val="000E0257"/>
    <w:rsid w:val="000E1109"/>
    <w:rsid w:val="000E1296"/>
    <w:rsid w:val="000E20A3"/>
    <w:rsid w:val="000E20E4"/>
    <w:rsid w:val="000E2E4B"/>
    <w:rsid w:val="000E4154"/>
    <w:rsid w:val="000E4443"/>
    <w:rsid w:val="000E4823"/>
    <w:rsid w:val="000E6194"/>
    <w:rsid w:val="000E71E2"/>
    <w:rsid w:val="000F1ECF"/>
    <w:rsid w:val="000F20E7"/>
    <w:rsid w:val="000F260E"/>
    <w:rsid w:val="000F4192"/>
    <w:rsid w:val="000F4E90"/>
    <w:rsid w:val="000F7484"/>
    <w:rsid w:val="000F767F"/>
    <w:rsid w:val="000F7F9E"/>
    <w:rsid w:val="001006F2"/>
    <w:rsid w:val="0010112E"/>
    <w:rsid w:val="00101518"/>
    <w:rsid w:val="00101D88"/>
    <w:rsid w:val="001028F6"/>
    <w:rsid w:val="001032B2"/>
    <w:rsid w:val="00103341"/>
    <w:rsid w:val="001034CF"/>
    <w:rsid w:val="00103B6B"/>
    <w:rsid w:val="001059D8"/>
    <w:rsid w:val="00105A44"/>
    <w:rsid w:val="0010640E"/>
    <w:rsid w:val="00106410"/>
    <w:rsid w:val="001068D2"/>
    <w:rsid w:val="001073EE"/>
    <w:rsid w:val="00111F5A"/>
    <w:rsid w:val="0011327B"/>
    <w:rsid w:val="00113BB4"/>
    <w:rsid w:val="00114722"/>
    <w:rsid w:val="001152B8"/>
    <w:rsid w:val="00115455"/>
    <w:rsid w:val="00116DA5"/>
    <w:rsid w:val="00117C96"/>
    <w:rsid w:val="001206A0"/>
    <w:rsid w:val="001207A5"/>
    <w:rsid w:val="00121213"/>
    <w:rsid w:val="0012179A"/>
    <w:rsid w:val="001217AF"/>
    <w:rsid w:val="00122D23"/>
    <w:rsid w:val="00122FC8"/>
    <w:rsid w:val="00123CA5"/>
    <w:rsid w:val="001240C6"/>
    <w:rsid w:val="0012419D"/>
    <w:rsid w:val="001243EC"/>
    <w:rsid w:val="00124E4B"/>
    <w:rsid w:val="00125009"/>
    <w:rsid w:val="00125A5B"/>
    <w:rsid w:val="00125C7C"/>
    <w:rsid w:val="00126D8F"/>
    <w:rsid w:val="001275AB"/>
    <w:rsid w:val="00130838"/>
    <w:rsid w:val="0013124E"/>
    <w:rsid w:val="00131E73"/>
    <w:rsid w:val="00133218"/>
    <w:rsid w:val="00133731"/>
    <w:rsid w:val="00134D89"/>
    <w:rsid w:val="001355E2"/>
    <w:rsid w:val="001359D7"/>
    <w:rsid w:val="0013626B"/>
    <w:rsid w:val="00136376"/>
    <w:rsid w:val="00136875"/>
    <w:rsid w:val="00140097"/>
    <w:rsid w:val="001404C4"/>
    <w:rsid w:val="00141948"/>
    <w:rsid w:val="00141BE1"/>
    <w:rsid w:val="00141CA2"/>
    <w:rsid w:val="00141FAB"/>
    <w:rsid w:val="0014255E"/>
    <w:rsid w:val="001427D5"/>
    <w:rsid w:val="00142F29"/>
    <w:rsid w:val="00144A7B"/>
    <w:rsid w:val="00145494"/>
    <w:rsid w:val="00145D1A"/>
    <w:rsid w:val="00150211"/>
    <w:rsid w:val="00151F89"/>
    <w:rsid w:val="00152418"/>
    <w:rsid w:val="0015291E"/>
    <w:rsid w:val="00154465"/>
    <w:rsid w:val="001551C0"/>
    <w:rsid w:val="00156059"/>
    <w:rsid w:val="00156265"/>
    <w:rsid w:val="0015728D"/>
    <w:rsid w:val="00157A28"/>
    <w:rsid w:val="00160CE6"/>
    <w:rsid w:val="00163179"/>
    <w:rsid w:val="00164A53"/>
    <w:rsid w:val="001663DD"/>
    <w:rsid w:val="001665FE"/>
    <w:rsid w:val="00167A46"/>
    <w:rsid w:val="0017180E"/>
    <w:rsid w:val="00171E1D"/>
    <w:rsid w:val="00172016"/>
    <w:rsid w:val="00172073"/>
    <w:rsid w:val="001726AE"/>
    <w:rsid w:val="00173A8F"/>
    <w:rsid w:val="00174DE0"/>
    <w:rsid w:val="0017549F"/>
    <w:rsid w:val="0017651D"/>
    <w:rsid w:val="00176750"/>
    <w:rsid w:val="001767D6"/>
    <w:rsid w:val="00177786"/>
    <w:rsid w:val="0018144D"/>
    <w:rsid w:val="001846C5"/>
    <w:rsid w:val="00184E11"/>
    <w:rsid w:val="0018521A"/>
    <w:rsid w:val="00185716"/>
    <w:rsid w:val="00185F06"/>
    <w:rsid w:val="00190329"/>
    <w:rsid w:val="00190593"/>
    <w:rsid w:val="00190B03"/>
    <w:rsid w:val="0019133E"/>
    <w:rsid w:val="001921E7"/>
    <w:rsid w:val="00192613"/>
    <w:rsid w:val="00193A5B"/>
    <w:rsid w:val="00194229"/>
    <w:rsid w:val="0019542B"/>
    <w:rsid w:val="00195D18"/>
    <w:rsid w:val="00196162"/>
    <w:rsid w:val="001968FB"/>
    <w:rsid w:val="0019708A"/>
    <w:rsid w:val="001976A6"/>
    <w:rsid w:val="00197CBB"/>
    <w:rsid w:val="001A01D8"/>
    <w:rsid w:val="001A0879"/>
    <w:rsid w:val="001A2484"/>
    <w:rsid w:val="001A313D"/>
    <w:rsid w:val="001A3F88"/>
    <w:rsid w:val="001A541A"/>
    <w:rsid w:val="001A58AF"/>
    <w:rsid w:val="001A5C27"/>
    <w:rsid w:val="001A79FA"/>
    <w:rsid w:val="001A7DE8"/>
    <w:rsid w:val="001B0988"/>
    <w:rsid w:val="001B0EF1"/>
    <w:rsid w:val="001B1709"/>
    <w:rsid w:val="001B1F91"/>
    <w:rsid w:val="001B2441"/>
    <w:rsid w:val="001B258F"/>
    <w:rsid w:val="001B265E"/>
    <w:rsid w:val="001B29E8"/>
    <w:rsid w:val="001B45F2"/>
    <w:rsid w:val="001B4B40"/>
    <w:rsid w:val="001B4D5D"/>
    <w:rsid w:val="001B57FC"/>
    <w:rsid w:val="001B6267"/>
    <w:rsid w:val="001B626A"/>
    <w:rsid w:val="001B63AC"/>
    <w:rsid w:val="001B649F"/>
    <w:rsid w:val="001B6A36"/>
    <w:rsid w:val="001B7102"/>
    <w:rsid w:val="001B7D8D"/>
    <w:rsid w:val="001C19F4"/>
    <w:rsid w:val="001C1E15"/>
    <w:rsid w:val="001C34F5"/>
    <w:rsid w:val="001C373E"/>
    <w:rsid w:val="001C53D2"/>
    <w:rsid w:val="001C64DA"/>
    <w:rsid w:val="001C7531"/>
    <w:rsid w:val="001C7539"/>
    <w:rsid w:val="001C7BCD"/>
    <w:rsid w:val="001D2683"/>
    <w:rsid w:val="001D2B93"/>
    <w:rsid w:val="001D35EF"/>
    <w:rsid w:val="001D44DC"/>
    <w:rsid w:val="001D4570"/>
    <w:rsid w:val="001D4B5E"/>
    <w:rsid w:val="001D4CC4"/>
    <w:rsid w:val="001D6564"/>
    <w:rsid w:val="001D6DD9"/>
    <w:rsid w:val="001E0157"/>
    <w:rsid w:val="001E1B63"/>
    <w:rsid w:val="001E1BEF"/>
    <w:rsid w:val="001E2067"/>
    <w:rsid w:val="001E2109"/>
    <w:rsid w:val="001E25A9"/>
    <w:rsid w:val="001E3181"/>
    <w:rsid w:val="001E3D8A"/>
    <w:rsid w:val="001E443B"/>
    <w:rsid w:val="001E490A"/>
    <w:rsid w:val="001E58BA"/>
    <w:rsid w:val="001E58CC"/>
    <w:rsid w:val="001E65AA"/>
    <w:rsid w:val="001E73B8"/>
    <w:rsid w:val="001E7DCC"/>
    <w:rsid w:val="001F0CB1"/>
    <w:rsid w:val="001F1510"/>
    <w:rsid w:val="001F1B29"/>
    <w:rsid w:val="001F3997"/>
    <w:rsid w:val="001F495C"/>
    <w:rsid w:val="001F568F"/>
    <w:rsid w:val="001F58E6"/>
    <w:rsid w:val="001F5CB1"/>
    <w:rsid w:val="001F776D"/>
    <w:rsid w:val="00200821"/>
    <w:rsid w:val="00202D94"/>
    <w:rsid w:val="00204CDA"/>
    <w:rsid w:val="00204E97"/>
    <w:rsid w:val="00205265"/>
    <w:rsid w:val="00206636"/>
    <w:rsid w:val="00206949"/>
    <w:rsid w:val="00206C02"/>
    <w:rsid w:val="002073E7"/>
    <w:rsid w:val="00207A81"/>
    <w:rsid w:val="002100BC"/>
    <w:rsid w:val="002103CE"/>
    <w:rsid w:val="002104CA"/>
    <w:rsid w:val="00211BD7"/>
    <w:rsid w:val="00213BDF"/>
    <w:rsid w:val="00214266"/>
    <w:rsid w:val="00214857"/>
    <w:rsid w:val="002150A5"/>
    <w:rsid w:val="00215DFA"/>
    <w:rsid w:val="00216D43"/>
    <w:rsid w:val="00216E46"/>
    <w:rsid w:val="00217053"/>
    <w:rsid w:val="002207C9"/>
    <w:rsid w:val="00225AE2"/>
    <w:rsid w:val="0022652A"/>
    <w:rsid w:val="0022798B"/>
    <w:rsid w:val="002316F2"/>
    <w:rsid w:val="0023291E"/>
    <w:rsid w:val="002332A6"/>
    <w:rsid w:val="0023425F"/>
    <w:rsid w:val="00234A81"/>
    <w:rsid w:val="00234CD2"/>
    <w:rsid w:val="002353A9"/>
    <w:rsid w:val="00236DF8"/>
    <w:rsid w:val="002401F1"/>
    <w:rsid w:val="00240F3D"/>
    <w:rsid w:val="002416FB"/>
    <w:rsid w:val="002419BE"/>
    <w:rsid w:val="0024239C"/>
    <w:rsid w:val="00242467"/>
    <w:rsid w:val="00242C1A"/>
    <w:rsid w:val="00242EAD"/>
    <w:rsid w:val="00243818"/>
    <w:rsid w:val="00244164"/>
    <w:rsid w:val="00244202"/>
    <w:rsid w:val="002446B7"/>
    <w:rsid w:val="00244CF5"/>
    <w:rsid w:val="00245328"/>
    <w:rsid w:val="00245A5C"/>
    <w:rsid w:val="00246369"/>
    <w:rsid w:val="002471C2"/>
    <w:rsid w:val="002472C1"/>
    <w:rsid w:val="00251B74"/>
    <w:rsid w:val="00252D49"/>
    <w:rsid w:val="0025583A"/>
    <w:rsid w:val="00255D50"/>
    <w:rsid w:val="00256D97"/>
    <w:rsid w:val="0025726C"/>
    <w:rsid w:val="0025738B"/>
    <w:rsid w:val="00257748"/>
    <w:rsid w:val="002600EA"/>
    <w:rsid w:val="00260715"/>
    <w:rsid w:val="00260C60"/>
    <w:rsid w:val="00260E3E"/>
    <w:rsid w:val="00260E9B"/>
    <w:rsid w:val="00261C96"/>
    <w:rsid w:val="00261E4F"/>
    <w:rsid w:val="0026221F"/>
    <w:rsid w:val="0026234E"/>
    <w:rsid w:val="002625CF"/>
    <w:rsid w:val="00262B4F"/>
    <w:rsid w:val="00265654"/>
    <w:rsid w:val="00265B0D"/>
    <w:rsid w:val="00265F1C"/>
    <w:rsid w:val="00267E11"/>
    <w:rsid w:val="0027234D"/>
    <w:rsid w:val="00273467"/>
    <w:rsid w:val="00274596"/>
    <w:rsid w:val="00274AC8"/>
    <w:rsid w:val="0027598F"/>
    <w:rsid w:val="002759D4"/>
    <w:rsid w:val="00276284"/>
    <w:rsid w:val="002764A8"/>
    <w:rsid w:val="00276AF4"/>
    <w:rsid w:val="00277353"/>
    <w:rsid w:val="0027740B"/>
    <w:rsid w:val="00277BAC"/>
    <w:rsid w:val="002811DA"/>
    <w:rsid w:val="00283C48"/>
    <w:rsid w:val="00284279"/>
    <w:rsid w:val="002852A5"/>
    <w:rsid w:val="00285EE4"/>
    <w:rsid w:val="00286BA3"/>
    <w:rsid w:val="00286CCE"/>
    <w:rsid w:val="00287B45"/>
    <w:rsid w:val="00292060"/>
    <w:rsid w:val="0029488A"/>
    <w:rsid w:val="0029494C"/>
    <w:rsid w:val="00295566"/>
    <w:rsid w:val="0029669B"/>
    <w:rsid w:val="0029676D"/>
    <w:rsid w:val="00297DF6"/>
    <w:rsid w:val="002A06D5"/>
    <w:rsid w:val="002A11E2"/>
    <w:rsid w:val="002A311F"/>
    <w:rsid w:val="002A3B49"/>
    <w:rsid w:val="002A423E"/>
    <w:rsid w:val="002A4748"/>
    <w:rsid w:val="002A60D8"/>
    <w:rsid w:val="002A7A0C"/>
    <w:rsid w:val="002B049B"/>
    <w:rsid w:val="002B0E58"/>
    <w:rsid w:val="002B1AA7"/>
    <w:rsid w:val="002B2EB0"/>
    <w:rsid w:val="002B35F8"/>
    <w:rsid w:val="002B4867"/>
    <w:rsid w:val="002B4F64"/>
    <w:rsid w:val="002B536B"/>
    <w:rsid w:val="002B562A"/>
    <w:rsid w:val="002B5662"/>
    <w:rsid w:val="002B5B5B"/>
    <w:rsid w:val="002B7303"/>
    <w:rsid w:val="002C09EE"/>
    <w:rsid w:val="002C0BC4"/>
    <w:rsid w:val="002C2D0B"/>
    <w:rsid w:val="002C35F0"/>
    <w:rsid w:val="002C3B6F"/>
    <w:rsid w:val="002C4EBE"/>
    <w:rsid w:val="002C5C51"/>
    <w:rsid w:val="002C6CE4"/>
    <w:rsid w:val="002C76DF"/>
    <w:rsid w:val="002C7F5E"/>
    <w:rsid w:val="002D03C8"/>
    <w:rsid w:val="002D0DE8"/>
    <w:rsid w:val="002D18AD"/>
    <w:rsid w:val="002D1ADD"/>
    <w:rsid w:val="002D2028"/>
    <w:rsid w:val="002D32F5"/>
    <w:rsid w:val="002D3396"/>
    <w:rsid w:val="002D37F0"/>
    <w:rsid w:val="002D5B14"/>
    <w:rsid w:val="002D5BFF"/>
    <w:rsid w:val="002D5D63"/>
    <w:rsid w:val="002D5EA2"/>
    <w:rsid w:val="002D5FF0"/>
    <w:rsid w:val="002D600F"/>
    <w:rsid w:val="002D66BA"/>
    <w:rsid w:val="002D7C88"/>
    <w:rsid w:val="002E0090"/>
    <w:rsid w:val="002E0D0F"/>
    <w:rsid w:val="002E1C44"/>
    <w:rsid w:val="002E2189"/>
    <w:rsid w:val="002E2E9E"/>
    <w:rsid w:val="002E2ED9"/>
    <w:rsid w:val="002E36B6"/>
    <w:rsid w:val="002E4C62"/>
    <w:rsid w:val="002E537E"/>
    <w:rsid w:val="002E59CB"/>
    <w:rsid w:val="002E627B"/>
    <w:rsid w:val="002E6BB6"/>
    <w:rsid w:val="002E6ED8"/>
    <w:rsid w:val="002E71C7"/>
    <w:rsid w:val="002E79CD"/>
    <w:rsid w:val="002F0475"/>
    <w:rsid w:val="002F1C22"/>
    <w:rsid w:val="002F210B"/>
    <w:rsid w:val="002F250E"/>
    <w:rsid w:val="002F3AFA"/>
    <w:rsid w:val="002F5775"/>
    <w:rsid w:val="002F5877"/>
    <w:rsid w:val="002F5AF4"/>
    <w:rsid w:val="002F5DE5"/>
    <w:rsid w:val="002F6616"/>
    <w:rsid w:val="002F66D6"/>
    <w:rsid w:val="002F6B8E"/>
    <w:rsid w:val="0030034E"/>
    <w:rsid w:val="00300C19"/>
    <w:rsid w:val="0030132C"/>
    <w:rsid w:val="00301E21"/>
    <w:rsid w:val="00301E66"/>
    <w:rsid w:val="0030303E"/>
    <w:rsid w:val="00303E88"/>
    <w:rsid w:val="003041A4"/>
    <w:rsid w:val="00304869"/>
    <w:rsid w:val="00306CD2"/>
    <w:rsid w:val="00307716"/>
    <w:rsid w:val="00307C37"/>
    <w:rsid w:val="00310212"/>
    <w:rsid w:val="0031344F"/>
    <w:rsid w:val="0031396B"/>
    <w:rsid w:val="003143FD"/>
    <w:rsid w:val="00314EE6"/>
    <w:rsid w:val="00315B4E"/>
    <w:rsid w:val="00315C8D"/>
    <w:rsid w:val="0031707E"/>
    <w:rsid w:val="00320128"/>
    <w:rsid w:val="0032072B"/>
    <w:rsid w:val="00320734"/>
    <w:rsid w:val="00321601"/>
    <w:rsid w:val="0032222B"/>
    <w:rsid w:val="00322E7C"/>
    <w:rsid w:val="00323238"/>
    <w:rsid w:val="00325125"/>
    <w:rsid w:val="0032529A"/>
    <w:rsid w:val="003259A5"/>
    <w:rsid w:val="00327545"/>
    <w:rsid w:val="003279EC"/>
    <w:rsid w:val="003332E0"/>
    <w:rsid w:val="00333496"/>
    <w:rsid w:val="00333C37"/>
    <w:rsid w:val="0033408C"/>
    <w:rsid w:val="00334C05"/>
    <w:rsid w:val="00336D46"/>
    <w:rsid w:val="00337038"/>
    <w:rsid w:val="00340394"/>
    <w:rsid w:val="0034092D"/>
    <w:rsid w:val="00340AE1"/>
    <w:rsid w:val="00341642"/>
    <w:rsid w:val="00342B62"/>
    <w:rsid w:val="00344989"/>
    <w:rsid w:val="0034512B"/>
    <w:rsid w:val="0034534F"/>
    <w:rsid w:val="00345C12"/>
    <w:rsid w:val="00347364"/>
    <w:rsid w:val="003476F5"/>
    <w:rsid w:val="00347E78"/>
    <w:rsid w:val="00347FD7"/>
    <w:rsid w:val="00350571"/>
    <w:rsid w:val="00350D57"/>
    <w:rsid w:val="0035131C"/>
    <w:rsid w:val="00351670"/>
    <w:rsid w:val="003519D4"/>
    <w:rsid w:val="00351FBE"/>
    <w:rsid w:val="00352BBC"/>
    <w:rsid w:val="00352EF0"/>
    <w:rsid w:val="0035340E"/>
    <w:rsid w:val="00353C1B"/>
    <w:rsid w:val="003544F0"/>
    <w:rsid w:val="00354B85"/>
    <w:rsid w:val="00354CB0"/>
    <w:rsid w:val="0035517A"/>
    <w:rsid w:val="003553ED"/>
    <w:rsid w:val="0035551F"/>
    <w:rsid w:val="00355DDC"/>
    <w:rsid w:val="003562B5"/>
    <w:rsid w:val="003576E6"/>
    <w:rsid w:val="00357DE5"/>
    <w:rsid w:val="00357E28"/>
    <w:rsid w:val="00360622"/>
    <w:rsid w:val="0036096F"/>
    <w:rsid w:val="00361052"/>
    <w:rsid w:val="00364ECD"/>
    <w:rsid w:val="0036505E"/>
    <w:rsid w:val="00365766"/>
    <w:rsid w:val="0036596C"/>
    <w:rsid w:val="003661EA"/>
    <w:rsid w:val="0036792D"/>
    <w:rsid w:val="0036797E"/>
    <w:rsid w:val="00373D84"/>
    <w:rsid w:val="0037514E"/>
    <w:rsid w:val="00376175"/>
    <w:rsid w:val="00376F4F"/>
    <w:rsid w:val="00376FD4"/>
    <w:rsid w:val="00377975"/>
    <w:rsid w:val="00377A83"/>
    <w:rsid w:val="003804F8"/>
    <w:rsid w:val="00381079"/>
    <w:rsid w:val="0038139E"/>
    <w:rsid w:val="00381C8D"/>
    <w:rsid w:val="00381F08"/>
    <w:rsid w:val="003830B6"/>
    <w:rsid w:val="00383528"/>
    <w:rsid w:val="00383D24"/>
    <w:rsid w:val="00383F15"/>
    <w:rsid w:val="00384605"/>
    <w:rsid w:val="00386586"/>
    <w:rsid w:val="00386609"/>
    <w:rsid w:val="00386754"/>
    <w:rsid w:val="003871FF"/>
    <w:rsid w:val="00390123"/>
    <w:rsid w:val="0039042F"/>
    <w:rsid w:val="003905AF"/>
    <w:rsid w:val="003905E8"/>
    <w:rsid w:val="00390BF0"/>
    <w:rsid w:val="0039120B"/>
    <w:rsid w:val="003914B7"/>
    <w:rsid w:val="0039227C"/>
    <w:rsid w:val="0039292D"/>
    <w:rsid w:val="00392C50"/>
    <w:rsid w:val="00396658"/>
    <w:rsid w:val="00396F6D"/>
    <w:rsid w:val="00397B3A"/>
    <w:rsid w:val="003A0784"/>
    <w:rsid w:val="003A11DD"/>
    <w:rsid w:val="003A3701"/>
    <w:rsid w:val="003A3B59"/>
    <w:rsid w:val="003A629D"/>
    <w:rsid w:val="003A6D4D"/>
    <w:rsid w:val="003A6FE6"/>
    <w:rsid w:val="003A7DBD"/>
    <w:rsid w:val="003B0984"/>
    <w:rsid w:val="003B1D34"/>
    <w:rsid w:val="003B30C1"/>
    <w:rsid w:val="003B354F"/>
    <w:rsid w:val="003B67E1"/>
    <w:rsid w:val="003B6DAC"/>
    <w:rsid w:val="003B71E1"/>
    <w:rsid w:val="003B7891"/>
    <w:rsid w:val="003C0FA5"/>
    <w:rsid w:val="003C1FA8"/>
    <w:rsid w:val="003C292F"/>
    <w:rsid w:val="003C2CAD"/>
    <w:rsid w:val="003C41C1"/>
    <w:rsid w:val="003C41FA"/>
    <w:rsid w:val="003C446F"/>
    <w:rsid w:val="003C6272"/>
    <w:rsid w:val="003C738C"/>
    <w:rsid w:val="003C77B9"/>
    <w:rsid w:val="003C7DDA"/>
    <w:rsid w:val="003C7F2B"/>
    <w:rsid w:val="003D0870"/>
    <w:rsid w:val="003D0DB1"/>
    <w:rsid w:val="003D1853"/>
    <w:rsid w:val="003D1C43"/>
    <w:rsid w:val="003D52E5"/>
    <w:rsid w:val="003D59D0"/>
    <w:rsid w:val="003D6B90"/>
    <w:rsid w:val="003D6E62"/>
    <w:rsid w:val="003E269E"/>
    <w:rsid w:val="003E2FB5"/>
    <w:rsid w:val="003E3249"/>
    <w:rsid w:val="003E475A"/>
    <w:rsid w:val="003E4A3B"/>
    <w:rsid w:val="003E5823"/>
    <w:rsid w:val="003E5961"/>
    <w:rsid w:val="003E5A7E"/>
    <w:rsid w:val="003E5D81"/>
    <w:rsid w:val="003E5D9F"/>
    <w:rsid w:val="003E7825"/>
    <w:rsid w:val="003F1692"/>
    <w:rsid w:val="003F1E20"/>
    <w:rsid w:val="003F2144"/>
    <w:rsid w:val="003F2F65"/>
    <w:rsid w:val="003F4B12"/>
    <w:rsid w:val="003F5BEB"/>
    <w:rsid w:val="003F5E7E"/>
    <w:rsid w:val="003F5FFB"/>
    <w:rsid w:val="003F6642"/>
    <w:rsid w:val="003F6931"/>
    <w:rsid w:val="003F69B1"/>
    <w:rsid w:val="0040134F"/>
    <w:rsid w:val="00401FE3"/>
    <w:rsid w:val="004020B9"/>
    <w:rsid w:val="00402AF5"/>
    <w:rsid w:val="00402DA4"/>
    <w:rsid w:val="0040323F"/>
    <w:rsid w:val="00403517"/>
    <w:rsid w:val="00403718"/>
    <w:rsid w:val="0040436D"/>
    <w:rsid w:val="0040494D"/>
    <w:rsid w:val="00405B08"/>
    <w:rsid w:val="0040698D"/>
    <w:rsid w:val="00406B5A"/>
    <w:rsid w:val="0040731D"/>
    <w:rsid w:val="0040739F"/>
    <w:rsid w:val="0041052B"/>
    <w:rsid w:val="004109E0"/>
    <w:rsid w:val="00410F0F"/>
    <w:rsid w:val="004115F0"/>
    <w:rsid w:val="00411A0E"/>
    <w:rsid w:val="00411D67"/>
    <w:rsid w:val="00412507"/>
    <w:rsid w:val="00412CCE"/>
    <w:rsid w:val="00415B68"/>
    <w:rsid w:val="00415E14"/>
    <w:rsid w:val="004166E6"/>
    <w:rsid w:val="0041695F"/>
    <w:rsid w:val="00416E41"/>
    <w:rsid w:val="00416E98"/>
    <w:rsid w:val="004173D9"/>
    <w:rsid w:val="00417D14"/>
    <w:rsid w:val="00420136"/>
    <w:rsid w:val="00420A2D"/>
    <w:rsid w:val="00421C7F"/>
    <w:rsid w:val="0042262F"/>
    <w:rsid w:val="00422AB2"/>
    <w:rsid w:val="00422F61"/>
    <w:rsid w:val="0042308A"/>
    <w:rsid w:val="00423206"/>
    <w:rsid w:val="00423902"/>
    <w:rsid w:val="00424B90"/>
    <w:rsid w:val="00427282"/>
    <w:rsid w:val="0043275E"/>
    <w:rsid w:val="00434CD6"/>
    <w:rsid w:val="004351A8"/>
    <w:rsid w:val="00435944"/>
    <w:rsid w:val="00435E0F"/>
    <w:rsid w:val="00436AB2"/>
    <w:rsid w:val="00436E55"/>
    <w:rsid w:val="004406FD"/>
    <w:rsid w:val="00440723"/>
    <w:rsid w:val="004413D0"/>
    <w:rsid w:val="00442408"/>
    <w:rsid w:val="00443695"/>
    <w:rsid w:val="0044394C"/>
    <w:rsid w:val="00443A28"/>
    <w:rsid w:val="00443DF1"/>
    <w:rsid w:val="00444A40"/>
    <w:rsid w:val="00444B59"/>
    <w:rsid w:val="00445122"/>
    <w:rsid w:val="004452B2"/>
    <w:rsid w:val="00445857"/>
    <w:rsid w:val="0044700F"/>
    <w:rsid w:val="004475A9"/>
    <w:rsid w:val="00447FA3"/>
    <w:rsid w:val="0045109D"/>
    <w:rsid w:val="004513A8"/>
    <w:rsid w:val="00452871"/>
    <w:rsid w:val="004532DE"/>
    <w:rsid w:val="00453673"/>
    <w:rsid w:val="004538B1"/>
    <w:rsid w:val="00454124"/>
    <w:rsid w:val="00455BE6"/>
    <w:rsid w:val="00455E08"/>
    <w:rsid w:val="00456AA7"/>
    <w:rsid w:val="0045744D"/>
    <w:rsid w:val="00462329"/>
    <w:rsid w:val="00463149"/>
    <w:rsid w:val="004638FB"/>
    <w:rsid w:val="00463B57"/>
    <w:rsid w:val="00464073"/>
    <w:rsid w:val="00464256"/>
    <w:rsid w:val="004642A0"/>
    <w:rsid w:val="00464C66"/>
    <w:rsid w:val="004659D5"/>
    <w:rsid w:val="004665D5"/>
    <w:rsid w:val="004666FD"/>
    <w:rsid w:val="0047043E"/>
    <w:rsid w:val="0047048B"/>
    <w:rsid w:val="00470BB8"/>
    <w:rsid w:val="0047152D"/>
    <w:rsid w:val="00472713"/>
    <w:rsid w:val="00472D6F"/>
    <w:rsid w:val="00472D74"/>
    <w:rsid w:val="004732E1"/>
    <w:rsid w:val="00473792"/>
    <w:rsid w:val="00474430"/>
    <w:rsid w:val="00474D83"/>
    <w:rsid w:val="0047521A"/>
    <w:rsid w:val="004818C2"/>
    <w:rsid w:val="00482302"/>
    <w:rsid w:val="00482614"/>
    <w:rsid w:val="004833A6"/>
    <w:rsid w:val="00483BD8"/>
    <w:rsid w:val="004842F5"/>
    <w:rsid w:val="00484CC2"/>
    <w:rsid w:val="00484E17"/>
    <w:rsid w:val="004860CC"/>
    <w:rsid w:val="00486E64"/>
    <w:rsid w:val="004875E8"/>
    <w:rsid w:val="0049070B"/>
    <w:rsid w:val="00491231"/>
    <w:rsid w:val="0049335B"/>
    <w:rsid w:val="0049402F"/>
    <w:rsid w:val="00494C1B"/>
    <w:rsid w:val="004951A5"/>
    <w:rsid w:val="00496B14"/>
    <w:rsid w:val="00496C2B"/>
    <w:rsid w:val="00497BCB"/>
    <w:rsid w:val="004A0668"/>
    <w:rsid w:val="004A0BED"/>
    <w:rsid w:val="004A0C7E"/>
    <w:rsid w:val="004A1223"/>
    <w:rsid w:val="004A2416"/>
    <w:rsid w:val="004A2F2D"/>
    <w:rsid w:val="004A5595"/>
    <w:rsid w:val="004A75B5"/>
    <w:rsid w:val="004A76B9"/>
    <w:rsid w:val="004A7BC2"/>
    <w:rsid w:val="004B0B0F"/>
    <w:rsid w:val="004B0D82"/>
    <w:rsid w:val="004B2E45"/>
    <w:rsid w:val="004B322E"/>
    <w:rsid w:val="004B38CD"/>
    <w:rsid w:val="004B4AED"/>
    <w:rsid w:val="004B4D72"/>
    <w:rsid w:val="004B534F"/>
    <w:rsid w:val="004B5557"/>
    <w:rsid w:val="004B58FD"/>
    <w:rsid w:val="004B59AE"/>
    <w:rsid w:val="004B5F52"/>
    <w:rsid w:val="004B6252"/>
    <w:rsid w:val="004B6920"/>
    <w:rsid w:val="004B6B3E"/>
    <w:rsid w:val="004B6D49"/>
    <w:rsid w:val="004B6DE7"/>
    <w:rsid w:val="004B6F61"/>
    <w:rsid w:val="004C0FBE"/>
    <w:rsid w:val="004C2EB2"/>
    <w:rsid w:val="004C36A4"/>
    <w:rsid w:val="004C52B7"/>
    <w:rsid w:val="004C5587"/>
    <w:rsid w:val="004C6744"/>
    <w:rsid w:val="004D0407"/>
    <w:rsid w:val="004D0C54"/>
    <w:rsid w:val="004D1E7F"/>
    <w:rsid w:val="004D4346"/>
    <w:rsid w:val="004D47C3"/>
    <w:rsid w:val="004D50CB"/>
    <w:rsid w:val="004D58C9"/>
    <w:rsid w:val="004D73F0"/>
    <w:rsid w:val="004D7735"/>
    <w:rsid w:val="004D7B19"/>
    <w:rsid w:val="004D7BAB"/>
    <w:rsid w:val="004E0786"/>
    <w:rsid w:val="004E1103"/>
    <w:rsid w:val="004E52FC"/>
    <w:rsid w:val="004E5618"/>
    <w:rsid w:val="004E59BF"/>
    <w:rsid w:val="004E5EE2"/>
    <w:rsid w:val="004E6030"/>
    <w:rsid w:val="004E6619"/>
    <w:rsid w:val="004E7706"/>
    <w:rsid w:val="004F39E9"/>
    <w:rsid w:val="004F61D7"/>
    <w:rsid w:val="004F6A47"/>
    <w:rsid w:val="004F6B23"/>
    <w:rsid w:val="00501850"/>
    <w:rsid w:val="005018D4"/>
    <w:rsid w:val="0050219F"/>
    <w:rsid w:val="005031F2"/>
    <w:rsid w:val="00503F2A"/>
    <w:rsid w:val="00504B59"/>
    <w:rsid w:val="00506068"/>
    <w:rsid w:val="00506191"/>
    <w:rsid w:val="005068B6"/>
    <w:rsid w:val="005073ED"/>
    <w:rsid w:val="0050742F"/>
    <w:rsid w:val="00511083"/>
    <w:rsid w:val="00517075"/>
    <w:rsid w:val="00517558"/>
    <w:rsid w:val="005176F6"/>
    <w:rsid w:val="0052057F"/>
    <w:rsid w:val="00522B5F"/>
    <w:rsid w:val="00523FD2"/>
    <w:rsid w:val="00524F87"/>
    <w:rsid w:val="00525FC3"/>
    <w:rsid w:val="00526391"/>
    <w:rsid w:val="005266B5"/>
    <w:rsid w:val="00530297"/>
    <w:rsid w:val="005308E9"/>
    <w:rsid w:val="0053162E"/>
    <w:rsid w:val="005319A3"/>
    <w:rsid w:val="00531BD8"/>
    <w:rsid w:val="00532066"/>
    <w:rsid w:val="005322AA"/>
    <w:rsid w:val="005329B8"/>
    <w:rsid w:val="005335F8"/>
    <w:rsid w:val="00535073"/>
    <w:rsid w:val="00535464"/>
    <w:rsid w:val="005401EE"/>
    <w:rsid w:val="0054116F"/>
    <w:rsid w:val="00542F6E"/>
    <w:rsid w:val="0054362E"/>
    <w:rsid w:val="00543B9C"/>
    <w:rsid w:val="0054549D"/>
    <w:rsid w:val="00547A14"/>
    <w:rsid w:val="00547F2C"/>
    <w:rsid w:val="00547F2F"/>
    <w:rsid w:val="0055004B"/>
    <w:rsid w:val="00550345"/>
    <w:rsid w:val="00550A90"/>
    <w:rsid w:val="005520D9"/>
    <w:rsid w:val="005523BF"/>
    <w:rsid w:val="00552A78"/>
    <w:rsid w:val="00552D01"/>
    <w:rsid w:val="00552F18"/>
    <w:rsid w:val="00553061"/>
    <w:rsid w:val="00554B0C"/>
    <w:rsid w:val="00554F51"/>
    <w:rsid w:val="005550E5"/>
    <w:rsid w:val="00555297"/>
    <w:rsid w:val="00555511"/>
    <w:rsid w:val="00555C80"/>
    <w:rsid w:val="00557100"/>
    <w:rsid w:val="00557136"/>
    <w:rsid w:val="0055748A"/>
    <w:rsid w:val="00560CB9"/>
    <w:rsid w:val="00561893"/>
    <w:rsid w:val="005622C1"/>
    <w:rsid w:val="00562AFB"/>
    <w:rsid w:val="00564641"/>
    <w:rsid w:val="00564D6C"/>
    <w:rsid w:val="00565785"/>
    <w:rsid w:val="005700D7"/>
    <w:rsid w:val="00570124"/>
    <w:rsid w:val="00570E83"/>
    <w:rsid w:val="00570EB5"/>
    <w:rsid w:val="00571E28"/>
    <w:rsid w:val="00572643"/>
    <w:rsid w:val="00573E38"/>
    <w:rsid w:val="00574287"/>
    <w:rsid w:val="00575D97"/>
    <w:rsid w:val="00582C89"/>
    <w:rsid w:val="00583976"/>
    <w:rsid w:val="00584BB1"/>
    <w:rsid w:val="00584EBB"/>
    <w:rsid w:val="005874C8"/>
    <w:rsid w:val="005915B2"/>
    <w:rsid w:val="00591863"/>
    <w:rsid w:val="00593595"/>
    <w:rsid w:val="00593915"/>
    <w:rsid w:val="00594099"/>
    <w:rsid w:val="0059420B"/>
    <w:rsid w:val="0059489D"/>
    <w:rsid w:val="00597C19"/>
    <w:rsid w:val="005A1546"/>
    <w:rsid w:val="005A17AE"/>
    <w:rsid w:val="005A3F87"/>
    <w:rsid w:val="005A443A"/>
    <w:rsid w:val="005A4965"/>
    <w:rsid w:val="005A64A5"/>
    <w:rsid w:val="005A6C3F"/>
    <w:rsid w:val="005A7017"/>
    <w:rsid w:val="005A74C8"/>
    <w:rsid w:val="005B0594"/>
    <w:rsid w:val="005B0945"/>
    <w:rsid w:val="005B0B49"/>
    <w:rsid w:val="005B1E31"/>
    <w:rsid w:val="005B1E5D"/>
    <w:rsid w:val="005B2087"/>
    <w:rsid w:val="005B322F"/>
    <w:rsid w:val="005B333D"/>
    <w:rsid w:val="005B41E8"/>
    <w:rsid w:val="005B433B"/>
    <w:rsid w:val="005B4674"/>
    <w:rsid w:val="005B4F5C"/>
    <w:rsid w:val="005B5613"/>
    <w:rsid w:val="005B759A"/>
    <w:rsid w:val="005C0203"/>
    <w:rsid w:val="005C13E1"/>
    <w:rsid w:val="005C17BF"/>
    <w:rsid w:val="005C3008"/>
    <w:rsid w:val="005C3C6A"/>
    <w:rsid w:val="005C4C41"/>
    <w:rsid w:val="005C545F"/>
    <w:rsid w:val="005C7062"/>
    <w:rsid w:val="005C7CA4"/>
    <w:rsid w:val="005D063F"/>
    <w:rsid w:val="005D2D73"/>
    <w:rsid w:val="005D4499"/>
    <w:rsid w:val="005D47A6"/>
    <w:rsid w:val="005D4E87"/>
    <w:rsid w:val="005D5D84"/>
    <w:rsid w:val="005D6E3C"/>
    <w:rsid w:val="005D6ECE"/>
    <w:rsid w:val="005D6FE7"/>
    <w:rsid w:val="005D70D5"/>
    <w:rsid w:val="005D74DF"/>
    <w:rsid w:val="005D778F"/>
    <w:rsid w:val="005D7F83"/>
    <w:rsid w:val="005E17E7"/>
    <w:rsid w:val="005E18A2"/>
    <w:rsid w:val="005E2DC3"/>
    <w:rsid w:val="005E35AE"/>
    <w:rsid w:val="005E39C0"/>
    <w:rsid w:val="005E4D88"/>
    <w:rsid w:val="005E5528"/>
    <w:rsid w:val="005E5ECA"/>
    <w:rsid w:val="005E63EB"/>
    <w:rsid w:val="005E68B7"/>
    <w:rsid w:val="005E6BF6"/>
    <w:rsid w:val="005E6DC3"/>
    <w:rsid w:val="005E7587"/>
    <w:rsid w:val="005E7820"/>
    <w:rsid w:val="005E7877"/>
    <w:rsid w:val="005E7C9A"/>
    <w:rsid w:val="005F0C14"/>
    <w:rsid w:val="005F2024"/>
    <w:rsid w:val="005F361C"/>
    <w:rsid w:val="005F4C37"/>
    <w:rsid w:val="005F7D09"/>
    <w:rsid w:val="006025BB"/>
    <w:rsid w:val="00605CC0"/>
    <w:rsid w:val="0060628B"/>
    <w:rsid w:val="00606496"/>
    <w:rsid w:val="006069C9"/>
    <w:rsid w:val="0061031B"/>
    <w:rsid w:val="00610DBA"/>
    <w:rsid w:val="00610DDA"/>
    <w:rsid w:val="00610FF9"/>
    <w:rsid w:val="0061103C"/>
    <w:rsid w:val="006152CD"/>
    <w:rsid w:val="0061614B"/>
    <w:rsid w:val="00616B8F"/>
    <w:rsid w:val="0062114E"/>
    <w:rsid w:val="00621FAB"/>
    <w:rsid w:val="00622185"/>
    <w:rsid w:val="006221B1"/>
    <w:rsid w:val="006223CB"/>
    <w:rsid w:val="00622477"/>
    <w:rsid w:val="006227F6"/>
    <w:rsid w:val="00623672"/>
    <w:rsid w:val="0062445E"/>
    <w:rsid w:val="006245EF"/>
    <w:rsid w:val="00624B86"/>
    <w:rsid w:val="006252C6"/>
    <w:rsid w:val="006259E0"/>
    <w:rsid w:val="00625BBC"/>
    <w:rsid w:val="00625EED"/>
    <w:rsid w:val="00626728"/>
    <w:rsid w:val="00626D68"/>
    <w:rsid w:val="006276A4"/>
    <w:rsid w:val="00627B91"/>
    <w:rsid w:val="00627FF2"/>
    <w:rsid w:val="006317DC"/>
    <w:rsid w:val="006319D5"/>
    <w:rsid w:val="006337ED"/>
    <w:rsid w:val="0063395E"/>
    <w:rsid w:val="00634484"/>
    <w:rsid w:val="006351AC"/>
    <w:rsid w:val="0063565F"/>
    <w:rsid w:val="00635BF3"/>
    <w:rsid w:val="00635DC2"/>
    <w:rsid w:val="0063668F"/>
    <w:rsid w:val="0063687F"/>
    <w:rsid w:val="006378DB"/>
    <w:rsid w:val="0064062C"/>
    <w:rsid w:val="006408B6"/>
    <w:rsid w:val="0064094C"/>
    <w:rsid w:val="00641052"/>
    <w:rsid w:val="0064270A"/>
    <w:rsid w:val="0064454F"/>
    <w:rsid w:val="006446CA"/>
    <w:rsid w:val="00644E40"/>
    <w:rsid w:val="00645B61"/>
    <w:rsid w:val="00646610"/>
    <w:rsid w:val="00646821"/>
    <w:rsid w:val="00646A2B"/>
    <w:rsid w:val="006473CC"/>
    <w:rsid w:val="00647868"/>
    <w:rsid w:val="0065187E"/>
    <w:rsid w:val="006518F8"/>
    <w:rsid w:val="00651A84"/>
    <w:rsid w:val="00651EBA"/>
    <w:rsid w:val="006532B3"/>
    <w:rsid w:val="00655099"/>
    <w:rsid w:val="006572EF"/>
    <w:rsid w:val="00662BF3"/>
    <w:rsid w:val="00662C59"/>
    <w:rsid w:val="00662DA8"/>
    <w:rsid w:val="00664A95"/>
    <w:rsid w:val="00664E14"/>
    <w:rsid w:val="00665228"/>
    <w:rsid w:val="00665AB9"/>
    <w:rsid w:val="00665AE4"/>
    <w:rsid w:val="00665B68"/>
    <w:rsid w:val="00666B66"/>
    <w:rsid w:val="00667845"/>
    <w:rsid w:val="00667B46"/>
    <w:rsid w:val="00667B5D"/>
    <w:rsid w:val="006702E8"/>
    <w:rsid w:val="00670E18"/>
    <w:rsid w:val="006730CA"/>
    <w:rsid w:val="0067366D"/>
    <w:rsid w:val="0067430F"/>
    <w:rsid w:val="006763A7"/>
    <w:rsid w:val="00676E03"/>
    <w:rsid w:val="00676F19"/>
    <w:rsid w:val="0067747F"/>
    <w:rsid w:val="00680872"/>
    <w:rsid w:val="00680C4A"/>
    <w:rsid w:val="006810FB"/>
    <w:rsid w:val="0068174E"/>
    <w:rsid w:val="006819AD"/>
    <w:rsid w:val="00683A0B"/>
    <w:rsid w:val="00683DAF"/>
    <w:rsid w:val="00684D18"/>
    <w:rsid w:val="00685016"/>
    <w:rsid w:val="0068629D"/>
    <w:rsid w:val="006907A1"/>
    <w:rsid w:val="00690A92"/>
    <w:rsid w:val="00691527"/>
    <w:rsid w:val="00691C29"/>
    <w:rsid w:val="00692FF1"/>
    <w:rsid w:val="006945D3"/>
    <w:rsid w:val="006963BB"/>
    <w:rsid w:val="0069789E"/>
    <w:rsid w:val="00697A66"/>
    <w:rsid w:val="006A10B8"/>
    <w:rsid w:val="006A2BB8"/>
    <w:rsid w:val="006A3117"/>
    <w:rsid w:val="006A4755"/>
    <w:rsid w:val="006A4A09"/>
    <w:rsid w:val="006A70C8"/>
    <w:rsid w:val="006B058E"/>
    <w:rsid w:val="006B1066"/>
    <w:rsid w:val="006B10D6"/>
    <w:rsid w:val="006B1185"/>
    <w:rsid w:val="006B12DA"/>
    <w:rsid w:val="006B1ADB"/>
    <w:rsid w:val="006B203C"/>
    <w:rsid w:val="006B2DE3"/>
    <w:rsid w:val="006B3EB8"/>
    <w:rsid w:val="006B415C"/>
    <w:rsid w:val="006B453D"/>
    <w:rsid w:val="006B4E09"/>
    <w:rsid w:val="006B4EED"/>
    <w:rsid w:val="006B7307"/>
    <w:rsid w:val="006B73FD"/>
    <w:rsid w:val="006B7BFE"/>
    <w:rsid w:val="006C0128"/>
    <w:rsid w:val="006C11C5"/>
    <w:rsid w:val="006C12D2"/>
    <w:rsid w:val="006C1678"/>
    <w:rsid w:val="006C1F93"/>
    <w:rsid w:val="006C29C5"/>
    <w:rsid w:val="006C2B23"/>
    <w:rsid w:val="006C322C"/>
    <w:rsid w:val="006C42A0"/>
    <w:rsid w:val="006C4658"/>
    <w:rsid w:val="006C67C2"/>
    <w:rsid w:val="006C6CB6"/>
    <w:rsid w:val="006C6CF8"/>
    <w:rsid w:val="006C7167"/>
    <w:rsid w:val="006D068A"/>
    <w:rsid w:val="006D06D7"/>
    <w:rsid w:val="006D1A13"/>
    <w:rsid w:val="006D2329"/>
    <w:rsid w:val="006D25C6"/>
    <w:rsid w:val="006D29CE"/>
    <w:rsid w:val="006D2D13"/>
    <w:rsid w:val="006D32FC"/>
    <w:rsid w:val="006D4273"/>
    <w:rsid w:val="006D5404"/>
    <w:rsid w:val="006D5CA0"/>
    <w:rsid w:val="006D64D8"/>
    <w:rsid w:val="006D7894"/>
    <w:rsid w:val="006D7911"/>
    <w:rsid w:val="006E1562"/>
    <w:rsid w:val="006E15E6"/>
    <w:rsid w:val="006E1A57"/>
    <w:rsid w:val="006E1BA0"/>
    <w:rsid w:val="006E1BD1"/>
    <w:rsid w:val="006E1D7E"/>
    <w:rsid w:val="006E1F89"/>
    <w:rsid w:val="006E36DE"/>
    <w:rsid w:val="006E4E61"/>
    <w:rsid w:val="006E718E"/>
    <w:rsid w:val="006E7E7F"/>
    <w:rsid w:val="006F09D2"/>
    <w:rsid w:val="006F0E33"/>
    <w:rsid w:val="006F2124"/>
    <w:rsid w:val="006F28BB"/>
    <w:rsid w:val="006F3C70"/>
    <w:rsid w:val="006F3D32"/>
    <w:rsid w:val="006F4195"/>
    <w:rsid w:val="006F47C0"/>
    <w:rsid w:val="006F52E7"/>
    <w:rsid w:val="006F63D9"/>
    <w:rsid w:val="006F65EA"/>
    <w:rsid w:val="006F65FE"/>
    <w:rsid w:val="006F704E"/>
    <w:rsid w:val="006F7307"/>
    <w:rsid w:val="00700FF4"/>
    <w:rsid w:val="00701C52"/>
    <w:rsid w:val="0070334D"/>
    <w:rsid w:val="00703547"/>
    <w:rsid w:val="00703FD9"/>
    <w:rsid w:val="007042A7"/>
    <w:rsid w:val="00704353"/>
    <w:rsid w:val="007049B6"/>
    <w:rsid w:val="00704F31"/>
    <w:rsid w:val="007052A4"/>
    <w:rsid w:val="00705A3C"/>
    <w:rsid w:val="007063D0"/>
    <w:rsid w:val="00706623"/>
    <w:rsid w:val="00706B77"/>
    <w:rsid w:val="007076E9"/>
    <w:rsid w:val="007101BF"/>
    <w:rsid w:val="00713336"/>
    <w:rsid w:val="00713C0A"/>
    <w:rsid w:val="007142F6"/>
    <w:rsid w:val="00714673"/>
    <w:rsid w:val="00714F83"/>
    <w:rsid w:val="00715706"/>
    <w:rsid w:val="00715C6B"/>
    <w:rsid w:val="00715D97"/>
    <w:rsid w:val="00716A2E"/>
    <w:rsid w:val="0072012E"/>
    <w:rsid w:val="00720884"/>
    <w:rsid w:val="0072426F"/>
    <w:rsid w:val="0072562A"/>
    <w:rsid w:val="00725DDF"/>
    <w:rsid w:val="007261B2"/>
    <w:rsid w:val="00727674"/>
    <w:rsid w:val="007278C8"/>
    <w:rsid w:val="00727D99"/>
    <w:rsid w:val="00730819"/>
    <w:rsid w:val="00730977"/>
    <w:rsid w:val="0073124E"/>
    <w:rsid w:val="0073309D"/>
    <w:rsid w:val="00733511"/>
    <w:rsid w:val="00733C9F"/>
    <w:rsid w:val="00734C7C"/>
    <w:rsid w:val="0073512C"/>
    <w:rsid w:val="00735AEF"/>
    <w:rsid w:val="00737C13"/>
    <w:rsid w:val="0074160D"/>
    <w:rsid w:val="00741795"/>
    <w:rsid w:val="00742028"/>
    <w:rsid w:val="0074213E"/>
    <w:rsid w:val="00742771"/>
    <w:rsid w:val="00743983"/>
    <w:rsid w:val="00743DF7"/>
    <w:rsid w:val="00744CA5"/>
    <w:rsid w:val="00744EA3"/>
    <w:rsid w:val="007462BF"/>
    <w:rsid w:val="00746F4A"/>
    <w:rsid w:val="0074782A"/>
    <w:rsid w:val="0074784A"/>
    <w:rsid w:val="00747A7B"/>
    <w:rsid w:val="007523B9"/>
    <w:rsid w:val="007527A2"/>
    <w:rsid w:val="00755B50"/>
    <w:rsid w:val="007560F1"/>
    <w:rsid w:val="00757C3B"/>
    <w:rsid w:val="00757CB4"/>
    <w:rsid w:val="007600D4"/>
    <w:rsid w:val="007600DE"/>
    <w:rsid w:val="00761798"/>
    <w:rsid w:val="00761C79"/>
    <w:rsid w:val="00761E56"/>
    <w:rsid w:val="00762E2F"/>
    <w:rsid w:val="00763309"/>
    <w:rsid w:val="0076345D"/>
    <w:rsid w:val="00763F6F"/>
    <w:rsid w:val="007641CD"/>
    <w:rsid w:val="00764250"/>
    <w:rsid w:val="00764A4D"/>
    <w:rsid w:val="00764D07"/>
    <w:rsid w:val="00766510"/>
    <w:rsid w:val="007665EA"/>
    <w:rsid w:val="00766741"/>
    <w:rsid w:val="00767F64"/>
    <w:rsid w:val="00770031"/>
    <w:rsid w:val="00770092"/>
    <w:rsid w:val="00770F87"/>
    <w:rsid w:val="007718E9"/>
    <w:rsid w:val="007721F5"/>
    <w:rsid w:val="007724AF"/>
    <w:rsid w:val="00773668"/>
    <w:rsid w:val="00773A60"/>
    <w:rsid w:val="00773C74"/>
    <w:rsid w:val="00774CBA"/>
    <w:rsid w:val="0077501E"/>
    <w:rsid w:val="007756C5"/>
    <w:rsid w:val="007762EF"/>
    <w:rsid w:val="007769B0"/>
    <w:rsid w:val="0077719D"/>
    <w:rsid w:val="0077744F"/>
    <w:rsid w:val="007821ED"/>
    <w:rsid w:val="00782D71"/>
    <w:rsid w:val="007830EF"/>
    <w:rsid w:val="007832C0"/>
    <w:rsid w:val="007846AD"/>
    <w:rsid w:val="0078490D"/>
    <w:rsid w:val="00784F37"/>
    <w:rsid w:val="0078677E"/>
    <w:rsid w:val="00786BD3"/>
    <w:rsid w:val="00786E7F"/>
    <w:rsid w:val="00792ABD"/>
    <w:rsid w:val="00792AE8"/>
    <w:rsid w:val="00793F3A"/>
    <w:rsid w:val="00794A2E"/>
    <w:rsid w:val="00795868"/>
    <w:rsid w:val="00795999"/>
    <w:rsid w:val="00795CE7"/>
    <w:rsid w:val="00796ECA"/>
    <w:rsid w:val="00796FB0"/>
    <w:rsid w:val="007973A6"/>
    <w:rsid w:val="007A06C4"/>
    <w:rsid w:val="007A0C04"/>
    <w:rsid w:val="007A159D"/>
    <w:rsid w:val="007A181E"/>
    <w:rsid w:val="007A1FEB"/>
    <w:rsid w:val="007A298E"/>
    <w:rsid w:val="007A3636"/>
    <w:rsid w:val="007A4213"/>
    <w:rsid w:val="007A439B"/>
    <w:rsid w:val="007A463F"/>
    <w:rsid w:val="007A572C"/>
    <w:rsid w:val="007A5892"/>
    <w:rsid w:val="007A6187"/>
    <w:rsid w:val="007A755F"/>
    <w:rsid w:val="007A7C38"/>
    <w:rsid w:val="007A7E35"/>
    <w:rsid w:val="007B456D"/>
    <w:rsid w:val="007B4922"/>
    <w:rsid w:val="007B4FA2"/>
    <w:rsid w:val="007B7AF6"/>
    <w:rsid w:val="007C0A75"/>
    <w:rsid w:val="007C1943"/>
    <w:rsid w:val="007C196F"/>
    <w:rsid w:val="007C1E4C"/>
    <w:rsid w:val="007C25DF"/>
    <w:rsid w:val="007C27E5"/>
    <w:rsid w:val="007C2FED"/>
    <w:rsid w:val="007C324C"/>
    <w:rsid w:val="007C413C"/>
    <w:rsid w:val="007C614B"/>
    <w:rsid w:val="007C64E2"/>
    <w:rsid w:val="007C6FE0"/>
    <w:rsid w:val="007C72A9"/>
    <w:rsid w:val="007D090B"/>
    <w:rsid w:val="007D0BE0"/>
    <w:rsid w:val="007D0E54"/>
    <w:rsid w:val="007D1941"/>
    <w:rsid w:val="007D200C"/>
    <w:rsid w:val="007D2204"/>
    <w:rsid w:val="007D2EAE"/>
    <w:rsid w:val="007D3C0A"/>
    <w:rsid w:val="007D3E2E"/>
    <w:rsid w:val="007D4373"/>
    <w:rsid w:val="007D5411"/>
    <w:rsid w:val="007D760E"/>
    <w:rsid w:val="007D79E3"/>
    <w:rsid w:val="007E077D"/>
    <w:rsid w:val="007E194A"/>
    <w:rsid w:val="007E3108"/>
    <w:rsid w:val="007E50B0"/>
    <w:rsid w:val="007E5B4F"/>
    <w:rsid w:val="007E5B97"/>
    <w:rsid w:val="007E5E79"/>
    <w:rsid w:val="007E5EB4"/>
    <w:rsid w:val="007E6A7D"/>
    <w:rsid w:val="007F1F48"/>
    <w:rsid w:val="007F2B83"/>
    <w:rsid w:val="007F2EF4"/>
    <w:rsid w:val="007F6F66"/>
    <w:rsid w:val="00800D70"/>
    <w:rsid w:val="00801B68"/>
    <w:rsid w:val="008021D8"/>
    <w:rsid w:val="0080259D"/>
    <w:rsid w:val="00804803"/>
    <w:rsid w:val="00804FFB"/>
    <w:rsid w:val="00807670"/>
    <w:rsid w:val="00810E38"/>
    <w:rsid w:val="00811187"/>
    <w:rsid w:val="00811B9B"/>
    <w:rsid w:val="00811C44"/>
    <w:rsid w:val="00811C95"/>
    <w:rsid w:val="00814009"/>
    <w:rsid w:val="008142D2"/>
    <w:rsid w:val="008147F5"/>
    <w:rsid w:val="0081578A"/>
    <w:rsid w:val="008170D3"/>
    <w:rsid w:val="008174F9"/>
    <w:rsid w:val="00820061"/>
    <w:rsid w:val="00820869"/>
    <w:rsid w:val="00820879"/>
    <w:rsid w:val="00821934"/>
    <w:rsid w:val="00823ABD"/>
    <w:rsid w:val="00823B56"/>
    <w:rsid w:val="0082434D"/>
    <w:rsid w:val="00824D33"/>
    <w:rsid w:val="008251AD"/>
    <w:rsid w:val="00825CD7"/>
    <w:rsid w:val="008269CE"/>
    <w:rsid w:val="008314AD"/>
    <w:rsid w:val="00831644"/>
    <w:rsid w:val="008318C6"/>
    <w:rsid w:val="008318F6"/>
    <w:rsid w:val="00832AD4"/>
    <w:rsid w:val="008337C8"/>
    <w:rsid w:val="00833E49"/>
    <w:rsid w:val="00834A89"/>
    <w:rsid w:val="00834ED5"/>
    <w:rsid w:val="00835F2F"/>
    <w:rsid w:val="00836074"/>
    <w:rsid w:val="00836C51"/>
    <w:rsid w:val="00837BC7"/>
    <w:rsid w:val="00840FB6"/>
    <w:rsid w:val="00841688"/>
    <w:rsid w:val="00841C1D"/>
    <w:rsid w:val="00842911"/>
    <w:rsid w:val="00842AB5"/>
    <w:rsid w:val="00842F24"/>
    <w:rsid w:val="00843A87"/>
    <w:rsid w:val="008440CF"/>
    <w:rsid w:val="0084472C"/>
    <w:rsid w:val="00844CFF"/>
    <w:rsid w:val="0084502B"/>
    <w:rsid w:val="0084528E"/>
    <w:rsid w:val="00845444"/>
    <w:rsid w:val="00845694"/>
    <w:rsid w:val="00845C3C"/>
    <w:rsid w:val="00847B49"/>
    <w:rsid w:val="00847DCE"/>
    <w:rsid w:val="008501CB"/>
    <w:rsid w:val="00851D72"/>
    <w:rsid w:val="008520DC"/>
    <w:rsid w:val="00852430"/>
    <w:rsid w:val="008529DD"/>
    <w:rsid w:val="00853349"/>
    <w:rsid w:val="00855C5F"/>
    <w:rsid w:val="00856045"/>
    <w:rsid w:val="008562E7"/>
    <w:rsid w:val="00856F45"/>
    <w:rsid w:val="00857CC7"/>
    <w:rsid w:val="00860E81"/>
    <w:rsid w:val="00861A47"/>
    <w:rsid w:val="00862F4F"/>
    <w:rsid w:val="0086372A"/>
    <w:rsid w:val="008659C6"/>
    <w:rsid w:val="008660DA"/>
    <w:rsid w:val="00866B2E"/>
    <w:rsid w:val="00866D4C"/>
    <w:rsid w:val="00867634"/>
    <w:rsid w:val="0086778B"/>
    <w:rsid w:val="008679D3"/>
    <w:rsid w:val="00870A8D"/>
    <w:rsid w:val="00871120"/>
    <w:rsid w:val="008716A2"/>
    <w:rsid w:val="008743CF"/>
    <w:rsid w:val="00876264"/>
    <w:rsid w:val="008800AD"/>
    <w:rsid w:val="008800E5"/>
    <w:rsid w:val="00880703"/>
    <w:rsid w:val="008807C4"/>
    <w:rsid w:val="00881638"/>
    <w:rsid w:val="00883DEB"/>
    <w:rsid w:val="00884272"/>
    <w:rsid w:val="0088440A"/>
    <w:rsid w:val="00885C59"/>
    <w:rsid w:val="00886857"/>
    <w:rsid w:val="00887601"/>
    <w:rsid w:val="00887E19"/>
    <w:rsid w:val="008919BD"/>
    <w:rsid w:val="00891FC3"/>
    <w:rsid w:val="00892252"/>
    <w:rsid w:val="0089236B"/>
    <w:rsid w:val="00892CBA"/>
    <w:rsid w:val="00893335"/>
    <w:rsid w:val="00894321"/>
    <w:rsid w:val="008957A6"/>
    <w:rsid w:val="00895F5F"/>
    <w:rsid w:val="00896439"/>
    <w:rsid w:val="00897EFD"/>
    <w:rsid w:val="008A1AF6"/>
    <w:rsid w:val="008A2A6F"/>
    <w:rsid w:val="008A333F"/>
    <w:rsid w:val="008A4A81"/>
    <w:rsid w:val="008A69C5"/>
    <w:rsid w:val="008A6B0D"/>
    <w:rsid w:val="008A7D27"/>
    <w:rsid w:val="008B00A7"/>
    <w:rsid w:val="008B302A"/>
    <w:rsid w:val="008B3D53"/>
    <w:rsid w:val="008B47F0"/>
    <w:rsid w:val="008B57B9"/>
    <w:rsid w:val="008B5886"/>
    <w:rsid w:val="008B7DAA"/>
    <w:rsid w:val="008C0574"/>
    <w:rsid w:val="008C0614"/>
    <w:rsid w:val="008C0D9C"/>
    <w:rsid w:val="008C137B"/>
    <w:rsid w:val="008C1405"/>
    <w:rsid w:val="008C1932"/>
    <w:rsid w:val="008C2122"/>
    <w:rsid w:val="008C2398"/>
    <w:rsid w:val="008C25B1"/>
    <w:rsid w:val="008C288C"/>
    <w:rsid w:val="008C2E53"/>
    <w:rsid w:val="008C359F"/>
    <w:rsid w:val="008C3FD7"/>
    <w:rsid w:val="008C4C33"/>
    <w:rsid w:val="008C5887"/>
    <w:rsid w:val="008C589E"/>
    <w:rsid w:val="008C6285"/>
    <w:rsid w:val="008C6B53"/>
    <w:rsid w:val="008C7233"/>
    <w:rsid w:val="008D0674"/>
    <w:rsid w:val="008D1002"/>
    <w:rsid w:val="008D2D41"/>
    <w:rsid w:val="008D401B"/>
    <w:rsid w:val="008D46DE"/>
    <w:rsid w:val="008D547D"/>
    <w:rsid w:val="008D54E4"/>
    <w:rsid w:val="008D557B"/>
    <w:rsid w:val="008D5828"/>
    <w:rsid w:val="008D5D26"/>
    <w:rsid w:val="008D6557"/>
    <w:rsid w:val="008D6974"/>
    <w:rsid w:val="008D7465"/>
    <w:rsid w:val="008D7A4A"/>
    <w:rsid w:val="008E04D1"/>
    <w:rsid w:val="008E073D"/>
    <w:rsid w:val="008E1405"/>
    <w:rsid w:val="008E156F"/>
    <w:rsid w:val="008E30BA"/>
    <w:rsid w:val="008E3875"/>
    <w:rsid w:val="008E431D"/>
    <w:rsid w:val="008E5949"/>
    <w:rsid w:val="008E71CF"/>
    <w:rsid w:val="008F0E10"/>
    <w:rsid w:val="008F1A8D"/>
    <w:rsid w:val="008F1F73"/>
    <w:rsid w:val="008F2C0A"/>
    <w:rsid w:val="008F3D0C"/>
    <w:rsid w:val="008F4006"/>
    <w:rsid w:val="008F46DD"/>
    <w:rsid w:val="008F6145"/>
    <w:rsid w:val="008F6BBF"/>
    <w:rsid w:val="008F6FFF"/>
    <w:rsid w:val="008F7982"/>
    <w:rsid w:val="008F7B99"/>
    <w:rsid w:val="00901064"/>
    <w:rsid w:val="009013BE"/>
    <w:rsid w:val="00902877"/>
    <w:rsid w:val="00903161"/>
    <w:rsid w:val="00903CAB"/>
    <w:rsid w:val="00903D2E"/>
    <w:rsid w:val="00903E8E"/>
    <w:rsid w:val="0090457A"/>
    <w:rsid w:val="009060E9"/>
    <w:rsid w:val="00906181"/>
    <w:rsid w:val="009077C9"/>
    <w:rsid w:val="00907B9E"/>
    <w:rsid w:val="00907D40"/>
    <w:rsid w:val="00907DC0"/>
    <w:rsid w:val="00910224"/>
    <w:rsid w:val="009103FE"/>
    <w:rsid w:val="009106FC"/>
    <w:rsid w:val="00910C5F"/>
    <w:rsid w:val="009112E7"/>
    <w:rsid w:val="00911EC5"/>
    <w:rsid w:val="009127E3"/>
    <w:rsid w:val="00912AAE"/>
    <w:rsid w:val="009139E6"/>
    <w:rsid w:val="009166FB"/>
    <w:rsid w:val="0091677B"/>
    <w:rsid w:val="00916A3B"/>
    <w:rsid w:val="009173D6"/>
    <w:rsid w:val="00917457"/>
    <w:rsid w:val="0091788A"/>
    <w:rsid w:val="00923052"/>
    <w:rsid w:val="00923293"/>
    <w:rsid w:val="0092450F"/>
    <w:rsid w:val="00924615"/>
    <w:rsid w:val="00924ABE"/>
    <w:rsid w:val="0092693D"/>
    <w:rsid w:val="00926DFC"/>
    <w:rsid w:val="00927FDD"/>
    <w:rsid w:val="00930030"/>
    <w:rsid w:val="009318A3"/>
    <w:rsid w:val="00932147"/>
    <w:rsid w:val="009325C5"/>
    <w:rsid w:val="00932EE2"/>
    <w:rsid w:val="00933027"/>
    <w:rsid w:val="00933949"/>
    <w:rsid w:val="00933AD1"/>
    <w:rsid w:val="0093698A"/>
    <w:rsid w:val="00936DF8"/>
    <w:rsid w:val="00937809"/>
    <w:rsid w:val="00937C7A"/>
    <w:rsid w:val="00937F01"/>
    <w:rsid w:val="009412BF"/>
    <w:rsid w:val="00944018"/>
    <w:rsid w:val="00944CA9"/>
    <w:rsid w:val="00945057"/>
    <w:rsid w:val="00945BC2"/>
    <w:rsid w:val="00946046"/>
    <w:rsid w:val="00946F05"/>
    <w:rsid w:val="00947733"/>
    <w:rsid w:val="0095117B"/>
    <w:rsid w:val="00952CDB"/>
    <w:rsid w:val="0095359A"/>
    <w:rsid w:val="009552B2"/>
    <w:rsid w:val="00956D27"/>
    <w:rsid w:val="009570F9"/>
    <w:rsid w:val="00957A49"/>
    <w:rsid w:val="00960EC0"/>
    <w:rsid w:val="00961A38"/>
    <w:rsid w:val="00961CC3"/>
    <w:rsid w:val="00964221"/>
    <w:rsid w:val="00966AD2"/>
    <w:rsid w:val="009705FD"/>
    <w:rsid w:val="0097066F"/>
    <w:rsid w:val="00971FB3"/>
    <w:rsid w:val="009728CB"/>
    <w:rsid w:val="00972C61"/>
    <w:rsid w:val="00973268"/>
    <w:rsid w:val="00973722"/>
    <w:rsid w:val="0097372F"/>
    <w:rsid w:val="00973A3B"/>
    <w:rsid w:val="00975505"/>
    <w:rsid w:val="00975A70"/>
    <w:rsid w:val="00976A4B"/>
    <w:rsid w:val="00977F6B"/>
    <w:rsid w:val="00981340"/>
    <w:rsid w:val="00985B02"/>
    <w:rsid w:val="00986586"/>
    <w:rsid w:val="009870E5"/>
    <w:rsid w:val="00987227"/>
    <w:rsid w:val="009879B6"/>
    <w:rsid w:val="00987D81"/>
    <w:rsid w:val="00987DF6"/>
    <w:rsid w:val="009900DC"/>
    <w:rsid w:val="00990BC7"/>
    <w:rsid w:val="009910D6"/>
    <w:rsid w:val="00992BA4"/>
    <w:rsid w:val="00993002"/>
    <w:rsid w:val="0099484F"/>
    <w:rsid w:val="00994CC1"/>
    <w:rsid w:val="00995EB4"/>
    <w:rsid w:val="0099651E"/>
    <w:rsid w:val="0099719A"/>
    <w:rsid w:val="00997E8A"/>
    <w:rsid w:val="009A0365"/>
    <w:rsid w:val="009A2EBE"/>
    <w:rsid w:val="009A3A73"/>
    <w:rsid w:val="009A3B09"/>
    <w:rsid w:val="009A4E2E"/>
    <w:rsid w:val="009A5952"/>
    <w:rsid w:val="009A66AA"/>
    <w:rsid w:val="009A6A17"/>
    <w:rsid w:val="009A6BF5"/>
    <w:rsid w:val="009A756F"/>
    <w:rsid w:val="009A75A5"/>
    <w:rsid w:val="009A7ADD"/>
    <w:rsid w:val="009A7ECD"/>
    <w:rsid w:val="009B0CF5"/>
    <w:rsid w:val="009B160C"/>
    <w:rsid w:val="009B31F4"/>
    <w:rsid w:val="009B41D1"/>
    <w:rsid w:val="009B5B10"/>
    <w:rsid w:val="009B60E0"/>
    <w:rsid w:val="009B7624"/>
    <w:rsid w:val="009B7B6D"/>
    <w:rsid w:val="009C17FF"/>
    <w:rsid w:val="009C1927"/>
    <w:rsid w:val="009C1C6B"/>
    <w:rsid w:val="009C2A9C"/>
    <w:rsid w:val="009C426C"/>
    <w:rsid w:val="009C455F"/>
    <w:rsid w:val="009C4EC6"/>
    <w:rsid w:val="009C5EE3"/>
    <w:rsid w:val="009C74DB"/>
    <w:rsid w:val="009D02DF"/>
    <w:rsid w:val="009D0987"/>
    <w:rsid w:val="009D195D"/>
    <w:rsid w:val="009D31C7"/>
    <w:rsid w:val="009D338D"/>
    <w:rsid w:val="009D7434"/>
    <w:rsid w:val="009E0CD8"/>
    <w:rsid w:val="009E123D"/>
    <w:rsid w:val="009E34AE"/>
    <w:rsid w:val="009E5AAA"/>
    <w:rsid w:val="009E7FD9"/>
    <w:rsid w:val="009E7FF8"/>
    <w:rsid w:val="009F0389"/>
    <w:rsid w:val="009F1A3B"/>
    <w:rsid w:val="009F227F"/>
    <w:rsid w:val="009F2965"/>
    <w:rsid w:val="009F2EA2"/>
    <w:rsid w:val="009F4627"/>
    <w:rsid w:val="009F6CAF"/>
    <w:rsid w:val="009F7B7B"/>
    <w:rsid w:val="009F7EE8"/>
    <w:rsid w:val="009F7F2C"/>
    <w:rsid w:val="00A0020F"/>
    <w:rsid w:val="00A00C21"/>
    <w:rsid w:val="00A01539"/>
    <w:rsid w:val="00A01E5F"/>
    <w:rsid w:val="00A0223E"/>
    <w:rsid w:val="00A0243B"/>
    <w:rsid w:val="00A02948"/>
    <w:rsid w:val="00A02EC0"/>
    <w:rsid w:val="00A041F3"/>
    <w:rsid w:val="00A04729"/>
    <w:rsid w:val="00A04921"/>
    <w:rsid w:val="00A050CF"/>
    <w:rsid w:val="00A05DEF"/>
    <w:rsid w:val="00A06720"/>
    <w:rsid w:val="00A06C1B"/>
    <w:rsid w:val="00A06D40"/>
    <w:rsid w:val="00A07623"/>
    <w:rsid w:val="00A11581"/>
    <w:rsid w:val="00A1247D"/>
    <w:rsid w:val="00A12DD6"/>
    <w:rsid w:val="00A13E59"/>
    <w:rsid w:val="00A14993"/>
    <w:rsid w:val="00A16F03"/>
    <w:rsid w:val="00A16F41"/>
    <w:rsid w:val="00A1736D"/>
    <w:rsid w:val="00A17944"/>
    <w:rsid w:val="00A17B6A"/>
    <w:rsid w:val="00A17F67"/>
    <w:rsid w:val="00A202DA"/>
    <w:rsid w:val="00A208BE"/>
    <w:rsid w:val="00A20EF9"/>
    <w:rsid w:val="00A216FD"/>
    <w:rsid w:val="00A232EC"/>
    <w:rsid w:val="00A238DE"/>
    <w:rsid w:val="00A24A35"/>
    <w:rsid w:val="00A24D5D"/>
    <w:rsid w:val="00A2530E"/>
    <w:rsid w:val="00A26C4F"/>
    <w:rsid w:val="00A274D2"/>
    <w:rsid w:val="00A309E3"/>
    <w:rsid w:val="00A31245"/>
    <w:rsid w:val="00A313F5"/>
    <w:rsid w:val="00A3394F"/>
    <w:rsid w:val="00A34000"/>
    <w:rsid w:val="00A34896"/>
    <w:rsid w:val="00A354ED"/>
    <w:rsid w:val="00A36003"/>
    <w:rsid w:val="00A364A3"/>
    <w:rsid w:val="00A374FF"/>
    <w:rsid w:val="00A3759F"/>
    <w:rsid w:val="00A37B1D"/>
    <w:rsid w:val="00A40200"/>
    <w:rsid w:val="00A40499"/>
    <w:rsid w:val="00A40CFC"/>
    <w:rsid w:val="00A40EA7"/>
    <w:rsid w:val="00A42633"/>
    <w:rsid w:val="00A42C97"/>
    <w:rsid w:val="00A44612"/>
    <w:rsid w:val="00A44E12"/>
    <w:rsid w:val="00A4563E"/>
    <w:rsid w:val="00A46A9B"/>
    <w:rsid w:val="00A470E8"/>
    <w:rsid w:val="00A534AC"/>
    <w:rsid w:val="00A5357E"/>
    <w:rsid w:val="00A536D0"/>
    <w:rsid w:val="00A55F59"/>
    <w:rsid w:val="00A57947"/>
    <w:rsid w:val="00A57B85"/>
    <w:rsid w:val="00A601B1"/>
    <w:rsid w:val="00A60713"/>
    <w:rsid w:val="00A610B1"/>
    <w:rsid w:val="00A617A3"/>
    <w:rsid w:val="00A61E1F"/>
    <w:rsid w:val="00A62548"/>
    <w:rsid w:val="00A62A8C"/>
    <w:rsid w:val="00A63326"/>
    <w:rsid w:val="00A64C71"/>
    <w:rsid w:val="00A65305"/>
    <w:rsid w:val="00A65329"/>
    <w:rsid w:val="00A658D3"/>
    <w:rsid w:val="00A65CEB"/>
    <w:rsid w:val="00A66C78"/>
    <w:rsid w:val="00A67B9E"/>
    <w:rsid w:val="00A7021F"/>
    <w:rsid w:val="00A71E46"/>
    <w:rsid w:val="00A71E54"/>
    <w:rsid w:val="00A72164"/>
    <w:rsid w:val="00A72430"/>
    <w:rsid w:val="00A72F40"/>
    <w:rsid w:val="00A74816"/>
    <w:rsid w:val="00A748B0"/>
    <w:rsid w:val="00A76034"/>
    <w:rsid w:val="00A76B9B"/>
    <w:rsid w:val="00A76D46"/>
    <w:rsid w:val="00A805B3"/>
    <w:rsid w:val="00A80DBC"/>
    <w:rsid w:val="00A80DE2"/>
    <w:rsid w:val="00A83682"/>
    <w:rsid w:val="00A843E2"/>
    <w:rsid w:val="00A85097"/>
    <w:rsid w:val="00A85548"/>
    <w:rsid w:val="00A85F53"/>
    <w:rsid w:val="00A863B4"/>
    <w:rsid w:val="00A870B0"/>
    <w:rsid w:val="00A87525"/>
    <w:rsid w:val="00A90710"/>
    <w:rsid w:val="00A9138B"/>
    <w:rsid w:val="00A9173E"/>
    <w:rsid w:val="00A91D72"/>
    <w:rsid w:val="00A929DA"/>
    <w:rsid w:val="00A92D88"/>
    <w:rsid w:val="00A92F68"/>
    <w:rsid w:val="00A93529"/>
    <w:rsid w:val="00A935A8"/>
    <w:rsid w:val="00A9386B"/>
    <w:rsid w:val="00A94022"/>
    <w:rsid w:val="00A950C6"/>
    <w:rsid w:val="00A95251"/>
    <w:rsid w:val="00A95F5F"/>
    <w:rsid w:val="00A96D8C"/>
    <w:rsid w:val="00A96E69"/>
    <w:rsid w:val="00AA0363"/>
    <w:rsid w:val="00AA03AE"/>
    <w:rsid w:val="00AA0681"/>
    <w:rsid w:val="00AA0691"/>
    <w:rsid w:val="00AA0889"/>
    <w:rsid w:val="00AA1DB7"/>
    <w:rsid w:val="00AA2006"/>
    <w:rsid w:val="00AA2681"/>
    <w:rsid w:val="00AA2B6B"/>
    <w:rsid w:val="00AA31C3"/>
    <w:rsid w:val="00AA4397"/>
    <w:rsid w:val="00AA4CE3"/>
    <w:rsid w:val="00AA5759"/>
    <w:rsid w:val="00AA5B04"/>
    <w:rsid w:val="00AA6567"/>
    <w:rsid w:val="00AA682A"/>
    <w:rsid w:val="00AA7855"/>
    <w:rsid w:val="00AB0BB1"/>
    <w:rsid w:val="00AB1F67"/>
    <w:rsid w:val="00AB2311"/>
    <w:rsid w:val="00AB3E9A"/>
    <w:rsid w:val="00AB4DA3"/>
    <w:rsid w:val="00AB5C81"/>
    <w:rsid w:val="00AB5F03"/>
    <w:rsid w:val="00AB712D"/>
    <w:rsid w:val="00AB778C"/>
    <w:rsid w:val="00AC1F8C"/>
    <w:rsid w:val="00AC2033"/>
    <w:rsid w:val="00AC23F4"/>
    <w:rsid w:val="00AC23FB"/>
    <w:rsid w:val="00AC3CDC"/>
    <w:rsid w:val="00AC3FDC"/>
    <w:rsid w:val="00AC435B"/>
    <w:rsid w:val="00AC52FE"/>
    <w:rsid w:val="00AC548A"/>
    <w:rsid w:val="00AC7927"/>
    <w:rsid w:val="00AC7FD4"/>
    <w:rsid w:val="00AD022E"/>
    <w:rsid w:val="00AD0AC5"/>
    <w:rsid w:val="00AD1F54"/>
    <w:rsid w:val="00AD2D91"/>
    <w:rsid w:val="00AD2EB1"/>
    <w:rsid w:val="00AD3A92"/>
    <w:rsid w:val="00AD4BFB"/>
    <w:rsid w:val="00AD6364"/>
    <w:rsid w:val="00AD67CC"/>
    <w:rsid w:val="00AD6D5C"/>
    <w:rsid w:val="00AD6ED9"/>
    <w:rsid w:val="00AD7501"/>
    <w:rsid w:val="00AD78C7"/>
    <w:rsid w:val="00AE2427"/>
    <w:rsid w:val="00AE285B"/>
    <w:rsid w:val="00AE29B5"/>
    <w:rsid w:val="00AE3027"/>
    <w:rsid w:val="00AE3197"/>
    <w:rsid w:val="00AE3580"/>
    <w:rsid w:val="00AE4813"/>
    <w:rsid w:val="00AE5B50"/>
    <w:rsid w:val="00AE717D"/>
    <w:rsid w:val="00AE7349"/>
    <w:rsid w:val="00AE73E2"/>
    <w:rsid w:val="00AE745E"/>
    <w:rsid w:val="00AF02C6"/>
    <w:rsid w:val="00AF0C72"/>
    <w:rsid w:val="00AF1C35"/>
    <w:rsid w:val="00AF1EF0"/>
    <w:rsid w:val="00AF1F92"/>
    <w:rsid w:val="00AF3671"/>
    <w:rsid w:val="00AF4FFE"/>
    <w:rsid w:val="00AF6E64"/>
    <w:rsid w:val="00AF7A08"/>
    <w:rsid w:val="00B00935"/>
    <w:rsid w:val="00B0408C"/>
    <w:rsid w:val="00B05136"/>
    <w:rsid w:val="00B12224"/>
    <w:rsid w:val="00B12AD0"/>
    <w:rsid w:val="00B13E2C"/>
    <w:rsid w:val="00B148DD"/>
    <w:rsid w:val="00B166FF"/>
    <w:rsid w:val="00B1695C"/>
    <w:rsid w:val="00B16B90"/>
    <w:rsid w:val="00B2192D"/>
    <w:rsid w:val="00B227B6"/>
    <w:rsid w:val="00B227ED"/>
    <w:rsid w:val="00B23038"/>
    <w:rsid w:val="00B2379B"/>
    <w:rsid w:val="00B2389F"/>
    <w:rsid w:val="00B23A9D"/>
    <w:rsid w:val="00B23D08"/>
    <w:rsid w:val="00B2404C"/>
    <w:rsid w:val="00B2437D"/>
    <w:rsid w:val="00B24896"/>
    <w:rsid w:val="00B24A91"/>
    <w:rsid w:val="00B24E4C"/>
    <w:rsid w:val="00B25802"/>
    <w:rsid w:val="00B26541"/>
    <w:rsid w:val="00B268A0"/>
    <w:rsid w:val="00B27495"/>
    <w:rsid w:val="00B277D7"/>
    <w:rsid w:val="00B2788A"/>
    <w:rsid w:val="00B27938"/>
    <w:rsid w:val="00B27D46"/>
    <w:rsid w:val="00B27F86"/>
    <w:rsid w:val="00B311B4"/>
    <w:rsid w:val="00B322BF"/>
    <w:rsid w:val="00B3334C"/>
    <w:rsid w:val="00B33692"/>
    <w:rsid w:val="00B34CE8"/>
    <w:rsid w:val="00B35739"/>
    <w:rsid w:val="00B359B9"/>
    <w:rsid w:val="00B35B07"/>
    <w:rsid w:val="00B35CF2"/>
    <w:rsid w:val="00B4011C"/>
    <w:rsid w:val="00B40CAB"/>
    <w:rsid w:val="00B41798"/>
    <w:rsid w:val="00B419CC"/>
    <w:rsid w:val="00B41BF4"/>
    <w:rsid w:val="00B4545B"/>
    <w:rsid w:val="00B46637"/>
    <w:rsid w:val="00B47245"/>
    <w:rsid w:val="00B47D60"/>
    <w:rsid w:val="00B51881"/>
    <w:rsid w:val="00B526D9"/>
    <w:rsid w:val="00B543FB"/>
    <w:rsid w:val="00B55639"/>
    <w:rsid w:val="00B55A62"/>
    <w:rsid w:val="00B55C19"/>
    <w:rsid w:val="00B56C67"/>
    <w:rsid w:val="00B57025"/>
    <w:rsid w:val="00B60054"/>
    <w:rsid w:val="00B6044E"/>
    <w:rsid w:val="00B62A95"/>
    <w:rsid w:val="00B63DB6"/>
    <w:rsid w:val="00B64FB6"/>
    <w:rsid w:val="00B65568"/>
    <w:rsid w:val="00B65D43"/>
    <w:rsid w:val="00B65F60"/>
    <w:rsid w:val="00B7100D"/>
    <w:rsid w:val="00B71CEE"/>
    <w:rsid w:val="00B7283D"/>
    <w:rsid w:val="00B734B1"/>
    <w:rsid w:val="00B73A0F"/>
    <w:rsid w:val="00B742D1"/>
    <w:rsid w:val="00B752B6"/>
    <w:rsid w:val="00B75576"/>
    <w:rsid w:val="00B76C35"/>
    <w:rsid w:val="00B803FD"/>
    <w:rsid w:val="00B80C1C"/>
    <w:rsid w:val="00B812D0"/>
    <w:rsid w:val="00B81C33"/>
    <w:rsid w:val="00B81EA1"/>
    <w:rsid w:val="00B83B67"/>
    <w:rsid w:val="00B83B84"/>
    <w:rsid w:val="00B83D05"/>
    <w:rsid w:val="00B85FC6"/>
    <w:rsid w:val="00B863CC"/>
    <w:rsid w:val="00B87188"/>
    <w:rsid w:val="00B91284"/>
    <w:rsid w:val="00B91C98"/>
    <w:rsid w:val="00B928B6"/>
    <w:rsid w:val="00B92A4E"/>
    <w:rsid w:val="00B92CEF"/>
    <w:rsid w:val="00B93A4C"/>
    <w:rsid w:val="00B95070"/>
    <w:rsid w:val="00B950E9"/>
    <w:rsid w:val="00B95284"/>
    <w:rsid w:val="00B9584F"/>
    <w:rsid w:val="00B96C6C"/>
    <w:rsid w:val="00B96F19"/>
    <w:rsid w:val="00B9703A"/>
    <w:rsid w:val="00B9709F"/>
    <w:rsid w:val="00B975A5"/>
    <w:rsid w:val="00B97991"/>
    <w:rsid w:val="00B97FF3"/>
    <w:rsid w:val="00BA1292"/>
    <w:rsid w:val="00BA1A70"/>
    <w:rsid w:val="00BA2922"/>
    <w:rsid w:val="00BA31EE"/>
    <w:rsid w:val="00BA3495"/>
    <w:rsid w:val="00BA543E"/>
    <w:rsid w:val="00BA5534"/>
    <w:rsid w:val="00BA6B8F"/>
    <w:rsid w:val="00BA7183"/>
    <w:rsid w:val="00BA73CC"/>
    <w:rsid w:val="00BA76A1"/>
    <w:rsid w:val="00BB0799"/>
    <w:rsid w:val="00BB11AC"/>
    <w:rsid w:val="00BB2593"/>
    <w:rsid w:val="00BB2A1D"/>
    <w:rsid w:val="00BB2B00"/>
    <w:rsid w:val="00BB331A"/>
    <w:rsid w:val="00BB459F"/>
    <w:rsid w:val="00BB4728"/>
    <w:rsid w:val="00BB4CA2"/>
    <w:rsid w:val="00BB5A9E"/>
    <w:rsid w:val="00BB607A"/>
    <w:rsid w:val="00BB6A8A"/>
    <w:rsid w:val="00BB7FBD"/>
    <w:rsid w:val="00BC0354"/>
    <w:rsid w:val="00BC04EC"/>
    <w:rsid w:val="00BC0AE5"/>
    <w:rsid w:val="00BC128B"/>
    <w:rsid w:val="00BC1EC7"/>
    <w:rsid w:val="00BC3D19"/>
    <w:rsid w:val="00BC4777"/>
    <w:rsid w:val="00BC537C"/>
    <w:rsid w:val="00BD12EE"/>
    <w:rsid w:val="00BD1C3F"/>
    <w:rsid w:val="00BD2178"/>
    <w:rsid w:val="00BD29C9"/>
    <w:rsid w:val="00BD3648"/>
    <w:rsid w:val="00BD3F52"/>
    <w:rsid w:val="00BD44D6"/>
    <w:rsid w:val="00BD500E"/>
    <w:rsid w:val="00BD5210"/>
    <w:rsid w:val="00BD6348"/>
    <w:rsid w:val="00BD774B"/>
    <w:rsid w:val="00BE1506"/>
    <w:rsid w:val="00BE27F5"/>
    <w:rsid w:val="00BE3AE7"/>
    <w:rsid w:val="00BE40C9"/>
    <w:rsid w:val="00BE5FED"/>
    <w:rsid w:val="00BE600A"/>
    <w:rsid w:val="00BE6125"/>
    <w:rsid w:val="00BE6AD9"/>
    <w:rsid w:val="00BE705D"/>
    <w:rsid w:val="00BE794E"/>
    <w:rsid w:val="00BF07BC"/>
    <w:rsid w:val="00BF116E"/>
    <w:rsid w:val="00BF21A8"/>
    <w:rsid w:val="00BF27C5"/>
    <w:rsid w:val="00BF27D0"/>
    <w:rsid w:val="00BF283C"/>
    <w:rsid w:val="00BF2B49"/>
    <w:rsid w:val="00BF2B82"/>
    <w:rsid w:val="00BF578A"/>
    <w:rsid w:val="00BF5C97"/>
    <w:rsid w:val="00BF5E40"/>
    <w:rsid w:val="00C00014"/>
    <w:rsid w:val="00C004BB"/>
    <w:rsid w:val="00C005E9"/>
    <w:rsid w:val="00C00B21"/>
    <w:rsid w:val="00C026E4"/>
    <w:rsid w:val="00C030EF"/>
    <w:rsid w:val="00C03BE2"/>
    <w:rsid w:val="00C0478C"/>
    <w:rsid w:val="00C05634"/>
    <w:rsid w:val="00C07ED9"/>
    <w:rsid w:val="00C07F77"/>
    <w:rsid w:val="00C11153"/>
    <w:rsid w:val="00C12AF0"/>
    <w:rsid w:val="00C13067"/>
    <w:rsid w:val="00C138BF"/>
    <w:rsid w:val="00C146D6"/>
    <w:rsid w:val="00C163ED"/>
    <w:rsid w:val="00C1730A"/>
    <w:rsid w:val="00C2044C"/>
    <w:rsid w:val="00C20540"/>
    <w:rsid w:val="00C20C0C"/>
    <w:rsid w:val="00C21166"/>
    <w:rsid w:val="00C212D6"/>
    <w:rsid w:val="00C2149B"/>
    <w:rsid w:val="00C26D07"/>
    <w:rsid w:val="00C2717B"/>
    <w:rsid w:val="00C27CBF"/>
    <w:rsid w:val="00C303AA"/>
    <w:rsid w:val="00C3044B"/>
    <w:rsid w:val="00C30686"/>
    <w:rsid w:val="00C307D9"/>
    <w:rsid w:val="00C31608"/>
    <w:rsid w:val="00C322E3"/>
    <w:rsid w:val="00C3264B"/>
    <w:rsid w:val="00C32F92"/>
    <w:rsid w:val="00C340F9"/>
    <w:rsid w:val="00C3419C"/>
    <w:rsid w:val="00C350AB"/>
    <w:rsid w:val="00C36BC7"/>
    <w:rsid w:val="00C36D30"/>
    <w:rsid w:val="00C37134"/>
    <w:rsid w:val="00C37153"/>
    <w:rsid w:val="00C378FC"/>
    <w:rsid w:val="00C37B06"/>
    <w:rsid w:val="00C41400"/>
    <w:rsid w:val="00C429E5"/>
    <w:rsid w:val="00C42EB2"/>
    <w:rsid w:val="00C43743"/>
    <w:rsid w:val="00C447EA"/>
    <w:rsid w:val="00C44CED"/>
    <w:rsid w:val="00C45B2D"/>
    <w:rsid w:val="00C46634"/>
    <w:rsid w:val="00C46D12"/>
    <w:rsid w:val="00C47472"/>
    <w:rsid w:val="00C47902"/>
    <w:rsid w:val="00C47AFE"/>
    <w:rsid w:val="00C5061C"/>
    <w:rsid w:val="00C50A10"/>
    <w:rsid w:val="00C50BB2"/>
    <w:rsid w:val="00C52FB9"/>
    <w:rsid w:val="00C557CF"/>
    <w:rsid w:val="00C55844"/>
    <w:rsid w:val="00C55865"/>
    <w:rsid w:val="00C55C10"/>
    <w:rsid w:val="00C55D82"/>
    <w:rsid w:val="00C5695E"/>
    <w:rsid w:val="00C56A33"/>
    <w:rsid w:val="00C602E8"/>
    <w:rsid w:val="00C6097E"/>
    <w:rsid w:val="00C60F47"/>
    <w:rsid w:val="00C6145F"/>
    <w:rsid w:val="00C61FB0"/>
    <w:rsid w:val="00C62397"/>
    <w:rsid w:val="00C628C3"/>
    <w:rsid w:val="00C62991"/>
    <w:rsid w:val="00C63E41"/>
    <w:rsid w:val="00C64242"/>
    <w:rsid w:val="00C646A7"/>
    <w:rsid w:val="00C6594F"/>
    <w:rsid w:val="00C76D83"/>
    <w:rsid w:val="00C808EE"/>
    <w:rsid w:val="00C83555"/>
    <w:rsid w:val="00C840BA"/>
    <w:rsid w:val="00C858D2"/>
    <w:rsid w:val="00C859A3"/>
    <w:rsid w:val="00C86BE4"/>
    <w:rsid w:val="00C86E53"/>
    <w:rsid w:val="00C87504"/>
    <w:rsid w:val="00C875C8"/>
    <w:rsid w:val="00C904C5"/>
    <w:rsid w:val="00C92773"/>
    <w:rsid w:val="00C9282D"/>
    <w:rsid w:val="00C937B3"/>
    <w:rsid w:val="00C939C9"/>
    <w:rsid w:val="00C946CC"/>
    <w:rsid w:val="00C94793"/>
    <w:rsid w:val="00C9574B"/>
    <w:rsid w:val="00C95BBB"/>
    <w:rsid w:val="00C95F65"/>
    <w:rsid w:val="00C96993"/>
    <w:rsid w:val="00C96CF6"/>
    <w:rsid w:val="00C97029"/>
    <w:rsid w:val="00C9734E"/>
    <w:rsid w:val="00C97A5F"/>
    <w:rsid w:val="00CA0A91"/>
    <w:rsid w:val="00CA1B11"/>
    <w:rsid w:val="00CA292B"/>
    <w:rsid w:val="00CA296A"/>
    <w:rsid w:val="00CA2E18"/>
    <w:rsid w:val="00CA3282"/>
    <w:rsid w:val="00CA423B"/>
    <w:rsid w:val="00CA4919"/>
    <w:rsid w:val="00CA53B2"/>
    <w:rsid w:val="00CA734F"/>
    <w:rsid w:val="00CB1B6D"/>
    <w:rsid w:val="00CB1C9D"/>
    <w:rsid w:val="00CB1D71"/>
    <w:rsid w:val="00CB28EE"/>
    <w:rsid w:val="00CB29FE"/>
    <w:rsid w:val="00CB3049"/>
    <w:rsid w:val="00CB3CF4"/>
    <w:rsid w:val="00CB41B0"/>
    <w:rsid w:val="00CB558A"/>
    <w:rsid w:val="00CB6DE5"/>
    <w:rsid w:val="00CB6F70"/>
    <w:rsid w:val="00CB79EB"/>
    <w:rsid w:val="00CB7E64"/>
    <w:rsid w:val="00CC0097"/>
    <w:rsid w:val="00CC2230"/>
    <w:rsid w:val="00CC35A3"/>
    <w:rsid w:val="00CC4C96"/>
    <w:rsid w:val="00CC4EA1"/>
    <w:rsid w:val="00CC50BF"/>
    <w:rsid w:val="00CC54D6"/>
    <w:rsid w:val="00CC6600"/>
    <w:rsid w:val="00CC67F9"/>
    <w:rsid w:val="00CC6A5C"/>
    <w:rsid w:val="00CC6F5F"/>
    <w:rsid w:val="00CC7F7B"/>
    <w:rsid w:val="00CD07BE"/>
    <w:rsid w:val="00CD0A28"/>
    <w:rsid w:val="00CD2E3B"/>
    <w:rsid w:val="00CD3451"/>
    <w:rsid w:val="00CD34E0"/>
    <w:rsid w:val="00CD446B"/>
    <w:rsid w:val="00CD62A8"/>
    <w:rsid w:val="00CD786B"/>
    <w:rsid w:val="00CE00E1"/>
    <w:rsid w:val="00CE0B0E"/>
    <w:rsid w:val="00CE35AB"/>
    <w:rsid w:val="00CE35C7"/>
    <w:rsid w:val="00CE367C"/>
    <w:rsid w:val="00CE3D75"/>
    <w:rsid w:val="00CE3DF0"/>
    <w:rsid w:val="00CE3E8F"/>
    <w:rsid w:val="00CE43D8"/>
    <w:rsid w:val="00CE56C4"/>
    <w:rsid w:val="00CE6E88"/>
    <w:rsid w:val="00CE70A7"/>
    <w:rsid w:val="00CF0C51"/>
    <w:rsid w:val="00CF2C2D"/>
    <w:rsid w:val="00CF4709"/>
    <w:rsid w:val="00CF47E2"/>
    <w:rsid w:val="00CF4D37"/>
    <w:rsid w:val="00CF5C0D"/>
    <w:rsid w:val="00CF5D11"/>
    <w:rsid w:val="00CF5DEB"/>
    <w:rsid w:val="00CF6A2B"/>
    <w:rsid w:val="00CF7D21"/>
    <w:rsid w:val="00D0015E"/>
    <w:rsid w:val="00D01715"/>
    <w:rsid w:val="00D01C83"/>
    <w:rsid w:val="00D02135"/>
    <w:rsid w:val="00D037A2"/>
    <w:rsid w:val="00D06179"/>
    <w:rsid w:val="00D062E0"/>
    <w:rsid w:val="00D06378"/>
    <w:rsid w:val="00D071CD"/>
    <w:rsid w:val="00D07A9D"/>
    <w:rsid w:val="00D07CEE"/>
    <w:rsid w:val="00D112B3"/>
    <w:rsid w:val="00D12540"/>
    <w:rsid w:val="00D12EC1"/>
    <w:rsid w:val="00D135CE"/>
    <w:rsid w:val="00D140E5"/>
    <w:rsid w:val="00D14AAF"/>
    <w:rsid w:val="00D14FD3"/>
    <w:rsid w:val="00D168D4"/>
    <w:rsid w:val="00D17D16"/>
    <w:rsid w:val="00D17F7E"/>
    <w:rsid w:val="00D20A13"/>
    <w:rsid w:val="00D2145B"/>
    <w:rsid w:val="00D21CD5"/>
    <w:rsid w:val="00D23724"/>
    <w:rsid w:val="00D2451E"/>
    <w:rsid w:val="00D262B8"/>
    <w:rsid w:val="00D265CC"/>
    <w:rsid w:val="00D26DA3"/>
    <w:rsid w:val="00D2783D"/>
    <w:rsid w:val="00D27B6B"/>
    <w:rsid w:val="00D32AC2"/>
    <w:rsid w:val="00D3415B"/>
    <w:rsid w:val="00D40AAE"/>
    <w:rsid w:val="00D41607"/>
    <w:rsid w:val="00D43A5D"/>
    <w:rsid w:val="00D44020"/>
    <w:rsid w:val="00D4412B"/>
    <w:rsid w:val="00D45916"/>
    <w:rsid w:val="00D459EA"/>
    <w:rsid w:val="00D462F7"/>
    <w:rsid w:val="00D46658"/>
    <w:rsid w:val="00D47A73"/>
    <w:rsid w:val="00D47E2E"/>
    <w:rsid w:val="00D510D9"/>
    <w:rsid w:val="00D5194D"/>
    <w:rsid w:val="00D52D15"/>
    <w:rsid w:val="00D53534"/>
    <w:rsid w:val="00D53BED"/>
    <w:rsid w:val="00D56135"/>
    <w:rsid w:val="00D6031F"/>
    <w:rsid w:val="00D6080A"/>
    <w:rsid w:val="00D60AD1"/>
    <w:rsid w:val="00D60B17"/>
    <w:rsid w:val="00D60CD8"/>
    <w:rsid w:val="00D60ECC"/>
    <w:rsid w:val="00D61CC8"/>
    <w:rsid w:val="00D6286C"/>
    <w:rsid w:val="00D636A2"/>
    <w:rsid w:val="00D6375C"/>
    <w:rsid w:val="00D64E40"/>
    <w:rsid w:val="00D651E1"/>
    <w:rsid w:val="00D70C52"/>
    <w:rsid w:val="00D71BD0"/>
    <w:rsid w:val="00D7277E"/>
    <w:rsid w:val="00D735B7"/>
    <w:rsid w:val="00D73EFE"/>
    <w:rsid w:val="00D74126"/>
    <w:rsid w:val="00D74638"/>
    <w:rsid w:val="00D749DF"/>
    <w:rsid w:val="00D74A8C"/>
    <w:rsid w:val="00D75A53"/>
    <w:rsid w:val="00D768BD"/>
    <w:rsid w:val="00D77D9E"/>
    <w:rsid w:val="00D804B7"/>
    <w:rsid w:val="00D829DB"/>
    <w:rsid w:val="00D83384"/>
    <w:rsid w:val="00D833DE"/>
    <w:rsid w:val="00D847AF"/>
    <w:rsid w:val="00D85806"/>
    <w:rsid w:val="00D90F8A"/>
    <w:rsid w:val="00D92945"/>
    <w:rsid w:val="00D929B9"/>
    <w:rsid w:val="00D92AF8"/>
    <w:rsid w:val="00D92B11"/>
    <w:rsid w:val="00D92E3A"/>
    <w:rsid w:val="00D937FA"/>
    <w:rsid w:val="00D93B1F"/>
    <w:rsid w:val="00D94CD2"/>
    <w:rsid w:val="00D94F72"/>
    <w:rsid w:val="00D960FF"/>
    <w:rsid w:val="00D96B0F"/>
    <w:rsid w:val="00D96BBC"/>
    <w:rsid w:val="00D96C0E"/>
    <w:rsid w:val="00D9739B"/>
    <w:rsid w:val="00DA012D"/>
    <w:rsid w:val="00DA0B23"/>
    <w:rsid w:val="00DA0E01"/>
    <w:rsid w:val="00DA38A7"/>
    <w:rsid w:val="00DA431D"/>
    <w:rsid w:val="00DA4398"/>
    <w:rsid w:val="00DA50ED"/>
    <w:rsid w:val="00DA553C"/>
    <w:rsid w:val="00DA5A0F"/>
    <w:rsid w:val="00DA5A3D"/>
    <w:rsid w:val="00DA6AFC"/>
    <w:rsid w:val="00DA72E4"/>
    <w:rsid w:val="00DA74A7"/>
    <w:rsid w:val="00DA75EA"/>
    <w:rsid w:val="00DA7ED4"/>
    <w:rsid w:val="00DB043A"/>
    <w:rsid w:val="00DB0FB4"/>
    <w:rsid w:val="00DB12A3"/>
    <w:rsid w:val="00DB17FB"/>
    <w:rsid w:val="00DB27AC"/>
    <w:rsid w:val="00DB3822"/>
    <w:rsid w:val="00DB3F72"/>
    <w:rsid w:val="00DB55D1"/>
    <w:rsid w:val="00DB60F4"/>
    <w:rsid w:val="00DB610F"/>
    <w:rsid w:val="00DB62AD"/>
    <w:rsid w:val="00DB6FE4"/>
    <w:rsid w:val="00DC00A0"/>
    <w:rsid w:val="00DC036F"/>
    <w:rsid w:val="00DC085E"/>
    <w:rsid w:val="00DC16A5"/>
    <w:rsid w:val="00DC3745"/>
    <w:rsid w:val="00DC3C43"/>
    <w:rsid w:val="00DC3D15"/>
    <w:rsid w:val="00DC4EF5"/>
    <w:rsid w:val="00DC6A80"/>
    <w:rsid w:val="00DC6F5A"/>
    <w:rsid w:val="00DC77E8"/>
    <w:rsid w:val="00DD0372"/>
    <w:rsid w:val="00DD1540"/>
    <w:rsid w:val="00DD1A7B"/>
    <w:rsid w:val="00DD2E6C"/>
    <w:rsid w:val="00DD4237"/>
    <w:rsid w:val="00DD45A9"/>
    <w:rsid w:val="00DD4E0D"/>
    <w:rsid w:val="00DD55A4"/>
    <w:rsid w:val="00DD6881"/>
    <w:rsid w:val="00DE0F30"/>
    <w:rsid w:val="00DE2834"/>
    <w:rsid w:val="00DE33A7"/>
    <w:rsid w:val="00DE4A30"/>
    <w:rsid w:val="00DE5FE1"/>
    <w:rsid w:val="00DE652F"/>
    <w:rsid w:val="00DF0089"/>
    <w:rsid w:val="00DF0238"/>
    <w:rsid w:val="00DF0322"/>
    <w:rsid w:val="00DF043A"/>
    <w:rsid w:val="00DF0629"/>
    <w:rsid w:val="00DF13A1"/>
    <w:rsid w:val="00DF13B4"/>
    <w:rsid w:val="00DF2C97"/>
    <w:rsid w:val="00DF3413"/>
    <w:rsid w:val="00DF3F08"/>
    <w:rsid w:val="00DF58D6"/>
    <w:rsid w:val="00DF6653"/>
    <w:rsid w:val="00E01367"/>
    <w:rsid w:val="00E02CD9"/>
    <w:rsid w:val="00E03373"/>
    <w:rsid w:val="00E034F9"/>
    <w:rsid w:val="00E036AE"/>
    <w:rsid w:val="00E03DDC"/>
    <w:rsid w:val="00E04765"/>
    <w:rsid w:val="00E0657B"/>
    <w:rsid w:val="00E0776F"/>
    <w:rsid w:val="00E10874"/>
    <w:rsid w:val="00E10BDC"/>
    <w:rsid w:val="00E118D0"/>
    <w:rsid w:val="00E11E22"/>
    <w:rsid w:val="00E127B0"/>
    <w:rsid w:val="00E13240"/>
    <w:rsid w:val="00E13B77"/>
    <w:rsid w:val="00E145C8"/>
    <w:rsid w:val="00E14B60"/>
    <w:rsid w:val="00E14B66"/>
    <w:rsid w:val="00E14FE4"/>
    <w:rsid w:val="00E15A87"/>
    <w:rsid w:val="00E15C3B"/>
    <w:rsid w:val="00E16AAF"/>
    <w:rsid w:val="00E177D0"/>
    <w:rsid w:val="00E21406"/>
    <w:rsid w:val="00E22A42"/>
    <w:rsid w:val="00E2448B"/>
    <w:rsid w:val="00E24D18"/>
    <w:rsid w:val="00E24F90"/>
    <w:rsid w:val="00E25246"/>
    <w:rsid w:val="00E253A4"/>
    <w:rsid w:val="00E2567E"/>
    <w:rsid w:val="00E265CD"/>
    <w:rsid w:val="00E26A30"/>
    <w:rsid w:val="00E305FC"/>
    <w:rsid w:val="00E31AB4"/>
    <w:rsid w:val="00E32710"/>
    <w:rsid w:val="00E3302F"/>
    <w:rsid w:val="00E336E4"/>
    <w:rsid w:val="00E338C0"/>
    <w:rsid w:val="00E34218"/>
    <w:rsid w:val="00E346D8"/>
    <w:rsid w:val="00E3547D"/>
    <w:rsid w:val="00E354D1"/>
    <w:rsid w:val="00E358D9"/>
    <w:rsid w:val="00E41D6B"/>
    <w:rsid w:val="00E42BE4"/>
    <w:rsid w:val="00E431DD"/>
    <w:rsid w:val="00E43F08"/>
    <w:rsid w:val="00E465EB"/>
    <w:rsid w:val="00E465F6"/>
    <w:rsid w:val="00E50FF5"/>
    <w:rsid w:val="00E514CC"/>
    <w:rsid w:val="00E51FD2"/>
    <w:rsid w:val="00E531E4"/>
    <w:rsid w:val="00E536A8"/>
    <w:rsid w:val="00E53DCB"/>
    <w:rsid w:val="00E55072"/>
    <w:rsid w:val="00E56CA6"/>
    <w:rsid w:val="00E60743"/>
    <w:rsid w:val="00E61B8B"/>
    <w:rsid w:val="00E627DE"/>
    <w:rsid w:val="00E6292A"/>
    <w:rsid w:val="00E62E29"/>
    <w:rsid w:val="00E63568"/>
    <w:rsid w:val="00E64DAF"/>
    <w:rsid w:val="00E658DE"/>
    <w:rsid w:val="00E65BF8"/>
    <w:rsid w:val="00E672FA"/>
    <w:rsid w:val="00E67335"/>
    <w:rsid w:val="00E702D8"/>
    <w:rsid w:val="00E70B49"/>
    <w:rsid w:val="00E70DB2"/>
    <w:rsid w:val="00E71640"/>
    <w:rsid w:val="00E718A1"/>
    <w:rsid w:val="00E72C15"/>
    <w:rsid w:val="00E72EBB"/>
    <w:rsid w:val="00E741DB"/>
    <w:rsid w:val="00E75EB1"/>
    <w:rsid w:val="00E778BF"/>
    <w:rsid w:val="00E80559"/>
    <w:rsid w:val="00E8069C"/>
    <w:rsid w:val="00E82CA3"/>
    <w:rsid w:val="00E83F3A"/>
    <w:rsid w:val="00E848A5"/>
    <w:rsid w:val="00E8512F"/>
    <w:rsid w:val="00E85374"/>
    <w:rsid w:val="00E8546B"/>
    <w:rsid w:val="00E85EF5"/>
    <w:rsid w:val="00E86CBE"/>
    <w:rsid w:val="00E922F9"/>
    <w:rsid w:val="00E92621"/>
    <w:rsid w:val="00E92CD3"/>
    <w:rsid w:val="00E93BE3"/>
    <w:rsid w:val="00E93F45"/>
    <w:rsid w:val="00E94F96"/>
    <w:rsid w:val="00E95B83"/>
    <w:rsid w:val="00E95FF0"/>
    <w:rsid w:val="00E96D1A"/>
    <w:rsid w:val="00EA01E5"/>
    <w:rsid w:val="00EA0647"/>
    <w:rsid w:val="00EA1110"/>
    <w:rsid w:val="00EA1364"/>
    <w:rsid w:val="00EA197E"/>
    <w:rsid w:val="00EA21B2"/>
    <w:rsid w:val="00EA2BFC"/>
    <w:rsid w:val="00EA3178"/>
    <w:rsid w:val="00EA334F"/>
    <w:rsid w:val="00EA3B23"/>
    <w:rsid w:val="00EA3BFD"/>
    <w:rsid w:val="00EA4864"/>
    <w:rsid w:val="00EA5075"/>
    <w:rsid w:val="00EA529B"/>
    <w:rsid w:val="00EA61F9"/>
    <w:rsid w:val="00EA63BB"/>
    <w:rsid w:val="00EA66B9"/>
    <w:rsid w:val="00EA724D"/>
    <w:rsid w:val="00EA7AAF"/>
    <w:rsid w:val="00EA7E07"/>
    <w:rsid w:val="00EB02E1"/>
    <w:rsid w:val="00EB06B8"/>
    <w:rsid w:val="00EB14F5"/>
    <w:rsid w:val="00EB2D3C"/>
    <w:rsid w:val="00EB2DBD"/>
    <w:rsid w:val="00EB31F5"/>
    <w:rsid w:val="00EB4467"/>
    <w:rsid w:val="00EB5CD2"/>
    <w:rsid w:val="00EB64F1"/>
    <w:rsid w:val="00EB6788"/>
    <w:rsid w:val="00EB68E0"/>
    <w:rsid w:val="00EB7F27"/>
    <w:rsid w:val="00EB7F74"/>
    <w:rsid w:val="00EC0934"/>
    <w:rsid w:val="00EC1A21"/>
    <w:rsid w:val="00EC1E90"/>
    <w:rsid w:val="00EC2E71"/>
    <w:rsid w:val="00EC2F81"/>
    <w:rsid w:val="00EC391E"/>
    <w:rsid w:val="00EC4740"/>
    <w:rsid w:val="00EC481A"/>
    <w:rsid w:val="00EC5D0D"/>
    <w:rsid w:val="00EC6064"/>
    <w:rsid w:val="00EC722C"/>
    <w:rsid w:val="00EC76A7"/>
    <w:rsid w:val="00EC7A1A"/>
    <w:rsid w:val="00ED0205"/>
    <w:rsid w:val="00ED0FEA"/>
    <w:rsid w:val="00ED28DF"/>
    <w:rsid w:val="00ED38C8"/>
    <w:rsid w:val="00ED3F2B"/>
    <w:rsid w:val="00ED4167"/>
    <w:rsid w:val="00ED4868"/>
    <w:rsid w:val="00ED4E46"/>
    <w:rsid w:val="00ED50F0"/>
    <w:rsid w:val="00ED51A7"/>
    <w:rsid w:val="00ED56FF"/>
    <w:rsid w:val="00ED74B5"/>
    <w:rsid w:val="00EE00D2"/>
    <w:rsid w:val="00EE0177"/>
    <w:rsid w:val="00EE025B"/>
    <w:rsid w:val="00EE2159"/>
    <w:rsid w:val="00EE21E0"/>
    <w:rsid w:val="00EE3F43"/>
    <w:rsid w:val="00EE6236"/>
    <w:rsid w:val="00EE6255"/>
    <w:rsid w:val="00EF1BF0"/>
    <w:rsid w:val="00EF236A"/>
    <w:rsid w:val="00EF2ABD"/>
    <w:rsid w:val="00EF3C40"/>
    <w:rsid w:val="00EF491D"/>
    <w:rsid w:val="00EF4B8C"/>
    <w:rsid w:val="00EF4C64"/>
    <w:rsid w:val="00EF6880"/>
    <w:rsid w:val="00EF6908"/>
    <w:rsid w:val="00EF69AF"/>
    <w:rsid w:val="00EF6E22"/>
    <w:rsid w:val="00EF7A7C"/>
    <w:rsid w:val="00F006D5"/>
    <w:rsid w:val="00F012DA"/>
    <w:rsid w:val="00F02A8D"/>
    <w:rsid w:val="00F0310B"/>
    <w:rsid w:val="00F031AF"/>
    <w:rsid w:val="00F03AEF"/>
    <w:rsid w:val="00F04259"/>
    <w:rsid w:val="00F04B71"/>
    <w:rsid w:val="00F05B81"/>
    <w:rsid w:val="00F0625B"/>
    <w:rsid w:val="00F06391"/>
    <w:rsid w:val="00F065C4"/>
    <w:rsid w:val="00F104BC"/>
    <w:rsid w:val="00F11F11"/>
    <w:rsid w:val="00F12C5C"/>
    <w:rsid w:val="00F14D66"/>
    <w:rsid w:val="00F14ECB"/>
    <w:rsid w:val="00F1531F"/>
    <w:rsid w:val="00F15360"/>
    <w:rsid w:val="00F16EB2"/>
    <w:rsid w:val="00F17FD9"/>
    <w:rsid w:val="00F207C4"/>
    <w:rsid w:val="00F2146B"/>
    <w:rsid w:val="00F225DE"/>
    <w:rsid w:val="00F22623"/>
    <w:rsid w:val="00F228AB"/>
    <w:rsid w:val="00F2315A"/>
    <w:rsid w:val="00F2341A"/>
    <w:rsid w:val="00F249C7"/>
    <w:rsid w:val="00F26E99"/>
    <w:rsid w:val="00F30C17"/>
    <w:rsid w:val="00F3214A"/>
    <w:rsid w:val="00F32A0F"/>
    <w:rsid w:val="00F32AEE"/>
    <w:rsid w:val="00F33293"/>
    <w:rsid w:val="00F33485"/>
    <w:rsid w:val="00F34C4B"/>
    <w:rsid w:val="00F34E7A"/>
    <w:rsid w:val="00F35100"/>
    <w:rsid w:val="00F35803"/>
    <w:rsid w:val="00F367A6"/>
    <w:rsid w:val="00F37C8C"/>
    <w:rsid w:val="00F40039"/>
    <w:rsid w:val="00F40507"/>
    <w:rsid w:val="00F40F1A"/>
    <w:rsid w:val="00F40F56"/>
    <w:rsid w:val="00F4199C"/>
    <w:rsid w:val="00F41DEC"/>
    <w:rsid w:val="00F4237D"/>
    <w:rsid w:val="00F43AC0"/>
    <w:rsid w:val="00F4423B"/>
    <w:rsid w:val="00F4487A"/>
    <w:rsid w:val="00F45ADB"/>
    <w:rsid w:val="00F47017"/>
    <w:rsid w:val="00F47A4F"/>
    <w:rsid w:val="00F50103"/>
    <w:rsid w:val="00F50854"/>
    <w:rsid w:val="00F51872"/>
    <w:rsid w:val="00F52D99"/>
    <w:rsid w:val="00F53379"/>
    <w:rsid w:val="00F536D2"/>
    <w:rsid w:val="00F55628"/>
    <w:rsid w:val="00F559A7"/>
    <w:rsid w:val="00F565B3"/>
    <w:rsid w:val="00F5688F"/>
    <w:rsid w:val="00F60495"/>
    <w:rsid w:val="00F60F7D"/>
    <w:rsid w:val="00F611F9"/>
    <w:rsid w:val="00F62DDF"/>
    <w:rsid w:val="00F63640"/>
    <w:rsid w:val="00F645E7"/>
    <w:rsid w:val="00F64B62"/>
    <w:rsid w:val="00F65352"/>
    <w:rsid w:val="00F66087"/>
    <w:rsid w:val="00F67130"/>
    <w:rsid w:val="00F677DA"/>
    <w:rsid w:val="00F700ED"/>
    <w:rsid w:val="00F70307"/>
    <w:rsid w:val="00F70949"/>
    <w:rsid w:val="00F70BB1"/>
    <w:rsid w:val="00F71A95"/>
    <w:rsid w:val="00F71F53"/>
    <w:rsid w:val="00F729E8"/>
    <w:rsid w:val="00F72A4E"/>
    <w:rsid w:val="00F72C71"/>
    <w:rsid w:val="00F75077"/>
    <w:rsid w:val="00F75C97"/>
    <w:rsid w:val="00F82067"/>
    <w:rsid w:val="00F832CE"/>
    <w:rsid w:val="00F83382"/>
    <w:rsid w:val="00F83B93"/>
    <w:rsid w:val="00F84A68"/>
    <w:rsid w:val="00F84AB8"/>
    <w:rsid w:val="00F852D8"/>
    <w:rsid w:val="00F85683"/>
    <w:rsid w:val="00F857EC"/>
    <w:rsid w:val="00F87700"/>
    <w:rsid w:val="00F91283"/>
    <w:rsid w:val="00F9291B"/>
    <w:rsid w:val="00F95000"/>
    <w:rsid w:val="00F951C2"/>
    <w:rsid w:val="00F952F7"/>
    <w:rsid w:val="00F961AD"/>
    <w:rsid w:val="00F96511"/>
    <w:rsid w:val="00F97094"/>
    <w:rsid w:val="00F9759E"/>
    <w:rsid w:val="00F976B2"/>
    <w:rsid w:val="00FA086C"/>
    <w:rsid w:val="00FA098B"/>
    <w:rsid w:val="00FA0EFE"/>
    <w:rsid w:val="00FA1E6F"/>
    <w:rsid w:val="00FA1F73"/>
    <w:rsid w:val="00FA3468"/>
    <w:rsid w:val="00FA64D1"/>
    <w:rsid w:val="00FA66C3"/>
    <w:rsid w:val="00FA7257"/>
    <w:rsid w:val="00FA7DDA"/>
    <w:rsid w:val="00FB04ED"/>
    <w:rsid w:val="00FB0534"/>
    <w:rsid w:val="00FB0C96"/>
    <w:rsid w:val="00FB0DF9"/>
    <w:rsid w:val="00FB0E1F"/>
    <w:rsid w:val="00FB316B"/>
    <w:rsid w:val="00FB415D"/>
    <w:rsid w:val="00FB4E81"/>
    <w:rsid w:val="00FB535C"/>
    <w:rsid w:val="00FB5B19"/>
    <w:rsid w:val="00FB61D6"/>
    <w:rsid w:val="00FB647C"/>
    <w:rsid w:val="00FB6597"/>
    <w:rsid w:val="00FB6DF0"/>
    <w:rsid w:val="00FC16F9"/>
    <w:rsid w:val="00FC1D39"/>
    <w:rsid w:val="00FC2222"/>
    <w:rsid w:val="00FC2299"/>
    <w:rsid w:val="00FC3607"/>
    <w:rsid w:val="00FC42C1"/>
    <w:rsid w:val="00FC445F"/>
    <w:rsid w:val="00FC5190"/>
    <w:rsid w:val="00FC5882"/>
    <w:rsid w:val="00FC7404"/>
    <w:rsid w:val="00FD06C0"/>
    <w:rsid w:val="00FD087E"/>
    <w:rsid w:val="00FD10EF"/>
    <w:rsid w:val="00FD18EA"/>
    <w:rsid w:val="00FD27CA"/>
    <w:rsid w:val="00FD2D35"/>
    <w:rsid w:val="00FD30CA"/>
    <w:rsid w:val="00FD4057"/>
    <w:rsid w:val="00FD4786"/>
    <w:rsid w:val="00FD4AFB"/>
    <w:rsid w:val="00FD62DF"/>
    <w:rsid w:val="00FD63C5"/>
    <w:rsid w:val="00FD77E8"/>
    <w:rsid w:val="00FD7D55"/>
    <w:rsid w:val="00FE0CF5"/>
    <w:rsid w:val="00FE0F33"/>
    <w:rsid w:val="00FE1D2A"/>
    <w:rsid w:val="00FE245A"/>
    <w:rsid w:val="00FE36E8"/>
    <w:rsid w:val="00FE4DB5"/>
    <w:rsid w:val="00FE6E8A"/>
    <w:rsid w:val="00FE6EFA"/>
    <w:rsid w:val="00FE6F09"/>
    <w:rsid w:val="00FF0447"/>
    <w:rsid w:val="00FF065A"/>
    <w:rsid w:val="00FF11A7"/>
    <w:rsid w:val="00FF1DF9"/>
    <w:rsid w:val="00FF1EE9"/>
    <w:rsid w:val="00FF25DB"/>
    <w:rsid w:val="00FF3030"/>
    <w:rsid w:val="00FF3BA7"/>
    <w:rsid w:val="00FF3CD6"/>
    <w:rsid w:val="00FF440E"/>
    <w:rsid w:val="00FF47FB"/>
    <w:rsid w:val="00FF4E8A"/>
    <w:rsid w:val="00FF7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0A0F0"/>
  <w15:docId w15:val="{B54C22F2-B8F3-46A9-8676-FEFD05BC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F06"/>
    <w:pPr>
      <w:spacing w:after="200" w:line="276" w:lineRule="auto"/>
    </w:pPr>
  </w:style>
  <w:style w:type="paragraph" w:styleId="1">
    <w:name w:val="heading 1"/>
    <w:basedOn w:val="a"/>
    <w:next w:val="a"/>
    <w:link w:val="10"/>
    <w:uiPriority w:val="1"/>
    <w:qFormat/>
    <w:rsid w:val="00185F06"/>
    <w:pPr>
      <w:keepNext/>
      <w:keepLines/>
      <w:spacing w:before="480" w:after="0"/>
      <w:outlineLvl w:val="0"/>
    </w:pPr>
    <w:rPr>
      <w:rFonts w:asciiTheme="majorHAnsi" w:eastAsiaTheme="majorEastAsia" w:hAnsiTheme="majorHAnsi" w:cstheme="majorBidi"/>
      <w:b/>
      <w:bCs/>
      <w:color w:val="2F5496" w:themeColor="accent1" w:themeShade="BF"/>
      <w:sz w:val="28"/>
      <w:szCs w:val="28"/>
      <w:lang w:val="de-DE"/>
    </w:rPr>
  </w:style>
  <w:style w:type="paragraph" w:styleId="2">
    <w:name w:val="heading 2"/>
    <w:basedOn w:val="a"/>
    <w:next w:val="a"/>
    <w:link w:val="20"/>
    <w:uiPriority w:val="9"/>
    <w:unhideWhenUsed/>
    <w:qFormat/>
    <w:rsid w:val="00185F06"/>
    <w:pPr>
      <w:keepNext/>
      <w:keepLines/>
      <w:spacing w:before="200" w:after="0"/>
      <w:outlineLvl w:val="1"/>
    </w:pPr>
    <w:rPr>
      <w:rFonts w:asciiTheme="majorHAnsi" w:eastAsiaTheme="majorEastAsia" w:hAnsiTheme="majorHAnsi" w:cstheme="majorBidi"/>
      <w:b/>
      <w:bCs/>
      <w:color w:val="4472C4" w:themeColor="accent1"/>
      <w:sz w:val="26"/>
      <w:szCs w:val="26"/>
      <w:lang w:val="de-DE"/>
    </w:rPr>
  </w:style>
  <w:style w:type="paragraph" w:styleId="3">
    <w:name w:val="heading 3"/>
    <w:basedOn w:val="a"/>
    <w:next w:val="a"/>
    <w:link w:val="30"/>
    <w:uiPriority w:val="9"/>
    <w:semiHidden/>
    <w:unhideWhenUsed/>
    <w:qFormat/>
    <w:rsid w:val="00185F06"/>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185F06"/>
    <w:rPr>
      <w:rFonts w:asciiTheme="majorHAnsi" w:eastAsiaTheme="majorEastAsia" w:hAnsiTheme="majorHAnsi" w:cstheme="majorBidi"/>
      <w:b/>
      <w:bCs/>
      <w:color w:val="2F5496" w:themeColor="accent1" w:themeShade="BF"/>
      <w:sz w:val="28"/>
      <w:szCs w:val="28"/>
      <w:lang w:val="de-DE"/>
    </w:rPr>
  </w:style>
  <w:style w:type="character" w:customStyle="1" w:styleId="20">
    <w:name w:val="Заголовок 2 Знак"/>
    <w:basedOn w:val="a0"/>
    <w:link w:val="2"/>
    <w:uiPriority w:val="9"/>
    <w:rsid w:val="00185F06"/>
    <w:rPr>
      <w:rFonts w:asciiTheme="majorHAnsi" w:eastAsiaTheme="majorEastAsia" w:hAnsiTheme="majorHAnsi" w:cstheme="majorBidi"/>
      <w:b/>
      <w:bCs/>
      <w:color w:val="4472C4" w:themeColor="accent1"/>
      <w:sz w:val="26"/>
      <w:szCs w:val="26"/>
      <w:lang w:val="de-DE"/>
    </w:rPr>
  </w:style>
  <w:style w:type="character" w:customStyle="1" w:styleId="30">
    <w:name w:val="Заголовок 3 Знак"/>
    <w:basedOn w:val="a0"/>
    <w:link w:val="3"/>
    <w:uiPriority w:val="9"/>
    <w:semiHidden/>
    <w:rsid w:val="00185F06"/>
    <w:rPr>
      <w:rFonts w:asciiTheme="majorHAnsi" w:eastAsiaTheme="majorEastAsia" w:hAnsiTheme="majorHAnsi" w:cstheme="majorBidi"/>
      <w:b/>
      <w:bCs/>
      <w:color w:val="4472C4" w:themeColor="accent1"/>
    </w:rPr>
  </w:style>
  <w:style w:type="paragraph" w:styleId="a3">
    <w:name w:val="Normal (Web)"/>
    <w:basedOn w:val="a"/>
    <w:uiPriority w:val="99"/>
    <w:unhideWhenUsed/>
    <w:rsid w:val="00185F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омер страницы1"/>
    <w:rsid w:val="00185F06"/>
  </w:style>
  <w:style w:type="paragraph" w:styleId="a4">
    <w:name w:val="Body Text"/>
    <w:basedOn w:val="a"/>
    <w:link w:val="a5"/>
    <w:uiPriority w:val="1"/>
    <w:qFormat/>
    <w:rsid w:val="00185F06"/>
    <w:pPr>
      <w:widowControl w:val="0"/>
      <w:autoSpaceDE w:val="0"/>
      <w:autoSpaceDN w:val="0"/>
      <w:spacing w:after="0" w:line="240" w:lineRule="auto"/>
      <w:ind w:left="113"/>
    </w:pPr>
    <w:rPr>
      <w:rFonts w:ascii="Times New Roman" w:eastAsia="Times New Roman" w:hAnsi="Times New Roman" w:cs="Times New Roman"/>
      <w:sz w:val="24"/>
      <w:szCs w:val="24"/>
      <w:lang w:val="de-DE"/>
    </w:rPr>
  </w:style>
  <w:style w:type="character" w:customStyle="1" w:styleId="a5">
    <w:name w:val="Основной текст Знак"/>
    <w:basedOn w:val="a0"/>
    <w:link w:val="a4"/>
    <w:uiPriority w:val="1"/>
    <w:rsid w:val="00185F06"/>
    <w:rPr>
      <w:rFonts w:ascii="Times New Roman" w:eastAsia="Times New Roman" w:hAnsi="Times New Roman" w:cs="Times New Roman"/>
      <w:sz w:val="24"/>
      <w:szCs w:val="24"/>
      <w:lang w:val="de-DE"/>
    </w:rPr>
  </w:style>
  <w:style w:type="table" w:styleId="a6">
    <w:name w:val="Table Grid"/>
    <w:basedOn w:val="a1"/>
    <w:uiPriority w:val="59"/>
    <w:rsid w:val="00185F06"/>
    <w:pPr>
      <w:spacing w:after="0" w:line="240" w:lineRule="auto"/>
    </w:pPr>
    <w:rPr>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85F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85F06"/>
    <w:pPr>
      <w:widowControl w:val="0"/>
      <w:autoSpaceDE w:val="0"/>
      <w:autoSpaceDN w:val="0"/>
      <w:spacing w:after="0" w:line="240" w:lineRule="auto"/>
    </w:pPr>
    <w:rPr>
      <w:rFonts w:ascii="Times New Roman" w:eastAsia="Times New Roman" w:hAnsi="Times New Roman" w:cs="Times New Roman"/>
      <w:lang w:val="de-DE"/>
    </w:rPr>
  </w:style>
  <w:style w:type="paragraph" w:styleId="a7">
    <w:name w:val="Balloon Text"/>
    <w:basedOn w:val="a"/>
    <w:link w:val="a8"/>
    <w:uiPriority w:val="99"/>
    <w:semiHidden/>
    <w:unhideWhenUsed/>
    <w:rsid w:val="00185F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5F06"/>
    <w:rPr>
      <w:rFonts w:ascii="Tahoma" w:hAnsi="Tahoma" w:cs="Tahoma"/>
      <w:sz w:val="16"/>
      <w:szCs w:val="16"/>
    </w:rPr>
  </w:style>
  <w:style w:type="paragraph" w:styleId="a9">
    <w:name w:val="List Paragraph"/>
    <w:basedOn w:val="a"/>
    <w:uiPriority w:val="1"/>
    <w:qFormat/>
    <w:rsid w:val="00185F06"/>
    <w:pPr>
      <w:spacing w:after="0" w:line="240" w:lineRule="auto"/>
      <w:ind w:left="720"/>
      <w:contextualSpacing/>
      <w:jc w:val="both"/>
    </w:pPr>
    <w:rPr>
      <w:lang w:val="de-DE"/>
    </w:rPr>
  </w:style>
  <w:style w:type="character" w:styleId="aa">
    <w:name w:val="Hyperlink"/>
    <w:basedOn w:val="a0"/>
    <w:uiPriority w:val="99"/>
    <w:unhideWhenUsed/>
    <w:rsid w:val="00185F06"/>
    <w:rPr>
      <w:color w:val="0563C1" w:themeColor="hyperlink"/>
      <w:u w:val="single"/>
    </w:rPr>
  </w:style>
  <w:style w:type="table" w:customStyle="1" w:styleId="Tabellenraster11">
    <w:name w:val="Tabellenraster11"/>
    <w:basedOn w:val="a1"/>
    <w:next w:val="a6"/>
    <w:uiPriority w:val="59"/>
    <w:rsid w:val="00185F06"/>
    <w:pPr>
      <w:spacing w:after="0" w:line="240" w:lineRule="auto"/>
    </w:pPr>
    <w:rPr>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185F06"/>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HellesRaster1">
    <w:name w:val="Helles Raster1"/>
    <w:basedOn w:val="a1"/>
    <w:uiPriority w:val="62"/>
    <w:rsid w:val="00185F06"/>
    <w:pPr>
      <w:spacing w:after="0" w:line="240" w:lineRule="auto"/>
    </w:pPr>
    <w:rPr>
      <w:lang w:val="de-D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jlqj4b">
    <w:name w:val="jlqj4b"/>
    <w:basedOn w:val="a0"/>
    <w:rsid w:val="00185F06"/>
  </w:style>
  <w:style w:type="paragraph" w:customStyle="1" w:styleId="berschrift31">
    <w:name w:val="Überschrift 31"/>
    <w:basedOn w:val="a"/>
    <w:uiPriority w:val="1"/>
    <w:qFormat/>
    <w:rsid w:val="00185F06"/>
    <w:pPr>
      <w:widowControl w:val="0"/>
      <w:autoSpaceDE w:val="0"/>
      <w:autoSpaceDN w:val="0"/>
      <w:spacing w:after="0" w:line="240" w:lineRule="auto"/>
      <w:ind w:left="158"/>
      <w:outlineLvl w:val="3"/>
    </w:pPr>
    <w:rPr>
      <w:rFonts w:ascii="Calibri" w:eastAsia="Calibri" w:hAnsi="Calibri" w:cs="Calibri"/>
      <w:b/>
      <w:bCs/>
      <w:sz w:val="18"/>
      <w:szCs w:val="18"/>
    </w:rPr>
  </w:style>
  <w:style w:type="paragraph" w:styleId="ab">
    <w:name w:val="No Spacing"/>
    <w:uiPriority w:val="1"/>
    <w:qFormat/>
    <w:rsid w:val="00185F06"/>
    <w:pPr>
      <w:spacing w:after="0" w:line="240" w:lineRule="auto"/>
    </w:pPr>
    <w:rPr>
      <w:lang w:val="en-US"/>
    </w:rPr>
  </w:style>
  <w:style w:type="paragraph" w:styleId="ac">
    <w:name w:val="Title"/>
    <w:basedOn w:val="a"/>
    <w:next w:val="a"/>
    <w:link w:val="ad"/>
    <w:uiPriority w:val="1"/>
    <w:qFormat/>
    <w:rsid w:val="00185F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de-DE"/>
    </w:rPr>
  </w:style>
  <w:style w:type="character" w:customStyle="1" w:styleId="ad">
    <w:name w:val="Название Знак"/>
    <w:basedOn w:val="a0"/>
    <w:link w:val="ac"/>
    <w:uiPriority w:val="1"/>
    <w:rsid w:val="00185F06"/>
    <w:rPr>
      <w:rFonts w:asciiTheme="majorHAnsi" w:eastAsiaTheme="majorEastAsia" w:hAnsiTheme="majorHAnsi" w:cstheme="majorBidi"/>
      <w:color w:val="323E4F" w:themeColor="text2" w:themeShade="BF"/>
      <w:spacing w:val="5"/>
      <w:kern w:val="28"/>
      <w:sz w:val="52"/>
      <w:szCs w:val="52"/>
      <w:lang w:val="de-DE"/>
    </w:rPr>
  </w:style>
  <w:style w:type="character" w:styleId="ae">
    <w:name w:val="FollowedHyperlink"/>
    <w:basedOn w:val="a0"/>
    <w:uiPriority w:val="99"/>
    <w:semiHidden/>
    <w:unhideWhenUsed/>
    <w:rsid w:val="00185F06"/>
    <w:rPr>
      <w:color w:val="954F72" w:themeColor="followedHyperlink"/>
      <w:u w:val="single"/>
    </w:rPr>
  </w:style>
  <w:style w:type="paragraph" w:customStyle="1" w:styleId="berschrift11">
    <w:name w:val="Überschrift 11"/>
    <w:basedOn w:val="a"/>
    <w:uiPriority w:val="1"/>
    <w:qFormat/>
    <w:rsid w:val="00185F06"/>
    <w:pPr>
      <w:widowControl w:val="0"/>
      <w:autoSpaceDE w:val="0"/>
      <w:autoSpaceDN w:val="0"/>
      <w:spacing w:before="2" w:after="0" w:line="240" w:lineRule="auto"/>
      <w:ind w:left="300"/>
      <w:outlineLvl w:val="1"/>
    </w:pPr>
    <w:rPr>
      <w:rFonts w:ascii="Times New Roman" w:eastAsia="Times New Roman" w:hAnsi="Times New Roman" w:cs="Times New Roman"/>
      <w:b/>
      <w:bCs/>
      <w:sz w:val="24"/>
      <w:szCs w:val="24"/>
      <w:lang w:val="en-US"/>
    </w:rPr>
  </w:style>
  <w:style w:type="numbering" w:customStyle="1" w:styleId="KeineListe1">
    <w:name w:val="Keine Liste1"/>
    <w:next w:val="a2"/>
    <w:uiPriority w:val="99"/>
    <w:semiHidden/>
    <w:unhideWhenUsed/>
    <w:rsid w:val="00185F06"/>
  </w:style>
  <w:style w:type="paragraph" w:styleId="12">
    <w:name w:val="toc 1"/>
    <w:basedOn w:val="a"/>
    <w:uiPriority w:val="1"/>
    <w:qFormat/>
    <w:rsid w:val="00185F06"/>
    <w:pPr>
      <w:widowControl w:val="0"/>
      <w:autoSpaceDE w:val="0"/>
      <w:autoSpaceDN w:val="0"/>
      <w:spacing w:after="0" w:line="319" w:lineRule="exact"/>
      <w:ind w:left="102"/>
    </w:pPr>
    <w:rPr>
      <w:rFonts w:ascii="Times New Roman" w:eastAsia="Times New Roman" w:hAnsi="Times New Roman" w:cs="Times New Roman"/>
      <w:b/>
      <w:bCs/>
      <w:sz w:val="28"/>
      <w:szCs w:val="28"/>
    </w:rPr>
  </w:style>
  <w:style w:type="paragraph" w:styleId="21">
    <w:name w:val="toc 2"/>
    <w:basedOn w:val="a"/>
    <w:uiPriority w:val="1"/>
    <w:qFormat/>
    <w:rsid w:val="00185F06"/>
    <w:pPr>
      <w:widowControl w:val="0"/>
      <w:autoSpaceDE w:val="0"/>
      <w:autoSpaceDN w:val="0"/>
      <w:spacing w:after="0" w:line="240" w:lineRule="auto"/>
      <w:ind w:left="102" w:hanging="423"/>
    </w:pPr>
    <w:rPr>
      <w:rFonts w:ascii="Times New Roman" w:eastAsia="Times New Roman" w:hAnsi="Times New Roman" w:cs="Times New Roman"/>
      <w:sz w:val="28"/>
      <w:szCs w:val="28"/>
    </w:rPr>
  </w:style>
  <w:style w:type="paragraph" w:styleId="31">
    <w:name w:val="toc 3"/>
    <w:basedOn w:val="a"/>
    <w:uiPriority w:val="1"/>
    <w:qFormat/>
    <w:rsid w:val="00185F06"/>
    <w:pPr>
      <w:widowControl w:val="0"/>
      <w:autoSpaceDE w:val="0"/>
      <w:autoSpaceDN w:val="0"/>
      <w:spacing w:after="0" w:line="321" w:lineRule="exact"/>
      <w:ind w:left="102"/>
    </w:pPr>
    <w:rPr>
      <w:rFonts w:ascii="Times New Roman" w:eastAsia="Times New Roman" w:hAnsi="Times New Roman" w:cs="Times New Roman"/>
      <w:b/>
      <w:bCs/>
      <w:i/>
      <w:iCs/>
    </w:rPr>
  </w:style>
  <w:style w:type="character" w:styleId="af">
    <w:name w:val="Emphasis"/>
    <w:basedOn w:val="a0"/>
    <w:uiPriority w:val="20"/>
    <w:qFormat/>
    <w:rsid w:val="00185F06"/>
    <w:rPr>
      <w:i/>
      <w:iCs/>
    </w:rPr>
  </w:style>
  <w:style w:type="character" w:styleId="af0">
    <w:name w:val="annotation reference"/>
    <w:basedOn w:val="a0"/>
    <w:uiPriority w:val="99"/>
    <w:semiHidden/>
    <w:unhideWhenUsed/>
    <w:rsid w:val="00185F06"/>
    <w:rPr>
      <w:sz w:val="16"/>
      <w:szCs w:val="16"/>
    </w:rPr>
  </w:style>
  <w:style w:type="paragraph" w:styleId="af1">
    <w:name w:val="annotation text"/>
    <w:basedOn w:val="a"/>
    <w:link w:val="af2"/>
    <w:uiPriority w:val="99"/>
    <w:semiHidden/>
    <w:unhideWhenUsed/>
    <w:rsid w:val="00185F06"/>
    <w:pPr>
      <w:spacing w:line="240" w:lineRule="auto"/>
    </w:pPr>
    <w:rPr>
      <w:rFonts w:eastAsiaTheme="minorEastAsia"/>
      <w:sz w:val="20"/>
      <w:szCs w:val="20"/>
      <w:lang w:eastAsia="ru-RU"/>
    </w:rPr>
  </w:style>
  <w:style w:type="character" w:customStyle="1" w:styleId="af2">
    <w:name w:val="Текст примечания Знак"/>
    <w:basedOn w:val="a0"/>
    <w:link w:val="af1"/>
    <w:uiPriority w:val="99"/>
    <w:semiHidden/>
    <w:rsid w:val="00185F06"/>
    <w:rPr>
      <w:rFonts w:eastAsiaTheme="minorEastAsia"/>
      <w:sz w:val="20"/>
      <w:szCs w:val="20"/>
      <w:lang w:eastAsia="ru-RU"/>
    </w:rPr>
  </w:style>
  <w:style w:type="paragraph" w:styleId="af3">
    <w:name w:val="Revision"/>
    <w:hidden/>
    <w:uiPriority w:val="99"/>
    <w:semiHidden/>
    <w:rsid w:val="00185F06"/>
    <w:pPr>
      <w:spacing w:after="0" w:line="240" w:lineRule="auto"/>
    </w:pPr>
  </w:style>
  <w:style w:type="table" w:customStyle="1" w:styleId="Tabellenraster1">
    <w:name w:val="Tabellenraster1"/>
    <w:basedOn w:val="a1"/>
    <w:next w:val="a6"/>
    <w:uiPriority w:val="59"/>
    <w:rsid w:val="00185F06"/>
    <w:pPr>
      <w:spacing w:after="0" w:line="240" w:lineRule="auto"/>
    </w:pPr>
    <w:rPr>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uiPriority w:val="99"/>
    <w:unhideWhenUsed/>
    <w:rsid w:val="00185F06"/>
    <w:pPr>
      <w:tabs>
        <w:tab w:val="center" w:pos="4536"/>
        <w:tab w:val="right" w:pos="9072"/>
      </w:tabs>
      <w:spacing w:after="0" w:line="240" w:lineRule="auto"/>
      <w:jc w:val="both"/>
    </w:pPr>
    <w:rPr>
      <w:lang w:val="de-DE"/>
    </w:rPr>
  </w:style>
  <w:style w:type="character" w:customStyle="1" w:styleId="af5">
    <w:name w:val="Верхний колонтитул Знак"/>
    <w:basedOn w:val="a0"/>
    <w:link w:val="af4"/>
    <w:uiPriority w:val="99"/>
    <w:rsid w:val="00185F06"/>
    <w:rPr>
      <w:lang w:val="de-DE"/>
    </w:rPr>
  </w:style>
  <w:style w:type="paragraph" w:styleId="af6">
    <w:name w:val="footer"/>
    <w:basedOn w:val="a"/>
    <w:link w:val="af7"/>
    <w:uiPriority w:val="99"/>
    <w:unhideWhenUsed/>
    <w:rsid w:val="00185F06"/>
    <w:pPr>
      <w:tabs>
        <w:tab w:val="center" w:pos="4536"/>
        <w:tab w:val="right" w:pos="9072"/>
      </w:tabs>
      <w:spacing w:after="0" w:line="240" w:lineRule="auto"/>
      <w:jc w:val="both"/>
    </w:pPr>
    <w:rPr>
      <w:lang w:val="de-DE"/>
    </w:rPr>
  </w:style>
  <w:style w:type="character" w:customStyle="1" w:styleId="af7">
    <w:name w:val="Нижний колонтитул Знак"/>
    <w:basedOn w:val="a0"/>
    <w:link w:val="af6"/>
    <w:uiPriority w:val="99"/>
    <w:rsid w:val="00185F06"/>
    <w:rPr>
      <w:lang w:val="de-DE"/>
    </w:rPr>
  </w:style>
  <w:style w:type="paragraph" w:customStyle="1" w:styleId="berschrift21">
    <w:name w:val="Überschrift 21"/>
    <w:basedOn w:val="a"/>
    <w:uiPriority w:val="1"/>
    <w:qFormat/>
    <w:rsid w:val="00185F06"/>
    <w:pPr>
      <w:widowControl w:val="0"/>
      <w:autoSpaceDE w:val="0"/>
      <w:autoSpaceDN w:val="0"/>
      <w:spacing w:before="218" w:after="0" w:line="240" w:lineRule="auto"/>
      <w:ind w:left="158" w:right="1093"/>
      <w:outlineLvl w:val="2"/>
    </w:pPr>
    <w:rPr>
      <w:rFonts w:ascii="Calibri" w:eastAsia="Calibri" w:hAnsi="Calibri" w:cs="Calibri"/>
      <w:b/>
      <w:bCs/>
      <w:sz w:val="20"/>
      <w:szCs w:val="20"/>
    </w:rPr>
  </w:style>
  <w:style w:type="paragraph" w:customStyle="1" w:styleId="berschrift12">
    <w:name w:val="Überschrift 12"/>
    <w:basedOn w:val="a"/>
    <w:uiPriority w:val="1"/>
    <w:qFormat/>
    <w:rsid w:val="00185F06"/>
    <w:pPr>
      <w:widowControl w:val="0"/>
      <w:autoSpaceDE w:val="0"/>
      <w:autoSpaceDN w:val="0"/>
      <w:spacing w:after="0" w:line="240" w:lineRule="auto"/>
      <w:ind w:left="667" w:hanging="568"/>
      <w:outlineLvl w:val="1"/>
    </w:pPr>
    <w:rPr>
      <w:rFonts w:ascii="Trebuchet MS" w:eastAsia="Trebuchet MS" w:hAnsi="Trebuchet MS" w:cs="Trebuchet MS"/>
      <w:b/>
      <w:bCs/>
      <w:sz w:val="18"/>
      <w:szCs w:val="18"/>
      <w:lang w:val="en-US"/>
    </w:rPr>
  </w:style>
  <w:style w:type="paragraph" w:customStyle="1" w:styleId="Default">
    <w:name w:val="Default"/>
    <w:rsid w:val="00185F06"/>
    <w:pPr>
      <w:autoSpaceDE w:val="0"/>
      <w:autoSpaceDN w:val="0"/>
      <w:adjustRightInd w:val="0"/>
      <w:spacing w:after="0" w:line="240" w:lineRule="auto"/>
    </w:pPr>
    <w:rPr>
      <w:rFonts w:ascii="Cambria" w:eastAsiaTheme="minorEastAsia" w:hAnsi="Cambria" w:cs="Cambria"/>
      <w:color w:val="000000"/>
      <w:sz w:val="24"/>
      <w:szCs w:val="24"/>
      <w:lang w:val="de-DE" w:eastAsia="de-DE" w:bidi="he-IL"/>
    </w:rPr>
  </w:style>
  <w:style w:type="numbering" w:customStyle="1" w:styleId="13">
    <w:name w:val="Нет списка1"/>
    <w:next w:val="a2"/>
    <w:uiPriority w:val="99"/>
    <w:semiHidden/>
    <w:unhideWhenUsed/>
    <w:rsid w:val="00340394"/>
  </w:style>
  <w:style w:type="paragraph" w:customStyle="1" w:styleId="110">
    <w:name w:val="Заголовок 11"/>
    <w:basedOn w:val="a"/>
    <w:uiPriority w:val="1"/>
    <w:qFormat/>
    <w:rsid w:val="00340394"/>
    <w:pPr>
      <w:widowControl w:val="0"/>
      <w:autoSpaceDE w:val="0"/>
      <w:autoSpaceDN w:val="0"/>
      <w:spacing w:after="0" w:line="240" w:lineRule="auto"/>
      <w:ind w:left="119" w:firstLine="710"/>
      <w:outlineLvl w:val="1"/>
    </w:pPr>
    <w:rPr>
      <w:rFonts w:ascii="Times New Roman" w:eastAsia="Times New Roman" w:hAnsi="Times New Roman" w:cs="Times New Roman"/>
      <w:b/>
      <w:bCs/>
      <w:sz w:val="28"/>
      <w:szCs w:val="28"/>
      <w:lang w:val="kk-KZ"/>
    </w:rPr>
  </w:style>
  <w:style w:type="paragraph" w:styleId="22">
    <w:name w:val="Body Text Indent 2"/>
    <w:basedOn w:val="a"/>
    <w:link w:val="23"/>
    <w:rsid w:val="00CF5DEB"/>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CF5DEB"/>
    <w:rPr>
      <w:rFonts w:ascii="Times New Roman" w:eastAsia="Times New Roman" w:hAnsi="Times New Roman" w:cs="Times New Roman"/>
      <w:sz w:val="24"/>
      <w:szCs w:val="24"/>
      <w:lang w:eastAsia="ru-RU"/>
    </w:rPr>
  </w:style>
  <w:style w:type="paragraph" w:styleId="af8">
    <w:name w:val="Body Text Indent"/>
    <w:basedOn w:val="a"/>
    <w:link w:val="af9"/>
    <w:rsid w:val="00F1531F"/>
    <w:pPr>
      <w:spacing w:after="120" w:line="240" w:lineRule="auto"/>
      <w:ind w:left="283"/>
    </w:pPr>
    <w:rPr>
      <w:rFonts w:ascii="Times New Roman" w:eastAsia="Times New Roman" w:hAnsi="Times New Roman" w:cs="Times New Roman"/>
      <w:sz w:val="24"/>
      <w:szCs w:val="24"/>
      <w:lang w:eastAsia="x-none"/>
    </w:rPr>
  </w:style>
  <w:style w:type="character" w:customStyle="1" w:styleId="af9">
    <w:name w:val="Основной текст с отступом Знак"/>
    <w:basedOn w:val="a0"/>
    <w:link w:val="af8"/>
    <w:rsid w:val="00F1531F"/>
    <w:rPr>
      <w:rFonts w:ascii="Times New Roman" w:eastAsia="Times New Roman" w:hAnsi="Times New Roman" w:cs="Times New Roman"/>
      <w:sz w:val="24"/>
      <w:szCs w:val="24"/>
      <w:lang w:eastAsia="x-none"/>
    </w:rPr>
  </w:style>
  <w:style w:type="character" w:customStyle="1" w:styleId="14">
    <w:name w:val="Неразрешенное упоминание1"/>
    <w:basedOn w:val="a0"/>
    <w:uiPriority w:val="99"/>
    <w:semiHidden/>
    <w:unhideWhenUsed/>
    <w:rsid w:val="00287B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0655">
      <w:bodyDiv w:val="1"/>
      <w:marLeft w:val="0"/>
      <w:marRight w:val="0"/>
      <w:marTop w:val="0"/>
      <w:marBottom w:val="0"/>
      <w:divBdr>
        <w:top w:val="none" w:sz="0" w:space="0" w:color="auto"/>
        <w:left w:val="none" w:sz="0" w:space="0" w:color="auto"/>
        <w:bottom w:val="none" w:sz="0" w:space="0" w:color="auto"/>
        <w:right w:val="none" w:sz="0" w:space="0" w:color="auto"/>
      </w:divBdr>
    </w:div>
    <w:div w:id="341395002">
      <w:bodyDiv w:val="1"/>
      <w:marLeft w:val="0"/>
      <w:marRight w:val="0"/>
      <w:marTop w:val="0"/>
      <w:marBottom w:val="0"/>
      <w:divBdr>
        <w:top w:val="none" w:sz="0" w:space="0" w:color="auto"/>
        <w:left w:val="none" w:sz="0" w:space="0" w:color="auto"/>
        <w:bottom w:val="none" w:sz="0" w:space="0" w:color="auto"/>
        <w:right w:val="none" w:sz="0" w:space="0" w:color="auto"/>
      </w:divBdr>
    </w:div>
    <w:div w:id="441917683">
      <w:bodyDiv w:val="1"/>
      <w:marLeft w:val="0"/>
      <w:marRight w:val="0"/>
      <w:marTop w:val="0"/>
      <w:marBottom w:val="0"/>
      <w:divBdr>
        <w:top w:val="none" w:sz="0" w:space="0" w:color="auto"/>
        <w:left w:val="none" w:sz="0" w:space="0" w:color="auto"/>
        <w:bottom w:val="none" w:sz="0" w:space="0" w:color="auto"/>
        <w:right w:val="none" w:sz="0" w:space="0" w:color="auto"/>
      </w:divBdr>
    </w:div>
    <w:div w:id="459735049">
      <w:bodyDiv w:val="1"/>
      <w:marLeft w:val="0"/>
      <w:marRight w:val="0"/>
      <w:marTop w:val="0"/>
      <w:marBottom w:val="0"/>
      <w:divBdr>
        <w:top w:val="none" w:sz="0" w:space="0" w:color="auto"/>
        <w:left w:val="none" w:sz="0" w:space="0" w:color="auto"/>
        <w:bottom w:val="none" w:sz="0" w:space="0" w:color="auto"/>
        <w:right w:val="none" w:sz="0" w:space="0" w:color="auto"/>
      </w:divBdr>
    </w:div>
    <w:div w:id="522523484">
      <w:bodyDiv w:val="1"/>
      <w:marLeft w:val="0"/>
      <w:marRight w:val="0"/>
      <w:marTop w:val="0"/>
      <w:marBottom w:val="0"/>
      <w:divBdr>
        <w:top w:val="none" w:sz="0" w:space="0" w:color="auto"/>
        <w:left w:val="none" w:sz="0" w:space="0" w:color="auto"/>
        <w:bottom w:val="none" w:sz="0" w:space="0" w:color="auto"/>
        <w:right w:val="none" w:sz="0" w:space="0" w:color="auto"/>
      </w:divBdr>
    </w:div>
    <w:div w:id="763764811">
      <w:bodyDiv w:val="1"/>
      <w:marLeft w:val="0"/>
      <w:marRight w:val="0"/>
      <w:marTop w:val="0"/>
      <w:marBottom w:val="0"/>
      <w:divBdr>
        <w:top w:val="none" w:sz="0" w:space="0" w:color="auto"/>
        <w:left w:val="none" w:sz="0" w:space="0" w:color="auto"/>
        <w:bottom w:val="none" w:sz="0" w:space="0" w:color="auto"/>
        <w:right w:val="none" w:sz="0" w:space="0" w:color="auto"/>
      </w:divBdr>
    </w:div>
    <w:div w:id="1088502033">
      <w:bodyDiv w:val="1"/>
      <w:marLeft w:val="0"/>
      <w:marRight w:val="0"/>
      <w:marTop w:val="0"/>
      <w:marBottom w:val="0"/>
      <w:divBdr>
        <w:top w:val="none" w:sz="0" w:space="0" w:color="auto"/>
        <w:left w:val="none" w:sz="0" w:space="0" w:color="auto"/>
        <w:bottom w:val="none" w:sz="0" w:space="0" w:color="auto"/>
        <w:right w:val="none" w:sz="0" w:space="0" w:color="auto"/>
      </w:divBdr>
    </w:div>
    <w:div w:id="1107699563">
      <w:bodyDiv w:val="1"/>
      <w:marLeft w:val="0"/>
      <w:marRight w:val="0"/>
      <w:marTop w:val="0"/>
      <w:marBottom w:val="0"/>
      <w:divBdr>
        <w:top w:val="none" w:sz="0" w:space="0" w:color="auto"/>
        <w:left w:val="none" w:sz="0" w:space="0" w:color="auto"/>
        <w:bottom w:val="none" w:sz="0" w:space="0" w:color="auto"/>
        <w:right w:val="none" w:sz="0" w:space="0" w:color="auto"/>
      </w:divBdr>
    </w:div>
    <w:div w:id="1164934728">
      <w:bodyDiv w:val="1"/>
      <w:marLeft w:val="0"/>
      <w:marRight w:val="0"/>
      <w:marTop w:val="0"/>
      <w:marBottom w:val="0"/>
      <w:divBdr>
        <w:top w:val="none" w:sz="0" w:space="0" w:color="auto"/>
        <w:left w:val="none" w:sz="0" w:space="0" w:color="auto"/>
        <w:bottom w:val="none" w:sz="0" w:space="0" w:color="auto"/>
        <w:right w:val="none" w:sz="0" w:space="0" w:color="auto"/>
      </w:divBdr>
    </w:div>
    <w:div w:id="1217667271">
      <w:bodyDiv w:val="1"/>
      <w:marLeft w:val="0"/>
      <w:marRight w:val="0"/>
      <w:marTop w:val="0"/>
      <w:marBottom w:val="0"/>
      <w:divBdr>
        <w:top w:val="none" w:sz="0" w:space="0" w:color="auto"/>
        <w:left w:val="none" w:sz="0" w:space="0" w:color="auto"/>
        <w:bottom w:val="none" w:sz="0" w:space="0" w:color="auto"/>
        <w:right w:val="none" w:sz="0" w:space="0" w:color="auto"/>
      </w:divBdr>
    </w:div>
    <w:div w:id="1223758138">
      <w:bodyDiv w:val="1"/>
      <w:marLeft w:val="0"/>
      <w:marRight w:val="0"/>
      <w:marTop w:val="0"/>
      <w:marBottom w:val="0"/>
      <w:divBdr>
        <w:top w:val="none" w:sz="0" w:space="0" w:color="auto"/>
        <w:left w:val="none" w:sz="0" w:space="0" w:color="auto"/>
        <w:bottom w:val="none" w:sz="0" w:space="0" w:color="auto"/>
        <w:right w:val="none" w:sz="0" w:space="0" w:color="auto"/>
      </w:divBdr>
    </w:div>
    <w:div w:id="1280844129">
      <w:bodyDiv w:val="1"/>
      <w:marLeft w:val="0"/>
      <w:marRight w:val="0"/>
      <w:marTop w:val="0"/>
      <w:marBottom w:val="0"/>
      <w:divBdr>
        <w:top w:val="none" w:sz="0" w:space="0" w:color="auto"/>
        <w:left w:val="none" w:sz="0" w:space="0" w:color="auto"/>
        <w:bottom w:val="none" w:sz="0" w:space="0" w:color="auto"/>
        <w:right w:val="none" w:sz="0" w:space="0" w:color="auto"/>
      </w:divBdr>
    </w:div>
    <w:div w:id="1284774072">
      <w:bodyDiv w:val="1"/>
      <w:marLeft w:val="0"/>
      <w:marRight w:val="0"/>
      <w:marTop w:val="0"/>
      <w:marBottom w:val="0"/>
      <w:divBdr>
        <w:top w:val="none" w:sz="0" w:space="0" w:color="auto"/>
        <w:left w:val="none" w:sz="0" w:space="0" w:color="auto"/>
        <w:bottom w:val="none" w:sz="0" w:space="0" w:color="auto"/>
        <w:right w:val="none" w:sz="0" w:space="0" w:color="auto"/>
      </w:divBdr>
    </w:div>
    <w:div w:id="1355689921">
      <w:bodyDiv w:val="1"/>
      <w:marLeft w:val="0"/>
      <w:marRight w:val="0"/>
      <w:marTop w:val="0"/>
      <w:marBottom w:val="0"/>
      <w:divBdr>
        <w:top w:val="none" w:sz="0" w:space="0" w:color="auto"/>
        <w:left w:val="none" w:sz="0" w:space="0" w:color="auto"/>
        <w:bottom w:val="none" w:sz="0" w:space="0" w:color="auto"/>
        <w:right w:val="none" w:sz="0" w:space="0" w:color="auto"/>
      </w:divBdr>
    </w:div>
    <w:div w:id="1359811916">
      <w:bodyDiv w:val="1"/>
      <w:marLeft w:val="0"/>
      <w:marRight w:val="0"/>
      <w:marTop w:val="0"/>
      <w:marBottom w:val="0"/>
      <w:divBdr>
        <w:top w:val="none" w:sz="0" w:space="0" w:color="auto"/>
        <w:left w:val="none" w:sz="0" w:space="0" w:color="auto"/>
        <w:bottom w:val="none" w:sz="0" w:space="0" w:color="auto"/>
        <w:right w:val="none" w:sz="0" w:space="0" w:color="auto"/>
      </w:divBdr>
      <w:divsChild>
        <w:div w:id="1704867305">
          <w:marLeft w:val="0"/>
          <w:marRight w:val="0"/>
          <w:marTop w:val="0"/>
          <w:marBottom w:val="0"/>
          <w:divBdr>
            <w:top w:val="none" w:sz="0" w:space="0" w:color="auto"/>
            <w:left w:val="none" w:sz="0" w:space="0" w:color="auto"/>
            <w:bottom w:val="none" w:sz="0" w:space="0" w:color="auto"/>
            <w:right w:val="none" w:sz="0" w:space="0" w:color="auto"/>
          </w:divBdr>
          <w:divsChild>
            <w:div w:id="11720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50923">
      <w:bodyDiv w:val="1"/>
      <w:marLeft w:val="0"/>
      <w:marRight w:val="0"/>
      <w:marTop w:val="0"/>
      <w:marBottom w:val="0"/>
      <w:divBdr>
        <w:top w:val="none" w:sz="0" w:space="0" w:color="auto"/>
        <w:left w:val="none" w:sz="0" w:space="0" w:color="auto"/>
        <w:bottom w:val="none" w:sz="0" w:space="0" w:color="auto"/>
        <w:right w:val="none" w:sz="0" w:space="0" w:color="auto"/>
      </w:divBdr>
    </w:div>
    <w:div w:id="1691683516">
      <w:bodyDiv w:val="1"/>
      <w:marLeft w:val="0"/>
      <w:marRight w:val="0"/>
      <w:marTop w:val="0"/>
      <w:marBottom w:val="0"/>
      <w:divBdr>
        <w:top w:val="none" w:sz="0" w:space="0" w:color="auto"/>
        <w:left w:val="none" w:sz="0" w:space="0" w:color="auto"/>
        <w:bottom w:val="none" w:sz="0" w:space="0" w:color="auto"/>
        <w:right w:val="none" w:sz="0" w:space="0" w:color="auto"/>
      </w:divBdr>
    </w:div>
    <w:div w:id="1836527784">
      <w:bodyDiv w:val="1"/>
      <w:marLeft w:val="0"/>
      <w:marRight w:val="0"/>
      <w:marTop w:val="0"/>
      <w:marBottom w:val="0"/>
      <w:divBdr>
        <w:top w:val="none" w:sz="0" w:space="0" w:color="auto"/>
        <w:left w:val="none" w:sz="0" w:space="0" w:color="auto"/>
        <w:bottom w:val="none" w:sz="0" w:space="0" w:color="auto"/>
        <w:right w:val="none" w:sz="0" w:space="0" w:color="auto"/>
      </w:divBdr>
    </w:div>
    <w:div w:id="195416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nlinelibrary.wiley.com/action/doSearch?ContribAuthorStored=Ullah%2C+Asad" TargetMode="External"/><Relationship Id="rId117" Type="http://schemas.openxmlformats.org/officeDocument/2006/relationships/hyperlink" Target="https://link.springer.com/article/10.1007%2Fs11205-012-0034-8" TargetMode="External"/><Relationship Id="rId21" Type="http://schemas.openxmlformats.org/officeDocument/2006/relationships/hyperlink" Target="https://onlinelibrary.wiley.com/action/doSearch?ContribAuthorStored=Hercegovac%2C+Sanja" TargetMode="External"/><Relationship Id="rId42" Type="http://schemas.openxmlformats.org/officeDocument/2006/relationships/hyperlink" Target="https://link.springer.com/article/10.1007%2Fs11205-012-0034-8" TargetMode="External"/><Relationship Id="rId47" Type="http://schemas.openxmlformats.org/officeDocument/2006/relationships/hyperlink" Target="https://journals.sagepub.com/doi/abs/10.1177/0022022118754721" TargetMode="External"/><Relationship Id="rId63" Type="http://schemas.openxmlformats.org/officeDocument/2006/relationships/chart" Target="charts/chart12.xml"/><Relationship Id="rId68" Type="http://schemas.openxmlformats.org/officeDocument/2006/relationships/chart" Target="charts/chart17.xml"/><Relationship Id="rId84" Type="http://schemas.openxmlformats.org/officeDocument/2006/relationships/hyperlink" Target="http://enic-kazakhstan.kz/images/doc/akadem_%20mobilnost%20/strategia%20-acad-mob-2020.pdf" TargetMode="External"/><Relationship Id="rId89" Type="http://schemas.openxmlformats.org/officeDocument/2006/relationships/hyperlink" Target="http://www.gbv.de/dms/hebis-mainz/toc/045704767.pdf" TargetMode="External"/><Relationship Id="rId112" Type="http://schemas.openxmlformats.org/officeDocument/2006/relationships/hyperlink" Target="https://www.tandfonline.com/author/Kabakova%2C+Maira+Pobedovna" TargetMode="External"/><Relationship Id="rId16" Type="http://schemas.openxmlformats.org/officeDocument/2006/relationships/hyperlink" Target="https://www.sciencedirect.com/science/article/abs/pii/S0191886916310522" TargetMode="External"/><Relationship Id="rId107" Type="http://schemas.openxmlformats.org/officeDocument/2006/relationships/hyperlink" Target="https://kaztag.kz/ru/news/bolee-chem-v-dva-raza-uvelichilos-kolichestvo-studentov-iz-kazakhstana-za-rubezhom-ekspert" TargetMode="External"/><Relationship Id="rId11" Type="http://schemas.openxmlformats.org/officeDocument/2006/relationships/chart" Target="charts/chart2.xml"/><Relationship Id="rId32" Type="http://schemas.openxmlformats.org/officeDocument/2006/relationships/hyperlink" Target="https://www.sciencedirect.com/science/article/abs/pii/S0147176708000771" TargetMode="External"/><Relationship Id="rId37" Type="http://schemas.openxmlformats.org/officeDocument/2006/relationships/hyperlink" Target="https://www.cambridge.org/core/search?filters%5BauthorTerms%5D=Helen%20M.%20Stallman%20&amp;eventCode=SE-AU" TargetMode="External"/><Relationship Id="rId53" Type="http://schemas.openxmlformats.org/officeDocument/2006/relationships/hyperlink" Target="https://www.tandfonline.com/author/Yu%2C+Yun" TargetMode="External"/><Relationship Id="rId58" Type="http://schemas.openxmlformats.org/officeDocument/2006/relationships/chart" Target="charts/chart7.xml"/><Relationship Id="rId74" Type="http://schemas.openxmlformats.org/officeDocument/2006/relationships/diagramQuickStyle" Target="diagrams/quickStyle1.xml"/><Relationship Id="rId79" Type="http://schemas.openxmlformats.org/officeDocument/2006/relationships/diagramQuickStyle" Target="diagrams/quickStyle2.xml"/><Relationship Id="rId102" Type="http://schemas.openxmlformats.org/officeDocument/2006/relationships/hyperlink" Target="http://userpage.fu-/"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hart" Target="charts/chart10.xml"/><Relationship Id="rId82" Type="http://schemas.openxmlformats.org/officeDocument/2006/relationships/image" Target="media/image3.png"/><Relationship Id="rId90" Type="http://schemas.openxmlformats.org/officeDocument/2006/relationships/hyperlink" Target="http://www.gbv.de/dms/hebis-darmstadt/toc/11130709.pdf" TargetMode="External"/><Relationship Id="rId95" Type="http://schemas.openxmlformats.org/officeDocument/2006/relationships/hyperlink" Target="https://www.tandfonline.com/toc/vach20/current" TargetMode="External"/><Relationship Id="rId19" Type="http://schemas.openxmlformats.org/officeDocument/2006/relationships/hyperlink" Target="https://onlinelibrary.wiley.com/action/doSearch?ContribAuthorStored=Weigold%2C+Ingrid+K" TargetMode="External"/><Relationship Id="rId14" Type="http://schemas.openxmlformats.org/officeDocument/2006/relationships/chart" Target="charts/chart5.xml"/><Relationship Id="rId22" Type="http://schemas.openxmlformats.org/officeDocument/2006/relationships/hyperlink" Target="https://onlinelibrary.wiley.com/action/doSearch?ContribAuthorStored=Elsayed%2C+Noha" TargetMode="External"/><Relationship Id="rId27" Type="http://schemas.openxmlformats.org/officeDocument/2006/relationships/hyperlink" Target="https://onlinelibrary.wiley.com/action/doSearch?ContribAuthorStored=Ma%2C+Jianfu" TargetMode="External"/><Relationship Id="rId30" Type="http://schemas.openxmlformats.org/officeDocument/2006/relationships/hyperlink" Target="https://www.tandfonline.com/author/Cronley%2C+Courtney" TargetMode="External"/><Relationship Id="rId35" Type="http://schemas.openxmlformats.org/officeDocument/2006/relationships/hyperlink" Target="https://journals.sagepub.com/doi/abs/10.1177/002202219502600610" TargetMode="External"/><Relationship Id="rId43" Type="http://schemas.openxmlformats.org/officeDocument/2006/relationships/hyperlink" Target="https://link.springer.com/article/10.1007%2Fs11205-012-0034-8" TargetMode="External"/><Relationship Id="rId48" Type="http://schemas.openxmlformats.org/officeDocument/2006/relationships/hyperlink" Target="https://www.tandfonline.com/author/Grabowski%2C+Simone" TargetMode="External"/><Relationship Id="rId56" Type="http://schemas.openxmlformats.org/officeDocument/2006/relationships/chart" Target="charts/chart6.xml"/><Relationship Id="rId64" Type="http://schemas.openxmlformats.org/officeDocument/2006/relationships/chart" Target="charts/chart13.xml"/><Relationship Id="rId69" Type="http://schemas.openxmlformats.org/officeDocument/2006/relationships/chart" Target="charts/chart18.xml"/><Relationship Id="rId77" Type="http://schemas.openxmlformats.org/officeDocument/2006/relationships/diagramData" Target="diagrams/data2.xml"/><Relationship Id="rId100" Type="http://schemas.openxmlformats.org/officeDocument/2006/relationships/hyperlink" Target="https://doi.org/10.1111/joop.12123" TargetMode="External"/><Relationship Id="rId105" Type="http://schemas.openxmlformats.org/officeDocument/2006/relationships/hyperlink" Target="https://journals.sagepub.com/toc/jcca/26/6" TargetMode="External"/><Relationship Id="rId113" Type="http://schemas.openxmlformats.org/officeDocument/2006/relationships/hyperlink" Target="https://www.tandfonline.com/author/Kalymbetova%2C+Elmira+Kenesovna" TargetMode="External"/><Relationship Id="rId118" Type="http://schemas.openxmlformats.org/officeDocument/2006/relationships/hyperlink" Target="https://link.springer.com/article/10.1007%2Fs11205-012-0034-8" TargetMode="External"/><Relationship Id="rId8" Type="http://schemas.openxmlformats.org/officeDocument/2006/relationships/image" Target="media/image1.png"/><Relationship Id="rId51" Type="http://schemas.openxmlformats.org/officeDocument/2006/relationships/hyperlink" Target="https://www.tandfonline.com/author/Tarrant%2C+Michael" TargetMode="External"/><Relationship Id="rId72" Type="http://schemas.openxmlformats.org/officeDocument/2006/relationships/diagramData" Target="diagrams/data1.xml"/><Relationship Id="rId80" Type="http://schemas.openxmlformats.org/officeDocument/2006/relationships/diagramColors" Target="diagrams/colors2.xml"/><Relationship Id="rId85" Type="http://schemas.openxmlformats.org/officeDocument/2006/relationships/hyperlink" Target="https://kaztag.kz/ru/news/bolee-chem-v-dva-raza-uvelichilos-kolichestvo-studentov-iz-kazakhstana-za-rubezhom-ekspert" TargetMode="External"/><Relationship Id="rId93" Type="http://schemas.openxmlformats.org/officeDocument/2006/relationships/hyperlink" Target="https://doi.org/10.1007/s11612-016-0314-x" TargetMode="External"/><Relationship Id="rId98" Type="http://schemas.openxmlformats.org/officeDocument/2006/relationships/hyperlink" Target="http://www.psych.uni-/" TargetMode="External"/><Relationship Id="rId121" Type="http://schemas.openxmlformats.org/officeDocument/2006/relationships/hyperlink" Target="https://eric.ed.gov/?id=EJ1022913" TargetMode="Externa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hyperlink" Target="https://www.sciencedirect.com/science/article/abs/pii/S0191886916310522" TargetMode="External"/><Relationship Id="rId25" Type="http://schemas.openxmlformats.org/officeDocument/2006/relationships/hyperlink" Target="https://onlinelibrary.wiley.com/action/doSearch?ContribAuthorStored=Li%2C+Xi+Yuan" TargetMode="External"/><Relationship Id="rId33" Type="http://schemas.openxmlformats.org/officeDocument/2006/relationships/hyperlink" Target="https://www.sciencedirect.com/science/article/abs/pii/S0147176708000771" TargetMode="External"/><Relationship Id="rId38" Type="http://schemas.openxmlformats.org/officeDocument/2006/relationships/hyperlink" Target="https://journals.sagepub.com/doi/abs/10.1080/00048670701517942" TargetMode="External"/><Relationship Id="rId46" Type="http://schemas.openxmlformats.org/officeDocument/2006/relationships/hyperlink" Target="https://journals.sagepub.com/doi/abs/10.1177/0022022118754721" TargetMode="External"/><Relationship Id="rId59" Type="http://schemas.openxmlformats.org/officeDocument/2006/relationships/chart" Target="charts/chart8.xml"/><Relationship Id="rId67" Type="http://schemas.openxmlformats.org/officeDocument/2006/relationships/chart" Target="charts/chart16.xml"/><Relationship Id="rId103" Type="http://schemas.openxmlformats.org/officeDocument/2006/relationships/hyperlink" Target="http://www.psych.yorku.ca/greenglass/" TargetMode="External"/><Relationship Id="rId108" Type="http://schemas.openxmlformats.org/officeDocument/2006/relationships/hyperlink" Target="https://doi.org/10.1080/10615806.2018.1506640" TargetMode="External"/><Relationship Id="rId116" Type="http://schemas.openxmlformats.org/officeDocument/2006/relationships/hyperlink" Target="https://www.tandfonline.com/toc/ijmh20/0/0" TargetMode="External"/><Relationship Id="rId124" Type="http://schemas.openxmlformats.org/officeDocument/2006/relationships/theme" Target="theme/theme1.xml"/><Relationship Id="rId20" Type="http://schemas.openxmlformats.org/officeDocument/2006/relationships/hyperlink" Target="https://onlinelibrary.wiley.com/action/doSearch?ContribAuthorStored=Weigold%2C+Arne" TargetMode="External"/><Relationship Id="rId41" Type="http://schemas.openxmlformats.org/officeDocument/2006/relationships/hyperlink" Target="https://www.sciencedirect.com/science/article/abs/pii/S0147176716303017" TargetMode="External"/><Relationship Id="rId54" Type="http://schemas.openxmlformats.org/officeDocument/2006/relationships/hyperlink" Target="https://www.tandfonline.com/author/Moskal%2C+Marta" TargetMode="External"/><Relationship Id="rId62" Type="http://schemas.openxmlformats.org/officeDocument/2006/relationships/chart" Target="charts/chart11.xml"/><Relationship Id="rId70" Type="http://schemas.openxmlformats.org/officeDocument/2006/relationships/chart" Target="charts/chart19.xml"/><Relationship Id="rId75" Type="http://schemas.openxmlformats.org/officeDocument/2006/relationships/diagramColors" Target="diagrams/colors1.xml"/><Relationship Id="rId83" Type="http://schemas.openxmlformats.org/officeDocument/2006/relationships/image" Target="media/image4.png"/><Relationship Id="rId88" Type="http://schemas.openxmlformats.org/officeDocument/2006/relationships/hyperlink" Target="http://bologna-centr.at.ua/PDF/2007_London.pdf.%20-2007" TargetMode="External"/><Relationship Id="rId91" Type="http://schemas.openxmlformats.org/officeDocument/2006/relationships/hyperlink" Target="https://doi.org/10.1111/apps.12162" TargetMode="External"/><Relationship Id="rId96" Type="http://schemas.openxmlformats.org/officeDocument/2006/relationships/hyperlink" Target="https://www.tandfonline.com/toc/vach20/68/2" TargetMode="External"/><Relationship Id="rId111" Type="http://schemas.openxmlformats.org/officeDocument/2006/relationships/hyperlink" Target="https://www.tandfonline.com/author/Slanbekova%2C+Gulnara+Kobylanovn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ciencedirect.com/science/article/abs/pii/S0191886916310522" TargetMode="External"/><Relationship Id="rId23" Type="http://schemas.openxmlformats.org/officeDocument/2006/relationships/hyperlink" Target="https://onlinelibrary.wiley.com/action/doSearch?ContribAuthorStored=Raja%2C+Rameez" TargetMode="External"/><Relationship Id="rId28" Type="http://schemas.openxmlformats.org/officeDocument/2006/relationships/hyperlink" Target="https://econtent.hogrefe.com/doi/abs/10.1037/ipp0000003" TargetMode="External"/><Relationship Id="rId36" Type="http://schemas.openxmlformats.org/officeDocument/2006/relationships/hyperlink" Target="https://www.cambridge.org/core/search?filters%5BauthorTerms%5D=Nigar%20G.%20Khawaja%20&amp;eventCode=SE-AU" TargetMode="External"/><Relationship Id="rId49" Type="http://schemas.openxmlformats.org/officeDocument/2006/relationships/hyperlink" Target="https://www.tandfonline.com/author/Wearing%2C+Stephen" TargetMode="External"/><Relationship Id="rId57" Type="http://schemas.openxmlformats.org/officeDocument/2006/relationships/hyperlink" Target="https://ru.wikipedia.org/wiki/%D0%9F%D0%B8%D1%80%D1%81%D0%BE%D0%BD,_%D0%9A%D0%B0%D1%80%D0%BB" TargetMode="External"/><Relationship Id="rId106" Type="http://schemas.openxmlformats.org/officeDocument/2006/relationships/hyperlink" Target="http://enic-kazakhstan.kz/images/doc%20/akadem_%20mobilnost/strategia-acad-mob-2020.pdf.%2028.01.2020" TargetMode="External"/><Relationship Id="rId114" Type="http://schemas.openxmlformats.org/officeDocument/2006/relationships/hyperlink" Target="https://www.tandfonline.com/author/Kudaibergenova%2C+Aizhan+Zhakanbaevna" TargetMode="External"/><Relationship Id="rId119" Type="http://schemas.openxmlformats.org/officeDocument/2006/relationships/hyperlink" Target="https://link.springer.com/journal/11205" TargetMode="External"/><Relationship Id="rId10" Type="http://schemas.openxmlformats.org/officeDocument/2006/relationships/chart" Target="charts/chart1.xml"/><Relationship Id="rId31" Type="http://schemas.openxmlformats.org/officeDocument/2006/relationships/hyperlink" Target="https://www.sciencedirect.com/science/article/abs/pii/S0147176708000771" TargetMode="External"/><Relationship Id="rId44" Type="http://schemas.openxmlformats.org/officeDocument/2006/relationships/hyperlink" Target="https://www.sciencedirect.com/science/article/abs/pii/S0747563219301037" TargetMode="External"/><Relationship Id="rId52" Type="http://schemas.openxmlformats.org/officeDocument/2006/relationships/hyperlink" Target="https://www.tandfonline.com/author/Landon%2C+Adam" TargetMode="External"/><Relationship Id="rId60" Type="http://schemas.openxmlformats.org/officeDocument/2006/relationships/chart" Target="charts/chart9.xml"/><Relationship Id="rId65" Type="http://schemas.openxmlformats.org/officeDocument/2006/relationships/chart" Target="charts/chart14.xml"/><Relationship Id="rId73" Type="http://schemas.openxmlformats.org/officeDocument/2006/relationships/diagramLayout" Target="diagrams/layout1.xml"/><Relationship Id="rId78" Type="http://schemas.openxmlformats.org/officeDocument/2006/relationships/diagramLayout" Target="diagrams/layout2.xml"/><Relationship Id="rId81" Type="http://schemas.microsoft.com/office/2007/relationships/diagramDrawing" Target="diagrams/drawing2.xml"/><Relationship Id="rId86" Type="http://schemas.openxmlformats.org/officeDocument/2006/relationships/hyperlink" Target="https://adilet.zan.kz/kaz/docs/P2300000248" TargetMode="External"/><Relationship Id="rId94" Type="http://schemas.openxmlformats.org/officeDocument/2006/relationships/hyperlink" Target="https://www.tandfonline.com/author/Cronley%2C+Courtney" TargetMode="External"/><Relationship Id="rId99" Type="http://schemas.openxmlformats.org/officeDocument/2006/relationships/hyperlink" Target="http://www.loc.gov/catdir%20/enhanceme%20nts/fy0602%20/91009%20611-t.html." TargetMode="External"/><Relationship Id="rId101" Type="http://schemas.openxmlformats.org/officeDocument/2006/relationships/hyperlink" Target="https://doi.org/10.1016/j.cpr.2017.11.002" TargetMode="External"/><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chart" Target="charts/chart4.xml"/><Relationship Id="rId18" Type="http://schemas.openxmlformats.org/officeDocument/2006/relationships/hyperlink" Target="https://onlinelibrary.wiley.com/action/doSearch?ContribAuthorStored=Yakunina%2C+Elena+S" TargetMode="External"/><Relationship Id="rId39" Type="http://schemas.openxmlformats.org/officeDocument/2006/relationships/hyperlink" Target="https://journals.sagepub.com/doi/abs/10.1080/00048670701517942" TargetMode="External"/><Relationship Id="rId109" Type="http://schemas.openxmlformats.org/officeDocument/2006/relationships/hyperlink" Target="https://doi.org/10.1080/10615806.2018.1506640" TargetMode="External"/><Relationship Id="rId34" Type="http://schemas.openxmlformats.org/officeDocument/2006/relationships/hyperlink" Target="https://www.sciencedirect.com/science/article/abs/pii/S0147176708000771" TargetMode="External"/><Relationship Id="rId50" Type="http://schemas.openxmlformats.org/officeDocument/2006/relationships/hyperlink" Target="https://www.tandfonline.com/author/Lyons%2C+Kevin" TargetMode="External"/><Relationship Id="rId55" Type="http://schemas.openxmlformats.org/officeDocument/2006/relationships/hyperlink" Target="https://www.tandfonline.com/author/Smith%2C+Rachel+A" TargetMode="External"/><Relationship Id="rId76" Type="http://schemas.microsoft.com/office/2007/relationships/diagramDrawing" Target="diagrams/drawing1.xml"/><Relationship Id="rId97" Type="http://schemas.openxmlformats.org/officeDocument/2006/relationships/hyperlink" Target="https://doi.org/10.1080/07448481.2018.1538998" TargetMode="External"/><Relationship Id="rId104" Type="http://schemas.openxmlformats.org/officeDocument/2006/relationships/hyperlink" Target="https://journals.sagepub.com/doi/abs/10.1177/002202219502600610" TargetMode="External"/><Relationship Id="rId120" Type="http://schemas.openxmlformats.org/officeDocument/2006/relationships/hyperlink" Target="https://eric.ed.gov/?id=EJ1022913" TargetMode="External"/><Relationship Id="rId7" Type="http://schemas.openxmlformats.org/officeDocument/2006/relationships/endnotes" Target="endnotes.xml"/><Relationship Id="rId71" Type="http://schemas.openxmlformats.org/officeDocument/2006/relationships/chart" Target="charts/chart20.xml"/><Relationship Id="rId92" Type="http://schemas.openxmlformats.org/officeDocument/2006/relationships/hyperlink" Target="https://doi.org/10.%201007/%20s11612-016-" TargetMode="External"/><Relationship Id="rId2" Type="http://schemas.openxmlformats.org/officeDocument/2006/relationships/numbering" Target="numbering.xml"/><Relationship Id="rId29" Type="http://schemas.openxmlformats.org/officeDocument/2006/relationships/hyperlink" Target="https://econtent.hogrefe.com/doi/abs/10.1037/ipp0000003" TargetMode="External"/><Relationship Id="rId24" Type="http://schemas.openxmlformats.org/officeDocument/2006/relationships/hyperlink" Target="https://onlinelibrary.wiley.com/action/doSearch?ContribAuthorStored=Zhou%2C+Wei" TargetMode="External"/><Relationship Id="rId40" Type="http://schemas.openxmlformats.org/officeDocument/2006/relationships/hyperlink" Target="https://journals.sagepub.com/doi/abs/10.1080/00048670701517942" TargetMode="External"/><Relationship Id="rId45" Type="http://schemas.openxmlformats.org/officeDocument/2006/relationships/hyperlink" Target="https://www.sciencedirect.com/science/article/abs/pii/S0747563219301037" TargetMode="External"/><Relationship Id="rId66" Type="http://schemas.openxmlformats.org/officeDocument/2006/relationships/chart" Target="charts/chart15.xml"/><Relationship Id="rId87" Type="http://schemas.openxmlformats.org/officeDocument/2006/relationships/hyperlink" Target="http://www.bolognabergen2005.no" TargetMode="External"/><Relationship Id="rId110" Type="http://schemas.openxmlformats.org/officeDocument/2006/relationships/hyperlink" Target="https://www.tandfonline.com/author/Chung%2C+Man+Cheung" TargetMode="External"/><Relationship Id="rId115" Type="http://schemas.openxmlformats.org/officeDocument/2006/relationships/hyperlink" Target="https://www.tandfonline.com/toc/ijmh20/curren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oleObject" Target="file:///C:\Users\&#1045;&#1088;&#1080;&#1082;&#1078;&#1072;&#1085;\Desktop\&#1044;&#1080;&#1072;&#1075;&#1088;&#1072;&#1084;&#1084;&#1099;%2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1045;&#1088;&#1080;&#1082;&#1078;&#1072;&#1085;\Desktop\&#1044;&#1080;&#1072;&#1075;&#1088;&#1072;&#1084;&#1084;&#109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1045;&#1088;&#1080;&#1082;&#1078;&#1072;&#1085;\Desktop\&#1044;&#1080;&#1072;&#1075;&#1088;&#1072;&#1084;&#1084;&#109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1045;&#1088;&#1080;&#1082;&#1078;&#1072;&#1085;\Desktop\&#1044;&#1080;&#1072;&#1075;&#1088;&#1072;&#1084;&#1084;&#109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1045;&#1088;&#1080;&#1082;&#1078;&#1072;&#1085;\Desktop\&#1044;&#1080;&#1072;&#1075;&#1088;&#1072;&#1084;&#1084;&#109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1045;&#1088;&#1080;&#1082;&#1078;&#1072;&#1085;\Desktop\&#1044;&#1080;&#1072;&#1075;&#1088;&#1072;&#1084;&#1084;&#1099;.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1045;&#1088;&#1080;&#1082;&#1078;&#1072;&#1085;\Desktop\&#1044;&#1080;&#1072;&#1075;&#1088;&#1072;&#1084;&#1084;&#1099;.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1045;&#1088;&#1080;&#1082;&#1078;&#1072;&#1085;\Desktop\&#1044;&#1080;&#1072;&#1075;&#1088;&#1072;&#1084;&#1084;&#1099;.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1045;&#1088;&#1080;&#1082;&#1078;&#1072;&#1085;\Desktop\&#1044;&#1080;&#1072;&#1075;&#1088;&#1072;&#1084;&#1084;&#1099;.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1045;&#1088;&#1080;&#1082;&#1078;&#1072;&#1085;\Desktop\&#1044;&#1080;&#1072;&#1075;&#1088;&#1072;&#1084;&#1084;&#1099;.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0.xml.rels><?xml version="1.0" encoding="UTF-8" standalone="yes"?>
<Relationships xmlns="http://schemas.openxmlformats.org/package/2006/relationships"><Relationship Id="rId1" Type="http://schemas.openxmlformats.org/officeDocument/2006/relationships/oleObject" Target="file:///C:\Users\&#1045;&#1088;&#1080;&#1082;&#1078;&#1072;&#1085;\Desktop\&#1044;&#1080;&#1072;&#1075;&#1088;&#1072;&#1084;&#1084;&#1099;.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oleObject" Target="file:///C:\Users\&#1045;&#1088;&#1080;&#1082;&#1078;&#1072;&#1085;\Desktop\&#1044;&#1080;&#1072;&#1075;&#1088;&#1072;&#1084;&#1084;&#109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45;&#1088;&#1080;&#1082;&#1078;&#1072;&#1085;\Desktop\&#1044;&#1080;&#1072;&#1075;&#1088;&#1072;&#1084;&#1084;&#1099;.xlsx" TargetMode="Externa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2011</c:v>
                </c:pt>
              </c:strCache>
            </c:strRef>
          </c:tx>
          <c:spPr>
            <a:solidFill>
              <a:schemeClr val="accent1"/>
            </a:solidFill>
            <a:ln>
              <a:noFill/>
            </a:ln>
            <a:effectLst/>
          </c:spPr>
          <c:invertIfNegative val="0"/>
          <c:cat>
            <c:strRef>
              <c:f>Лист1!$A$2:$A$11</c:f>
              <c:strCache>
                <c:ptCount val="10"/>
                <c:pt idx="0">
                  <c:v>Білім беру</c:v>
                </c:pt>
                <c:pt idx="1">
                  <c:v>Әлеуметтік ғылымдар</c:v>
                </c:pt>
                <c:pt idx="2">
                  <c:v>Экономика және бизнес</c:v>
                </c:pt>
                <c:pt idx="3">
                  <c:v>Құқық</c:v>
                </c:pt>
                <c:pt idx="4">
                  <c:v>Жаратылыстану ғылымдары</c:v>
                </c:pt>
                <c:pt idx="5">
                  <c:v>Техникалық ғылымдар мен технологиялар</c:v>
                </c:pt>
                <c:pt idx="6">
                  <c:v>А/ш ғылымдар</c:v>
                </c:pt>
                <c:pt idx="7">
                  <c:v>Қызмет көрсету</c:v>
                </c:pt>
                <c:pt idx="8">
                  <c:v>Денсаулық сақтау және әл.қамсыздандыру</c:v>
                </c:pt>
                <c:pt idx="9">
                  <c:v>Ветеринариялық ғылымдар</c:v>
                </c:pt>
              </c:strCache>
            </c:strRef>
          </c:cat>
          <c:val>
            <c:numRef>
              <c:f>Лист1!$B$2:$B$11</c:f>
              <c:numCache>
                <c:formatCode>General</c:formatCode>
                <c:ptCount val="10"/>
                <c:pt idx="0">
                  <c:v>51</c:v>
                </c:pt>
                <c:pt idx="1">
                  <c:v>38</c:v>
                </c:pt>
                <c:pt idx="2">
                  <c:v>43</c:v>
                </c:pt>
                <c:pt idx="3">
                  <c:v>11</c:v>
                </c:pt>
                <c:pt idx="4">
                  <c:v>37</c:v>
                </c:pt>
                <c:pt idx="5">
                  <c:v>64</c:v>
                </c:pt>
                <c:pt idx="6">
                  <c:v>15</c:v>
                </c:pt>
                <c:pt idx="7">
                  <c:v>4</c:v>
                </c:pt>
                <c:pt idx="8">
                  <c:v>19</c:v>
                </c:pt>
                <c:pt idx="9">
                  <c:v>7</c:v>
                </c:pt>
              </c:numCache>
            </c:numRef>
          </c:val>
          <c:extLst xmlns:c16r2="http://schemas.microsoft.com/office/drawing/2015/06/chart">
            <c:ext xmlns:c16="http://schemas.microsoft.com/office/drawing/2014/chart" uri="{C3380CC4-5D6E-409C-BE32-E72D297353CC}">
              <c16:uniqueId val="{00000000-68B1-4D71-8586-0983C0894616}"/>
            </c:ext>
          </c:extLst>
        </c:ser>
        <c:ser>
          <c:idx val="1"/>
          <c:order val="1"/>
          <c:tx>
            <c:strRef>
              <c:f>Лист1!$C$1</c:f>
              <c:strCache>
                <c:ptCount val="1"/>
                <c:pt idx="0">
                  <c:v>2012</c:v>
                </c:pt>
              </c:strCache>
            </c:strRef>
          </c:tx>
          <c:spPr>
            <a:solidFill>
              <a:schemeClr val="accent2"/>
            </a:solidFill>
            <a:ln>
              <a:noFill/>
            </a:ln>
            <a:effectLst/>
          </c:spPr>
          <c:invertIfNegative val="0"/>
          <c:cat>
            <c:strRef>
              <c:f>Лист1!$A$2:$A$11</c:f>
              <c:strCache>
                <c:ptCount val="10"/>
                <c:pt idx="0">
                  <c:v>Білім беру</c:v>
                </c:pt>
                <c:pt idx="1">
                  <c:v>Әлеуметтік ғылымдар</c:v>
                </c:pt>
                <c:pt idx="2">
                  <c:v>Экономика және бизнес</c:v>
                </c:pt>
                <c:pt idx="3">
                  <c:v>Құқық</c:v>
                </c:pt>
                <c:pt idx="4">
                  <c:v>Жаратылыстану ғылымдары</c:v>
                </c:pt>
                <c:pt idx="5">
                  <c:v>Техникалық ғылымдар мен технологиялар</c:v>
                </c:pt>
                <c:pt idx="6">
                  <c:v>А/ш ғылымдар</c:v>
                </c:pt>
                <c:pt idx="7">
                  <c:v>Қызмет көрсету</c:v>
                </c:pt>
                <c:pt idx="8">
                  <c:v>Денсаулық сақтау және әл.қамсыздандыру</c:v>
                </c:pt>
                <c:pt idx="9">
                  <c:v>Ветеринариялық ғылымдар</c:v>
                </c:pt>
              </c:strCache>
            </c:strRef>
          </c:cat>
          <c:val>
            <c:numRef>
              <c:f>Лист1!$C$2:$C$11</c:f>
              <c:numCache>
                <c:formatCode>General</c:formatCode>
                <c:ptCount val="10"/>
                <c:pt idx="0">
                  <c:v>146</c:v>
                </c:pt>
                <c:pt idx="1">
                  <c:v>96</c:v>
                </c:pt>
                <c:pt idx="2">
                  <c:v>106</c:v>
                </c:pt>
                <c:pt idx="3">
                  <c:v>38</c:v>
                </c:pt>
                <c:pt idx="4">
                  <c:v>19</c:v>
                </c:pt>
                <c:pt idx="5">
                  <c:v>124</c:v>
                </c:pt>
                <c:pt idx="6">
                  <c:v>34</c:v>
                </c:pt>
                <c:pt idx="7">
                  <c:v>17</c:v>
                </c:pt>
                <c:pt idx="8">
                  <c:v>28</c:v>
                </c:pt>
                <c:pt idx="9">
                  <c:v>10</c:v>
                </c:pt>
              </c:numCache>
            </c:numRef>
          </c:val>
          <c:extLst xmlns:c16r2="http://schemas.microsoft.com/office/drawing/2015/06/chart">
            <c:ext xmlns:c16="http://schemas.microsoft.com/office/drawing/2014/chart" uri="{C3380CC4-5D6E-409C-BE32-E72D297353CC}">
              <c16:uniqueId val="{00000001-68B1-4D71-8586-0983C0894616}"/>
            </c:ext>
          </c:extLst>
        </c:ser>
        <c:ser>
          <c:idx val="2"/>
          <c:order val="2"/>
          <c:tx>
            <c:strRef>
              <c:f>Лист1!$D$1</c:f>
              <c:strCache>
                <c:ptCount val="1"/>
                <c:pt idx="0">
                  <c:v>2013</c:v>
                </c:pt>
              </c:strCache>
            </c:strRef>
          </c:tx>
          <c:spPr>
            <a:solidFill>
              <a:schemeClr val="accent3"/>
            </a:solidFill>
            <a:ln>
              <a:noFill/>
            </a:ln>
            <a:effectLst/>
          </c:spPr>
          <c:invertIfNegative val="0"/>
          <c:cat>
            <c:strRef>
              <c:f>Лист1!$A$2:$A$11</c:f>
              <c:strCache>
                <c:ptCount val="10"/>
                <c:pt idx="0">
                  <c:v>Білім беру</c:v>
                </c:pt>
                <c:pt idx="1">
                  <c:v>Әлеуметтік ғылымдар</c:v>
                </c:pt>
                <c:pt idx="2">
                  <c:v>Экономика және бизнес</c:v>
                </c:pt>
                <c:pt idx="3">
                  <c:v>Құқық</c:v>
                </c:pt>
                <c:pt idx="4">
                  <c:v>Жаратылыстану ғылымдары</c:v>
                </c:pt>
                <c:pt idx="5">
                  <c:v>Техникалық ғылымдар мен технологиялар</c:v>
                </c:pt>
                <c:pt idx="6">
                  <c:v>А/ш ғылымдар</c:v>
                </c:pt>
                <c:pt idx="7">
                  <c:v>Қызмет көрсету</c:v>
                </c:pt>
                <c:pt idx="8">
                  <c:v>Денсаулық сақтау және әл.қамсыздандыру</c:v>
                </c:pt>
                <c:pt idx="9">
                  <c:v>Ветеринариялық ғылымдар</c:v>
                </c:pt>
              </c:strCache>
            </c:strRef>
          </c:cat>
          <c:val>
            <c:numRef>
              <c:f>Лист1!$D$2:$D$11</c:f>
              <c:numCache>
                <c:formatCode>General</c:formatCode>
                <c:ptCount val="10"/>
                <c:pt idx="0">
                  <c:v>148</c:v>
                </c:pt>
                <c:pt idx="1">
                  <c:v>147</c:v>
                </c:pt>
                <c:pt idx="2">
                  <c:v>80</c:v>
                </c:pt>
                <c:pt idx="3">
                  <c:v>30</c:v>
                </c:pt>
                <c:pt idx="4">
                  <c:v>45</c:v>
                </c:pt>
                <c:pt idx="5">
                  <c:v>165</c:v>
                </c:pt>
                <c:pt idx="6">
                  <c:v>27</c:v>
                </c:pt>
                <c:pt idx="7">
                  <c:v>40</c:v>
                </c:pt>
                <c:pt idx="8">
                  <c:v>26</c:v>
                </c:pt>
                <c:pt idx="9">
                  <c:v>2</c:v>
                </c:pt>
              </c:numCache>
            </c:numRef>
          </c:val>
          <c:extLst xmlns:c16r2="http://schemas.microsoft.com/office/drawing/2015/06/chart">
            <c:ext xmlns:c16="http://schemas.microsoft.com/office/drawing/2014/chart" uri="{C3380CC4-5D6E-409C-BE32-E72D297353CC}">
              <c16:uniqueId val="{00000002-68B1-4D71-8586-0983C0894616}"/>
            </c:ext>
          </c:extLst>
        </c:ser>
        <c:ser>
          <c:idx val="3"/>
          <c:order val="3"/>
          <c:tx>
            <c:strRef>
              <c:f>Лист1!$E$1</c:f>
              <c:strCache>
                <c:ptCount val="1"/>
                <c:pt idx="0">
                  <c:v>2014</c:v>
                </c:pt>
              </c:strCache>
            </c:strRef>
          </c:tx>
          <c:spPr>
            <a:solidFill>
              <a:schemeClr val="accent4"/>
            </a:solidFill>
            <a:ln>
              <a:noFill/>
            </a:ln>
            <a:effectLst/>
          </c:spPr>
          <c:invertIfNegative val="0"/>
          <c:cat>
            <c:strRef>
              <c:f>Лист1!$A$2:$A$11</c:f>
              <c:strCache>
                <c:ptCount val="10"/>
                <c:pt idx="0">
                  <c:v>Білім беру</c:v>
                </c:pt>
                <c:pt idx="1">
                  <c:v>Әлеуметтік ғылымдар</c:v>
                </c:pt>
                <c:pt idx="2">
                  <c:v>Экономика және бизнес</c:v>
                </c:pt>
                <c:pt idx="3">
                  <c:v>Құқық</c:v>
                </c:pt>
                <c:pt idx="4">
                  <c:v>Жаратылыстану ғылымдары</c:v>
                </c:pt>
                <c:pt idx="5">
                  <c:v>Техникалық ғылымдар мен технологиялар</c:v>
                </c:pt>
                <c:pt idx="6">
                  <c:v>А/ш ғылымдар</c:v>
                </c:pt>
                <c:pt idx="7">
                  <c:v>Қызмет көрсету</c:v>
                </c:pt>
                <c:pt idx="8">
                  <c:v>Денсаулық сақтау және әл.қамсыздандыру</c:v>
                </c:pt>
                <c:pt idx="9">
                  <c:v>Ветеринариялық ғылымдар</c:v>
                </c:pt>
              </c:strCache>
            </c:strRef>
          </c:cat>
          <c:val>
            <c:numRef>
              <c:f>Лист1!$E$2:$E$11</c:f>
              <c:numCache>
                <c:formatCode>General</c:formatCode>
                <c:ptCount val="10"/>
                <c:pt idx="0">
                  <c:v>185</c:v>
                </c:pt>
                <c:pt idx="1">
                  <c:v>122</c:v>
                </c:pt>
                <c:pt idx="2">
                  <c:v>99</c:v>
                </c:pt>
                <c:pt idx="3">
                  <c:v>28</c:v>
                </c:pt>
                <c:pt idx="4">
                  <c:v>25</c:v>
                </c:pt>
                <c:pt idx="5">
                  <c:v>188</c:v>
                </c:pt>
                <c:pt idx="6">
                  <c:v>20</c:v>
                </c:pt>
                <c:pt idx="7">
                  <c:v>44</c:v>
                </c:pt>
                <c:pt idx="8">
                  <c:v>59</c:v>
                </c:pt>
                <c:pt idx="9">
                  <c:v>11</c:v>
                </c:pt>
              </c:numCache>
            </c:numRef>
          </c:val>
          <c:extLst xmlns:c16r2="http://schemas.microsoft.com/office/drawing/2015/06/chart">
            <c:ext xmlns:c16="http://schemas.microsoft.com/office/drawing/2014/chart" uri="{C3380CC4-5D6E-409C-BE32-E72D297353CC}">
              <c16:uniqueId val="{00000003-68B1-4D71-8586-0983C0894616}"/>
            </c:ext>
          </c:extLst>
        </c:ser>
        <c:ser>
          <c:idx val="4"/>
          <c:order val="4"/>
          <c:tx>
            <c:strRef>
              <c:f>Лист1!$F$1</c:f>
              <c:strCache>
                <c:ptCount val="1"/>
                <c:pt idx="0">
                  <c:v>In total</c:v>
                </c:pt>
              </c:strCache>
            </c:strRef>
          </c:tx>
          <c:spPr>
            <a:solidFill>
              <a:schemeClr val="accent5"/>
            </a:solidFill>
            <a:ln>
              <a:noFill/>
            </a:ln>
            <a:effectLst/>
          </c:spPr>
          <c:invertIfNegative val="0"/>
          <c:cat>
            <c:strRef>
              <c:f>Лист1!$A$2:$A$11</c:f>
              <c:strCache>
                <c:ptCount val="10"/>
                <c:pt idx="0">
                  <c:v>Білім беру</c:v>
                </c:pt>
                <c:pt idx="1">
                  <c:v>Әлеуметтік ғылымдар</c:v>
                </c:pt>
                <c:pt idx="2">
                  <c:v>Экономика және бизнес</c:v>
                </c:pt>
                <c:pt idx="3">
                  <c:v>Құқық</c:v>
                </c:pt>
                <c:pt idx="4">
                  <c:v>Жаратылыстану ғылымдары</c:v>
                </c:pt>
                <c:pt idx="5">
                  <c:v>Техникалық ғылымдар мен технологиялар</c:v>
                </c:pt>
                <c:pt idx="6">
                  <c:v>А/ш ғылымдар</c:v>
                </c:pt>
                <c:pt idx="7">
                  <c:v>Қызмет көрсету</c:v>
                </c:pt>
                <c:pt idx="8">
                  <c:v>Денсаулық сақтау және әл.қамсыздандыру</c:v>
                </c:pt>
                <c:pt idx="9">
                  <c:v>Ветеринариялық ғылымдар</c:v>
                </c:pt>
              </c:strCache>
            </c:strRef>
          </c:cat>
          <c:val>
            <c:numRef>
              <c:f>Лист1!$F$2:$F$11</c:f>
              <c:numCache>
                <c:formatCode>General</c:formatCode>
                <c:ptCount val="10"/>
                <c:pt idx="0">
                  <c:v>530</c:v>
                </c:pt>
                <c:pt idx="1">
                  <c:v>403</c:v>
                </c:pt>
                <c:pt idx="2">
                  <c:v>328</c:v>
                </c:pt>
                <c:pt idx="3">
                  <c:v>107</c:v>
                </c:pt>
                <c:pt idx="4">
                  <c:v>126</c:v>
                </c:pt>
                <c:pt idx="5">
                  <c:v>541</c:v>
                </c:pt>
                <c:pt idx="6">
                  <c:v>97</c:v>
                </c:pt>
                <c:pt idx="7">
                  <c:v>105</c:v>
                </c:pt>
                <c:pt idx="8">
                  <c:v>132</c:v>
                </c:pt>
                <c:pt idx="9">
                  <c:v>30</c:v>
                </c:pt>
              </c:numCache>
            </c:numRef>
          </c:val>
          <c:extLst xmlns:c16r2="http://schemas.microsoft.com/office/drawing/2015/06/chart">
            <c:ext xmlns:c16="http://schemas.microsoft.com/office/drawing/2014/chart" uri="{C3380CC4-5D6E-409C-BE32-E72D297353CC}">
              <c16:uniqueId val="{00000004-68B1-4D71-8586-0983C0894616}"/>
            </c:ext>
          </c:extLst>
        </c:ser>
        <c:dLbls>
          <c:showLegendKey val="0"/>
          <c:showVal val="0"/>
          <c:showCatName val="0"/>
          <c:showSerName val="0"/>
          <c:showPercent val="0"/>
          <c:showBubbleSize val="0"/>
        </c:dLbls>
        <c:gapWidth val="150"/>
        <c:axId val="386903184"/>
        <c:axId val="386903576"/>
      </c:barChart>
      <c:catAx>
        <c:axId val="38690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86903576"/>
        <c:crosses val="autoZero"/>
        <c:auto val="1"/>
        <c:lblAlgn val="ctr"/>
        <c:lblOffset val="100"/>
        <c:noMultiLvlLbl val="0"/>
      </c:catAx>
      <c:valAx>
        <c:axId val="386903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869031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k-KZ" sz="1200" b="1" i="0" u="none" strike="noStrike" baseline="0">
                <a:effectLst/>
              </a:rPr>
              <a:t>Шетелде оқу барысында басқа қазақ студенттерінің білім алуындағы алғашқы қиындықтары </a:t>
            </a:r>
            <a:r>
              <a:rPr lang="ru-RU" sz="1200" b="0" i="0" u="none" strike="noStrike" baseline="0">
                <a:effectLst/>
              </a:rPr>
              <a:t>(</a:t>
            </a:r>
            <a:r>
              <a:rPr lang="ru-RU" sz="1200" b="1" i="0" baseline="0">
                <a:effectLst/>
              </a:rPr>
              <a:t>%)</a:t>
            </a:r>
            <a:endParaRPr lang="ru-RU" sz="1200">
              <a:effectLst/>
            </a:endParaRPr>
          </a:p>
        </c:rich>
      </c:tx>
      <c:overlay val="0"/>
      <c:spPr>
        <a:noFill/>
        <a:ln>
          <a:noFill/>
        </a:ln>
        <a:effectLst/>
      </c:spPr>
    </c:title>
    <c:autoTitleDeleted val="0"/>
    <c:plotArea>
      <c:layout>
        <c:manualLayout>
          <c:layoutTarget val="inner"/>
          <c:xMode val="edge"/>
          <c:yMode val="edge"/>
          <c:x val="0.12674978127734032"/>
          <c:y val="0.22592997811816193"/>
          <c:w val="0.84269466316710406"/>
          <c:h val="0.36165423249883699"/>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Лист1!$A$60:$A$67</c:f>
              <c:strCache>
                <c:ptCount val="8"/>
                <c:pt idx="0">
                  <c:v>тілдік мәселелер</c:v>
                </c:pt>
                <c:pt idx="1">
                  <c:v>тұрмыстық мәселелер</c:v>
                </c:pt>
                <c:pt idx="2">
                  <c:v>акклиматизация</c:v>
                </c:pt>
                <c:pt idx="3">
                  <c:v>білім алу мәселелері</c:v>
                </c:pt>
                <c:pt idx="4">
                  <c:v>эмоционалық-жекелік мәселелер</c:v>
                </c:pt>
                <c:pt idx="5">
                  <c:v>қасымда отбасы мен достардың болмауы</c:v>
                </c:pt>
                <c:pt idx="6">
                  <c:v>құжаттарға қатысты мәселелер</c:v>
                </c:pt>
                <c:pt idx="7">
                  <c:v>мәдени шок</c:v>
                </c:pt>
              </c:strCache>
            </c:strRef>
          </c:cat>
          <c:val>
            <c:numRef>
              <c:f>Лист1!$B$60:$B$67</c:f>
              <c:numCache>
                <c:formatCode>0.00%</c:formatCode>
                <c:ptCount val="8"/>
                <c:pt idx="0">
                  <c:v>0.59499999999999997</c:v>
                </c:pt>
                <c:pt idx="1">
                  <c:v>0.11899999999999999</c:v>
                </c:pt>
                <c:pt idx="2">
                  <c:v>0.11899999999999999</c:v>
                </c:pt>
                <c:pt idx="3">
                  <c:v>0.19</c:v>
                </c:pt>
                <c:pt idx="4">
                  <c:v>0.38100000000000001</c:v>
                </c:pt>
                <c:pt idx="5">
                  <c:v>0.16700000000000001</c:v>
                </c:pt>
                <c:pt idx="6">
                  <c:v>7.0999999999999994E-2</c:v>
                </c:pt>
                <c:pt idx="7">
                  <c:v>0.16700000000000001</c:v>
                </c:pt>
              </c:numCache>
            </c:numRef>
          </c:val>
          <c:extLst xmlns:c16r2="http://schemas.microsoft.com/office/drawing/2015/06/chart">
            <c:ext xmlns:c16="http://schemas.microsoft.com/office/drawing/2014/chart" uri="{C3380CC4-5D6E-409C-BE32-E72D297353CC}">
              <c16:uniqueId val="{00000000-5C4A-4429-ACAF-CFE66E62E57B}"/>
            </c:ext>
          </c:extLst>
        </c:ser>
        <c:dLbls>
          <c:dLblPos val="outEnd"/>
          <c:showLegendKey val="0"/>
          <c:showVal val="1"/>
          <c:showCatName val="0"/>
          <c:showSerName val="0"/>
          <c:showPercent val="0"/>
          <c:showBubbleSize val="0"/>
        </c:dLbls>
        <c:gapWidth val="219"/>
        <c:overlap val="-27"/>
        <c:axId val="328987536"/>
        <c:axId val="328992240"/>
      </c:barChart>
      <c:catAx>
        <c:axId val="328987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8992240"/>
        <c:crosses val="autoZero"/>
        <c:auto val="1"/>
        <c:lblAlgn val="ctr"/>
        <c:lblOffset val="100"/>
        <c:noMultiLvlLbl val="0"/>
      </c:catAx>
      <c:valAx>
        <c:axId val="3289922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8987536"/>
        <c:crosses val="autoZero"/>
        <c:crossBetween val="between"/>
      </c:valAx>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0800000" scaled="1"/>
          <a:tileRect/>
        </a:gra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chemeClr val="tx1">
                    <a:lumMod val="65000"/>
                    <a:lumOff val="35000"/>
                  </a:schemeClr>
                </a:solidFill>
                <a:latin typeface="+mn-lt"/>
                <a:ea typeface="+mn-ea"/>
                <a:cs typeface="+mn-cs"/>
              </a:defRPr>
            </a:pPr>
            <a:r>
              <a:rPr lang="ru-RU" sz="1200" b="1" i="0">
                <a:latin typeface="Times New Roman" panose="02020603050405020304" pitchFamily="18" charset="0"/>
                <a:cs typeface="Times New Roman" panose="02020603050405020304" pitchFamily="18" charset="0"/>
              </a:rPr>
              <a:t>ҚР мектептеріндегі</a:t>
            </a:r>
            <a:r>
              <a:rPr lang="ru-RU" sz="1200" b="1" i="0" baseline="0">
                <a:latin typeface="Times New Roman" panose="02020603050405020304" pitchFamily="18" charset="0"/>
                <a:cs typeface="Times New Roman" panose="02020603050405020304" pitchFamily="18" charset="0"/>
              </a:rPr>
              <a:t> </a:t>
            </a:r>
            <a:r>
              <a:rPr lang="ru-RU" sz="1200" b="1" i="0">
                <a:latin typeface="Times New Roman" panose="02020603050405020304" pitchFamily="18" charset="0"/>
                <a:cs typeface="Times New Roman" panose="02020603050405020304" pitchFamily="18" charset="0"/>
              </a:rPr>
              <a:t>білім алу жүйесінің артықшылықтары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Лист1!$A$80:$A$85</c:f>
              <c:strCache>
                <c:ptCount val="6"/>
                <c:pt idx="0">
                  <c:v>ұйымдастырушылық-мазмұндық артықшылықтар</c:v>
                </c:pt>
                <c:pt idx="1">
                  <c:v>эмоциялық-еріктік құзыреттердің қалыптасуы</c:v>
                </c:pt>
                <c:pt idx="2">
                  <c:v>отансүйгіштік қасиеттердің қалыптасуы</c:v>
                </c:pt>
                <c:pt idx="3">
                  <c:v>жекетұлғалық және мінез-құлықтық құзіреттердің қалыптасуы</c:v>
                </c:pt>
                <c:pt idx="4">
                  <c:v>танымдық құзіреттердің қалыптасуы </c:v>
                </c:pt>
                <c:pt idx="5">
                  <c:v>артықшылық жоқ</c:v>
                </c:pt>
              </c:strCache>
            </c:strRef>
          </c:cat>
          <c:val>
            <c:numRef>
              <c:f>Лист1!$B$80:$B$85</c:f>
              <c:numCache>
                <c:formatCode>0.00%</c:formatCode>
                <c:ptCount val="6"/>
                <c:pt idx="0">
                  <c:v>0.76500000000000001</c:v>
                </c:pt>
                <c:pt idx="1">
                  <c:v>0.14699999999999999</c:v>
                </c:pt>
                <c:pt idx="2">
                  <c:v>2.9000000000000001E-2</c:v>
                </c:pt>
                <c:pt idx="3">
                  <c:v>0.26500000000000001</c:v>
                </c:pt>
                <c:pt idx="4">
                  <c:v>0.14699999999999999</c:v>
                </c:pt>
                <c:pt idx="5">
                  <c:v>5.8999999999999997E-2</c:v>
                </c:pt>
              </c:numCache>
            </c:numRef>
          </c:val>
          <c:extLst xmlns:c16r2="http://schemas.microsoft.com/office/drawing/2015/06/chart">
            <c:ext xmlns:c16="http://schemas.microsoft.com/office/drawing/2014/chart" uri="{C3380CC4-5D6E-409C-BE32-E72D297353CC}">
              <c16:uniqueId val="{00000000-96E5-4E2D-BA81-A5E5157C1729}"/>
            </c:ext>
          </c:extLst>
        </c:ser>
        <c:dLbls>
          <c:dLblPos val="outEnd"/>
          <c:showLegendKey val="0"/>
          <c:showVal val="1"/>
          <c:showCatName val="0"/>
          <c:showSerName val="0"/>
          <c:showPercent val="0"/>
          <c:showBubbleSize val="0"/>
        </c:dLbls>
        <c:gapWidth val="219"/>
        <c:overlap val="-27"/>
        <c:axId val="328989496"/>
        <c:axId val="328984400"/>
      </c:barChart>
      <c:catAx>
        <c:axId val="328989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328984400"/>
        <c:crosses val="autoZero"/>
        <c:auto val="1"/>
        <c:lblAlgn val="ctr"/>
        <c:lblOffset val="100"/>
        <c:noMultiLvlLbl val="0"/>
      </c:catAx>
      <c:valAx>
        <c:axId val="3289844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8989496"/>
        <c:crosses val="autoZero"/>
        <c:crossBetween val="between"/>
      </c:valAx>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ҚР жоғары білім беру жүйесінің артықшылықтары (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Лист1!$A$105:$A$110</c:f>
              <c:strCache>
                <c:ptCount val="6"/>
                <c:pt idx="0">
                  <c:v>ұйымдастырушылық-мазмұндық артықшылықтар</c:v>
                </c:pt>
                <c:pt idx="1">
                  <c:v>эмоциялық-еріктік құзыреттердің қалыптасуы</c:v>
                </c:pt>
                <c:pt idx="2">
                  <c:v>жекетұлғалық және мінез-құлықтық құзіреттердің қалыптасуы</c:v>
                </c:pt>
                <c:pt idx="3">
                  <c:v>танымдық құзыреттердің қалыптасуы</c:v>
                </c:pt>
                <c:pt idx="4">
                  <c:v>артықшылығы жоқ</c:v>
                </c:pt>
                <c:pt idx="5">
                  <c:v>мұндай тәжірибем жоқ</c:v>
                </c:pt>
              </c:strCache>
            </c:strRef>
          </c:cat>
          <c:val>
            <c:numRef>
              <c:f>Лист1!$B$105:$B$110</c:f>
              <c:numCache>
                <c:formatCode>0.00%</c:formatCode>
                <c:ptCount val="6"/>
                <c:pt idx="0" formatCode="0%">
                  <c:v>0.4</c:v>
                </c:pt>
                <c:pt idx="1">
                  <c:v>0.114</c:v>
                </c:pt>
                <c:pt idx="2">
                  <c:v>0.114</c:v>
                </c:pt>
                <c:pt idx="3">
                  <c:v>8.5999999999999993E-2</c:v>
                </c:pt>
                <c:pt idx="4">
                  <c:v>5.7000000000000002E-2</c:v>
                </c:pt>
                <c:pt idx="5">
                  <c:v>0.34300000000000003</c:v>
                </c:pt>
              </c:numCache>
            </c:numRef>
          </c:val>
          <c:extLst xmlns:c16r2="http://schemas.microsoft.com/office/drawing/2015/06/chart">
            <c:ext xmlns:c16="http://schemas.microsoft.com/office/drawing/2014/chart" uri="{C3380CC4-5D6E-409C-BE32-E72D297353CC}">
              <c16:uniqueId val="{00000000-C198-40CA-8083-983BD51D3472}"/>
            </c:ext>
          </c:extLst>
        </c:ser>
        <c:dLbls>
          <c:dLblPos val="outEnd"/>
          <c:showLegendKey val="0"/>
          <c:showVal val="1"/>
          <c:showCatName val="0"/>
          <c:showSerName val="0"/>
          <c:showPercent val="0"/>
          <c:showBubbleSize val="0"/>
        </c:dLbls>
        <c:gapWidth val="219"/>
        <c:overlap val="-27"/>
        <c:axId val="328982048"/>
        <c:axId val="328982832"/>
      </c:barChart>
      <c:catAx>
        <c:axId val="328982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460000" spcFirstLastPara="1" vertOverflow="ellipsis"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328982832"/>
        <c:crosses val="autoZero"/>
        <c:auto val="1"/>
        <c:lblAlgn val="ctr"/>
        <c:lblOffset val="100"/>
        <c:noMultiLvlLbl val="0"/>
      </c:catAx>
      <c:valAx>
        <c:axId val="3289828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8982048"/>
        <c:crosses val="autoZero"/>
        <c:crossBetween val="between"/>
      </c:valA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kk-KZ" sz="1200" b="1" i="0" u="none" strike="noStrike" baseline="0">
                <a:effectLst/>
                <a:latin typeface="Times New Roman" panose="02020603050405020304" pitchFamily="18" charset="0"/>
                <a:cs typeface="Times New Roman" panose="02020603050405020304" pitchFamily="18" charset="0"/>
              </a:rPr>
              <a:t>Қазақстан азаматына тән жеке тұлғалық қасиеттер шетелде білім алу ресурсы ретінде </a:t>
            </a:r>
            <a:r>
              <a:rPr lang="ru-RU" sz="1200" b="1" i="0" baseline="0">
                <a:effectLst/>
                <a:latin typeface="Times New Roman" panose="02020603050405020304" pitchFamily="18" charset="0"/>
                <a:cs typeface="Times New Roman" panose="02020603050405020304" pitchFamily="18" charset="0"/>
              </a:rPr>
              <a:t>(%)</a:t>
            </a:r>
            <a:endParaRPr lang="ru-RU" sz="1200" b="1">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Лист1!$A$131:$A$137</c:f>
              <c:strCache>
                <c:ptCount val="7"/>
                <c:pt idx="0">
                  <c:v>мен күрескермін </c:v>
                </c:pt>
                <c:pt idx="1">
                  <c:v>мақсаттылық</c:v>
                </c:pt>
                <c:pt idx="2">
                  <c:v>табандылық</c:v>
                </c:pt>
                <c:pt idx="3">
                  <c:v>еліме деген махаббат</c:v>
                </c:pt>
                <c:pt idx="4">
                  <c:v>өз елім- Қазақстанмен ортақтық сезімі  </c:v>
                </c:pt>
                <c:pt idx="5">
                  <c:v>шетелде не үшін оқып жатқанымды білу</c:v>
                </c:pt>
                <c:pt idx="6">
                  <c:v>Қазақстандығы өзім бой түзейтін адамдар туралы ойлар</c:v>
                </c:pt>
              </c:strCache>
            </c:strRef>
          </c:cat>
          <c:val>
            <c:numRef>
              <c:f>Лист1!$B$131:$B$137</c:f>
              <c:numCache>
                <c:formatCode>0.00%</c:formatCode>
                <c:ptCount val="7"/>
                <c:pt idx="0">
                  <c:v>0.13600000000000001</c:v>
                </c:pt>
                <c:pt idx="1">
                  <c:v>0.77300000000000002</c:v>
                </c:pt>
                <c:pt idx="2">
                  <c:v>0.38600000000000001</c:v>
                </c:pt>
                <c:pt idx="3">
                  <c:v>0.182</c:v>
                </c:pt>
                <c:pt idx="4">
                  <c:v>0.29499999999999998</c:v>
                </c:pt>
                <c:pt idx="5">
                  <c:v>0.20499999999999999</c:v>
                </c:pt>
                <c:pt idx="6">
                  <c:v>2.3E-2</c:v>
                </c:pt>
              </c:numCache>
            </c:numRef>
          </c:val>
          <c:extLst xmlns:c16r2="http://schemas.microsoft.com/office/drawing/2015/06/chart">
            <c:ext xmlns:c16="http://schemas.microsoft.com/office/drawing/2014/chart" uri="{C3380CC4-5D6E-409C-BE32-E72D297353CC}">
              <c16:uniqueId val="{00000000-D851-4FB6-9010-1CE281FD9B51}"/>
            </c:ext>
          </c:extLst>
        </c:ser>
        <c:dLbls>
          <c:dLblPos val="outEnd"/>
          <c:showLegendKey val="0"/>
          <c:showVal val="1"/>
          <c:showCatName val="0"/>
          <c:showSerName val="0"/>
          <c:showPercent val="0"/>
          <c:showBubbleSize val="0"/>
        </c:dLbls>
        <c:gapWidth val="219"/>
        <c:overlap val="-27"/>
        <c:axId val="328986360"/>
        <c:axId val="328984008"/>
      </c:barChart>
      <c:catAx>
        <c:axId val="328986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8984008"/>
        <c:crosses val="autoZero"/>
        <c:auto val="1"/>
        <c:lblAlgn val="ctr"/>
        <c:lblOffset val="100"/>
        <c:noMultiLvlLbl val="0"/>
      </c:catAx>
      <c:valAx>
        <c:axId val="3289840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8986360"/>
        <c:crosses val="autoZero"/>
        <c:crossBetween val="between"/>
      </c:valA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Шетелде білім алудың ресурсы ретінде жеке тұлғаның басқа қасиеттері (%)</a:t>
            </a:r>
          </a:p>
        </c:rich>
      </c:tx>
      <c:layout>
        <c:manualLayout>
          <c:xMode val="edge"/>
          <c:yMode val="edge"/>
          <c:x val="0.13858060913758075"/>
          <c:y val="1.46484375E-2"/>
        </c:manualLayout>
      </c:layout>
      <c:overlay val="0"/>
      <c:spPr>
        <a:noFill/>
        <a:ln>
          <a:noFill/>
        </a:ln>
        <a:effectLst/>
      </c:spPr>
    </c:title>
    <c:autoTitleDeleted val="0"/>
    <c:plotArea>
      <c:layout>
        <c:manualLayout>
          <c:layoutTarget val="inner"/>
          <c:xMode val="edge"/>
          <c:yMode val="edge"/>
          <c:x val="9.1418718753392858E-2"/>
          <c:y val="0.120068359375"/>
          <c:w val="0.88450599124879581"/>
          <c:h val="0.49785559947096458"/>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Лист1!$A$151:$A$161</c:f>
              <c:strCache>
                <c:ptCount val="11"/>
                <c:pt idx="0">
                  <c:v>комуникативтілік</c:v>
                </c:pt>
                <c:pt idx="1">
                  <c:v>стреске төзімділік</c:v>
                </c:pt>
                <c:pt idx="2">
                  <c:v>сабырлық пен ынталылық</c:v>
                </c:pt>
                <c:pt idx="3">
                  <c:v>қайсарлық пен рухтың, еріктің мықтылығы </c:v>
                </c:pt>
                <c:pt idx="4">
                  <c:v>мансаптық амбициялар</c:v>
                </c:pt>
                <c:pt idx="5">
                  <c:v>арманшылдық</c:v>
                </c:pt>
                <c:pt idx="6">
                  <c:v>білімге және үйренуге талпынушылық</c:v>
                </c:pt>
                <c:pt idx="7">
                  <c:v>мақсаттылық пен жауапкершілік</c:v>
                </c:pt>
                <c:pt idx="8">
                  <c:v>саяхаттауды қалау</c:v>
                </c:pt>
                <c:pt idx="9">
                  <c:v>толеранттылық пен кросс-мәдени құзыреттіліктер</c:v>
                </c:pt>
                <c:pt idx="10">
                  <c:v>тапқырлық </c:v>
                </c:pt>
              </c:strCache>
            </c:strRef>
          </c:cat>
          <c:val>
            <c:numRef>
              <c:f>Лист1!$B$151:$B$161</c:f>
              <c:numCache>
                <c:formatCode>0.00%</c:formatCode>
                <c:ptCount val="11"/>
                <c:pt idx="0">
                  <c:v>0.189</c:v>
                </c:pt>
                <c:pt idx="1">
                  <c:v>5.3999999999999999E-2</c:v>
                </c:pt>
                <c:pt idx="2">
                  <c:v>0.32400000000000001</c:v>
                </c:pt>
                <c:pt idx="3">
                  <c:v>0.13500000000000001</c:v>
                </c:pt>
                <c:pt idx="4">
                  <c:v>0.13500000000000001</c:v>
                </c:pt>
                <c:pt idx="5">
                  <c:v>5.3999999999999999E-2</c:v>
                </c:pt>
                <c:pt idx="6">
                  <c:v>0.216</c:v>
                </c:pt>
                <c:pt idx="7">
                  <c:v>0.378</c:v>
                </c:pt>
                <c:pt idx="8">
                  <c:v>2.7E-2</c:v>
                </c:pt>
                <c:pt idx="9">
                  <c:v>0.108</c:v>
                </c:pt>
                <c:pt idx="10">
                  <c:v>8.1000000000000003E-2</c:v>
                </c:pt>
              </c:numCache>
            </c:numRef>
          </c:val>
          <c:extLst xmlns:c16r2="http://schemas.microsoft.com/office/drawing/2015/06/chart">
            <c:ext xmlns:c16="http://schemas.microsoft.com/office/drawing/2014/chart" uri="{C3380CC4-5D6E-409C-BE32-E72D297353CC}">
              <c16:uniqueId val="{00000000-675B-45B4-940D-D344C578B441}"/>
            </c:ext>
          </c:extLst>
        </c:ser>
        <c:dLbls>
          <c:dLblPos val="outEnd"/>
          <c:showLegendKey val="0"/>
          <c:showVal val="1"/>
          <c:showCatName val="0"/>
          <c:showSerName val="0"/>
          <c:showPercent val="0"/>
          <c:showBubbleSize val="0"/>
        </c:dLbls>
        <c:gapWidth val="219"/>
        <c:overlap val="-27"/>
        <c:axId val="328987144"/>
        <c:axId val="328989888"/>
      </c:barChart>
      <c:catAx>
        <c:axId val="328987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8989888"/>
        <c:crosses val="autoZero"/>
        <c:auto val="1"/>
        <c:lblAlgn val="ctr"/>
        <c:lblOffset val="100"/>
        <c:noMultiLvlLbl val="0"/>
      </c:catAx>
      <c:valAx>
        <c:axId val="3289898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8987144"/>
        <c:crosses val="autoZero"/>
        <c:crossBetween val="between"/>
      </c:valA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mn-lt"/>
                <a:ea typeface="+mn-ea"/>
                <a:cs typeface="+mn-cs"/>
              </a:defRPr>
            </a:pPr>
            <a:r>
              <a:rPr lang="kk-KZ" sz="1200" b="1" i="0" u="none" strike="noStrike" baseline="0">
                <a:effectLst/>
                <a:latin typeface="Times New Roman" panose="02020603050405020304" pitchFamily="18" charset="0"/>
                <a:cs typeface="Times New Roman" panose="02020603050405020304" pitchFamily="18" charset="0"/>
              </a:rPr>
              <a:t>Қазақ халқына тән қасиеттер шетелде білім алудың ресурсы ретінде (%)</a:t>
            </a:r>
            <a:endParaRPr lang="ru-RU" sz="1200" b="1">
              <a:effectLst/>
              <a:latin typeface="Times New Roman" panose="02020603050405020304" pitchFamily="18" charset="0"/>
              <a:cs typeface="Times New Roman" panose="02020603050405020304" pitchFamily="18" charset="0"/>
            </a:endParaRPr>
          </a:p>
        </c:rich>
      </c:tx>
      <c:layout>
        <c:manualLayout>
          <c:xMode val="edge"/>
          <c:yMode val="edge"/>
          <c:x val="0.1514536058964602"/>
          <c:y val="3.6919540229885049E-2"/>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Лист1!$A$180:$A$189</c:f>
              <c:strCache>
                <c:ptCount val="10"/>
                <c:pt idx="0">
                  <c:v>қонақжайлылық</c:v>
                </c:pt>
                <c:pt idx="1">
                  <c:v>тілтабысушылық</c:v>
                </c:pt>
                <c:pt idx="2">
                  <c:v>өзара көмек</c:v>
                </c:pt>
                <c:pt idx="3">
                  <c:v>мақсаттылық</c:v>
                </c:pt>
                <c:pt idx="4">
                  <c:v>сабырлық пен мейірімділік</c:v>
                </c:pt>
                <c:pt idx="5">
                  <c:v>еңбекқорлық</c:v>
                </c:pt>
                <c:pt idx="6">
                  <c:v>тәрбиелік пен байыптылық</c:v>
                </c:pt>
                <c:pt idx="7">
                  <c:v>отансүйгіштік</c:v>
                </c:pt>
                <c:pt idx="8">
                  <c:v>әлсізге көмектесуді қалау</c:v>
                </c:pt>
                <c:pt idx="9">
                  <c:v>бәсекелестік</c:v>
                </c:pt>
              </c:strCache>
            </c:strRef>
          </c:cat>
          <c:val>
            <c:numRef>
              <c:f>Лист1!$B$180:$B$189</c:f>
              <c:numCache>
                <c:formatCode>0.00%</c:formatCode>
                <c:ptCount val="10"/>
                <c:pt idx="0">
                  <c:v>0.111</c:v>
                </c:pt>
                <c:pt idx="1">
                  <c:v>0.13900000000000001</c:v>
                </c:pt>
                <c:pt idx="2">
                  <c:v>8.3000000000000004E-2</c:v>
                </c:pt>
                <c:pt idx="3">
                  <c:v>0.19400000000000001</c:v>
                </c:pt>
                <c:pt idx="4">
                  <c:v>8.3000000000000004E-2</c:v>
                </c:pt>
                <c:pt idx="5">
                  <c:v>5.6000000000000001E-2</c:v>
                </c:pt>
                <c:pt idx="6">
                  <c:v>0.16700000000000001</c:v>
                </c:pt>
                <c:pt idx="7">
                  <c:v>0.111</c:v>
                </c:pt>
                <c:pt idx="8">
                  <c:v>2.8000000000000001E-2</c:v>
                </c:pt>
                <c:pt idx="9">
                  <c:v>2.8000000000000001E-2</c:v>
                </c:pt>
              </c:numCache>
            </c:numRef>
          </c:val>
          <c:extLst xmlns:c16r2="http://schemas.microsoft.com/office/drawing/2015/06/chart">
            <c:ext xmlns:c16="http://schemas.microsoft.com/office/drawing/2014/chart" uri="{C3380CC4-5D6E-409C-BE32-E72D297353CC}">
              <c16:uniqueId val="{00000000-8375-43CE-AAAC-B24BA394DE05}"/>
            </c:ext>
          </c:extLst>
        </c:ser>
        <c:dLbls>
          <c:dLblPos val="outEnd"/>
          <c:showLegendKey val="0"/>
          <c:showVal val="1"/>
          <c:showCatName val="0"/>
          <c:showSerName val="0"/>
          <c:showPercent val="0"/>
          <c:showBubbleSize val="0"/>
        </c:dLbls>
        <c:gapWidth val="219"/>
        <c:overlap val="-27"/>
        <c:axId val="328990280"/>
        <c:axId val="328991456"/>
      </c:barChart>
      <c:catAx>
        <c:axId val="328990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8991456"/>
        <c:crosses val="autoZero"/>
        <c:auto val="1"/>
        <c:lblAlgn val="ctr"/>
        <c:lblOffset val="100"/>
        <c:noMultiLvlLbl val="0"/>
      </c:catAx>
      <c:valAx>
        <c:axId val="3289914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8990280"/>
        <c:crosses val="autoZero"/>
        <c:crossBetween val="between"/>
      </c:valA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baseline="0">
                <a:effectLst/>
                <a:latin typeface="Times New Roman" panose="02020603050405020304" pitchFamily="18" charset="0"/>
                <a:cs typeface="Times New Roman" panose="02020603050405020304" pitchFamily="18" charset="0"/>
              </a:rPr>
              <a:t>Шетелде оқудың ресурсы ретіндегі үйреншікті ба</a:t>
            </a:r>
            <a:r>
              <a:rPr lang="kk-KZ" sz="1200" b="1" i="0" baseline="0">
                <a:effectLst/>
                <a:latin typeface="Times New Roman" panose="02020603050405020304" pitchFamily="18" charset="0"/>
                <a:cs typeface="Times New Roman" panose="02020603050405020304" pitchFamily="18" charset="0"/>
              </a:rPr>
              <a:t>ғыт</a:t>
            </a:r>
            <a:r>
              <a:rPr lang="ru-RU" sz="1200" b="1" i="0" baseline="0">
                <a:effectLst/>
                <a:latin typeface="Times New Roman" panose="02020603050405020304" pitchFamily="18" charset="0"/>
                <a:cs typeface="Times New Roman" panose="02020603050405020304" pitchFamily="18" charset="0"/>
              </a:rPr>
              <a:t>-бағдарлар (%)</a:t>
            </a:r>
            <a:endParaRPr lang="ru-RU" sz="12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1160255905511811"/>
          <c:y val="0.29143518518518519"/>
          <c:w val="0.85341885389326333"/>
          <c:h val="0.34323855351414406"/>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Лист1!$A$197:$A$204</c:f>
              <c:strCache>
                <c:ptCount val="8"/>
                <c:pt idx="0">
                  <c:v>басқаларға көмектесу </c:v>
                </c:pt>
                <c:pt idx="1">
                  <c:v>оптимизм</c:v>
                </c:pt>
                <c:pt idx="2">
                  <c:v>еңбеққорлық</c:v>
                </c:pt>
                <c:pt idx="3">
                  <c:v>білімге құштарлық</c:v>
                </c:pt>
                <c:pt idx="4">
                  <c:v>денсаулық</c:v>
                </c:pt>
                <c:pt idx="5">
                  <c:v>ұқыпсыздық</c:v>
                </c:pt>
                <c:pt idx="6">
                  <c:v>жарамсақтық</c:v>
                </c:pt>
                <c:pt idx="7">
                  <c:v>ата-анаға және отбасына махаббат</c:v>
                </c:pt>
              </c:strCache>
            </c:strRef>
          </c:cat>
          <c:val>
            <c:numRef>
              <c:f>Лист1!$B$197:$B$204</c:f>
              <c:numCache>
                <c:formatCode>0.00%</c:formatCode>
                <c:ptCount val="8"/>
                <c:pt idx="0">
                  <c:v>8.6999999999999994E-2</c:v>
                </c:pt>
                <c:pt idx="1">
                  <c:v>0.13</c:v>
                </c:pt>
                <c:pt idx="2">
                  <c:v>0.26100000000000001</c:v>
                </c:pt>
                <c:pt idx="3">
                  <c:v>0.17399999999999999</c:v>
                </c:pt>
                <c:pt idx="4">
                  <c:v>4.2999999999999997E-2</c:v>
                </c:pt>
                <c:pt idx="5">
                  <c:v>8.6999999999999994E-2</c:v>
                </c:pt>
                <c:pt idx="6">
                  <c:v>4.2999999999999997E-2</c:v>
                </c:pt>
                <c:pt idx="7">
                  <c:v>0.17399999999999999</c:v>
                </c:pt>
              </c:numCache>
            </c:numRef>
          </c:val>
          <c:extLst xmlns:c16r2="http://schemas.microsoft.com/office/drawing/2015/06/chart">
            <c:ext xmlns:c16="http://schemas.microsoft.com/office/drawing/2014/chart" uri="{C3380CC4-5D6E-409C-BE32-E72D297353CC}">
              <c16:uniqueId val="{00000000-A714-4E5C-973A-D71B83197318}"/>
            </c:ext>
          </c:extLst>
        </c:ser>
        <c:dLbls>
          <c:dLblPos val="outEnd"/>
          <c:showLegendKey val="0"/>
          <c:showVal val="1"/>
          <c:showCatName val="0"/>
          <c:showSerName val="0"/>
          <c:showPercent val="0"/>
          <c:showBubbleSize val="0"/>
        </c:dLbls>
        <c:gapWidth val="219"/>
        <c:overlap val="-27"/>
        <c:axId val="328986752"/>
        <c:axId val="328987928"/>
      </c:barChart>
      <c:catAx>
        <c:axId val="328986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8987928"/>
        <c:crosses val="autoZero"/>
        <c:auto val="1"/>
        <c:lblAlgn val="ctr"/>
        <c:lblOffset val="100"/>
        <c:noMultiLvlLbl val="0"/>
      </c:catAx>
      <c:valAx>
        <c:axId val="3289879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8986752"/>
        <c:crosses val="autoZero"/>
        <c:crossBetween val="between"/>
      </c:valA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baseline="0">
                <a:effectLst/>
                <a:latin typeface="Times New Roman" panose="02020603050405020304" pitchFamily="18" charset="0"/>
                <a:cs typeface="Times New Roman" panose="02020603050405020304" pitchFamily="18" charset="0"/>
              </a:rPr>
              <a:t>Шетелде білім алуға қажетті ресурс ретіндегі тән эмоциялар (%)</a:t>
            </a:r>
            <a:endParaRPr lang="ru-RU" sz="12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Лист1!$A$212:$A$217</c:f>
              <c:strCache>
                <c:ptCount val="6"/>
                <c:pt idx="0">
                  <c:v>сабырлық</c:v>
                </c:pt>
                <c:pt idx="1">
                  <c:v>шыдамдылық</c:v>
                </c:pt>
                <c:pt idx="2">
                  <c:v>оптимизм</c:v>
                </c:pt>
                <c:pt idx="3">
                  <c:v>өмірге құштарлық</c:v>
                </c:pt>
                <c:pt idx="4">
                  <c:v>позитивизм ( негативке төзімділік)</c:v>
                </c:pt>
                <c:pt idx="5">
                  <c:v>жауапкершілік</c:v>
                </c:pt>
              </c:strCache>
            </c:strRef>
          </c:cat>
          <c:val>
            <c:numRef>
              <c:f>Лист1!$B$212:$B$217</c:f>
              <c:numCache>
                <c:formatCode>0.00%</c:formatCode>
                <c:ptCount val="6"/>
                <c:pt idx="0">
                  <c:v>0.27600000000000002</c:v>
                </c:pt>
                <c:pt idx="1">
                  <c:v>0.13800000000000001</c:v>
                </c:pt>
                <c:pt idx="2">
                  <c:v>0.13800000000000001</c:v>
                </c:pt>
                <c:pt idx="3">
                  <c:v>0.20699999999999999</c:v>
                </c:pt>
                <c:pt idx="4">
                  <c:v>0.10299999999999999</c:v>
                </c:pt>
                <c:pt idx="5">
                  <c:v>0.13800000000000001</c:v>
                </c:pt>
              </c:numCache>
            </c:numRef>
          </c:val>
          <c:extLst xmlns:c16r2="http://schemas.microsoft.com/office/drawing/2015/06/chart">
            <c:ext xmlns:c16="http://schemas.microsoft.com/office/drawing/2014/chart" uri="{C3380CC4-5D6E-409C-BE32-E72D297353CC}">
              <c16:uniqueId val="{00000000-9056-4359-ACD2-55B784A8EEF0}"/>
            </c:ext>
          </c:extLst>
        </c:ser>
        <c:dLbls>
          <c:dLblPos val="outEnd"/>
          <c:showLegendKey val="0"/>
          <c:showVal val="1"/>
          <c:showCatName val="0"/>
          <c:showSerName val="0"/>
          <c:showPercent val="0"/>
          <c:showBubbleSize val="0"/>
        </c:dLbls>
        <c:gapWidth val="219"/>
        <c:overlap val="-27"/>
        <c:axId val="328991848"/>
        <c:axId val="328993808"/>
      </c:barChart>
      <c:catAx>
        <c:axId val="328991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28993808"/>
        <c:crosses val="autoZero"/>
        <c:auto val="1"/>
        <c:lblAlgn val="ctr"/>
        <c:lblOffset val="100"/>
        <c:noMultiLvlLbl val="0"/>
      </c:catAx>
      <c:valAx>
        <c:axId val="3289938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8991848"/>
        <c:crosses val="autoZero"/>
        <c:crossBetween val="between"/>
      </c:valA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k-KZ" sz="1200">
                <a:effectLst/>
                <a:latin typeface="Times New Roman" panose="02020603050405020304" pitchFamily="18" charset="0"/>
                <a:cs typeface="Times New Roman" panose="02020603050405020304" pitchFamily="18" charset="0"/>
              </a:rPr>
              <a:t>Диаграмма 12 – қазақ ділі (менталитет) шетелде білім алу ресурсы ретінде (%)</a:t>
            </a:r>
            <a:endParaRPr lang="ru-RU" sz="12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Лист1!$A$228:$A$234</c:f>
              <c:strCache>
                <c:ptCount val="7"/>
                <c:pt idx="0">
                  <c:v>дәстүрді құрметтеу</c:v>
                </c:pt>
                <c:pt idx="1">
                  <c:v>үлкендерге деген құрмет </c:v>
                </c:pt>
                <c:pt idx="2">
                  <c:v>қонақжайлық </c:v>
                </c:pt>
                <c:pt idx="3">
                  <c:v>бірлік</c:v>
                </c:pt>
                <c:pt idx="4">
                  <c:v>кішіпейілдік</c:v>
                </c:pt>
                <c:pt idx="5">
                  <c:v>мақсаттылық</c:v>
                </c:pt>
                <c:pt idx="6">
                  <c:v>жауапкершілік</c:v>
                </c:pt>
              </c:strCache>
            </c:strRef>
          </c:cat>
          <c:val>
            <c:numRef>
              <c:f>Лист1!$B$228:$B$234</c:f>
              <c:numCache>
                <c:formatCode>0.00%</c:formatCode>
                <c:ptCount val="7"/>
                <c:pt idx="0">
                  <c:v>0.34300000000000003</c:v>
                </c:pt>
                <c:pt idx="1">
                  <c:v>0.114</c:v>
                </c:pt>
                <c:pt idx="2">
                  <c:v>0.28599999999999998</c:v>
                </c:pt>
                <c:pt idx="3">
                  <c:v>2.9000000000000001E-2</c:v>
                </c:pt>
                <c:pt idx="4">
                  <c:v>5.7000000000000002E-2</c:v>
                </c:pt>
                <c:pt idx="5">
                  <c:v>0.114</c:v>
                </c:pt>
                <c:pt idx="6">
                  <c:v>5.7000000000000002E-2</c:v>
                </c:pt>
              </c:numCache>
            </c:numRef>
          </c:val>
          <c:extLst xmlns:c16r2="http://schemas.microsoft.com/office/drawing/2015/06/chart">
            <c:ext xmlns:c16="http://schemas.microsoft.com/office/drawing/2014/chart" uri="{C3380CC4-5D6E-409C-BE32-E72D297353CC}">
              <c16:uniqueId val="{00000000-4E3E-4355-B040-F00382A79B09}"/>
            </c:ext>
          </c:extLst>
        </c:ser>
        <c:dLbls>
          <c:dLblPos val="outEnd"/>
          <c:showLegendKey val="0"/>
          <c:showVal val="1"/>
          <c:showCatName val="0"/>
          <c:showSerName val="0"/>
          <c:showPercent val="0"/>
          <c:showBubbleSize val="0"/>
        </c:dLbls>
        <c:gapWidth val="219"/>
        <c:overlap val="-27"/>
        <c:axId val="328996552"/>
        <c:axId val="328994592"/>
      </c:barChart>
      <c:catAx>
        <c:axId val="328996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8994592"/>
        <c:crosses val="autoZero"/>
        <c:auto val="1"/>
        <c:lblAlgn val="ctr"/>
        <c:lblOffset val="100"/>
        <c:noMultiLvlLbl val="0"/>
      </c:catAx>
      <c:valAx>
        <c:axId val="328994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8996552"/>
        <c:crosses val="autoZero"/>
        <c:crossBetween val="between"/>
      </c:valA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200" b="1" i="0" baseline="0">
                <a:effectLst/>
                <a:latin typeface="Times New Roman" panose="02020603050405020304" pitchFamily="18" charset="0"/>
                <a:cs typeface="Times New Roman" panose="02020603050405020304" pitchFamily="18" charset="0"/>
              </a:rPr>
              <a:t>Шетелде білім алу ретінде басқалардың көзімен қарағандағы қазақ ділі (%)</a:t>
            </a:r>
            <a:endParaRPr lang="ru-RU" sz="12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Лист1!$A$243:$A$248</c:f>
              <c:strCache>
                <c:ptCount val="6"/>
                <c:pt idx="0">
                  <c:v>қонақжайлық</c:v>
                </c:pt>
                <c:pt idx="1">
                  <c:v>құрмет көрсету</c:v>
                </c:pt>
                <c:pt idx="2">
                  <c:v>ізгі ниеттілік, елгезектік</c:v>
                </c:pt>
                <c:pt idx="3">
                  <c:v>сабырлық, ұяңдық</c:v>
                </c:pt>
                <c:pt idx="4">
                  <c:v>тәрбиелік</c:v>
                </c:pt>
                <c:pt idx="5">
                  <c:v>гендерлік айырмашылықтар</c:v>
                </c:pt>
              </c:strCache>
            </c:strRef>
          </c:cat>
          <c:val>
            <c:numRef>
              <c:f>Лист1!$B$243:$B$248</c:f>
              <c:numCache>
                <c:formatCode>0.00%</c:formatCode>
                <c:ptCount val="6"/>
                <c:pt idx="0">
                  <c:v>0.31</c:v>
                </c:pt>
                <c:pt idx="1">
                  <c:v>0.13800000000000001</c:v>
                </c:pt>
                <c:pt idx="2">
                  <c:v>0.17199999999999999</c:v>
                </c:pt>
                <c:pt idx="3">
                  <c:v>6.9000000000000006E-2</c:v>
                </c:pt>
                <c:pt idx="4">
                  <c:v>0.24099999999999999</c:v>
                </c:pt>
                <c:pt idx="5">
                  <c:v>6.9000000000000006E-2</c:v>
                </c:pt>
              </c:numCache>
            </c:numRef>
          </c:val>
          <c:extLst xmlns:c16r2="http://schemas.microsoft.com/office/drawing/2015/06/chart">
            <c:ext xmlns:c16="http://schemas.microsoft.com/office/drawing/2014/chart" uri="{C3380CC4-5D6E-409C-BE32-E72D297353CC}">
              <c16:uniqueId val="{00000000-DC28-4581-B162-A57A1FE7AA5E}"/>
            </c:ext>
          </c:extLst>
        </c:ser>
        <c:dLbls>
          <c:dLblPos val="outEnd"/>
          <c:showLegendKey val="0"/>
          <c:showVal val="1"/>
          <c:showCatName val="0"/>
          <c:showSerName val="0"/>
          <c:showPercent val="0"/>
          <c:showBubbleSize val="0"/>
        </c:dLbls>
        <c:gapWidth val="219"/>
        <c:overlap val="-27"/>
        <c:axId val="328997336"/>
        <c:axId val="328995768"/>
      </c:barChart>
      <c:catAx>
        <c:axId val="328997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8995768"/>
        <c:crosses val="autoZero"/>
        <c:auto val="1"/>
        <c:lblAlgn val="ctr"/>
        <c:lblOffset val="100"/>
        <c:noMultiLvlLbl val="0"/>
      </c:catAx>
      <c:valAx>
        <c:axId val="3289957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8997336"/>
        <c:crosses val="autoZero"/>
        <c:crossBetween val="between"/>
      </c:valA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46777486147565"/>
          <c:y val="6.3492063492063489E-2"/>
          <c:w val="0.72060002916302124"/>
          <c:h val="0.86979502562179722"/>
        </c:manualLayout>
      </c:layout>
      <c:barChart>
        <c:barDir val="bar"/>
        <c:grouping val="clustered"/>
        <c:varyColors val="0"/>
        <c:ser>
          <c:idx val="0"/>
          <c:order val="0"/>
          <c:tx>
            <c:strRef>
              <c:f>Лист1!$B$1</c:f>
              <c:strCache>
                <c:ptCount val="1"/>
                <c:pt idx="0">
                  <c:v>Ряд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Лист1!$A$2:$A$32</c:f>
              <c:strCache>
                <c:ptCount val="31"/>
                <c:pt idx="0">
                  <c:v>Грузия</c:v>
                </c:pt>
                <c:pt idx="1">
                  <c:v>Өзбекстан</c:v>
                </c:pt>
                <c:pt idx="2">
                  <c:v>Ресей Федерациясы</c:v>
                </c:pt>
                <c:pt idx="3">
                  <c:v>Түрікменстан</c:v>
                </c:pt>
                <c:pt idx="4">
                  <c:v>Қырғызстан</c:v>
                </c:pt>
                <c:pt idx="5">
                  <c:v>Қытай</c:v>
                </c:pt>
                <c:pt idx="6">
                  <c:v>Моңғолия</c:v>
                </c:pt>
                <c:pt idx="7">
                  <c:v>Тәжікстан</c:v>
                </c:pt>
                <c:pt idx="8">
                  <c:v>Үндістан</c:v>
                </c:pt>
                <c:pt idx="9">
                  <c:v>Ауғанстан</c:v>
                </c:pt>
                <c:pt idx="10">
                  <c:v>Түркия</c:v>
                </c:pt>
                <c:pt idx="11">
                  <c:v>Әзірбайжан</c:v>
                </c:pt>
                <c:pt idx="12">
                  <c:v>Корея</c:v>
                </c:pt>
                <c:pt idx="13">
                  <c:v>Украина</c:v>
                </c:pt>
                <c:pt idx="14">
                  <c:v>Пәкістан</c:v>
                </c:pt>
                <c:pt idx="15">
                  <c:v>Армения</c:v>
                </c:pt>
                <c:pt idx="16">
                  <c:v>Германия</c:v>
                </c:pt>
                <c:pt idx="17">
                  <c:v>Сирия</c:v>
                </c:pt>
                <c:pt idx="18">
                  <c:v>Китай</c:v>
                </c:pt>
                <c:pt idx="19">
                  <c:v>Монголия</c:v>
                </c:pt>
                <c:pt idx="20">
                  <c:v>Таджикистан</c:v>
                </c:pt>
                <c:pt idx="21">
                  <c:v>Индия</c:v>
                </c:pt>
                <c:pt idx="22">
                  <c:v>Афганистан</c:v>
                </c:pt>
                <c:pt idx="23">
                  <c:v>Турция</c:v>
                </c:pt>
                <c:pt idx="24">
                  <c:v>Азербайджан</c:v>
                </c:pt>
                <c:pt idx="25">
                  <c:v>Корея</c:v>
                </c:pt>
                <c:pt idx="26">
                  <c:v>Украина</c:v>
                </c:pt>
                <c:pt idx="27">
                  <c:v>Пакистан</c:v>
                </c:pt>
                <c:pt idx="28">
                  <c:v>Армения</c:v>
                </c:pt>
                <c:pt idx="29">
                  <c:v>Германия</c:v>
                </c:pt>
                <c:pt idx="30">
                  <c:v>Сирия</c:v>
                </c:pt>
              </c:strCache>
            </c:strRef>
          </c:cat>
          <c:val>
            <c:numRef>
              <c:f>Лист1!$B$2:$B$19</c:f>
              <c:numCache>
                <c:formatCode>General</c:formatCode>
                <c:ptCount val="18"/>
                <c:pt idx="0">
                  <c:v>6639</c:v>
                </c:pt>
                <c:pt idx="1">
                  <c:v>5588</c:v>
                </c:pt>
                <c:pt idx="2">
                  <c:v>1644</c:v>
                </c:pt>
                <c:pt idx="3">
                  <c:v>1090</c:v>
                </c:pt>
                <c:pt idx="4">
                  <c:v>963</c:v>
                </c:pt>
                <c:pt idx="5">
                  <c:v>897</c:v>
                </c:pt>
                <c:pt idx="6">
                  <c:v>656</c:v>
                </c:pt>
                <c:pt idx="7">
                  <c:v>476</c:v>
                </c:pt>
                <c:pt idx="8">
                  <c:v>392</c:v>
                </c:pt>
                <c:pt idx="9">
                  <c:v>334</c:v>
                </c:pt>
                <c:pt idx="10">
                  <c:v>262</c:v>
                </c:pt>
                <c:pt idx="11">
                  <c:v>147</c:v>
                </c:pt>
                <c:pt idx="12">
                  <c:v>48</c:v>
                </c:pt>
                <c:pt idx="13">
                  <c:v>32</c:v>
                </c:pt>
                <c:pt idx="14">
                  <c:v>28</c:v>
                </c:pt>
                <c:pt idx="15">
                  <c:v>24</c:v>
                </c:pt>
                <c:pt idx="16">
                  <c:v>23</c:v>
                </c:pt>
                <c:pt idx="17">
                  <c:v>14</c:v>
                </c:pt>
              </c:numCache>
            </c:numRef>
          </c:val>
          <c:extLst xmlns:c16r2="http://schemas.microsoft.com/office/drawing/2015/06/chart">
            <c:ext xmlns:c16="http://schemas.microsoft.com/office/drawing/2014/chart" uri="{C3380CC4-5D6E-409C-BE32-E72D297353CC}">
              <c16:uniqueId val="{00000000-4ECB-4E45-91F8-5C85FC5B8A15}"/>
            </c:ext>
          </c:extLst>
        </c:ser>
        <c:dLbls>
          <c:showLegendKey val="0"/>
          <c:showVal val="1"/>
          <c:showCatName val="0"/>
          <c:showSerName val="0"/>
          <c:showPercent val="0"/>
          <c:showBubbleSize val="0"/>
        </c:dLbls>
        <c:gapWidth val="100"/>
        <c:axId val="386908672"/>
        <c:axId val="386903968"/>
      </c:barChart>
      <c:catAx>
        <c:axId val="386908672"/>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86903968"/>
        <c:crosses val="autoZero"/>
        <c:auto val="1"/>
        <c:lblAlgn val="ctr"/>
        <c:lblOffset val="100"/>
        <c:noMultiLvlLbl val="0"/>
      </c:catAx>
      <c:valAx>
        <c:axId val="386903968"/>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86908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200" b="1" i="0" baseline="0">
                <a:effectLst/>
                <a:latin typeface="Times New Roman" panose="02020603050405020304" pitchFamily="18" charset="0"/>
                <a:cs typeface="Times New Roman" panose="02020603050405020304" pitchFamily="18" charset="0"/>
              </a:rPr>
              <a:t>Шетелде оқу үшін қажетті ресурстар (%)</a:t>
            </a:r>
            <a:endParaRPr lang="ru-RU" sz="12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Лист1!$A$259:$A$268</c:f>
              <c:strCache>
                <c:ptCount val="10"/>
                <c:pt idx="0">
                  <c:v>стреске төзімділік</c:v>
                </c:pt>
                <c:pt idx="1">
                  <c:v>мақсаттылық</c:v>
                </c:pt>
                <c:pt idx="2">
                  <c:v>тіл білу</c:v>
                </c:pt>
                <c:pt idx="3">
                  <c:v>еңбекқорлық және шыдамдылық</c:v>
                </c:pt>
                <c:pt idx="4">
                  <c:v>отансүйгіштік</c:v>
                </c:pt>
                <c:pt idx="5">
                  <c:v>табандылық және батылдық</c:v>
                </c:pt>
                <c:pt idx="6">
                  <c:v>көшбасшылық пен амбициялар</c:v>
                </c:pt>
                <c:pt idx="7">
                  <c:v>интелектуал қабілеттер</c:v>
                </c:pt>
                <c:pt idx="8">
                  <c:v>шетелде оқуға ынталылық</c:v>
                </c:pt>
                <c:pt idx="9">
                  <c:v>рефлексия</c:v>
                </c:pt>
              </c:strCache>
            </c:strRef>
          </c:cat>
          <c:val>
            <c:numRef>
              <c:f>Лист1!$B$259:$B$268</c:f>
              <c:numCache>
                <c:formatCode>0.00%</c:formatCode>
                <c:ptCount val="10"/>
                <c:pt idx="0">
                  <c:v>0.25</c:v>
                </c:pt>
                <c:pt idx="1">
                  <c:v>0.32500000000000001</c:v>
                </c:pt>
                <c:pt idx="2">
                  <c:v>0.1</c:v>
                </c:pt>
                <c:pt idx="3">
                  <c:v>0.42499999999999999</c:v>
                </c:pt>
                <c:pt idx="4">
                  <c:v>0.22500000000000001</c:v>
                </c:pt>
                <c:pt idx="5">
                  <c:v>0.17499999999999999</c:v>
                </c:pt>
                <c:pt idx="6">
                  <c:v>0.22500000000000001</c:v>
                </c:pt>
                <c:pt idx="7">
                  <c:v>0.25</c:v>
                </c:pt>
                <c:pt idx="8">
                  <c:v>0.375</c:v>
                </c:pt>
                <c:pt idx="9">
                  <c:v>0.17499999999999999</c:v>
                </c:pt>
              </c:numCache>
            </c:numRef>
          </c:val>
          <c:extLst xmlns:c16r2="http://schemas.microsoft.com/office/drawing/2015/06/chart">
            <c:ext xmlns:c16="http://schemas.microsoft.com/office/drawing/2014/chart" uri="{C3380CC4-5D6E-409C-BE32-E72D297353CC}">
              <c16:uniqueId val="{00000000-098E-4349-9988-20559E98E480}"/>
            </c:ext>
          </c:extLst>
        </c:ser>
        <c:dLbls>
          <c:dLblPos val="outEnd"/>
          <c:showLegendKey val="0"/>
          <c:showVal val="1"/>
          <c:showCatName val="0"/>
          <c:showSerName val="0"/>
          <c:showPercent val="0"/>
          <c:showBubbleSize val="0"/>
        </c:dLbls>
        <c:gapWidth val="219"/>
        <c:overlap val="-27"/>
        <c:axId val="328997728"/>
        <c:axId val="328994984"/>
      </c:barChart>
      <c:catAx>
        <c:axId val="328997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8994984"/>
        <c:crosses val="autoZero"/>
        <c:auto val="1"/>
        <c:lblAlgn val="ctr"/>
        <c:lblOffset val="100"/>
        <c:noMultiLvlLbl val="0"/>
      </c:catAx>
      <c:valAx>
        <c:axId val="3289949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8997728"/>
        <c:crosses val="autoZero"/>
        <c:crossBetween val="between"/>
      </c:valA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Ряд 1</c:v>
                </c:pt>
              </c:strCache>
            </c:strRef>
          </c:tx>
          <c:spPr>
            <a:ln w="28575" cap="rnd">
              <a:solidFill>
                <a:schemeClr val="accent1">
                  <a:lumMod val="50000"/>
                </a:schemeClr>
              </a:solidFill>
              <a:round/>
            </a:ln>
            <a:effectLst/>
          </c:spPr>
          <c:marker>
            <c:symbol val="circle"/>
            <c:size val="5"/>
            <c:spPr>
              <a:solidFill>
                <a:schemeClr val="accent1"/>
              </a:solidFill>
              <a:ln w="9525">
                <a:solidFill>
                  <a:schemeClr val="accent1">
                    <a:lumMod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Лист1!$A$2:$A$21</c:f>
              <c:strCache>
                <c:ptCount val="20"/>
                <c:pt idx="0">
                  <c:v>Ресей Федерациясы</c:v>
                </c:pt>
                <c:pt idx="1">
                  <c:v>Қырғызстан</c:v>
                </c:pt>
                <c:pt idx="2">
                  <c:v>АҚШ</c:v>
                </c:pt>
                <c:pt idx="3">
                  <c:v>Біріккен корольдігі </c:v>
                </c:pt>
                <c:pt idx="4">
                  <c:v>Чехия</c:v>
                </c:pt>
                <c:pt idx="5">
                  <c:v>Малайзия</c:v>
                </c:pt>
                <c:pt idx="6">
                  <c:v>Германия</c:v>
                </c:pt>
                <c:pt idx="7">
                  <c:v>Польша</c:v>
                </c:pt>
                <c:pt idx="8">
                  <c:v>БАӘ</c:v>
                </c:pt>
                <c:pt idx="9">
                  <c:v>Украина</c:v>
                </c:pt>
                <c:pt idx="10">
                  <c:v>Франция</c:v>
                </c:pt>
                <c:pt idx="11">
                  <c:v>Сауд Арабиясы</c:v>
                </c:pt>
                <c:pt idx="12">
                  <c:v>Корея</c:v>
                </c:pt>
                <c:pt idx="13">
                  <c:v>Беларусь Республикасы</c:v>
                </c:pt>
                <c:pt idx="14">
                  <c:v>Австралия</c:v>
                </c:pt>
                <c:pt idx="15">
                  <c:v>Италия</c:v>
                </c:pt>
                <c:pt idx="16">
                  <c:v>Канада</c:v>
                </c:pt>
                <c:pt idx="17">
                  <c:v>Тәжікстан</c:v>
                </c:pt>
                <c:pt idx="18">
                  <c:v>Латвия</c:v>
                </c:pt>
                <c:pt idx="19">
                  <c:v>Австрия</c:v>
                </c:pt>
              </c:strCache>
            </c:strRef>
          </c:cat>
          <c:val>
            <c:numRef>
              <c:f>Лист1!$B$2:$B$21</c:f>
              <c:numCache>
                <c:formatCode>General</c:formatCode>
                <c:ptCount val="20"/>
                <c:pt idx="0">
                  <c:v>35106</c:v>
                </c:pt>
                <c:pt idx="1">
                  <c:v>4357</c:v>
                </c:pt>
                <c:pt idx="2">
                  <c:v>1884</c:v>
                </c:pt>
                <c:pt idx="3">
                  <c:v>1725</c:v>
                </c:pt>
                <c:pt idx="4">
                  <c:v>1174</c:v>
                </c:pt>
                <c:pt idx="5">
                  <c:v>1089</c:v>
                </c:pt>
                <c:pt idx="6">
                  <c:v>695</c:v>
                </c:pt>
                <c:pt idx="7">
                  <c:v>401</c:v>
                </c:pt>
                <c:pt idx="8">
                  <c:v>377</c:v>
                </c:pt>
                <c:pt idx="9">
                  <c:v>350</c:v>
                </c:pt>
                <c:pt idx="10">
                  <c:v>346</c:v>
                </c:pt>
                <c:pt idx="11">
                  <c:v>291</c:v>
                </c:pt>
                <c:pt idx="12">
                  <c:v>211</c:v>
                </c:pt>
                <c:pt idx="13">
                  <c:v>206</c:v>
                </c:pt>
                <c:pt idx="14">
                  <c:v>142</c:v>
                </c:pt>
                <c:pt idx="15">
                  <c:v>132</c:v>
                </c:pt>
                <c:pt idx="16">
                  <c:v>126</c:v>
                </c:pt>
                <c:pt idx="17">
                  <c:v>123</c:v>
                </c:pt>
                <c:pt idx="18">
                  <c:v>116</c:v>
                </c:pt>
                <c:pt idx="19">
                  <c:v>105</c:v>
                </c:pt>
              </c:numCache>
            </c:numRef>
          </c:val>
          <c:smooth val="0"/>
          <c:extLst xmlns:c16r2="http://schemas.microsoft.com/office/drawing/2015/06/chart">
            <c:ext xmlns:c16="http://schemas.microsoft.com/office/drawing/2014/chart" uri="{C3380CC4-5D6E-409C-BE32-E72D297353CC}">
              <c16:uniqueId val="{00000000-FA13-4B30-93E8-975AA17B8D01}"/>
            </c:ext>
          </c:extLst>
        </c:ser>
        <c:dLbls>
          <c:showLegendKey val="0"/>
          <c:showVal val="1"/>
          <c:showCatName val="0"/>
          <c:showSerName val="0"/>
          <c:showPercent val="0"/>
          <c:showBubbleSize val="0"/>
        </c:dLbls>
        <c:marker val="1"/>
        <c:smooth val="0"/>
        <c:axId val="386905928"/>
        <c:axId val="386907888"/>
      </c:lineChart>
      <c:catAx>
        <c:axId val="386905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86907888"/>
        <c:crosses val="autoZero"/>
        <c:auto val="1"/>
        <c:lblAlgn val="ctr"/>
        <c:lblOffset val="100"/>
        <c:noMultiLvlLbl val="0"/>
      </c:catAx>
      <c:valAx>
        <c:axId val="386907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86905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Лист1!$B$1</c:f>
              <c:strCache>
                <c:ptCount val="1"/>
                <c:pt idx="0">
                  <c:v>Мемлекеттік емес студенттердің жалпы санындағы шетелдік студенттердің салыстырмалы мөлшері</c:v>
                </c:pt>
              </c:strCache>
            </c:strRef>
          </c:tx>
          <c:spPr>
            <a:solidFill>
              <a:schemeClr val="accent1"/>
            </a:solidFill>
            <a:ln>
              <a:noFill/>
            </a:ln>
            <a:effectLst/>
          </c:spPr>
          <c:invertIfNegative val="0"/>
          <c:cat>
            <c:numRef>
              <c:f>Лист1!$A$2:$A$4</c:f>
              <c:numCache>
                <c:formatCode>General</c:formatCode>
                <c:ptCount val="3"/>
                <c:pt idx="0">
                  <c:v>2009</c:v>
                </c:pt>
                <c:pt idx="1">
                  <c:v>2013</c:v>
                </c:pt>
                <c:pt idx="2">
                  <c:v>2017</c:v>
                </c:pt>
              </c:numCache>
            </c:numRef>
          </c:cat>
          <c:val>
            <c:numRef>
              <c:f>Лист1!$B$2:$B$4</c:f>
              <c:numCache>
                <c:formatCode>General</c:formatCode>
                <c:ptCount val="3"/>
                <c:pt idx="0">
                  <c:v>3.11</c:v>
                </c:pt>
                <c:pt idx="1">
                  <c:v>5.13</c:v>
                </c:pt>
                <c:pt idx="2">
                  <c:v>12.4</c:v>
                </c:pt>
              </c:numCache>
            </c:numRef>
          </c:val>
          <c:extLst xmlns:c16r2="http://schemas.microsoft.com/office/drawing/2015/06/chart">
            <c:ext xmlns:c16="http://schemas.microsoft.com/office/drawing/2014/chart" uri="{C3380CC4-5D6E-409C-BE32-E72D297353CC}">
              <c16:uniqueId val="{00000000-C728-43B4-BB93-CA699D805F85}"/>
            </c:ext>
          </c:extLst>
        </c:ser>
        <c:ser>
          <c:idx val="1"/>
          <c:order val="1"/>
          <c:tx>
            <c:strRef>
              <c:f>Лист1!$C$1</c:f>
              <c:strCache>
                <c:ptCount val="1"/>
                <c:pt idx="0">
                  <c:v>Мемлекеттік емес студенттердің жалпы санындағы шетелдік студенттердің (ТМД азаматтарының) салыстырмалы мөлшері</c:v>
                </c:pt>
              </c:strCache>
            </c:strRef>
          </c:tx>
          <c:spPr>
            <a:solidFill>
              <a:schemeClr val="accent2"/>
            </a:solidFill>
            <a:ln>
              <a:noFill/>
            </a:ln>
            <a:effectLst/>
          </c:spPr>
          <c:invertIfNegative val="0"/>
          <c:cat>
            <c:numRef>
              <c:f>Лист1!$A$2:$A$4</c:f>
              <c:numCache>
                <c:formatCode>General</c:formatCode>
                <c:ptCount val="3"/>
                <c:pt idx="0">
                  <c:v>2009</c:v>
                </c:pt>
                <c:pt idx="1">
                  <c:v>2013</c:v>
                </c:pt>
                <c:pt idx="2">
                  <c:v>2017</c:v>
                </c:pt>
              </c:numCache>
            </c:numRef>
          </c:cat>
          <c:val>
            <c:numRef>
              <c:f>Лист1!$C$2:$C$4</c:f>
              <c:numCache>
                <c:formatCode>General</c:formatCode>
                <c:ptCount val="3"/>
                <c:pt idx="0">
                  <c:v>44.67</c:v>
                </c:pt>
                <c:pt idx="1">
                  <c:v>54.86</c:v>
                </c:pt>
                <c:pt idx="2">
                  <c:v>34.75</c:v>
                </c:pt>
              </c:numCache>
            </c:numRef>
          </c:val>
          <c:extLst xmlns:c16r2="http://schemas.microsoft.com/office/drawing/2015/06/chart">
            <c:ext xmlns:c16="http://schemas.microsoft.com/office/drawing/2014/chart" uri="{C3380CC4-5D6E-409C-BE32-E72D297353CC}">
              <c16:uniqueId val="{00000001-C728-43B4-BB93-CA699D805F85}"/>
            </c:ext>
          </c:extLst>
        </c:ser>
        <c:dLbls>
          <c:showLegendKey val="0"/>
          <c:showVal val="0"/>
          <c:showCatName val="0"/>
          <c:showSerName val="0"/>
          <c:showPercent val="0"/>
          <c:showBubbleSize val="0"/>
        </c:dLbls>
        <c:gapWidth val="150"/>
        <c:overlap val="100"/>
        <c:axId val="386905144"/>
        <c:axId val="386906320"/>
      </c:barChart>
      <c:catAx>
        <c:axId val="38690514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86906320"/>
        <c:crosses val="autoZero"/>
        <c:auto val="1"/>
        <c:lblAlgn val="ctr"/>
        <c:lblOffset val="100"/>
        <c:noMultiLvlLbl val="0"/>
      </c:catAx>
      <c:valAx>
        <c:axId val="3869063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869051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Қазақстан</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solidFill>
                <a:schemeClr val="tx1">
                  <a:lumMod val="95000"/>
                  <a:lumOff val="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3"/>
                <c:pt idx="0">
                  <c:v>Елде оқитын шетелдік студенттер</c:v>
                </c:pt>
                <c:pt idx="2">
                  <c:v>Шетелде оқитын студенттер</c:v>
                </c:pt>
              </c:strCache>
            </c:strRef>
          </c:cat>
          <c:val>
            <c:numRef>
              <c:f>Лист1!$B$2:$B$5</c:f>
              <c:numCache>
                <c:formatCode>General</c:formatCode>
                <c:ptCount val="4"/>
                <c:pt idx="0">
                  <c:v>43711</c:v>
                </c:pt>
                <c:pt idx="1">
                  <c:v>30077</c:v>
                </c:pt>
                <c:pt idx="2">
                  <c:v>43617</c:v>
                </c:pt>
                <c:pt idx="3">
                  <c:v>10458</c:v>
                </c:pt>
              </c:numCache>
            </c:numRef>
          </c:val>
          <c:extLst xmlns:c16r2="http://schemas.microsoft.com/office/drawing/2015/06/chart">
            <c:ext xmlns:c16="http://schemas.microsoft.com/office/drawing/2014/chart" uri="{C3380CC4-5D6E-409C-BE32-E72D297353CC}">
              <c16:uniqueId val="{00000000-E8E0-4A86-803A-3E52BC2D312B}"/>
            </c:ext>
          </c:extLst>
        </c:ser>
        <c:ser>
          <c:idx val="1"/>
          <c:order val="1"/>
          <c:tx>
            <c:strRef>
              <c:f>Лист1!$C$1</c:f>
              <c:strCache>
                <c:ptCount val="1"/>
                <c:pt idx="0">
                  <c:v>Беларусь</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solidFill>
                <a:schemeClr val="tx1">
                  <a:lumMod val="95000"/>
                  <a:lumOff val="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3"/>
                <c:pt idx="0">
                  <c:v>Елде оқитын шетелдік студенттер</c:v>
                </c:pt>
                <c:pt idx="2">
                  <c:v>Шетелде оқитын студенттер</c:v>
                </c:pt>
              </c:strCache>
            </c:strRef>
          </c:cat>
          <c:val>
            <c:numRef>
              <c:f>Лист1!$C$2:$C$5</c:f>
              <c:numCache>
                <c:formatCode>General</c:formatCode>
                <c:ptCount val="4"/>
                <c:pt idx="0">
                  <c:v>43678</c:v>
                </c:pt>
                <c:pt idx="1">
                  <c:v>14804</c:v>
                </c:pt>
                <c:pt idx="2">
                  <c:v>1</c:v>
                </c:pt>
                <c:pt idx="3">
                  <c:v>5909</c:v>
                </c:pt>
              </c:numCache>
            </c:numRef>
          </c:val>
          <c:extLst xmlns:c16r2="http://schemas.microsoft.com/office/drawing/2015/06/chart">
            <c:ext xmlns:c16="http://schemas.microsoft.com/office/drawing/2014/chart" uri="{C3380CC4-5D6E-409C-BE32-E72D297353CC}">
              <c16:uniqueId val="{00000001-E8E0-4A86-803A-3E52BC2D312B}"/>
            </c:ext>
          </c:extLst>
        </c:ser>
        <c:ser>
          <c:idx val="2"/>
          <c:order val="2"/>
          <c:tx>
            <c:strRef>
              <c:f>Лист1!$D$1</c:f>
              <c:strCache>
                <c:ptCount val="1"/>
                <c:pt idx="0">
                  <c:v>Ресей</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solidFill>
                <a:schemeClr val="tx1">
                  <a:lumMod val="95000"/>
                  <a:lumOff val="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Лист1!$A$2:$A$5</c:f>
              <c:strCache>
                <c:ptCount val="3"/>
                <c:pt idx="0">
                  <c:v>Елде оқитын шетелдік студенттер</c:v>
                </c:pt>
                <c:pt idx="2">
                  <c:v>Шетелде оқитын студенттер</c:v>
                </c:pt>
              </c:strCache>
            </c:strRef>
          </c:cat>
          <c:val>
            <c:numRef>
              <c:f>Лист1!$D$2:$D$5</c:f>
              <c:numCache>
                <c:formatCode>General</c:formatCode>
                <c:ptCount val="4"/>
                <c:pt idx="0">
                  <c:v>0</c:v>
                </c:pt>
                <c:pt idx="1">
                  <c:v>43980</c:v>
                </c:pt>
                <c:pt idx="2">
                  <c:v>0</c:v>
                </c:pt>
                <c:pt idx="3">
                  <c:v>60288</c:v>
                </c:pt>
              </c:numCache>
            </c:numRef>
          </c:val>
          <c:extLst xmlns:c16r2="http://schemas.microsoft.com/office/drawing/2015/06/chart">
            <c:ext xmlns:c16="http://schemas.microsoft.com/office/drawing/2014/chart" uri="{C3380CC4-5D6E-409C-BE32-E72D297353CC}">
              <c16:uniqueId val="{00000002-E8E0-4A86-803A-3E52BC2D312B}"/>
            </c:ext>
          </c:extLst>
        </c:ser>
        <c:dLbls>
          <c:showLegendKey val="0"/>
          <c:showVal val="1"/>
          <c:showCatName val="0"/>
          <c:showSerName val="0"/>
          <c:showPercent val="0"/>
          <c:showBubbleSize val="0"/>
        </c:dLbls>
        <c:gapWidth val="100"/>
        <c:axId val="386901224"/>
        <c:axId val="386901616"/>
      </c:barChart>
      <c:catAx>
        <c:axId val="38690122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86901616"/>
        <c:crosses val="autoZero"/>
        <c:auto val="1"/>
        <c:lblAlgn val="ctr"/>
        <c:lblOffset val="100"/>
        <c:noMultiLvlLbl val="0"/>
      </c:catAx>
      <c:valAx>
        <c:axId val="386901616"/>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86901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95000"/>
          <a:lumOff val="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31E4-4785-B99C-AFBBFB1A4A6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1E4-4785-B99C-AFBBFB1A4A6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1E4-4785-B99C-AFBBFB1A4A64}"/>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1E4-4785-B99C-AFBBFB1A4A64}"/>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31E4-4785-B99C-AFBBFB1A4A64}"/>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31E4-4785-B99C-AFBBFB1A4A64}"/>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31E4-4785-B99C-AFBBFB1A4A64}"/>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31E4-4785-B99C-AFBBFB1A4A64}"/>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31E4-4785-B99C-AFBBFB1A4A64}"/>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31E4-4785-B99C-AFBBFB1A4A64}"/>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31E4-4785-B99C-AFBBFB1A4A64}"/>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Лист1!$A$275:$A$285</c:f>
              <c:strCache>
                <c:ptCount val="11"/>
                <c:pt idx="0">
                  <c:v>Туркия</c:v>
                </c:pt>
                <c:pt idx="1">
                  <c:v>Польша</c:v>
                </c:pt>
                <c:pt idx="2">
                  <c:v>Қытай</c:v>
                </c:pt>
                <c:pt idx="3">
                  <c:v>Румыния</c:v>
                </c:pt>
                <c:pt idx="4">
                  <c:v>Германия, Дания, Чехия</c:v>
                </c:pt>
                <c:pt idx="5">
                  <c:v>РФ</c:v>
                </c:pt>
                <c:pt idx="6">
                  <c:v>Балтық жағалауы  (Латвия, Литва)</c:v>
                </c:pt>
                <c:pt idx="7">
                  <c:v>Жапония</c:v>
                </c:pt>
                <c:pt idx="8">
                  <c:v>Малайзия</c:v>
                </c:pt>
                <c:pt idx="9">
                  <c:v>Оңтүстік Корея </c:v>
                </c:pt>
                <c:pt idx="10">
                  <c:v>АҚШ</c:v>
                </c:pt>
              </c:strCache>
            </c:strRef>
          </c:cat>
          <c:val>
            <c:numRef>
              <c:f>Лист1!$B$275:$B$285</c:f>
              <c:numCache>
                <c:formatCode>0%</c:formatCode>
                <c:ptCount val="11"/>
                <c:pt idx="0">
                  <c:v>0.32</c:v>
                </c:pt>
                <c:pt idx="1">
                  <c:v>0.2</c:v>
                </c:pt>
                <c:pt idx="2">
                  <c:v>0.12</c:v>
                </c:pt>
                <c:pt idx="3">
                  <c:v>0.08</c:v>
                </c:pt>
                <c:pt idx="4">
                  <c:v>0.08</c:v>
                </c:pt>
                <c:pt idx="5">
                  <c:v>0.06</c:v>
                </c:pt>
                <c:pt idx="6">
                  <c:v>0.06</c:v>
                </c:pt>
                <c:pt idx="7">
                  <c:v>0.02</c:v>
                </c:pt>
                <c:pt idx="8">
                  <c:v>0.02</c:v>
                </c:pt>
                <c:pt idx="9">
                  <c:v>0.02</c:v>
                </c:pt>
                <c:pt idx="10">
                  <c:v>0.02</c:v>
                </c:pt>
              </c:numCache>
            </c:numRef>
          </c:val>
          <c:extLst xmlns:c16r2="http://schemas.microsoft.com/office/drawing/2015/06/chart">
            <c:ext xmlns:c16="http://schemas.microsoft.com/office/drawing/2014/chart" uri="{C3380CC4-5D6E-409C-BE32-E72D297353CC}">
              <c16:uniqueId val="{00000016-31E4-4785-B99C-AFBBFB1A4A6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Шетелдегі Қазақстандық студенттердің оқу мотивтері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Лист1!$A$1:$A$4</c:f>
              <c:strCache>
                <c:ptCount val="4"/>
                <c:pt idx="0">
                  <c:v>ата- ана қалауы</c:v>
                </c:pt>
                <c:pt idx="1">
                  <c:v>өзімнің қалауым</c:v>
                </c:pt>
                <c:pt idx="2">
                  <c:v>ЖОО қалауы</c:v>
                </c:pt>
                <c:pt idx="3">
                  <c:v> басқа</c:v>
                </c:pt>
              </c:strCache>
            </c:strRef>
          </c:cat>
          <c:val>
            <c:numRef>
              <c:f>Лист1!$B$1:$B$4</c:f>
              <c:numCache>
                <c:formatCode>0%</c:formatCode>
                <c:ptCount val="4"/>
                <c:pt idx="0">
                  <c:v>0.02</c:v>
                </c:pt>
                <c:pt idx="1">
                  <c:v>0.86</c:v>
                </c:pt>
                <c:pt idx="2">
                  <c:v>0.12</c:v>
                </c:pt>
                <c:pt idx="3">
                  <c:v>0.06</c:v>
                </c:pt>
              </c:numCache>
            </c:numRef>
          </c:val>
          <c:extLst xmlns:c16r2="http://schemas.microsoft.com/office/drawing/2015/06/chart">
            <c:ext xmlns:c16="http://schemas.microsoft.com/office/drawing/2014/chart" uri="{C3380CC4-5D6E-409C-BE32-E72D297353CC}">
              <c16:uniqueId val="{00000000-3CAE-44C7-AA37-3D25C95BE1A2}"/>
            </c:ext>
          </c:extLst>
        </c:ser>
        <c:dLbls>
          <c:dLblPos val="outEnd"/>
          <c:showLegendKey val="0"/>
          <c:showVal val="1"/>
          <c:showCatName val="0"/>
          <c:showSerName val="0"/>
          <c:showPercent val="0"/>
          <c:showBubbleSize val="0"/>
        </c:dLbls>
        <c:gapWidth val="219"/>
        <c:overlap val="-27"/>
        <c:axId val="386632824"/>
        <c:axId val="386629688"/>
      </c:barChart>
      <c:catAx>
        <c:axId val="386632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6629688"/>
        <c:crosses val="autoZero"/>
        <c:auto val="1"/>
        <c:lblAlgn val="ctr"/>
        <c:lblOffset val="100"/>
        <c:noMultiLvlLbl val="0"/>
      </c:catAx>
      <c:valAx>
        <c:axId val="386629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6632824"/>
        <c:crosses val="autoZero"/>
        <c:crossBetween val="between"/>
      </c:valA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i="0">
                <a:latin typeface="Times New Roman" panose="02020603050405020304" pitchFamily="18" charset="0"/>
                <a:cs typeface="Times New Roman" panose="02020603050405020304" pitchFamily="18" charset="0"/>
              </a:rPr>
              <a:t>Шетелде білім</a:t>
            </a:r>
            <a:r>
              <a:rPr lang="ru-RU" sz="1200" b="1" i="0" baseline="0">
                <a:latin typeface="Times New Roman" panose="02020603050405020304" pitchFamily="18" charset="0"/>
                <a:cs typeface="Times New Roman" panose="02020603050405020304" pitchFamily="18" charset="0"/>
              </a:rPr>
              <a:t> алу кезінде қазақстандық студенттерге қолдау көрсету формалары </a:t>
            </a:r>
            <a:r>
              <a:rPr lang="ru-RU" sz="1200">
                <a:latin typeface="Times New Roman" panose="02020603050405020304" pitchFamily="18" charset="0"/>
                <a:cs typeface="Times New Roman" panose="02020603050405020304" pitchFamily="18" charset="0"/>
              </a:rPr>
              <a:t>(%)</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Лист1!$A$17:$A$23</c:f>
              <c:strCache>
                <c:ptCount val="7"/>
                <c:pt idx="0">
                  <c:v>ешкім</c:v>
                </c:pt>
                <c:pt idx="1">
                  <c:v>өз университетім</c:v>
                </c:pt>
                <c:pt idx="2">
                  <c:v>ата-анам және достарым</c:v>
                </c:pt>
                <c:pt idx="3">
                  <c:v>шетелдегі жаңа достарым</c:v>
                </c:pt>
                <c:pt idx="4">
                  <c:v>консулдық</c:v>
                </c:pt>
                <c:pt idx="5">
                  <c:v>шетелдегі студенттермен жұмыс бойынша қазақстандық ұйым</c:v>
                </c:pt>
                <c:pt idx="6">
                  <c:v>басқа</c:v>
                </c:pt>
              </c:strCache>
            </c:strRef>
          </c:cat>
          <c:val>
            <c:numRef>
              <c:f>Лист1!$B$17:$B$23</c:f>
              <c:numCache>
                <c:formatCode>0%</c:formatCode>
                <c:ptCount val="7"/>
                <c:pt idx="0">
                  <c:v>0.04</c:v>
                </c:pt>
                <c:pt idx="1">
                  <c:v>0.38</c:v>
                </c:pt>
                <c:pt idx="2">
                  <c:v>0.76</c:v>
                </c:pt>
                <c:pt idx="3">
                  <c:v>0.12</c:v>
                </c:pt>
                <c:pt idx="4">
                  <c:v>0.1</c:v>
                </c:pt>
                <c:pt idx="5">
                  <c:v>0.06</c:v>
                </c:pt>
                <c:pt idx="6">
                  <c:v>0.02</c:v>
                </c:pt>
              </c:numCache>
            </c:numRef>
          </c:val>
          <c:extLst xmlns:c16r2="http://schemas.microsoft.com/office/drawing/2015/06/chart">
            <c:ext xmlns:c16="http://schemas.microsoft.com/office/drawing/2014/chart" uri="{C3380CC4-5D6E-409C-BE32-E72D297353CC}">
              <c16:uniqueId val="{00000000-EE26-443A-8B1C-C50BDA37BBFD}"/>
            </c:ext>
          </c:extLst>
        </c:ser>
        <c:dLbls>
          <c:dLblPos val="outEnd"/>
          <c:showLegendKey val="0"/>
          <c:showVal val="1"/>
          <c:showCatName val="0"/>
          <c:showSerName val="0"/>
          <c:showPercent val="0"/>
          <c:showBubbleSize val="0"/>
        </c:dLbls>
        <c:gapWidth val="219"/>
        <c:overlap val="-27"/>
        <c:axId val="328983616"/>
        <c:axId val="328984792"/>
      </c:barChart>
      <c:catAx>
        <c:axId val="328983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8984792"/>
        <c:crosses val="autoZero"/>
        <c:auto val="1"/>
        <c:lblAlgn val="ctr"/>
        <c:lblOffset val="100"/>
        <c:noMultiLvlLbl val="0"/>
      </c:catAx>
      <c:valAx>
        <c:axId val="3289847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8983616"/>
        <c:crosses val="autoZero"/>
        <c:crossBetween val="between"/>
      </c:valAx>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800" b="1" i="0" baseline="0">
                <a:effectLst/>
              </a:rPr>
              <a:t> </a:t>
            </a:r>
            <a:r>
              <a:rPr lang="ru-RU" sz="1200" b="1" i="0" baseline="0">
                <a:effectLst/>
              </a:rPr>
              <a:t>Шетелде о</a:t>
            </a:r>
            <a:r>
              <a:rPr lang="kk-KZ" sz="1200" b="1" i="0" baseline="0">
                <a:effectLst/>
              </a:rPr>
              <a:t>қуымның </a:t>
            </a:r>
            <a:r>
              <a:rPr lang="ru-RU" sz="1200" b="1" i="0" baseline="0">
                <a:effectLst/>
              </a:rPr>
              <a:t>басында кездескен ең үлкен қиындықтарым (%)</a:t>
            </a:r>
            <a:endParaRPr lang="ru-RU" sz="1200">
              <a:effectLst/>
            </a:endParaRPr>
          </a:p>
        </c:rich>
      </c:tx>
      <c:overlay val="0"/>
      <c:spPr>
        <a:noFill/>
        <a:ln>
          <a:noFill/>
        </a:ln>
        <a:effectLst/>
      </c:spPr>
    </c:title>
    <c:autoTitleDeleted val="0"/>
    <c:plotArea>
      <c:layout>
        <c:manualLayout>
          <c:layoutTarget val="inner"/>
          <c:xMode val="edge"/>
          <c:yMode val="edge"/>
          <c:x val="0.12674978127734032"/>
          <c:y val="0.20098978288633462"/>
          <c:w val="0.84269466316710406"/>
          <c:h val="0.3990247986243099"/>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Лист1!$A$37:$A$44</c:f>
              <c:strCache>
                <c:ptCount val="8"/>
                <c:pt idx="0">
                  <c:v>тілдік мәселелер</c:v>
                </c:pt>
                <c:pt idx="1">
                  <c:v>тұрмыстық мәселелер</c:v>
                </c:pt>
                <c:pt idx="2">
                  <c:v>акклиматизация</c:v>
                </c:pt>
                <c:pt idx="3">
                  <c:v>білім алу мәселелері</c:v>
                </c:pt>
                <c:pt idx="4">
                  <c:v>эмоционалық-жекелік мәселелер</c:v>
                </c:pt>
                <c:pt idx="5">
                  <c:v>қасымда отбасы мен достардың болмауы</c:v>
                </c:pt>
                <c:pt idx="6">
                  <c:v>құжаттарға қатысты мәселелер</c:v>
                </c:pt>
                <c:pt idx="7">
                  <c:v>мәдени шок</c:v>
                </c:pt>
              </c:strCache>
            </c:strRef>
          </c:cat>
          <c:val>
            <c:numRef>
              <c:f>Лист1!$B$37:$B$44</c:f>
              <c:numCache>
                <c:formatCode>0.00%</c:formatCode>
                <c:ptCount val="8"/>
                <c:pt idx="0">
                  <c:v>0.54500000000000004</c:v>
                </c:pt>
                <c:pt idx="1">
                  <c:v>0.159</c:v>
                </c:pt>
                <c:pt idx="2">
                  <c:v>0.13600000000000001</c:v>
                </c:pt>
                <c:pt idx="3">
                  <c:v>0.25</c:v>
                </c:pt>
                <c:pt idx="4">
                  <c:v>0.34100000000000003</c:v>
                </c:pt>
                <c:pt idx="5">
                  <c:v>0.159</c:v>
                </c:pt>
                <c:pt idx="6">
                  <c:v>4.4999999999999998E-2</c:v>
                </c:pt>
                <c:pt idx="7">
                  <c:v>0.13600000000000001</c:v>
                </c:pt>
              </c:numCache>
            </c:numRef>
          </c:val>
          <c:extLst xmlns:c16r2="http://schemas.microsoft.com/office/drawing/2015/06/chart">
            <c:ext xmlns:c16="http://schemas.microsoft.com/office/drawing/2014/chart" uri="{C3380CC4-5D6E-409C-BE32-E72D297353CC}">
              <c16:uniqueId val="{00000000-46CC-47CC-8E81-77CA9A9371CE}"/>
            </c:ext>
          </c:extLst>
        </c:ser>
        <c:dLbls>
          <c:dLblPos val="outEnd"/>
          <c:showLegendKey val="0"/>
          <c:showVal val="1"/>
          <c:showCatName val="0"/>
          <c:showSerName val="0"/>
          <c:showPercent val="0"/>
          <c:showBubbleSize val="0"/>
        </c:dLbls>
        <c:gapWidth val="219"/>
        <c:overlap val="-27"/>
        <c:axId val="328988320"/>
        <c:axId val="328989104"/>
      </c:barChart>
      <c:catAx>
        <c:axId val="32898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8989104"/>
        <c:crosses val="autoZero"/>
        <c:auto val="1"/>
        <c:lblAlgn val="ctr"/>
        <c:lblOffset val="100"/>
        <c:noMultiLvlLbl val="0"/>
      </c:catAx>
      <c:valAx>
        <c:axId val="3289891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8988320"/>
        <c:crosses val="autoZero"/>
        <c:crossBetween val="between"/>
      </c:valAx>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b="100000"/>
          </a:path>
          <a:tileRect t="-100000" r="-100000"/>
        </a:grad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C766D5-CD38-48D4-8D13-29E2101D9341}"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de-DE"/>
        </a:p>
      </dgm:t>
    </dgm:pt>
    <dgm:pt modelId="{90AE71D2-9B53-4FE0-AD9A-547FA09CB30C}">
      <dgm:prSet phldrT="[Text]"/>
      <dgm:spPr/>
      <dgm:t>
        <a:bodyPr/>
        <a:lstStyle/>
        <a:p>
          <a:r>
            <a:rPr lang="ru-RU"/>
            <a:t>Оқу</a:t>
          </a:r>
          <a:endParaRPr lang="de-DE"/>
        </a:p>
      </dgm:t>
    </dgm:pt>
    <dgm:pt modelId="{78E4EE22-9EA9-4B84-AD03-4015A7B75D77}" type="parTrans" cxnId="{71022547-FA3A-422E-BF07-0A66A5F2F429}">
      <dgm:prSet/>
      <dgm:spPr/>
      <dgm:t>
        <a:bodyPr/>
        <a:lstStyle/>
        <a:p>
          <a:endParaRPr lang="de-DE"/>
        </a:p>
      </dgm:t>
    </dgm:pt>
    <dgm:pt modelId="{93C4174D-F4D5-479A-BD13-C84DDB974D6E}" type="sibTrans" cxnId="{71022547-FA3A-422E-BF07-0A66A5F2F429}">
      <dgm:prSet/>
      <dgm:spPr/>
      <dgm:t>
        <a:bodyPr/>
        <a:lstStyle/>
        <a:p>
          <a:endParaRPr lang="de-DE"/>
        </a:p>
      </dgm:t>
    </dgm:pt>
    <dgm:pt modelId="{231ED8CE-B87C-41CB-83C1-BFC56D655CC4}">
      <dgm:prSet phldrT="[Text]"/>
      <dgm:spPr/>
      <dgm:t>
        <a:bodyPr/>
        <a:lstStyle/>
        <a:p>
          <a:r>
            <a:rPr lang="ru-RU"/>
            <a:t>студенттерде</a:t>
          </a:r>
          <a:endParaRPr lang="de-DE"/>
        </a:p>
      </dgm:t>
    </dgm:pt>
    <dgm:pt modelId="{433C58C5-E3F5-4240-A480-A6B3CA865DB4}" type="parTrans" cxnId="{4B823436-FF0B-488A-A824-034705671B26}">
      <dgm:prSet/>
      <dgm:spPr/>
      <dgm:t>
        <a:bodyPr/>
        <a:lstStyle/>
        <a:p>
          <a:endParaRPr lang="de-DE"/>
        </a:p>
      </dgm:t>
    </dgm:pt>
    <dgm:pt modelId="{4C99DFD3-2CE7-4292-A9A6-33DE6D2FA154}" type="sibTrans" cxnId="{4B823436-FF0B-488A-A824-034705671B26}">
      <dgm:prSet/>
      <dgm:spPr/>
      <dgm:t>
        <a:bodyPr/>
        <a:lstStyle/>
        <a:p>
          <a:endParaRPr lang="de-DE"/>
        </a:p>
      </dgm:t>
    </dgm:pt>
    <dgm:pt modelId="{57CDCC73-9E59-4D29-85DC-C97CF80D284E}">
      <dgm:prSet/>
      <dgm:spPr/>
      <dgm:t>
        <a:bodyPr/>
        <a:lstStyle/>
        <a:p>
          <a:r>
            <a:rPr lang="kk-KZ"/>
            <a:t>шет елде</a:t>
          </a:r>
          <a:endParaRPr lang="de-DE"/>
        </a:p>
      </dgm:t>
    </dgm:pt>
    <dgm:pt modelId="{E1F9CC88-5969-4DBA-B550-43508160ACEF}" type="parTrans" cxnId="{041E0529-978A-480A-A01B-0F819BAB7255}">
      <dgm:prSet/>
      <dgm:spPr/>
      <dgm:t>
        <a:bodyPr/>
        <a:lstStyle/>
        <a:p>
          <a:endParaRPr lang="de-DE"/>
        </a:p>
      </dgm:t>
    </dgm:pt>
    <dgm:pt modelId="{EC2F936A-4875-44CB-A67E-3977DD960554}" type="sibTrans" cxnId="{041E0529-978A-480A-A01B-0F819BAB7255}">
      <dgm:prSet/>
      <dgm:spPr/>
      <dgm:t>
        <a:bodyPr/>
        <a:lstStyle/>
        <a:p>
          <a:endParaRPr lang="de-DE"/>
        </a:p>
      </dgm:t>
    </dgm:pt>
    <dgm:pt modelId="{2B3F7492-A05C-4538-9C53-AF9CEBA6F4DF}">
      <dgm:prSet/>
      <dgm:spPr/>
      <dgm:t>
        <a:bodyPr/>
        <a:lstStyle/>
        <a:p>
          <a:r>
            <a:rPr lang="ru-RU"/>
            <a:t>аккультурация, аккультурациялық стресс, мәдени шок, мәдени дистанция, аккультурация және психологиялық адаптация стратегияларымен, мәдениетаралық адаптация</a:t>
          </a:r>
          <a:endParaRPr lang="de-DE"/>
        </a:p>
      </dgm:t>
    </dgm:pt>
    <dgm:pt modelId="{C3EB4999-8BF6-4C01-9AC2-914657AF98CB}" type="parTrans" cxnId="{88FF0965-32F5-4BB8-92D2-425DE67798A9}">
      <dgm:prSet/>
      <dgm:spPr/>
      <dgm:t>
        <a:bodyPr/>
        <a:lstStyle/>
        <a:p>
          <a:endParaRPr lang="ru-RU"/>
        </a:p>
      </dgm:t>
    </dgm:pt>
    <dgm:pt modelId="{9847A84E-348F-4F01-8652-4E9ED5534C81}" type="sibTrans" cxnId="{88FF0965-32F5-4BB8-92D2-425DE67798A9}">
      <dgm:prSet/>
      <dgm:spPr/>
      <dgm:t>
        <a:bodyPr/>
        <a:lstStyle/>
        <a:p>
          <a:endParaRPr lang="ru-RU"/>
        </a:p>
      </dgm:t>
    </dgm:pt>
    <dgm:pt modelId="{4ADA5C0E-43F2-4239-ABAB-1B82634EFCC7}">
      <dgm:prSet/>
      <dgm:spPr/>
      <dgm:t>
        <a:bodyPr/>
        <a:lstStyle/>
        <a:p>
          <a:r>
            <a:rPr lang="ru-RU"/>
            <a:t>өзін</a:t>
          </a:r>
          <a:r>
            <a:rPr lang="en-US"/>
            <a:t>-</a:t>
          </a:r>
          <a:r>
            <a:rPr lang="kk-KZ"/>
            <a:t>өзі төмен бағалау, депрессия және қобалжу, мәдени және академиялық, жалпы стрестің жоғары деңгейі</a:t>
          </a:r>
          <a:endParaRPr lang="de-DE"/>
        </a:p>
      </dgm:t>
    </dgm:pt>
    <dgm:pt modelId="{8A925FE5-BE76-4070-AD06-BBC672B22AB0}" type="parTrans" cxnId="{25556B24-B590-416B-906C-AD6BA59E7117}">
      <dgm:prSet/>
      <dgm:spPr/>
      <dgm:t>
        <a:bodyPr/>
        <a:lstStyle/>
        <a:p>
          <a:endParaRPr lang="ru-RU"/>
        </a:p>
      </dgm:t>
    </dgm:pt>
    <dgm:pt modelId="{E42E2898-BFC4-4F91-AE39-36ACD1594C81}" type="sibTrans" cxnId="{25556B24-B590-416B-906C-AD6BA59E7117}">
      <dgm:prSet/>
      <dgm:spPr/>
      <dgm:t>
        <a:bodyPr/>
        <a:lstStyle/>
        <a:p>
          <a:endParaRPr lang="ru-RU"/>
        </a:p>
      </dgm:t>
    </dgm:pt>
    <dgm:pt modelId="{D1E66B2B-8427-4662-A643-789D9C37D877}">
      <dgm:prSet/>
      <dgm:spPr/>
      <dgm:t>
        <a:bodyPr/>
        <a:lstStyle/>
        <a:p>
          <a:r>
            <a:rPr lang="kk-KZ"/>
            <a:t>әсіресе азиялық студенттердің өздерін этностық және әлеуметтік сәйкестендіруі, қабылдаушы ел мәдениетімен, өз елімен, университетімен сәйкестендіру мәселелері</a:t>
          </a:r>
          <a:endParaRPr lang="de-DE"/>
        </a:p>
      </dgm:t>
    </dgm:pt>
    <dgm:pt modelId="{8D2EF6C0-6D1E-4BEB-AA9C-13FC3B652554}" type="parTrans" cxnId="{F99A0DF0-966C-4A75-8663-E281E01FF380}">
      <dgm:prSet/>
      <dgm:spPr/>
      <dgm:t>
        <a:bodyPr/>
        <a:lstStyle/>
        <a:p>
          <a:endParaRPr lang="ru-RU"/>
        </a:p>
      </dgm:t>
    </dgm:pt>
    <dgm:pt modelId="{33334E69-0359-43F0-93E1-B66B3677A918}" type="sibTrans" cxnId="{F99A0DF0-966C-4A75-8663-E281E01FF380}">
      <dgm:prSet/>
      <dgm:spPr/>
      <dgm:t>
        <a:bodyPr/>
        <a:lstStyle/>
        <a:p>
          <a:endParaRPr lang="ru-RU"/>
        </a:p>
      </dgm:t>
    </dgm:pt>
    <dgm:pt modelId="{B1E476CC-CF62-46DC-99BE-BC00C99D080F}">
      <dgm:prSet/>
      <dgm:spPr/>
      <dgm:t>
        <a:bodyPr/>
        <a:lstStyle/>
        <a:p>
          <a:r>
            <a:rPr lang="ru-RU"/>
            <a:t>жынысы, жылы сияқты әлеуметтік</a:t>
          </a:r>
          <a:r>
            <a:rPr lang="en-US"/>
            <a:t>-</a:t>
          </a:r>
          <a:r>
            <a:rPr lang="kk-KZ"/>
            <a:t> демогрфиялық мінездемелермен байланысты, оқу жері, мәдени және діни түсініктер</a:t>
          </a:r>
          <a:endParaRPr lang="de-DE"/>
        </a:p>
      </dgm:t>
    </dgm:pt>
    <dgm:pt modelId="{9CAF74BF-8F8B-45C8-91BD-E69AE49C1ABF}" type="parTrans" cxnId="{DD8A2BD7-F4DA-44A4-9893-19976F9B08C0}">
      <dgm:prSet/>
      <dgm:spPr/>
      <dgm:t>
        <a:bodyPr/>
        <a:lstStyle/>
        <a:p>
          <a:endParaRPr lang="ru-RU"/>
        </a:p>
      </dgm:t>
    </dgm:pt>
    <dgm:pt modelId="{774ED048-1C07-42FB-B987-A182392CD9D5}" type="sibTrans" cxnId="{DD8A2BD7-F4DA-44A4-9893-19976F9B08C0}">
      <dgm:prSet/>
      <dgm:spPr/>
      <dgm:t>
        <a:bodyPr/>
        <a:lstStyle/>
        <a:p>
          <a:endParaRPr lang="ru-RU"/>
        </a:p>
      </dgm:t>
    </dgm:pt>
    <dgm:pt modelId="{66A694BF-09AF-447B-AF2B-E58D89CE97C8}">
      <dgm:prSet phldrT="[Text]"/>
      <dgm:spPr/>
      <dgm:t>
        <a:bodyPr/>
        <a:lstStyle/>
        <a:p>
          <a:r>
            <a:rPr lang="kk-KZ"/>
            <a:t>Қиындықтар</a:t>
          </a:r>
          <a:endParaRPr lang="de-DE"/>
        </a:p>
      </dgm:t>
    </dgm:pt>
    <dgm:pt modelId="{D3BE9AB7-6370-46A5-98BB-78B93C729819}" type="sibTrans" cxnId="{0032BA45-E912-446F-A8CB-791BAFADD6ED}">
      <dgm:prSet/>
      <dgm:spPr/>
      <dgm:t>
        <a:bodyPr/>
        <a:lstStyle/>
        <a:p>
          <a:endParaRPr lang="de-DE"/>
        </a:p>
      </dgm:t>
    </dgm:pt>
    <dgm:pt modelId="{A0C305CA-E472-424B-B900-4A23879DF0F2}" type="parTrans" cxnId="{0032BA45-E912-446F-A8CB-791BAFADD6ED}">
      <dgm:prSet/>
      <dgm:spPr/>
      <dgm:t>
        <a:bodyPr/>
        <a:lstStyle/>
        <a:p>
          <a:endParaRPr lang="de-DE"/>
        </a:p>
      </dgm:t>
    </dgm:pt>
    <dgm:pt modelId="{43DB3AC8-B627-45DA-97E5-C472AEF8983B}" type="pres">
      <dgm:prSet presAssocID="{DFC766D5-CD38-48D4-8D13-29E2101D9341}" presName="linearFlow" presStyleCnt="0">
        <dgm:presLayoutVars>
          <dgm:dir/>
          <dgm:animLvl val="lvl"/>
          <dgm:resizeHandles val="exact"/>
        </dgm:presLayoutVars>
      </dgm:prSet>
      <dgm:spPr/>
      <dgm:t>
        <a:bodyPr/>
        <a:lstStyle/>
        <a:p>
          <a:endParaRPr lang="ru-RU"/>
        </a:p>
      </dgm:t>
    </dgm:pt>
    <dgm:pt modelId="{1A3C0E84-4F4F-40BD-8271-D8660CC3AC83}" type="pres">
      <dgm:prSet presAssocID="{66A694BF-09AF-447B-AF2B-E58D89CE97C8}" presName="composite" presStyleCnt="0"/>
      <dgm:spPr/>
    </dgm:pt>
    <dgm:pt modelId="{13D31675-B3B9-472E-9E63-53FAA0A4F069}" type="pres">
      <dgm:prSet presAssocID="{66A694BF-09AF-447B-AF2B-E58D89CE97C8}" presName="parentText" presStyleLbl="alignNode1" presStyleIdx="0" presStyleCnt="4" custLinFactNeighborY="4315">
        <dgm:presLayoutVars>
          <dgm:chMax val="1"/>
          <dgm:bulletEnabled val="1"/>
        </dgm:presLayoutVars>
      </dgm:prSet>
      <dgm:spPr/>
      <dgm:t>
        <a:bodyPr/>
        <a:lstStyle/>
        <a:p>
          <a:endParaRPr lang="ru-RU"/>
        </a:p>
      </dgm:t>
    </dgm:pt>
    <dgm:pt modelId="{2826316A-B3AF-46AE-A862-3FAFFFDB91A4}" type="pres">
      <dgm:prSet presAssocID="{66A694BF-09AF-447B-AF2B-E58D89CE97C8}" presName="descendantText" presStyleLbl="alignAcc1" presStyleIdx="0" presStyleCnt="4" custLinFactNeighborX="219" custLinFactNeighborY="6156">
        <dgm:presLayoutVars>
          <dgm:bulletEnabled val="1"/>
        </dgm:presLayoutVars>
      </dgm:prSet>
      <dgm:spPr/>
      <dgm:t>
        <a:bodyPr/>
        <a:lstStyle/>
        <a:p>
          <a:endParaRPr lang="ru-RU"/>
        </a:p>
      </dgm:t>
    </dgm:pt>
    <dgm:pt modelId="{DED2A1D8-184E-49CE-B82D-96AA3BFD6522}" type="pres">
      <dgm:prSet presAssocID="{D3BE9AB7-6370-46A5-98BB-78B93C729819}" presName="sp" presStyleCnt="0"/>
      <dgm:spPr/>
    </dgm:pt>
    <dgm:pt modelId="{E09B37C0-B915-4950-83BB-7A7AB7FEEAD5}" type="pres">
      <dgm:prSet presAssocID="{90AE71D2-9B53-4FE0-AD9A-547FA09CB30C}" presName="composite" presStyleCnt="0"/>
      <dgm:spPr/>
    </dgm:pt>
    <dgm:pt modelId="{E594BA13-2628-4958-9AE4-4B280F32D749}" type="pres">
      <dgm:prSet presAssocID="{90AE71D2-9B53-4FE0-AD9A-547FA09CB30C}" presName="parentText" presStyleLbl="alignNode1" presStyleIdx="1" presStyleCnt="4">
        <dgm:presLayoutVars>
          <dgm:chMax val="1"/>
          <dgm:bulletEnabled val="1"/>
        </dgm:presLayoutVars>
      </dgm:prSet>
      <dgm:spPr/>
      <dgm:t>
        <a:bodyPr/>
        <a:lstStyle/>
        <a:p>
          <a:endParaRPr lang="ru-RU"/>
        </a:p>
      </dgm:t>
    </dgm:pt>
    <dgm:pt modelId="{3E486B21-E0C5-4DA5-B5B6-0020A8842882}" type="pres">
      <dgm:prSet presAssocID="{90AE71D2-9B53-4FE0-AD9A-547FA09CB30C}" presName="descendantText" presStyleLbl="alignAcc1" presStyleIdx="1" presStyleCnt="4">
        <dgm:presLayoutVars>
          <dgm:bulletEnabled val="1"/>
        </dgm:presLayoutVars>
      </dgm:prSet>
      <dgm:spPr/>
      <dgm:t>
        <a:bodyPr/>
        <a:lstStyle/>
        <a:p>
          <a:endParaRPr lang="ru-RU"/>
        </a:p>
      </dgm:t>
    </dgm:pt>
    <dgm:pt modelId="{0BDE6332-B160-4BF5-8621-468F195F01B0}" type="pres">
      <dgm:prSet presAssocID="{93C4174D-F4D5-479A-BD13-C84DDB974D6E}" presName="sp" presStyleCnt="0"/>
      <dgm:spPr/>
    </dgm:pt>
    <dgm:pt modelId="{1352A2C8-35F1-49D7-9600-1A0F11C47453}" type="pres">
      <dgm:prSet presAssocID="{231ED8CE-B87C-41CB-83C1-BFC56D655CC4}" presName="composite" presStyleCnt="0"/>
      <dgm:spPr/>
    </dgm:pt>
    <dgm:pt modelId="{538A888E-F211-425C-ACA2-A26D3349BA57}" type="pres">
      <dgm:prSet presAssocID="{231ED8CE-B87C-41CB-83C1-BFC56D655CC4}" presName="parentText" presStyleLbl="alignNode1" presStyleIdx="2" presStyleCnt="4">
        <dgm:presLayoutVars>
          <dgm:chMax val="1"/>
          <dgm:bulletEnabled val="1"/>
        </dgm:presLayoutVars>
      </dgm:prSet>
      <dgm:spPr/>
      <dgm:t>
        <a:bodyPr/>
        <a:lstStyle/>
        <a:p>
          <a:endParaRPr lang="ru-RU"/>
        </a:p>
      </dgm:t>
    </dgm:pt>
    <dgm:pt modelId="{F0776FFE-60D8-47C0-962F-B119FE16BC8F}" type="pres">
      <dgm:prSet presAssocID="{231ED8CE-B87C-41CB-83C1-BFC56D655CC4}" presName="descendantText" presStyleLbl="alignAcc1" presStyleIdx="2" presStyleCnt="4">
        <dgm:presLayoutVars>
          <dgm:bulletEnabled val="1"/>
        </dgm:presLayoutVars>
      </dgm:prSet>
      <dgm:spPr/>
      <dgm:t>
        <a:bodyPr/>
        <a:lstStyle/>
        <a:p>
          <a:endParaRPr lang="ru-RU"/>
        </a:p>
      </dgm:t>
    </dgm:pt>
    <dgm:pt modelId="{14C6FC66-FE10-4BCE-8196-714D3B5C2638}" type="pres">
      <dgm:prSet presAssocID="{4C99DFD3-2CE7-4292-A9A6-33DE6D2FA154}" presName="sp" presStyleCnt="0"/>
      <dgm:spPr/>
    </dgm:pt>
    <dgm:pt modelId="{48EB53A5-BDD2-4C29-BDA9-A1BC579E95BA}" type="pres">
      <dgm:prSet presAssocID="{57CDCC73-9E59-4D29-85DC-C97CF80D284E}" presName="composite" presStyleCnt="0"/>
      <dgm:spPr/>
    </dgm:pt>
    <dgm:pt modelId="{B7AABCF6-376C-45CB-8133-D6EAEF305EDF}" type="pres">
      <dgm:prSet presAssocID="{57CDCC73-9E59-4D29-85DC-C97CF80D284E}" presName="parentText" presStyleLbl="alignNode1" presStyleIdx="3" presStyleCnt="4" custLinFactNeighborY="0">
        <dgm:presLayoutVars>
          <dgm:chMax val="1"/>
          <dgm:bulletEnabled val="1"/>
        </dgm:presLayoutVars>
      </dgm:prSet>
      <dgm:spPr/>
      <dgm:t>
        <a:bodyPr/>
        <a:lstStyle/>
        <a:p>
          <a:endParaRPr lang="ru-RU"/>
        </a:p>
      </dgm:t>
    </dgm:pt>
    <dgm:pt modelId="{B606DEBA-355C-4380-BE63-3BCEE117B763}" type="pres">
      <dgm:prSet presAssocID="{57CDCC73-9E59-4D29-85DC-C97CF80D284E}" presName="descendantText" presStyleLbl="alignAcc1" presStyleIdx="3" presStyleCnt="4">
        <dgm:presLayoutVars>
          <dgm:bulletEnabled val="1"/>
        </dgm:presLayoutVars>
      </dgm:prSet>
      <dgm:spPr/>
      <dgm:t>
        <a:bodyPr/>
        <a:lstStyle/>
        <a:p>
          <a:endParaRPr lang="ru-RU"/>
        </a:p>
      </dgm:t>
    </dgm:pt>
  </dgm:ptLst>
  <dgm:cxnLst>
    <dgm:cxn modelId="{02CE5B15-860D-4B72-BFBB-6CCAB81B9057}" type="presOf" srcId="{4ADA5C0E-43F2-4239-ABAB-1B82634EFCC7}" destId="{3E486B21-E0C5-4DA5-B5B6-0020A8842882}" srcOrd="0" destOrd="0" presId="urn:microsoft.com/office/officeart/2005/8/layout/chevron2"/>
    <dgm:cxn modelId="{21B55713-5E61-4EAC-9630-DB09CD7A7E0F}" type="presOf" srcId="{2B3F7492-A05C-4538-9C53-AF9CEBA6F4DF}" destId="{2826316A-B3AF-46AE-A862-3FAFFFDB91A4}" srcOrd="0" destOrd="0" presId="urn:microsoft.com/office/officeart/2005/8/layout/chevron2"/>
    <dgm:cxn modelId="{71022547-FA3A-422E-BF07-0A66A5F2F429}" srcId="{DFC766D5-CD38-48D4-8D13-29E2101D9341}" destId="{90AE71D2-9B53-4FE0-AD9A-547FA09CB30C}" srcOrd="1" destOrd="0" parTransId="{78E4EE22-9EA9-4B84-AD03-4015A7B75D77}" sibTransId="{93C4174D-F4D5-479A-BD13-C84DDB974D6E}"/>
    <dgm:cxn modelId="{5AE2A94C-6C97-4719-BCC3-BF1807351D22}" type="presOf" srcId="{DFC766D5-CD38-48D4-8D13-29E2101D9341}" destId="{43DB3AC8-B627-45DA-97E5-C472AEF8983B}" srcOrd="0" destOrd="0" presId="urn:microsoft.com/office/officeart/2005/8/layout/chevron2"/>
    <dgm:cxn modelId="{BFFBBD60-827B-400F-942F-7C4CB54C81DC}" type="presOf" srcId="{66A694BF-09AF-447B-AF2B-E58D89CE97C8}" destId="{13D31675-B3B9-472E-9E63-53FAA0A4F069}" srcOrd="0" destOrd="0" presId="urn:microsoft.com/office/officeart/2005/8/layout/chevron2"/>
    <dgm:cxn modelId="{88FF0965-32F5-4BB8-92D2-425DE67798A9}" srcId="{66A694BF-09AF-447B-AF2B-E58D89CE97C8}" destId="{2B3F7492-A05C-4538-9C53-AF9CEBA6F4DF}" srcOrd="0" destOrd="0" parTransId="{C3EB4999-8BF6-4C01-9AC2-914657AF98CB}" sibTransId="{9847A84E-348F-4F01-8652-4E9ED5534C81}"/>
    <dgm:cxn modelId="{0373C6EA-389E-4DE5-8A18-1689C61024EB}" type="presOf" srcId="{57CDCC73-9E59-4D29-85DC-C97CF80D284E}" destId="{B7AABCF6-376C-45CB-8133-D6EAEF305EDF}" srcOrd="0" destOrd="0" presId="urn:microsoft.com/office/officeart/2005/8/layout/chevron2"/>
    <dgm:cxn modelId="{C1CB6FC5-D9FA-4EE6-AE32-876A8B5A248F}" type="presOf" srcId="{90AE71D2-9B53-4FE0-AD9A-547FA09CB30C}" destId="{E594BA13-2628-4958-9AE4-4B280F32D749}" srcOrd="0" destOrd="0" presId="urn:microsoft.com/office/officeart/2005/8/layout/chevron2"/>
    <dgm:cxn modelId="{0032BA45-E912-446F-A8CB-791BAFADD6ED}" srcId="{DFC766D5-CD38-48D4-8D13-29E2101D9341}" destId="{66A694BF-09AF-447B-AF2B-E58D89CE97C8}" srcOrd="0" destOrd="0" parTransId="{A0C305CA-E472-424B-B900-4A23879DF0F2}" sibTransId="{D3BE9AB7-6370-46A5-98BB-78B93C729819}"/>
    <dgm:cxn modelId="{813FBC6C-85F9-446A-901B-7442D707B62F}" type="presOf" srcId="{D1E66B2B-8427-4662-A643-789D9C37D877}" destId="{F0776FFE-60D8-47C0-962F-B119FE16BC8F}" srcOrd="0" destOrd="0" presId="urn:microsoft.com/office/officeart/2005/8/layout/chevron2"/>
    <dgm:cxn modelId="{A91B7D11-88D5-4F91-8AE2-9C9B8F872345}" type="presOf" srcId="{231ED8CE-B87C-41CB-83C1-BFC56D655CC4}" destId="{538A888E-F211-425C-ACA2-A26D3349BA57}" srcOrd="0" destOrd="0" presId="urn:microsoft.com/office/officeart/2005/8/layout/chevron2"/>
    <dgm:cxn modelId="{DD8A2BD7-F4DA-44A4-9893-19976F9B08C0}" srcId="{57CDCC73-9E59-4D29-85DC-C97CF80D284E}" destId="{B1E476CC-CF62-46DC-99BE-BC00C99D080F}" srcOrd="0" destOrd="0" parTransId="{9CAF74BF-8F8B-45C8-91BD-E69AE49C1ABF}" sibTransId="{774ED048-1C07-42FB-B987-A182392CD9D5}"/>
    <dgm:cxn modelId="{E188D983-6B9A-4DB8-8DAD-2C61BE9FB5C7}" type="presOf" srcId="{B1E476CC-CF62-46DC-99BE-BC00C99D080F}" destId="{B606DEBA-355C-4380-BE63-3BCEE117B763}" srcOrd="0" destOrd="0" presId="urn:microsoft.com/office/officeart/2005/8/layout/chevron2"/>
    <dgm:cxn modelId="{041E0529-978A-480A-A01B-0F819BAB7255}" srcId="{DFC766D5-CD38-48D4-8D13-29E2101D9341}" destId="{57CDCC73-9E59-4D29-85DC-C97CF80D284E}" srcOrd="3" destOrd="0" parTransId="{E1F9CC88-5969-4DBA-B550-43508160ACEF}" sibTransId="{EC2F936A-4875-44CB-A67E-3977DD960554}"/>
    <dgm:cxn modelId="{25556B24-B590-416B-906C-AD6BA59E7117}" srcId="{90AE71D2-9B53-4FE0-AD9A-547FA09CB30C}" destId="{4ADA5C0E-43F2-4239-ABAB-1B82634EFCC7}" srcOrd="0" destOrd="0" parTransId="{8A925FE5-BE76-4070-AD06-BBC672B22AB0}" sibTransId="{E42E2898-BFC4-4F91-AE39-36ACD1594C81}"/>
    <dgm:cxn modelId="{F99A0DF0-966C-4A75-8663-E281E01FF380}" srcId="{231ED8CE-B87C-41CB-83C1-BFC56D655CC4}" destId="{D1E66B2B-8427-4662-A643-789D9C37D877}" srcOrd="0" destOrd="0" parTransId="{8D2EF6C0-6D1E-4BEB-AA9C-13FC3B652554}" sibTransId="{33334E69-0359-43F0-93E1-B66B3677A918}"/>
    <dgm:cxn modelId="{4B823436-FF0B-488A-A824-034705671B26}" srcId="{DFC766D5-CD38-48D4-8D13-29E2101D9341}" destId="{231ED8CE-B87C-41CB-83C1-BFC56D655CC4}" srcOrd="2" destOrd="0" parTransId="{433C58C5-E3F5-4240-A480-A6B3CA865DB4}" sibTransId="{4C99DFD3-2CE7-4292-A9A6-33DE6D2FA154}"/>
    <dgm:cxn modelId="{5C89E78D-3BD1-4051-B04B-F59A9FA57F44}" type="presParOf" srcId="{43DB3AC8-B627-45DA-97E5-C472AEF8983B}" destId="{1A3C0E84-4F4F-40BD-8271-D8660CC3AC83}" srcOrd="0" destOrd="0" presId="urn:microsoft.com/office/officeart/2005/8/layout/chevron2"/>
    <dgm:cxn modelId="{3A98F18E-A545-41BA-A20D-F2503E7762B2}" type="presParOf" srcId="{1A3C0E84-4F4F-40BD-8271-D8660CC3AC83}" destId="{13D31675-B3B9-472E-9E63-53FAA0A4F069}" srcOrd="0" destOrd="0" presId="urn:microsoft.com/office/officeart/2005/8/layout/chevron2"/>
    <dgm:cxn modelId="{DD0D2BDC-612C-46D8-9E5D-44B95B00B004}" type="presParOf" srcId="{1A3C0E84-4F4F-40BD-8271-D8660CC3AC83}" destId="{2826316A-B3AF-46AE-A862-3FAFFFDB91A4}" srcOrd="1" destOrd="0" presId="urn:microsoft.com/office/officeart/2005/8/layout/chevron2"/>
    <dgm:cxn modelId="{AD1493FC-C63A-4941-BCE7-DD42E8C31BAF}" type="presParOf" srcId="{43DB3AC8-B627-45DA-97E5-C472AEF8983B}" destId="{DED2A1D8-184E-49CE-B82D-96AA3BFD6522}" srcOrd="1" destOrd="0" presId="urn:microsoft.com/office/officeart/2005/8/layout/chevron2"/>
    <dgm:cxn modelId="{C56D4C2D-956A-407B-9FDE-7CE4302972B3}" type="presParOf" srcId="{43DB3AC8-B627-45DA-97E5-C472AEF8983B}" destId="{E09B37C0-B915-4950-83BB-7A7AB7FEEAD5}" srcOrd="2" destOrd="0" presId="urn:microsoft.com/office/officeart/2005/8/layout/chevron2"/>
    <dgm:cxn modelId="{EECEF218-4341-4733-9B65-19E46504B6E1}" type="presParOf" srcId="{E09B37C0-B915-4950-83BB-7A7AB7FEEAD5}" destId="{E594BA13-2628-4958-9AE4-4B280F32D749}" srcOrd="0" destOrd="0" presId="urn:microsoft.com/office/officeart/2005/8/layout/chevron2"/>
    <dgm:cxn modelId="{1E32A6C6-1D57-4B54-8282-96D54A0C91C9}" type="presParOf" srcId="{E09B37C0-B915-4950-83BB-7A7AB7FEEAD5}" destId="{3E486B21-E0C5-4DA5-B5B6-0020A8842882}" srcOrd="1" destOrd="0" presId="urn:microsoft.com/office/officeart/2005/8/layout/chevron2"/>
    <dgm:cxn modelId="{B71F9B09-7712-4E43-806B-861DA90E5ACB}" type="presParOf" srcId="{43DB3AC8-B627-45DA-97E5-C472AEF8983B}" destId="{0BDE6332-B160-4BF5-8621-468F195F01B0}" srcOrd="3" destOrd="0" presId="urn:microsoft.com/office/officeart/2005/8/layout/chevron2"/>
    <dgm:cxn modelId="{A4B5EFD0-F3D4-473F-A6F0-1FADBE4A103B}" type="presParOf" srcId="{43DB3AC8-B627-45DA-97E5-C472AEF8983B}" destId="{1352A2C8-35F1-49D7-9600-1A0F11C47453}" srcOrd="4" destOrd="0" presId="urn:microsoft.com/office/officeart/2005/8/layout/chevron2"/>
    <dgm:cxn modelId="{F0037C12-1358-420E-9E02-8C9F5403C32B}" type="presParOf" srcId="{1352A2C8-35F1-49D7-9600-1A0F11C47453}" destId="{538A888E-F211-425C-ACA2-A26D3349BA57}" srcOrd="0" destOrd="0" presId="urn:microsoft.com/office/officeart/2005/8/layout/chevron2"/>
    <dgm:cxn modelId="{20DA5A3D-5052-455D-9FA3-13CA470E748E}" type="presParOf" srcId="{1352A2C8-35F1-49D7-9600-1A0F11C47453}" destId="{F0776FFE-60D8-47C0-962F-B119FE16BC8F}" srcOrd="1" destOrd="0" presId="urn:microsoft.com/office/officeart/2005/8/layout/chevron2"/>
    <dgm:cxn modelId="{D7015C77-D265-4DA0-9B23-E08C5CD08D22}" type="presParOf" srcId="{43DB3AC8-B627-45DA-97E5-C472AEF8983B}" destId="{14C6FC66-FE10-4BCE-8196-714D3B5C2638}" srcOrd="5" destOrd="0" presId="urn:microsoft.com/office/officeart/2005/8/layout/chevron2"/>
    <dgm:cxn modelId="{D0E513EF-03BF-4DAC-80B8-0AE6448572BC}" type="presParOf" srcId="{43DB3AC8-B627-45DA-97E5-C472AEF8983B}" destId="{48EB53A5-BDD2-4C29-BDA9-A1BC579E95BA}" srcOrd="6" destOrd="0" presId="urn:microsoft.com/office/officeart/2005/8/layout/chevron2"/>
    <dgm:cxn modelId="{F05A60D0-1F75-42CF-98C5-1AAE08512F08}" type="presParOf" srcId="{48EB53A5-BDD2-4C29-BDA9-A1BC579E95BA}" destId="{B7AABCF6-376C-45CB-8133-D6EAEF305EDF}" srcOrd="0" destOrd="0" presId="urn:microsoft.com/office/officeart/2005/8/layout/chevron2"/>
    <dgm:cxn modelId="{52351F0C-38AC-4F81-B776-0F8EDEC6965C}" type="presParOf" srcId="{48EB53A5-BDD2-4C29-BDA9-A1BC579E95BA}" destId="{B606DEBA-355C-4380-BE63-3BCEE117B763}" srcOrd="1" destOrd="0" presId="urn:microsoft.com/office/officeart/2005/8/layout/chevron2"/>
  </dgm:cxnLst>
  <dgm:bg>
    <a:solidFill>
      <a:schemeClr val="lt1"/>
    </a:solidFill>
  </dgm:bg>
  <dgm:whole/>
  <dgm:extLst>
    <a:ext uri="http://schemas.microsoft.com/office/drawing/2008/diagram">
      <dsp:dataModelExt xmlns:dsp="http://schemas.microsoft.com/office/drawing/2008/diagram" relId="rId7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6F79739-2F2F-4709-BC57-24D3F6C8E190}" type="doc">
      <dgm:prSet loTypeId="urn:microsoft.com/office/officeart/2005/8/layout/vList6" loCatId="list" qsTypeId="urn:microsoft.com/office/officeart/2005/8/quickstyle/simple4" qsCatId="simple" csTypeId="urn:microsoft.com/office/officeart/2005/8/colors/accent1_2" csCatId="accent1" phldr="1"/>
      <dgm:spPr/>
      <dgm:t>
        <a:bodyPr/>
        <a:lstStyle/>
        <a:p>
          <a:endParaRPr lang="de-DE"/>
        </a:p>
      </dgm:t>
    </dgm:pt>
    <dgm:pt modelId="{99F15295-BFB1-4C93-93C8-9EAE257652C8}">
      <dgm:prSet phldrT="[Text]"/>
      <dgm:spPr/>
      <dgm:t>
        <a:bodyPr/>
        <a:lstStyle/>
        <a:p>
          <a:r>
            <a:rPr lang="ru-RU">
              <a:solidFill>
                <a:schemeClr val="bg1"/>
              </a:solidFill>
            </a:rPr>
            <a:t>Стреске төзімділік</a:t>
          </a:r>
          <a:endParaRPr lang="de-DE">
            <a:solidFill>
              <a:schemeClr val="bg1"/>
            </a:solidFill>
          </a:endParaRPr>
        </a:p>
      </dgm:t>
    </dgm:pt>
    <dgm:pt modelId="{44D9A88E-0259-43EC-B20C-C7992BD46386}" type="parTrans" cxnId="{9374EB62-BEFD-4B53-83F5-9991A8B8F7DD}">
      <dgm:prSet/>
      <dgm:spPr/>
      <dgm:t>
        <a:bodyPr/>
        <a:lstStyle/>
        <a:p>
          <a:endParaRPr lang="de-DE"/>
        </a:p>
      </dgm:t>
    </dgm:pt>
    <dgm:pt modelId="{1C9C85F3-881D-42F5-9999-34E69E7A2E66}" type="sibTrans" cxnId="{9374EB62-BEFD-4B53-83F5-9991A8B8F7DD}">
      <dgm:prSet/>
      <dgm:spPr/>
      <dgm:t>
        <a:bodyPr/>
        <a:lstStyle/>
        <a:p>
          <a:endParaRPr lang="de-DE"/>
        </a:p>
      </dgm:t>
    </dgm:pt>
    <dgm:pt modelId="{0E41F913-82E6-4CBF-BC06-86DA12B810E4}">
      <dgm:prSet phldrT="[Text]"/>
      <dgm:spPr>
        <a:gradFill flip="none" rotWithShape="1">
          <a:gsLst>
            <a:gs pos="0">
              <a:schemeClr val="accent1">
                <a:lumMod val="0"/>
                <a:lumOff val="100000"/>
              </a:schemeClr>
            </a:gs>
            <a:gs pos="35000">
              <a:schemeClr val="accent1">
                <a:lumMod val="0"/>
                <a:lumOff val="100000"/>
              </a:schemeClr>
            </a:gs>
            <a:gs pos="100000">
              <a:schemeClr val="accent1">
                <a:lumMod val="100000"/>
              </a:schemeClr>
            </a:gs>
          </a:gsLst>
          <a:lin ang="2700000" scaled="1"/>
          <a:tileRect/>
        </a:gradFill>
      </dgm:spPr>
      <dgm:t>
        <a:bodyPr anchor="ctr" anchorCtr="0"/>
        <a:lstStyle/>
        <a:p>
          <a:r>
            <a:rPr lang="kk-KZ">
              <a:effectLst>
                <a:outerShdw blurRad="50800" dist="50800" dir="5400000" algn="ctr" rotWithShape="0">
                  <a:schemeClr val="accent1">
                    <a:lumMod val="40000"/>
                    <a:lumOff val="60000"/>
                  </a:schemeClr>
                </a:outerShdw>
              </a:effectLst>
            </a:rPr>
            <a:t>Созылмалы стресті анықтайтын экспресс-тест</a:t>
          </a:r>
          <a:endParaRPr lang="de-DE">
            <a:effectLst>
              <a:outerShdw blurRad="50800" dist="50800" dir="5400000" algn="ctr" rotWithShape="0">
                <a:schemeClr val="accent1">
                  <a:lumMod val="40000"/>
                  <a:lumOff val="60000"/>
                </a:schemeClr>
              </a:outerShdw>
            </a:effectLst>
          </a:endParaRPr>
        </a:p>
      </dgm:t>
    </dgm:pt>
    <dgm:pt modelId="{13BC6FBC-C7D3-4CEF-8D63-36B52A7418D8}" type="parTrans" cxnId="{683027B0-A95B-4180-97E8-459E7A63EA92}">
      <dgm:prSet/>
      <dgm:spPr/>
      <dgm:t>
        <a:bodyPr/>
        <a:lstStyle/>
        <a:p>
          <a:endParaRPr lang="de-DE"/>
        </a:p>
      </dgm:t>
    </dgm:pt>
    <dgm:pt modelId="{E5BD76D5-36ED-4EE7-9EA7-7843809E1A13}" type="sibTrans" cxnId="{683027B0-A95B-4180-97E8-459E7A63EA92}">
      <dgm:prSet/>
      <dgm:spPr/>
      <dgm:t>
        <a:bodyPr/>
        <a:lstStyle/>
        <a:p>
          <a:endParaRPr lang="de-DE"/>
        </a:p>
      </dgm:t>
    </dgm:pt>
    <dgm:pt modelId="{6AAEB45D-5984-4B41-8351-736A156309FB}">
      <dgm:prSet phldrT="[Text]"/>
      <dgm:spPr/>
      <dgm:t>
        <a:bodyPr/>
        <a:lstStyle/>
        <a:p>
          <a:r>
            <a:rPr lang="ru-RU"/>
            <a:t>Резильенттілік</a:t>
          </a:r>
          <a:endParaRPr lang="de-DE"/>
        </a:p>
      </dgm:t>
    </dgm:pt>
    <dgm:pt modelId="{DC15AE10-BA81-45AA-B071-9D2480F7CA25}" type="parTrans" cxnId="{4ECCAFBE-5B6A-45E9-B074-34954BDEAB39}">
      <dgm:prSet/>
      <dgm:spPr/>
      <dgm:t>
        <a:bodyPr/>
        <a:lstStyle/>
        <a:p>
          <a:endParaRPr lang="de-DE"/>
        </a:p>
      </dgm:t>
    </dgm:pt>
    <dgm:pt modelId="{249182FE-F83D-4F2F-839C-E0084E423C3F}" type="sibTrans" cxnId="{4ECCAFBE-5B6A-45E9-B074-34954BDEAB39}">
      <dgm:prSet/>
      <dgm:spPr/>
      <dgm:t>
        <a:bodyPr/>
        <a:lstStyle/>
        <a:p>
          <a:endParaRPr lang="de-DE"/>
        </a:p>
      </dgm:t>
    </dgm:pt>
    <dgm:pt modelId="{267DBBB5-BBC2-4472-811C-39E9FC2EDB5B}">
      <dgm:prSet phldrT="[Text]"/>
      <dgm:spPr>
        <a:gradFill flip="none" rotWithShape="1">
          <a:gsLst>
            <a:gs pos="0">
              <a:schemeClr val="accent1">
                <a:lumMod val="0"/>
                <a:lumOff val="100000"/>
              </a:schemeClr>
            </a:gs>
            <a:gs pos="35000">
              <a:schemeClr val="accent1">
                <a:lumMod val="0"/>
                <a:lumOff val="100000"/>
              </a:schemeClr>
            </a:gs>
            <a:gs pos="100000">
              <a:schemeClr val="accent1">
                <a:lumMod val="100000"/>
              </a:schemeClr>
            </a:gs>
          </a:gsLst>
          <a:path path="rect">
            <a:fillToRect l="100000" t="100000"/>
          </a:path>
          <a:tileRect r="-100000" b="-100000"/>
        </a:gradFill>
      </dgm:spPr>
      <dgm:t>
        <a:bodyPr anchor="ctr" anchorCtr="0"/>
        <a:lstStyle/>
        <a:p>
          <a:r>
            <a:rPr lang="kk-KZ"/>
            <a:t>Резильенттілік шкаласы</a:t>
          </a:r>
          <a:endParaRPr lang="de-DE"/>
        </a:p>
      </dgm:t>
    </dgm:pt>
    <dgm:pt modelId="{B70C6DA3-1C3A-4EDF-86DA-48A7106B6787}" type="parTrans" cxnId="{80E3CC5B-7E00-451C-A30E-BE667B03E6F7}">
      <dgm:prSet/>
      <dgm:spPr/>
      <dgm:t>
        <a:bodyPr/>
        <a:lstStyle/>
        <a:p>
          <a:endParaRPr lang="de-DE"/>
        </a:p>
      </dgm:t>
    </dgm:pt>
    <dgm:pt modelId="{D2FBAA68-21B3-4D06-9488-41A5ECFFF874}" type="sibTrans" cxnId="{80E3CC5B-7E00-451C-A30E-BE667B03E6F7}">
      <dgm:prSet/>
      <dgm:spPr/>
      <dgm:t>
        <a:bodyPr/>
        <a:lstStyle/>
        <a:p>
          <a:endParaRPr lang="de-DE"/>
        </a:p>
      </dgm:t>
    </dgm:pt>
    <dgm:pt modelId="{4B0EFFF0-F93C-472A-8928-F1DE32A4BB58}">
      <dgm:prSet/>
      <dgm:spPr/>
      <dgm:t>
        <a:bodyPr/>
        <a:lstStyle/>
        <a:p>
          <a:r>
            <a:rPr lang="ru-RU"/>
            <a:t>Копинг-мінез кұлық</a:t>
          </a:r>
          <a:endParaRPr lang="de-DE"/>
        </a:p>
      </dgm:t>
    </dgm:pt>
    <dgm:pt modelId="{7C645962-2D3F-4376-A599-2A71CCFA7FCC}" type="parTrans" cxnId="{526E96ED-E63A-4352-9E42-35B46289CEDC}">
      <dgm:prSet/>
      <dgm:spPr/>
      <dgm:t>
        <a:bodyPr/>
        <a:lstStyle/>
        <a:p>
          <a:endParaRPr lang="de-DE"/>
        </a:p>
      </dgm:t>
    </dgm:pt>
    <dgm:pt modelId="{65BE36E6-E7BF-4BB5-A93A-851131D21079}" type="sibTrans" cxnId="{526E96ED-E63A-4352-9E42-35B46289CEDC}">
      <dgm:prSet/>
      <dgm:spPr/>
      <dgm:t>
        <a:bodyPr/>
        <a:lstStyle/>
        <a:p>
          <a:endParaRPr lang="de-DE"/>
        </a:p>
      </dgm:t>
    </dgm:pt>
    <dgm:pt modelId="{4B9DA1B9-EF42-4AD2-9229-6233F1457FB5}">
      <dgm:prSet/>
      <dgm:spPr>
        <a:gradFill flip="none" rotWithShape="1">
          <a:gsLst>
            <a:gs pos="0">
              <a:schemeClr val="accent1">
                <a:lumMod val="0"/>
                <a:lumOff val="100000"/>
              </a:schemeClr>
            </a:gs>
            <a:gs pos="35000">
              <a:schemeClr val="accent1">
                <a:lumMod val="0"/>
                <a:lumOff val="100000"/>
              </a:schemeClr>
            </a:gs>
            <a:gs pos="100000">
              <a:schemeClr val="accent1">
                <a:lumMod val="100000"/>
              </a:schemeClr>
            </a:gs>
          </a:gsLst>
          <a:path path="rect">
            <a:fillToRect l="100000" t="100000"/>
          </a:path>
          <a:tileRect r="-100000" b="-100000"/>
        </a:gradFill>
      </dgm:spPr>
      <dgm:t>
        <a:bodyPr anchor="ctr" anchorCtr="0"/>
        <a:lstStyle/>
        <a:p>
          <a:r>
            <a:rPr lang="ru-RU"/>
            <a:t> «Сабырлы мінез-құлық» </a:t>
          </a:r>
          <a:r>
            <a:rPr lang="kk-KZ"/>
            <a:t>сауалнамасы</a:t>
          </a:r>
          <a:endParaRPr lang="de-DE"/>
        </a:p>
      </dgm:t>
    </dgm:pt>
    <dgm:pt modelId="{33842461-5BA5-4800-A5EE-BD54453F164F}" type="parTrans" cxnId="{EEA02449-2B02-449E-877D-C7D434F40AAF}">
      <dgm:prSet/>
      <dgm:spPr/>
      <dgm:t>
        <a:bodyPr/>
        <a:lstStyle/>
        <a:p>
          <a:endParaRPr lang="de-DE"/>
        </a:p>
      </dgm:t>
    </dgm:pt>
    <dgm:pt modelId="{02BFD844-0773-4451-A3A2-99DFA61626CA}" type="sibTrans" cxnId="{EEA02449-2B02-449E-877D-C7D434F40AAF}">
      <dgm:prSet/>
      <dgm:spPr/>
      <dgm:t>
        <a:bodyPr/>
        <a:lstStyle/>
        <a:p>
          <a:endParaRPr lang="de-DE"/>
        </a:p>
      </dgm:t>
    </dgm:pt>
    <dgm:pt modelId="{94E8656D-7DC9-4CF9-A235-5CC205A68CA7}">
      <dgm:prSet/>
      <dgm:spPr/>
      <dgm:t>
        <a:bodyPr/>
        <a:lstStyle/>
        <a:p>
          <a:r>
            <a:rPr lang="ru-RU"/>
            <a:t>менің  ресурстарым – мықты жақтарым</a:t>
          </a:r>
          <a:endParaRPr lang="de-DE"/>
        </a:p>
      </dgm:t>
    </dgm:pt>
    <dgm:pt modelId="{25AFF61D-64B7-48EA-9BF9-D4C6ACEBFC4B}" type="sibTrans" cxnId="{7C5474C6-4CDC-492D-844B-208071C7E53C}">
      <dgm:prSet/>
      <dgm:spPr/>
      <dgm:t>
        <a:bodyPr/>
        <a:lstStyle/>
        <a:p>
          <a:endParaRPr lang="de-DE"/>
        </a:p>
      </dgm:t>
    </dgm:pt>
    <dgm:pt modelId="{756A92B5-A9C1-4267-A759-F6CBF6759500}" type="parTrans" cxnId="{7C5474C6-4CDC-492D-844B-208071C7E53C}">
      <dgm:prSet/>
      <dgm:spPr/>
      <dgm:t>
        <a:bodyPr/>
        <a:lstStyle/>
        <a:p>
          <a:endParaRPr lang="de-DE"/>
        </a:p>
      </dgm:t>
    </dgm:pt>
    <dgm:pt modelId="{1D43EDA3-1EB3-4D2A-85F7-DEE8FCE7060E}">
      <dgm:prSet/>
      <dgm:spPr>
        <a:gradFill flip="none" rotWithShape="1">
          <a:gsLst>
            <a:gs pos="0">
              <a:schemeClr val="accent1">
                <a:lumMod val="0"/>
                <a:lumOff val="100000"/>
              </a:schemeClr>
            </a:gs>
            <a:gs pos="35000">
              <a:schemeClr val="accent1">
                <a:lumMod val="0"/>
                <a:lumOff val="100000"/>
              </a:schemeClr>
            </a:gs>
            <a:gs pos="100000">
              <a:schemeClr val="accent1">
                <a:lumMod val="100000"/>
              </a:schemeClr>
            </a:gs>
          </a:gsLst>
          <a:path path="circle">
            <a:fillToRect l="50000" t="-80000" r="50000" b="180000"/>
          </a:path>
          <a:tileRect/>
        </a:gradFill>
      </dgm:spPr>
      <dgm:t>
        <a:bodyPr/>
        <a:lstStyle/>
        <a:p>
          <a:r>
            <a:rPr lang="ru-RU"/>
            <a:t>"</a:t>
          </a:r>
          <a:r>
            <a:rPr lang="kk-KZ"/>
            <a:t>Қазақ халқының өкілі ретінде мықты жағыңыз неде?</a:t>
          </a:r>
          <a:r>
            <a:rPr lang="ru-RU"/>
            <a:t>"</a:t>
          </a:r>
        </a:p>
      </dgm:t>
    </dgm:pt>
    <dgm:pt modelId="{BB90DC94-C6E8-498D-B19F-3B591030A93E}" type="parTrans" cxnId="{28144B5D-0785-4100-A37B-9CDE5C1BA38A}">
      <dgm:prSet/>
      <dgm:spPr/>
      <dgm:t>
        <a:bodyPr/>
        <a:lstStyle/>
        <a:p>
          <a:endParaRPr lang="ru-RU"/>
        </a:p>
      </dgm:t>
    </dgm:pt>
    <dgm:pt modelId="{36EB6A03-FDA1-4B44-B5B6-35AF2FD92DAE}" type="sibTrans" cxnId="{28144B5D-0785-4100-A37B-9CDE5C1BA38A}">
      <dgm:prSet/>
      <dgm:spPr/>
      <dgm:t>
        <a:bodyPr/>
        <a:lstStyle/>
        <a:p>
          <a:endParaRPr lang="ru-RU"/>
        </a:p>
      </dgm:t>
    </dgm:pt>
    <dgm:pt modelId="{BF50C3AD-9B48-417E-B2A4-7D7F709D417E}" type="pres">
      <dgm:prSet presAssocID="{96F79739-2F2F-4709-BC57-24D3F6C8E190}" presName="Name0" presStyleCnt="0">
        <dgm:presLayoutVars>
          <dgm:dir/>
          <dgm:animLvl val="lvl"/>
          <dgm:resizeHandles/>
        </dgm:presLayoutVars>
      </dgm:prSet>
      <dgm:spPr/>
      <dgm:t>
        <a:bodyPr/>
        <a:lstStyle/>
        <a:p>
          <a:endParaRPr lang="ru-RU"/>
        </a:p>
      </dgm:t>
    </dgm:pt>
    <dgm:pt modelId="{BBEDD2C2-4B86-4532-B08C-6C531A6F5E18}" type="pres">
      <dgm:prSet presAssocID="{99F15295-BFB1-4C93-93C8-9EAE257652C8}" presName="linNode" presStyleCnt="0"/>
      <dgm:spPr/>
    </dgm:pt>
    <dgm:pt modelId="{AAE605F0-1D82-4490-84FC-73B897A86D02}" type="pres">
      <dgm:prSet presAssocID="{99F15295-BFB1-4C93-93C8-9EAE257652C8}" presName="parentShp" presStyleLbl="node1" presStyleIdx="0" presStyleCnt="4">
        <dgm:presLayoutVars>
          <dgm:bulletEnabled val="1"/>
        </dgm:presLayoutVars>
      </dgm:prSet>
      <dgm:spPr/>
      <dgm:t>
        <a:bodyPr/>
        <a:lstStyle/>
        <a:p>
          <a:endParaRPr lang="ru-RU"/>
        </a:p>
      </dgm:t>
    </dgm:pt>
    <dgm:pt modelId="{8A09CC15-D6B5-4CF4-9F3C-1863038D5FA1}" type="pres">
      <dgm:prSet presAssocID="{99F15295-BFB1-4C93-93C8-9EAE257652C8}" presName="childShp" presStyleLbl="bgAccFollowNode1" presStyleIdx="0" presStyleCnt="4">
        <dgm:presLayoutVars>
          <dgm:bulletEnabled val="1"/>
        </dgm:presLayoutVars>
      </dgm:prSet>
      <dgm:spPr/>
      <dgm:t>
        <a:bodyPr/>
        <a:lstStyle/>
        <a:p>
          <a:endParaRPr lang="ru-RU"/>
        </a:p>
      </dgm:t>
    </dgm:pt>
    <dgm:pt modelId="{8FF0CD4D-D7C1-49D5-A072-B004C8D2183D}" type="pres">
      <dgm:prSet presAssocID="{1C9C85F3-881D-42F5-9999-34E69E7A2E66}" presName="spacing" presStyleCnt="0"/>
      <dgm:spPr/>
    </dgm:pt>
    <dgm:pt modelId="{6149C033-BABA-4100-8793-ECDB5BCAFAD2}" type="pres">
      <dgm:prSet presAssocID="{6AAEB45D-5984-4B41-8351-736A156309FB}" presName="linNode" presStyleCnt="0"/>
      <dgm:spPr/>
    </dgm:pt>
    <dgm:pt modelId="{BED4B5C1-AF13-4576-B94C-05F276B4BF6D}" type="pres">
      <dgm:prSet presAssocID="{6AAEB45D-5984-4B41-8351-736A156309FB}" presName="parentShp" presStyleLbl="node1" presStyleIdx="1" presStyleCnt="4">
        <dgm:presLayoutVars>
          <dgm:bulletEnabled val="1"/>
        </dgm:presLayoutVars>
      </dgm:prSet>
      <dgm:spPr/>
      <dgm:t>
        <a:bodyPr/>
        <a:lstStyle/>
        <a:p>
          <a:endParaRPr lang="ru-RU"/>
        </a:p>
      </dgm:t>
    </dgm:pt>
    <dgm:pt modelId="{044EBDFD-D2FD-49DA-9D87-B4527ED400DF}" type="pres">
      <dgm:prSet presAssocID="{6AAEB45D-5984-4B41-8351-736A156309FB}" presName="childShp" presStyleLbl="bgAccFollowNode1" presStyleIdx="1" presStyleCnt="4">
        <dgm:presLayoutVars>
          <dgm:bulletEnabled val="1"/>
        </dgm:presLayoutVars>
      </dgm:prSet>
      <dgm:spPr/>
      <dgm:t>
        <a:bodyPr/>
        <a:lstStyle/>
        <a:p>
          <a:endParaRPr lang="ru-RU"/>
        </a:p>
      </dgm:t>
    </dgm:pt>
    <dgm:pt modelId="{1EF5446D-D938-4472-A518-891035663D69}" type="pres">
      <dgm:prSet presAssocID="{249182FE-F83D-4F2F-839C-E0084E423C3F}" presName="spacing" presStyleCnt="0"/>
      <dgm:spPr/>
    </dgm:pt>
    <dgm:pt modelId="{607DBE7D-0636-4C79-94AF-61A654B6D158}" type="pres">
      <dgm:prSet presAssocID="{4B0EFFF0-F93C-472A-8928-F1DE32A4BB58}" presName="linNode" presStyleCnt="0"/>
      <dgm:spPr/>
    </dgm:pt>
    <dgm:pt modelId="{ADADC455-9321-4AD2-94FE-BC8F06FEDDBC}" type="pres">
      <dgm:prSet presAssocID="{4B0EFFF0-F93C-472A-8928-F1DE32A4BB58}" presName="parentShp" presStyleLbl="node1" presStyleIdx="2" presStyleCnt="4">
        <dgm:presLayoutVars>
          <dgm:bulletEnabled val="1"/>
        </dgm:presLayoutVars>
      </dgm:prSet>
      <dgm:spPr/>
      <dgm:t>
        <a:bodyPr/>
        <a:lstStyle/>
        <a:p>
          <a:endParaRPr lang="ru-RU"/>
        </a:p>
      </dgm:t>
    </dgm:pt>
    <dgm:pt modelId="{197F5446-2734-42A9-A8FE-0A7387704034}" type="pres">
      <dgm:prSet presAssocID="{4B0EFFF0-F93C-472A-8928-F1DE32A4BB58}" presName="childShp" presStyleLbl="bgAccFollowNode1" presStyleIdx="2" presStyleCnt="4">
        <dgm:presLayoutVars>
          <dgm:bulletEnabled val="1"/>
        </dgm:presLayoutVars>
      </dgm:prSet>
      <dgm:spPr/>
      <dgm:t>
        <a:bodyPr/>
        <a:lstStyle/>
        <a:p>
          <a:endParaRPr lang="ru-RU"/>
        </a:p>
      </dgm:t>
    </dgm:pt>
    <dgm:pt modelId="{9FC5CB13-D18E-4D21-873E-896B6647F810}" type="pres">
      <dgm:prSet presAssocID="{65BE36E6-E7BF-4BB5-A93A-851131D21079}" presName="spacing" presStyleCnt="0"/>
      <dgm:spPr/>
    </dgm:pt>
    <dgm:pt modelId="{6B9FEAC6-04A7-4929-B6E4-43F75BE31006}" type="pres">
      <dgm:prSet presAssocID="{94E8656D-7DC9-4CF9-A235-5CC205A68CA7}" presName="linNode" presStyleCnt="0"/>
      <dgm:spPr/>
    </dgm:pt>
    <dgm:pt modelId="{43F4B7B7-54C3-4E39-B53A-798FD8437D58}" type="pres">
      <dgm:prSet presAssocID="{94E8656D-7DC9-4CF9-A235-5CC205A68CA7}" presName="parentShp" presStyleLbl="node1" presStyleIdx="3" presStyleCnt="4" custLinFactNeighborX="-333" custLinFactNeighborY="8851">
        <dgm:presLayoutVars>
          <dgm:bulletEnabled val="1"/>
        </dgm:presLayoutVars>
      </dgm:prSet>
      <dgm:spPr/>
      <dgm:t>
        <a:bodyPr/>
        <a:lstStyle/>
        <a:p>
          <a:endParaRPr lang="ru-RU"/>
        </a:p>
      </dgm:t>
    </dgm:pt>
    <dgm:pt modelId="{24A46ADC-63FA-4D43-92D3-689040120E4C}" type="pres">
      <dgm:prSet presAssocID="{94E8656D-7DC9-4CF9-A235-5CC205A68CA7}" presName="childShp" presStyleLbl="bgAccFollowNode1" presStyleIdx="3" presStyleCnt="4" custLinFactNeighborX="434" custLinFactNeighborY="-3415">
        <dgm:presLayoutVars>
          <dgm:bulletEnabled val="1"/>
        </dgm:presLayoutVars>
      </dgm:prSet>
      <dgm:spPr/>
      <dgm:t>
        <a:bodyPr/>
        <a:lstStyle/>
        <a:p>
          <a:endParaRPr lang="ru-RU"/>
        </a:p>
      </dgm:t>
    </dgm:pt>
  </dgm:ptLst>
  <dgm:cxnLst>
    <dgm:cxn modelId="{9E36AD3D-6351-406B-B7FB-2C766C5A0C3A}" type="presOf" srcId="{99F15295-BFB1-4C93-93C8-9EAE257652C8}" destId="{AAE605F0-1D82-4490-84FC-73B897A86D02}" srcOrd="0" destOrd="0" presId="urn:microsoft.com/office/officeart/2005/8/layout/vList6"/>
    <dgm:cxn modelId="{9E4E4B46-0A45-47C8-95B7-ACB270BC8EE0}" type="presOf" srcId="{94E8656D-7DC9-4CF9-A235-5CC205A68CA7}" destId="{43F4B7B7-54C3-4E39-B53A-798FD8437D58}" srcOrd="0" destOrd="0" presId="urn:microsoft.com/office/officeart/2005/8/layout/vList6"/>
    <dgm:cxn modelId="{3722EA7F-0388-4BCA-A118-223F9B47629E}" type="presOf" srcId="{6AAEB45D-5984-4B41-8351-736A156309FB}" destId="{BED4B5C1-AF13-4576-B94C-05F276B4BF6D}" srcOrd="0" destOrd="0" presId="urn:microsoft.com/office/officeart/2005/8/layout/vList6"/>
    <dgm:cxn modelId="{28144B5D-0785-4100-A37B-9CDE5C1BA38A}" srcId="{94E8656D-7DC9-4CF9-A235-5CC205A68CA7}" destId="{1D43EDA3-1EB3-4D2A-85F7-DEE8FCE7060E}" srcOrd="0" destOrd="0" parTransId="{BB90DC94-C6E8-498D-B19F-3B591030A93E}" sibTransId="{36EB6A03-FDA1-4B44-B5B6-35AF2FD92DAE}"/>
    <dgm:cxn modelId="{07C8B059-1589-464C-80DC-67AB68BACCC5}" type="presOf" srcId="{267DBBB5-BBC2-4472-811C-39E9FC2EDB5B}" destId="{044EBDFD-D2FD-49DA-9D87-B4527ED400DF}" srcOrd="0" destOrd="0" presId="urn:microsoft.com/office/officeart/2005/8/layout/vList6"/>
    <dgm:cxn modelId="{683027B0-A95B-4180-97E8-459E7A63EA92}" srcId="{99F15295-BFB1-4C93-93C8-9EAE257652C8}" destId="{0E41F913-82E6-4CBF-BC06-86DA12B810E4}" srcOrd="0" destOrd="0" parTransId="{13BC6FBC-C7D3-4CEF-8D63-36B52A7418D8}" sibTransId="{E5BD76D5-36ED-4EE7-9EA7-7843809E1A13}"/>
    <dgm:cxn modelId="{293A89DC-DC09-4916-9B62-030BB81D0941}" type="presOf" srcId="{0E41F913-82E6-4CBF-BC06-86DA12B810E4}" destId="{8A09CC15-D6B5-4CF4-9F3C-1863038D5FA1}" srcOrd="0" destOrd="0" presId="urn:microsoft.com/office/officeart/2005/8/layout/vList6"/>
    <dgm:cxn modelId="{96715652-AC3D-45E0-BB2B-8BE23B2543ED}" type="presOf" srcId="{96F79739-2F2F-4709-BC57-24D3F6C8E190}" destId="{BF50C3AD-9B48-417E-B2A4-7D7F709D417E}" srcOrd="0" destOrd="0" presId="urn:microsoft.com/office/officeart/2005/8/layout/vList6"/>
    <dgm:cxn modelId="{526E96ED-E63A-4352-9E42-35B46289CEDC}" srcId="{96F79739-2F2F-4709-BC57-24D3F6C8E190}" destId="{4B0EFFF0-F93C-472A-8928-F1DE32A4BB58}" srcOrd="2" destOrd="0" parTransId="{7C645962-2D3F-4376-A599-2A71CCFA7FCC}" sibTransId="{65BE36E6-E7BF-4BB5-A93A-851131D21079}"/>
    <dgm:cxn modelId="{9D75F58F-8793-4961-8115-D6AF185C359C}" type="presOf" srcId="{4B9DA1B9-EF42-4AD2-9229-6233F1457FB5}" destId="{197F5446-2734-42A9-A8FE-0A7387704034}" srcOrd="0" destOrd="0" presId="urn:microsoft.com/office/officeart/2005/8/layout/vList6"/>
    <dgm:cxn modelId="{EEA02449-2B02-449E-877D-C7D434F40AAF}" srcId="{4B0EFFF0-F93C-472A-8928-F1DE32A4BB58}" destId="{4B9DA1B9-EF42-4AD2-9229-6233F1457FB5}" srcOrd="0" destOrd="0" parTransId="{33842461-5BA5-4800-A5EE-BD54453F164F}" sibTransId="{02BFD844-0773-4451-A3A2-99DFA61626CA}"/>
    <dgm:cxn modelId="{4ECCAFBE-5B6A-45E9-B074-34954BDEAB39}" srcId="{96F79739-2F2F-4709-BC57-24D3F6C8E190}" destId="{6AAEB45D-5984-4B41-8351-736A156309FB}" srcOrd="1" destOrd="0" parTransId="{DC15AE10-BA81-45AA-B071-9D2480F7CA25}" sibTransId="{249182FE-F83D-4F2F-839C-E0084E423C3F}"/>
    <dgm:cxn modelId="{D5071620-AF26-4286-836A-CFF4755B1141}" type="presOf" srcId="{4B0EFFF0-F93C-472A-8928-F1DE32A4BB58}" destId="{ADADC455-9321-4AD2-94FE-BC8F06FEDDBC}" srcOrd="0" destOrd="0" presId="urn:microsoft.com/office/officeart/2005/8/layout/vList6"/>
    <dgm:cxn modelId="{9374EB62-BEFD-4B53-83F5-9991A8B8F7DD}" srcId="{96F79739-2F2F-4709-BC57-24D3F6C8E190}" destId="{99F15295-BFB1-4C93-93C8-9EAE257652C8}" srcOrd="0" destOrd="0" parTransId="{44D9A88E-0259-43EC-B20C-C7992BD46386}" sibTransId="{1C9C85F3-881D-42F5-9999-34E69E7A2E66}"/>
    <dgm:cxn modelId="{80E3CC5B-7E00-451C-A30E-BE667B03E6F7}" srcId="{6AAEB45D-5984-4B41-8351-736A156309FB}" destId="{267DBBB5-BBC2-4472-811C-39E9FC2EDB5B}" srcOrd="0" destOrd="0" parTransId="{B70C6DA3-1C3A-4EDF-86DA-48A7106B6787}" sibTransId="{D2FBAA68-21B3-4D06-9488-41A5ECFFF874}"/>
    <dgm:cxn modelId="{7C5474C6-4CDC-492D-844B-208071C7E53C}" srcId="{96F79739-2F2F-4709-BC57-24D3F6C8E190}" destId="{94E8656D-7DC9-4CF9-A235-5CC205A68CA7}" srcOrd="3" destOrd="0" parTransId="{756A92B5-A9C1-4267-A759-F6CBF6759500}" sibTransId="{25AFF61D-64B7-48EA-9BF9-D4C6ACEBFC4B}"/>
    <dgm:cxn modelId="{239EE53E-AAA6-4F74-855D-B44468B1876D}" type="presOf" srcId="{1D43EDA3-1EB3-4D2A-85F7-DEE8FCE7060E}" destId="{24A46ADC-63FA-4D43-92D3-689040120E4C}" srcOrd="0" destOrd="0" presId="urn:microsoft.com/office/officeart/2005/8/layout/vList6"/>
    <dgm:cxn modelId="{DCF159E0-3731-468F-A05A-504491B11BF9}" type="presParOf" srcId="{BF50C3AD-9B48-417E-B2A4-7D7F709D417E}" destId="{BBEDD2C2-4B86-4532-B08C-6C531A6F5E18}" srcOrd="0" destOrd="0" presId="urn:microsoft.com/office/officeart/2005/8/layout/vList6"/>
    <dgm:cxn modelId="{2DAA64CE-2A6B-4FFA-993A-4FEA41BC201A}" type="presParOf" srcId="{BBEDD2C2-4B86-4532-B08C-6C531A6F5E18}" destId="{AAE605F0-1D82-4490-84FC-73B897A86D02}" srcOrd="0" destOrd="0" presId="urn:microsoft.com/office/officeart/2005/8/layout/vList6"/>
    <dgm:cxn modelId="{E247B9B7-E916-4AA2-81E4-5502F641599E}" type="presParOf" srcId="{BBEDD2C2-4B86-4532-B08C-6C531A6F5E18}" destId="{8A09CC15-D6B5-4CF4-9F3C-1863038D5FA1}" srcOrd="1" destOrd="0" presId="urn:microsoft.com/office/officeart/2005/8/layout/vList6"/>
    <dgm:cxn modelId="{AA254B62-1A63-4126-9C1C-FCC883C0920C}" type="presParOf" srcId="{BF50C3AD-9B48-417E-B2A4-7D7F709D417E}" destId="{8FF0CD4D-D7C1-49D5-A072-B004C8D2183D}" srcOrd="1" destOrd="0" presId="urn:microsoft.com/office/officeart/2005/8/layout/vList6"/>
    <dgm:cxn modelId="{53032855-C9AC-4EDA-A279-BCCCA889A59B}" type="presParOf" srcId="{BF50C3AD-9B48-417E-B2A4-7D7F709D417E}" destId="{6149C033-BABA-4100-8793-ECDB5BCAFAD2}" srcOrd="2" destOrd="0" presId="urn:microsoft.com/office/officeart/2005/8/layout/vList6"/>
    <dgm:cxn modelId="{3969A602-1F98-401B-9E53-F0B8B6EBAC55}" type="presParOf" srcId="{6149C033-BABA-4100-8793-ECDB5BCAFAD2}" destId="{BED4B5C1-AF13-4576-B94C-05F276B4BF6D}" srcOrd="0" destOrd="0" presId="urn:microsoft.com/office/officeart/2005/8/layout/vList6"/>
    <dgm:cxn modelId="{68DDF9A7-29F9-4BCE-A466-6CF84E3FDA0D}" type="presParOf" srcId="{6149C033-BABA-4100-8793-ECDB5BCAFAD2}" destId="{044EBDFD-D2FD-49DA-9D87-B4527ED400DF}" srcOrd="1" destOrd="0" presId="urn:microsoft.com/office/officeart/2005/8/layout/vList6"/>
    <dgm:cxn modelId="{B468AC48-ACA1-4FD9-B67D-77BB6A7A1C25}" type="presParOf" srcId="{BF50C3AD-9B48-417E-B2A4-7D7F709D417E}" destId="{1EF5446D-D938-4472-A518-891035663D69}" srcOrd="3" destOrd="0" presId="urn:microsoft.com/office/officeart/2005/8/layout/vList6"/>
    <dgm:cxn modelId="{E6C055FA-A8B0-4685-B84E-242963DE24FD}" type="presParOf" srcId="{BF50C3AD-9B48-417E-B2A4-7D7F709D417E}" destId="{607DBE7D-0636-4C79-94AF-61A654B6D158}" srcOrd="4" destOrd="0" presId="urn:microsoft.com/office/officeart/2005/8/layout/vList6"/>
    <dgm:cxn modelId="{E1E36CFB-17D3-4FC2-BB53-21032D32DE72}" type="presParOf" srcId="{607DBE7D-0636-4C79-94AF-61A654B6D158}" destId="{ADADC455-9321-4AD2-94FE-BC8F06FEDDBC}" srcOrd="0" destOrd="0" presId="urn:microsoft.com/office/officeart/2005/8/layout/vList6"/>
    <dgm:cxn modelId="{181FF68E-29A1-4946-A5B7-63F4F593A565}" type="presParOf" srcId="{607DBE7D-0636-4C79-94AF-61A654B6D158}" destId="{197F5446-2734-42A9-A8FE-0A7387704034}" srcOrd="1" destOrd="0" presId="urn:microsoft.com/office/officeart/2005/8/layout/vList6"/>
    <dgm:cxn modelId="{F4F65EEA-03D9-45F8-AD14-1E3D3078BA31}" type="presParOf" srcId="{BF50C3AD-9B48-417E-B2A4-7D7F709D417E}" destId="{9FC5CB13-D18E-4D21-873E-896B6647F810}" srcOrd="5" destOrd="0" presId="urn:microsoft.com/office/officeart/2005/8/layout/vList6"/>
    <dgm:cxn modelId="{B11FE404-ADB3-4198-B0CC-5EA9DFB6195D}" type="presParOf" srcId="{BF50C3AD-9B48-417E-B2A4-7D7F709D417E}" destId="{6B9FEAC6-04A7-4929-B6E4-43F75BE31006}" srcOrd="6" destOrd="0" presId="urn:microsoft.com/office/officeart/2005/8/layout/vList6"/>
    <dgm:cxn modelId="{962D88C5-5E96-42E8-8312-43B79DDC99FD}" type="presParOf" srcId="{6B9FEAC6-04A7-4929-B6E4-43F75BE31006}" destId="{43F4B7B7-54C3-4E39-B53A-798FD8437D58}" srcOrd="0" destOrd="0" presId="urn:microsoft.com/office/officeart/2005/8/layout/vList6"/>
    <dgm:cxn modelId="{BD9CBCF5-A2E7-45D1-BBED-784251EFFD32}" type="presParOf" srcId="{6B9FEAC6-04A7-4929-B6E4-43F75BE31006}" destId="{24A46ADC-63FA-4D43-92D3-689040120E4C}" srcOrd="1" destOrd="0" presId="urn:microsoft.com/office/officeart/2005/8/layout/vList6"/>
  </dgm:cxnLst>
  <dgm:bg/>
  <dgm:whole/>
  <dgm:extLst>
    <a:ext uri="http://schemas.microsoft.com/office/drawing/2008/diagram">
      <dsp:dataModelExt xmlns:dsp="http://schemas.microsoft.com/office/drawing/2008/diagram" relId="rId8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D31675-B3B9-472E-9E63-53FAA0A4F069}">
      <dsp:nvSpPr>
        <dsp:cNvPr id="0" name=""/>
        <dsp:cNvSpPr/>
      </dsp:nvSpPr>
      <dsp:spPr>
        <a:xfrm rot="5400000">
          <a:off x="-132438" y="171227"/>
          <a:ext cx="882922" cy="61804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kk-KZ" sz="800" kern="1200"/>
            <a:t>Қиындықтар</a:t>
          </a:r>
          <a:endParaRPr lang="de-DE" sz="800" kern="1200"/>
        </a:p>
      </dsp:txBody>
      <dsp:txXfrm rot="-5400000">
        <a:off x="1" y="347812"/>
        <a:ext cx="618045" cy="264877"/>
      </dsp:txXfrm>
    </dsp:sp>
    <dsp:sp modelId="{2826316A-B3AF-46AE-A862-3FAFFFDB91A4}">
      <dsp:nvSpPr>
        <dsp:cNvPr id="0" name=""/>
        <dsp:cNvSpPr/>
      </dsp:nvSpPr>
      <dsp:spPr>
        <a:xfrm rot="5400000">
          <a:off x="1696885" y="-1042819"/>
          <a:ext cx="573899" cy="273157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ru-RU" sz="900" kern="1200"/>
            <a:t>аккультурация, аккультурациялық стресс, мәдени шок, мәдени дистанция, аккультурация және психологиялық адаптация стратегияларымен, мәдениетаралық адаптация</a:t>
          </a:r>
          <a:endParaRPr lang="de-DE" sz="900" kern="1200"/>
        </a:p>
      </dsp:txBody>
      <dsp:txXfrm rot="-5400000">
        <a:off x="618046" y="64035"/>
        <a:ext cx="2703564" cy="517869"/>
      </dsp:txXfrm>
    </dsp:sp>
    <dsp:sp modelId="{E594BA13-2628-4958-9AE4-4B280F32D749}">
      <dsp:nvSpPr>
        <dsp:cNvPr id="0" name=""/>
        <dsp:cNvSpPr/>
      </dsp:nvSpPr>
      <dsp:spPr>
        <a:xfrm rot="5400000">
          <a:off x="-132438" y="905161"/>
          <a:ext cx="882922" cy="61804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Оқу</a:t>
          </a:r>
          <a:endParaRPr lang="de-DE" sz="800" kern="1200"/>
        </a:p>
      </dsp:txBody>
      <dsp:txXfrm rot="-5400000">
        <a:off x="1" y="1081746"/>
        <a:ext cx="618045" cy="264877"/>
      </dsp:txXfrm>
    </dsp:sp>
    <dsp:sp modelId="{3E486B21-E0C5-4DA5-B5B6-0020A8842882}">
      <dsp:nvSpPr>
        <dsp:cNvPr id="0" name=""/>
        <dsp:cNvSpPr/>
      </dsp:nvSpPr>
      <dsp:spPr>
        <a:xfrm rot="5400000">
          <a:off x="1696885" y="-306116"/>
          <a:ext cx="573899" cy="273157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ru-RU" sz="900" kern="1200"/>
            <a:t>өзін</a:t>
          </a:r>
          <a:r>
            <a:rPr lang="en-US" sz="900" kern="1200"/>
            <a:t>-</a:t>
          </a:r>
          <a:r>
            <a:rPr lang="kk-KZ" sz="900" kern="1200"/>
            <a:t>өзі төмен бағалау, депрессия және қобалжу, мәдени және академиялық, жалпы стрестің жоғары деңгейі</a:t>
          </a:r>
          <a:endParaRPr lang="de-DE" sz="900" kern="1200"/>
        </a:p>
      </dsp:txBody>
      <dsp:txXfrm rot="-5400000">
        <a:off x="618046" y="800738"/>
        <a:ext cx="2703564" cy="517869"/>
      </dsp:txXfrm>
    </dsp:sp>
    <dsp:sp modelId="{538A888E-F211-425C-ACA2-A26D3349BA57}">
      <dsp:nvSpPr>
        <dsp:cNvPr id="0" name=""/>
        <dsp:cNvSpPr/>
      </dsp:nvSpPr>
      <dsp:spPr>
        <a:xfrm rot="5400000">
          <a:off x="-132438" y="1677192"/>
          <a:ext cx="882922" cy="61804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ru-RU" sz="800" kern="1200"/>
            <a:t>студенттерде</a:t>
          </a:r>
          <a:endParaRPr lang="de-DE" sz="800" kern="1200"/>
        </a:p>
      </dsp:txBody>
      <dsp:txXfrm rot="-5400000">
        <a:off x="1" y="1853777"/>
        <a:ext cx="618045" cy="264877"/>
      </dsp:txXfrm>
    </dsp:sp>
    <dsp:sp modelId="{F0776FFE-60D8-47C0-962F-B119FE16BC8F}">
      <dsp:nvSpPr>
        <dsp:cNvPr id="0" name=""/>
        <dsp:cNvSpPr/>
      </dsp:nvSpPr>
      <dsp:spPr>
        <a:xfrm rot="5400000">
          <a:off x="1696885" y="465914"/>
          <a:ext cx="573899" cy="273157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kk-KZ" sz="900" kern="1200"/>
            <a:t>әсіресе азиялық студенттердің өздерін этностық және әлеуметтік сәйкестендіруі, қабылдаушы ел мәдениетімен, өз елімен, университетімен сәйкестендіру мәселелері</a:t>
          </a:r>
          <a:endParaRPr lang="de-DE" sz="900" kern="1200"/>
        </a:p>
      </dsp:txBody>
      <dsp:txXfrm rot="-5400000">
        <a:off x="618046" y="1572769"/>
        <a:ext cx="2703564" cy="517869"/>
      </dsp:txXfrm>
    </dsp:sp>
    <dsp:sp modelId="{B7AABCF6-376C-45CB-8133-D6EAEF305EDF}">
      <dsp:nvSpPr>
        <dsp:cNvPr id="0" name=""/>
        <dsp:cNvSpPr/>
      </dsp:nvSpPr>
      <dsp:spPr>
        <a:xfrm rot="5400000">
          <a:off x="-132438" y="2449224"/>
          <a:ext cx="882922" cy="618045"/>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kk-KZ" sz="800" kern="1200"/>
            <a:t>шет елде</a:t>
          </a:r>
          <a:endParaRPr lang="de-DE" sz="800" kern="1200"/>
        </a:p>
      </dsp:txBody>
      <dsp:txXfrm rot="-5400000">
        <a:off x="1" y="2625809"/>
        <a:ext cx="618045" cy="264877"/>
      </dsp:txXfrm>
    </dsp:sp>
    <dsp:sp modelId="{B606DEBA-355C-4380-BE63-3BCEE117B763}">
      <dsp:nvSpPr>
        <dsp:cNvPr id="0" name=""/>
        <dsp:cNvSpPr/>
      </dsp:nvSpPr>
      <dsp:spPr>
        <a:xfrm rot="5400000">
          <a:off x="1696885" y="1237946"/>
          <a:ext cx="573899" cy="2731579"/>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ru-RU" sz="900" kern="1200"/>
            <a:t>жынысы, жылы сияқты әлеуметтік</a:t>
          </a:r>
          <a:r>
            <a:rPr lang="en-US" sz="900" kern="1200"/>
            <a:t>-</a:t>
          </a:r>
          <a:r>
            <a:rPr lang="kk-KZ" sz="900" kern="1200"/>
            <a:t> демогрфиялық мінездемелермен байланысты, оқу жері, мәдени және діни түсініктер</a:t>
          </a:r>
          <a:endParaRPr lang="de-DE" sz="900" kern="1200"/>
        </a:p>
      </dsp:txBody>
      <dsp:txXfrm rot="-5400000">
        <a:off x="618046" y="2344801"/>
        <a:ext cx="2703564" cy="51786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09CC15-D6B5-4CF4-9F3C-1863038D5FA1}">
      <dsp:nvSpPr>
        <dsp:cNvPr id="0" name=""/>
        <dsp:cNvSpPr/>
      </dsp:nvSpPr>
      <dsp:spPr>
        <a:xfrm>
          <a:off x="1463039" y="937"/>
          <a:ext cx="2194560" cy="743842"/>
        </a:xfrm>
        <a:prstGeom prst="rightArrow">
          <a:avLst>
            <a:gd name="adj1" fmla="val 75000"/>
            <a:gd name="adj2" fmla="val 50000"/>
          </a:avLst>
        </a:prstGeom>
        <a:gradFill flip="none" rotWithShape="1">
          <a:gsLst>
            <a:gs pos="0">
              <a:schemeClr val="accent1">
                <a:lumMod val="0"/>
                <a:lumOff val="100000"/>
              </a:schemeClr>
            </a:gs>
            <a:gs pos="35000">
              <a:schemeClr val="accent1">
                <a:lumMod val="0"/>
                <a:lumOff val="100000"/>
              </a:schemeClr>
            </a:gs>
            <a:gs pos="100000">
              <a:schemeClr val="accent1">
                <a:lumMod val="100000"/>
              </a:schemeClr>
            </a:gs>
          </a:gsLst>
          <a:lin ang="2700000" scaled="1"/>
          <a:tileRect/>
        </a:gra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114300" lvl="1" indent="-114300" algn="l" defTabSz="533400">
            <a:lnSpc>
              <a:spcPct val="90000"/>
            </a:lnSpc>
            <a:spcBef>
              <a:spcPct val="0"/>
            </a:spcBef>
            <a:spcAft>
              <a:spcPct val="15000"/>
            </a:spcAft>
            <a:buChar char="••"/>
          </a:pPr>
          <a:r>
            <a:rPr lang="kk-KZ" sz="1200" kern="1200">
              <a:effectLst>
                <a:outerShdw blurRad="50800" dist="50800" dir="5400000" algn="ctr" rotWithShape="0">
                  <a:schemeClr val="accent1">
                    <a:lumMod val="40000"/>
                    <a:lumOff val="60000"/>
                  </a:schemeClr>
                </a:outerShdw>
              </a:effectLst>
            </a:rPr>
            <a:t>Созылмалы стресті анықтайтын экспресс-тест</a:t>
          </a:r>
          <a:endParaRPr lang="de-DE" sz="1200" kern="1200">
            <a:effectLst>
              <a:outerShdw blurRad="50800" dist="50800" dir="5400000" algn="ctr" rotWithShape="0">
                <a:schemeClr val="accent1">
                  <a:lumMod val="40000"/>
                  <a:lumOff val="60000"/>
                </a:schemeClr>
              </a:outerShdw>
            </a:effectLst>
          </a:endParaRPr>
        </a:p>
      </dsp:txBody>
      <dsp:txXfrm>
        <a:off x="1463039" y="93917"/>
        <a:ext cx="1915619" cy="557882"/>
      </dsp:txXfrm>
    </dsp:sp>
    <dsp:sp modelId="{AAE605F0-1D82-4490-84FC-73B897A86D02}">
      <dsp:nvSpPr>
        <dsp:cNvPr id="0" name=""/>
        <dsp:cNvSpPr/>
      </dsp:nvSpPr>
      <dsp:spPr>
        <a:xfrm>
          <a:off x="0" y="937"/>
          <a:ext cx="1463040" cy="743842"/>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ru-RU" sz="1300" kern="1200">
              <a:solidFill>
                <a:schemeClr val="bg1"/>
              </a:solidFill>
            </a:rPr>
            <a:t>Стреске төзімділік</a:t>
          </a:r>
          <a:endParaRPr lang="de-DE" sz="1300" kern="1200">
            <a:solidFill>
              <a:schemeClr val="bg1"/>
            </a:solidFill>
          </a:endParaRPr>
        </a:p>
      </dsp:txBody>
      <dsp:txXfrm>
        <a:off x="36311" y="37248"/>
        <a:ext cx="1390418" cy="671220"/>
      </dsp:txXfrm>
    </dsp:sp>
    <dsp:sp modelId="{044EBDFD-D2FD-49DA-9D87-B4527ED400DF}">
      <dsp:nvSpPr>
        <dsp:cNvPr id="0" name=""/>
        <dsp:cNvSpPr/>
      </dsp:nvSpPr>
      <dsp:spPr>
        <a:xfrm>
          <a:off x="1463039" y="819164"/>
          <a:ext cx="2194560" cy="743842"/>
        </a:xfrm>
        <a:prstGeom prst="rightArrow">
          <a:avLst>
            <a:gd name="adj1" fmla="val 75000"/>
            <a:gd name="adj2" fmla="val 50000"/>
          </a:avLst>
        </a:prstGeom>
        <a:gradFill flip="none" rotWithShape="1">
          <a:gsLst>
            <a:gs pos="0">
              <a:schemeClr val="accent1">
                <a:lumMod val="0"/>
                <a:lumOff val="100000"/>
              </a:schemeClr>
            </a:gs>
            <a:gs pos="35000">
              <a:schemeClr val="accent1">
                <a:lumMod val="0"/>
                <a:lumOff val="100000"/>
              </a:schemeClr>
            </a:gs>
            <a:gs pos="100000">
              <a:schemeClr val="accent1">
                <a:lumMod val="100000"/>
              </a:schemeClr>
            </a:gs>
          </a:gsLst>
          <a:path path="rect">
            <a:fillToRect l="100000" t="100000"/>
          </a:path>
          <a:tileRect r="-100000" b="-100000"/>
        </a:gra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114300" lvl="1" indent="-114300" algn="l" defTabSz="533400">
            <a:lnSpc>
              <a:spcPct val="90000"/>
            </a:lnSpc>
            <a:spcBef>
              <a:spcPct val="0"/>
            </a:spcBef>
            <a:spcAft>
              <a:spcPct val="15000"/>
            </a:spcAft>
            <a:buChar char="••"/>
          </a:pPr>
          <a:r>
            <a:rPr lang="kk-KZ" sz="1200" kern="1200"/>
            <a:t>Резильенттілік шкаласы</a:t>
          </a:r>
          <a:endParaRPr lang="de-DE" sz="1200" kern="1200"/>
        </a:p>
      </dsp:txBody>
      <dsp:txXfrm>
        <a:off x="1463039" y="912144"/>
        <a:ext cx="1915619" cy="557882"/>
      </dsp:txXfrm>
    </dsp:sp>
    <dsp:sp modelId="{BED4B5C1-AF13-4576-B94C-05F276B4BF6D}">
      <dsp:nvSpPr>
        <dsp:cNvPr id="0" name=""/>
        <dsp:cNvSpPr/>
      </dsp:nvSpPr>
      <dsp:spPr>
        <a:xfrm>
          <a:off x="0" y="819164"/>
          <a:ext cx="1463040" cy="743842"/>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ru-RU" sz="1300" kern="1200"/>
            <a:t>Резильенттілік</a:t>
          </a:r>
          <a:endParaRPr lang="de-DE" sz="1300" kern="1200"/>
        </a:p>
      </dsp:txBody>
      <dsp:txXfrm>
        <a:off x="36311" y="855475"/>
        <a:ext cx="1390418" cy="671220"/>
      </dsp:txXfrm>
    </dsp:sp>
    <dsp:sp modelId="{197F5446-2734-42A9-A8FE-0A7387704034}">
      <dsp:nvSpPr>
        <dsp:cNvPr id="0" name=""/>
        <dsp:cNvSpPr/>
      </dsp:nvSpPr>
      <dsp:spPr>
        <a:xfrm>
          <a:off x="1463039" y="1637392"/>
          <a:ext cx="2194560" cy="743842"/>
        </a:xfrm>
        <a:prstGeom prst="rightArrow">
          <a:avLst>
            <a:gd name="adj1" fmla="val 75000"/>
            <a:gd name="adj2" fmla="val 50000"/>
          </a:avLst>
        </a:prstGeom>
        <a:gradFill flip="none" rotWithShape="1">
          <a:gsLst>
            <a:gs pos="0">
              <a:schemeClr val="accent1">
                <a:lumMod val="0"/>
                <a:lumOff val="100000"/>
              </a:schemeClr>
            </a:gs>
            <a:gs pos="35000">
              <a:schemeClr val="accent1">
                <a:lumMod val="0"/>
                <a:lumOff val="100000"/>
              </a:schemeClr>
            </a:gs>
            <a:gs pos="100000">
              <a:schemeClr val="accent1">
                <a:lumMod val="100000"/>
              </a:schemeClr>
            </a:gs>
          </a:gsLst>
          <a:path path="rect">
            <a:fillToRect l="100000" t="100000"/>
          </a:path>
          <a:tileRect r="-100000" b="-100000"/>
        </a:gra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t> «Сабырлы мінез-құлық» </a:t>
          </a:r>
          <a:r>
            <a:rPr lang="kk-KZ" sz="1200" kern="1200"/>
            <a:t>сауалнамасы</a:t>
          </a:r>
          <a:endParaRPr lang="de-DE" sz="1200" kern="1200"/>
        </a:p>
      </dsp:txBody>
      <dsp:txXfrm>
        <a:off x="1463039" y="1730372"/>
        <a:ext cx="1915619" cy="557882"/>
      </dsp:txXfrm>
    </dsp:sp>
    <dsp:sp modelId="{ADADC455-9321-4AD2-94FE-BC8F06FEDDBC}">
      <dsp:nvSpPr>
        <dsp:cNvPr id="0" name=""/>
        <dsp:cNvSpPr/>
      </dsp:nvSpPr>
      <dsp:spPr>
        <a:xfrm>
          <a:off x="0" y="1637392"/>
          <a:ext cx="1463040" cy="743842"/>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ru-RU" sz="1300" kern="1200"/>
            <a:t>Копинг-мінез кұлық</a:t>
          </a:r>
          <a:endParaRPr lang="de-DE" sz="1300" kern="1200"/>
        </a:p>
      </dsp:txBody>
      <dsp:txXfrm>
        <a:off x="36311" y="1673703"/>
        <a:ext cx="1390418" cy="671220"/>
      </dsp:txXfrm>
    </dsp:sp>
    <dsp:sp modelId="{24A46ADC-63FA-4D43-92D3-689040120E4C}">
      <dsp:nvSpPr>
        <dsp:cNvPr id="0" name=""/>
        <dsp:cNvSpPr/>
      </dsp:nvSpPr>
      <dsp:spPr>
        <a:xfrm>
          <a:off x="1463039" y="2430217"/>
          <a:ext cx="2194560" cy="743842"/>
        </a:xfrm>
        <a:prstGeom prst="rightArrow">
          <a:avLst>
            <a:gd name="adj1" fmla="val 75000"/>
            <a:gd name="adj2" fmla="val 50000"/>
          </a:avLst>
        </a:prstGeom>
        <a:gradFill flip="none" rotWithShape="1">
          <a:gsLst>
            <a:gs pos="0">
              <a:schemeClr val="accent1">
                <a:lumMod val="0"/>
                <a:lumOff val="100000"/>
              </a:schemeClr>
            </a:gs>
            <a:gs pos="35000">
              <a:schemeClr val="accent1">
                <a:lumMod val="0"/>
                <a:lumOff val="100000"/>
              </a:schemeClr>
            </a:gs>
            <a:gs pos="100000">
              <a:schemeClr val="accent1">
                <a:lumMod val="100000"/>
              </a:schemeClr>
            </a:gs>
          </a:gsLst>
          <a:path path="circle">
            <a:fillToRect l="50000" t="-80000" r="50000" b="180000"/>
          </a:path>
          <a:tileRect/>
        </a:gra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ru-RU" sz="1200" kern="1200"/>
            <a:t>"</a:t>
          </a:r>
          <a:r>
            <a:rPr lang="kk-KZ" sz="1200" kern="1200"/>
            <a:t>Қазақ халқының өкілі ретінде мықты жағыңыз неде?</a:t>
          </a:r>
          <a:r>
            <a:rPr lang="ru-RU" sz="1200" kern="1200"/>
            <a:t>"</a:t>
          </a:r>
        </a:p>
      </dsp:txBody>
      <dsp:txXfrm>
        <a:off x="1463039" y="2523197"/>
        <a:ext cx="1915619" cy="557882"/>
      </dsp:txXfrm>
    </dsp:sp>
    <dsp:sp modelId="{43F4B7B7-54C3-4E39-B53A-798FD8437D58}">
      <dsp:nvSpPr>
        <dsp:cNvPr id="0" name=""/>
        <dsp:cNvSpPr/>
      </dsp:nvSpPr>
      <dsp:spPr>
        <a:xfrm>
          <a:off x="0" y="2456557"/>
          <a:ext cx="1463040" cy="743842"/>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ru-RU" sz="1300" kern="1200"/>
            <a:t>менің  ресурстарым – мықты жақтарым</a:t>
          </a:r>
          <a:endParaRPr lang="de-DE" sz="1300" kern="1200"/>
        </a:p>
      </dsp:txBody>
      <dsp:txXfrm>
        <a:off x="36311" y="2492868"/>
        <a:ext cx="1390418" cy="67122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F067-5D25-4382-B7A1-31558AFF5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159</Pages>
  <Words>62285</Words>
  <Characters>355026</Characters>
  <Application>Microsoft Office Word</Application>
  <DocSecurity>0</DocSecurity>
  <Lines>2958</Lines>
  <Paragraphs>832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416479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SANDUGASH</cp:lastModifiedBy>
  <cp:revision>2</cp:revision>
  <cp:lastPrinted>2024-11-21T10:06:00Z</cp:lastPrinted>
  <dcterms:created xsi:type="dcterms:W3CDTF">2024-11-26T07:36:00Z</dcterms:created>
  <dcterms:modified xsi:type="dcterms:W3CDTF">2024-11-26T07:36:00Z</dcterms:modified>
</cp:coreProperties>
</file>