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B102C" w14:textId="77777777" w:rsidR="001B70A3" w:rsidRPr="00917749" w:rsidRDefault="001B70A3" w:rsidP="00C36119">
      <w:pPr>
        <w:spacing w:after="0" w:line="240" w:lineRule="auto"/>
        <w:ind w:firstLine="709"/>
        <w:jc w:val="both"/>
        <w:rPr>
          <w:rFonts w:ascii="Times New Roman" w:hAnsi="Times New Roman" w:cs="Times New Roman"/>
          <w:color w:val="000000" w:themeColor="text1"/>
          <w:sz w:val="28"/>
          <w:szCs w:val="28"/>
          <w:lang w:val="en-US"/>
        </w:rPr>
      </w:pPr>
      <w:bookmarkStart w:id="0" w:name="_GoBack"/>
      <w:bookmarkEnd w:id="0"/>
    </w:p>
    <w:p w14:paraId="4118578E" w14:textId="77777777" w:rsidR="001B70A3" w:rsidRPr="003D57B9" w:rsidRDefault="00A11577" w:rsidP="00C3611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КАРАГАНДИНСКИЙ </w:t>
      </w:r>
      <w:r w:rsidR="001B70A3" w:rsidRPr="003D57B9">
        <w:rPr>
          <w:rFonts w:ascii="Times New Roman" w:hAnsi="Times New Roman" w:cs="Times New Roman"/>
          <w:color w:val="000000" w:themeColor="text1"/>
          <w:sz w:val="28"/>
          <w:szCs w:val="28"/>
        </w:rPr>
        <w:t>ТЕХНИЧЕСКИЙ УНИВЕРСИТЕТ</w:t>
      </w:r>
    </w:p>
    <w:p w14:paraId="5DE3A7D1"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01A9F6D7"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706F3785"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75B1E9F7"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4569AFD4" w14:textId="77777777" w:rsidR="001B70A3" w:rsidRPr="003D57B9" w:rsidRDefault="001B70A3" w:rsidP="00C36119">
      <w:pPr>
        <w:spacing w:after="0" w:line="240" w:lineRule="auto"/>
        <w:ind w:firstLine="709"/>
        <w:jc w:val="both"/>
        <w:rPr>
          <w:rFonts w:ascii="Times New Roman" w:hAnsi="Times New Roman" w:cs="Times New Roman"/>
          <w:color w:val="000000" w:themeColor="text1"/>
          <w:sz w:val="28"/>
          <w:szCs w:val="28"/>
        </w:rPr>
      </w:pPr>
    </w:p>
    <w:p w14:paraId="028B1EAD" w14:textId="77777777" w:rsidR="001B70A3" w:rsidRPr="003D57B9" w:rsidRDefault="001B70A3" w:rsidP="00C36119">
      <w:pPr>
        <w:spacing w:after="0" w:line="240" w:lineRule="auto"/>
        <w:ind w:firstLine="709"/>
        <w:jc w:val="both"/>
        <w:rPr>
          <w:rFonts w:ascii="Times New Roman" w:hAnsi="Times New Roman" w:cs="Times New Roman"/>
          <w:color w:val="000000" w:themeColor="text1"/>
          <w:sz w:val="28"/>
          <w:szCs w:val="28"/>
        </w:rPr>
      </w:pPr>
    </w:p>
    <w:p w14:paraId="2E249157" w14:textId="77777777" w:rsidR="00FE34EB" w:rsidRPr="003D57B9" w:rsidRDefault="00FE34EB" w:rsidP="00C36119">
      <w:pPr>
        <w:spacing w:after="0" w:line="240" w:lineRule="auto"/>
        <w:ind w:firstLine="709"/>
        <w:jc w:val="both"/>
        <w:rPr>
          <w:rFonts w:ascii="Times New Roman" w:hAnsi="Times New Roman" w:cs="Times New Roman"/>
          <w:color w:val="000000" w:themeColor="text1"/>
          <w:sz w:val="28"/>
          <w:szCs w:val="28"/>
        </w:rPr>
      </w:pPr>
    </w:p>
    <w:p w14:paraId="4BE87CD1" w14:textId="77777777" w:rsidR="00FE34EB" w:rsidRPr="003D57B9" w:rsidRDefault="00FE34EB" w:rsidP="00C3611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УДК 69</w:t>
      </w:r>
      <w:r w:rsidR="000D7F99">
        <w:rPr>
          <w:rFonts w:ascii="Times New Roman" w:hAnsi="Times New Roman" w:cs="Times New Roman"/>
          <w:color w:val="000000" w:themeColor="text1"/>
          <w:sz w:val="28"/>
          <w:szCs w:val="28"/>
        </w:rPr>
        <w:t xml:space="preserve">1    </w:t>
      </w:r>
      <w:r w:rsidRPr="003D57B9">
        <w:rPr>
          <w:rFonts w:ascii="Times New Roman" w:hAnsi="Times New Roman" w:cs="Times New Roman"/>
          <w:color w:val="000000" w:themeColor="text1"/>
          <w:sz w:val="28"/>
          <w:szCs w:val="28"/>
        </w:rPr>
        <w:t xml:space="preserve">                                                                  На правах рукописи</w:t>
      </w:r>
    </w:p>
    <w:p w14:paraId="31092FF9"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48823953"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46DE0523"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4E77DD57"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67733356"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49855730" w14:textId="77777777" w:rsidR="0090334F" w:rsidRPr="003D57B9" w:rsidRDefault="0090334F" w:rsidP="00C36119">
      <w:pPr>
        <w:spacing w:after="0" w:line="240" w:lineRule="auto"/>
        <w:ind w:firstLine="709"/>
        <w:jc w:val="center"/>
        <w:rPr>
          <w:rFonts w:ascii="Times New Roman" w:hAnsi="Times New Roman" w:cs="Times New Roman"/>
          <w:color w:val="000000" w:themeColor="text1"/>
          <w:sz w:val="28"/>
          <w:szCs w:val="28"/>
        </w:rPr>
      </w:pPr>
    </w:p>
    <w:p w14:paraId="1B6EAA53" w14:textId="77777777" w:rsidR="001B70A3" w:rsidRPr="003D57B9" w:rsidRDefault="001B70A3" w:rsidP="00C36119">
      <w:pPr>
        <w:spacing w:after="0" w:line="240" w:lineRule="auto"/>
        <w:ind w:firstLine="709"/>
        <w:jc w:val="both"/>
        <w:rPr>
          <w:rFonts w:ascii="Times New Roman" w:hAnsi="Times New Roman" w:cs="Times New Roman"/>
          <w:color w:val="000000" w:themeColor="text1"/>
          <w:sz w:val="28"/>
          <w:szCs w:val="28"/>
        </w:rPr>
      </w:pPr>
    </w:p>
    <w:p w14:paraId="7F88FC7A" w14:textId="77777777" w:rsidR="001B70A3" w:rsidRPr="003D57B9" w:rsidRDefault="001B70A3" w:rsidP="00C36119">
      <w:pPr>
        <w:spacing w:after="0" w:line="240" w:lineRule="auto"/>
        <w:ind w:firstLine="709"/>
        <w:jc w:val="both"/>
        <w:rPr>
          <w:rFonts w:ascii="Times New Roman" w:hAnsi="Times New Roman" w:cs="Times New Roman"/>
          <w:color w:val="000000" w:themeColor="text1"/>
          <w:sz w:val="28"/>
          <w:szCs w:val="28"/>
        </w:rPr>
      </w:pPr>
    </w:p>
    <w:p w14:paraId="454ADBB7" w14:textId="77777777" w:rsidR="001B70A3" w:rsidRPr="003D57B9" w:rsidRDefault="00DA332E" w:rsidP="00C36119">
      <w:pPr>
        <w:spacing w:after="0" w:line="240" w:lineRule="auto"/>
        <w:ind w:firstLine="709"/>
        <w:jc w:val="center"/>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БОГОЯВЛЕНСКАЯ ТАТЬЯНА АГЕДАЛОВНА</w:t>
      </w:r>
    </w:p>
    <w:p w14:paraId="63DBDE02" w14:textId="77777777" w:rsidR="00DA332E" w:rsidRPr="003D57B9" w:rsidRDefault="00DA332E" w:rsidP="00C36119">
      <w:pPr>
        <w:spacing w:after="0" w:line="240" w:lineRule="auto"/>
        <w:ind w:firstLine="709"/>
        <w:jc w:val="both"/>
        <w:rPr>
          <w:rFonts w:ascii="Times New Roman" w:hAnsi="Times New Roman" w:cs="Times New Roman"/>
          <w:color w:val="000000" w:themeColor="text1"/>
          <w:sz w:val="28"/>
          <w:szCs w:val="28"/>
        </w:rPr>
      </w:pPr>
    </w:p>
    <w:p w14:paraId="04E0ED77" w14:textId="77777777" w:rsidR="006548B7" w:rsidRPr="003D57B9" w:rsidRDefault="00101EB6" w:rsidP="00C36119">
      <w:pPr>
        <w:spacing w:after="0" w:line="240" w:lineRule="auto"/>
        <w:ind w:firstLine="709"/>
        <w:jc w:val="center"/>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ИССЛЕДОВАНИЕ ИЗОЛЯЦИОННЫХ СОСТАВОВ ИЗ ПОЛИУРЕТАНОВ ДЛЯ ТЕПЛОВЫХ СЕТЕЙ РЕСПУБЛИКИ КАЗАХСТАН</w:t>
      </w:r>
    </w:p>
    <w:p w14:paraId="44028F93" w14:textId="77777777" w:rsidR="00C34DA7" w:rsidRPr="003D57B9" w:rsidRDefault="00C34DA7" w:rsidP="00C36119">
      <w:pPr>
        <w:spacing w:after="0" w:line="240" w:lineRule="auto"/>
        <w:ind w:firstLine="709"/>
        <w:jc w:val="both"/>
        <w:rPr>
          <w:rFonts w:ascii="Times New Roman" w:hAnsi="Times New Roman" w:cs="Times New Roman"/>
          <w:color w:val="000000" w:themeColor="text1"/>
          <w:sz w:val="28"/>
          <w:szCs w:val="28"/>
        </w:rPr>
      </w:pPr>
    </w:p>
    <w:p w14:paraId="314ACDB9" w14:textId="77777777" w:rsidR="006548B7" w:rsidRPr="003D57B9" w:rsidRDefault="006548B7" w:rsidP="00C3611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6D073000 – «</w:t>
      </w:r>
      <w:r w:rsidR="005D4D29" w:rsidRPr="003D57B9">
        <w:rPr>
          <w:rFonts w:ascii="Times New Roman" w:hAnsi="Times New Roman" w:cs="Times New Roman"/>
          <w:color w:val="000000" w:themeColor="text1"/>
          <w:sz w:val="28"/>
          <w:szCs w:val="28"/>
        </w:rPr>
        <w:t>Производство строительных материалов, изделий и конструкций</w:t>
      </w:r>
      <w:r w:rsidRPr="003D57B9">
        <w:rPr>
          <w:rFonts w:ascii="Times New Roman" w:hAnsi="Times New Roman" w:cs="Times New Roman"/>
          <w:color w:val="000000" w:themeColor="text1"/>
          <w:sz w:val="28"/>
          <w:szCs w:val="28"/>
        </w:rPr>
        <w:t>»</w:t>
      </w:r>
    </w:p>
    <w:p w14:paraId="1DC30B73" w14:textId="77777777" w:rsidR="00EB0C54" w:rsidRPr="003D57B9" w:rsidRDefault="00EB0C54" w:rsidP="00C36119">
      <w:pPr>
        <w:spacing w:after="0" w:line="240" w:lineRule="auto"/>
        <w:ind w:firstLine="709"/>
        <w:jc w:val="both"/>
        <w:rPr>
          <w:rFonts w:ascii="Times New Roman" w:hAnsi="Times New Roman" w:cs="Times New Roman"/>
          <w:color w:val="000000" w:themeColor="text1"/>
          <w:sz w:val="28"/>
          <w:szCs w:val="28"/>
        </w:rPr>
      </w:pPr>
    </w:p>
    <w:p w14:paraId="5E9AFB10" w14:textId="77777777" w:rsidR="00EB0C54" w:rsidRPr="003D57B9" w:rsidRDefault="00EB0C54" w:rsidP="00C3611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Диссертация на соискание степени</w:t>
      </w:r>
    </w:p>
    <w:p w14:paraId="7A9E8F2B" w14:textId="77777777" w:rsidR="00EB0C54" w:rsidRPr="003D57B9" w:rsidRDefault="00EB0C54" w:rsidP="00C3611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доктора философии (</w:t>
      </w:r>
      <w:r w:rsidRPr="003D57B9">
        <w:rPr>
          <w:rFonts w:ascii="Times New Roman" w:hAnsi="Times New Roman" w:cs="Times New Roman"/>
          <w:color w:val="000000" w:themeColor="text1"/>
          <w:sz w:val="28"/>
          <w:szCs w:val="28"/>
          <w:lang w:val="en-US"/>
        </w:rPr>
        <w:t>PhD</w:t>
      </w:r>
      <w:r w:rsidRPr="003D57B9">
        <w:rPr>
          <w:rFonts w:ascii="Times New Roman" w:hAnsi="Times New Roman" w:cs="Times New Roman"/>
          <w:color w:val="000000" w:themeColor="text1"/>
          <w:sz w:val="28"/>
          <w:szCs w:val="28"/>
        </w:rPr>
        <w:t>)</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8253C" w:rsidRPr="003D57B9" w14:paraId="13DC1700" w14:textId="77777777" w:rsidTr="000166ED">
        <w:tc>
          <w:tcPr>
            <w:tcW w:w="2500" w:type="pct"/>
          </w:tcPr>
          <w:p w14:paraId="2FE75637" w14:textId="77777777" w:rsidR="0058253C" w:rsidRPr="003D57B9" w:rsidRDefault="0058253C" w:rsidP="00C36119">
            <w:pPr>
              <w:ind w:firstLine="709"/>
              <w:jc w:val="both"/>
              <w:rPr>
                <w:rFonts w:ascii="Times New Roman" w:hAnsi="Times New Roman" w:cs="Times New Roman"/>
                <w:color w:val="000000" w:themeColor="text1"/>
                <w:sz w:val="28"/>
                <w:szCs w:val="28"/>
              </w:rPr>
            </w:pPr>
          </w:p>
        </w:tc>
        <w:tc>
          <w:tcPr>
            <w:tcW w:w="2500" w:type="pct"/>
          </w:tcPr>
          <w:p w14:paraId="58E33D8B" w14:textId="77777777" w:rsidR="00581EA4" w:rsidRPr="003D57B9" w:rsidRDefault="00581EA4" w:rsidP="0090334F">
            <w:pPr>
              <w:rPr>
                <w:rFonts w:ascii="Times New Roman" w:hAnsi="Times New Roman" w:cs="Times New Roman"/>
                <w:color w:val="000000" w:themeColor="text1"/>
                <w:sz w:val="28"/>
                <w:szCs w:val="28"/>
              </w:rPr>
            </w:pPr>
          </w:p>
          <w:p w14:paraId="20BCD4DD" w14:textId="77777777" w:rsidR="00F744F8" w:rsidRPr="003D57B9" w:rsidRDefault="00F744F8" w:rsidP="0090334F">
            <w:pPr>
              <w:rPr>
                <w:rFonts w:ascii="Times New Roman" w:hAnsi="Times New Roman" w:cs="Times New Roman"/>
                <w:color w:val="000000" w:themeColor="text1"/>
                <w:sz w:val="28"/>
                <w:szCs w:val="28"/>
              </w:rPr>
            </w:pPr>
          </w:p>
          <w:p w14:paraId="073EF430" w14:textId="77777777" w:rsidR="00F744F8" w:rsidRPr="003D57B9" w:rsidRDefault="00AA6019" w:rsidP="0090334F">
            <w:pP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Научные консультанты:</w:t>
            </w:r>
          </w:p>
          <w:p w14:paraId="152A7702" w14:textId="77777777" w:rsidR="00D57202" w:rsidRPr="003D57B9" w:rsidRDefault="00D57202" w:rsidP="0090334F">
            <w:pPr>
              <w:rPr>
                <w:rFonts w:ascii="Times New Roman" w:hAnsi="Times New Roman" w:cs="Times New Roman"/>
                <w:color w:val="000000" w:themeColor="text1"/>
                <w:sz w:val="28"/>
                <w:szCs w:val="28"/>
              </w:rPr>
            </w:pPr>
          </w:p>
          <w:p w14:paraId="19244997" w14:textId="77777777" w:rsidR="00AA6019" w:rsidRPr="003D57B9" w:rsidRDefault="0058679F" w:rsidP="0090334F">
            <w:pP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Кандидат технических наук</w:t>
            </w:r>
            <w:r w:rsidR="00AA6019" w:rsidRPr="003D57B9">
              <w:rPr>
                <w:rFonts w:ascii="Times New Roman" w:hAnsi="Times New Roman" w:cs="Times New Roman"/>
                <w:color w:val="000000" w:themeColor="text1"/>
                <w:sz w:val="28"/>
                <w:szCs w:val="28"/>
              </w:rPr>
              <w:t>, доцент</w:t>
            </w:r>
          </w:p>
          <w:p w14:paraId="2027F2BC" w14:textId="77777777" w:rsidR="00AA6019" w:rsidRPr="003D57B9" w:rsidRDefault="00AA6019" w:rsidP="0090334F">
            <w:pP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Калмагамбетова А</w:t>
            </w:r>
            <w:r w:rsidR="00D57202" w:rsidRPr="003D57B9">
              <w:rPr>
                <w:rFonts w:ascii="Times New Roman" w:hAnsi="Times New Roman" w:cs="Times New Roman"/>
                <w:color w:val="000000" w:themeColor="text1"/>
                <w:sz w:val="28"/>
                <w:szCs w:val="28"/>
              </w:rPr>
              <w:t xml:space="preserve">йзада </w:t>
            </w:r>
            <w:r w:rsidRPr="003D57B9">
              <w:rPr>
                <w:rFonts w:ascii="Times New Roman" w:hAnsi="Times New Roman" w:cs="Times New Roman"/>
                <w:color w:val="000000" w:themeColor="text1"/>
                <w:sz w:val="28"/>
                <w:szCs w:val="28"/>
              </w:rPr>
              <w:t>Ш</w:t>
            </w:r>
            <w:r w:rsidR="00D57202" w:rsidRPr="003D57B9">
              <w:rPr>
                <w:rFonts w:ascii="Times New Roman" w:hAnsi="Times New Roman" w:cs="Times New Roman"/>
                <w:color w:val="000000" w:themeColor="text1"/>
                <w:sz w:val="28"/>
                <w:szCs w:val="28"/>
              </w:rPr>
              <w:t>амшитовна</w:t>
            </w:r>
          </w:p>
          <w:p w14:paraId="3797D7B6" w14:textId="77777777" w:rsidR="00F744F8" w:rsidRPr="003D57B9" w:rsidRDefault="00F744F8" w:rsidP="0090334F">
            <w:pPr>
              <w:rPr>
                <w:rFonts w:ascii="Times New Roman" w:hAnsi="Times New Roman" w:cs="Times New Roman"/>
                <w:color w:val="000000" w:themeColor="text1"/>
                <w:sz w:val="28"/>
                <w:szCs w:val="28"/>
              </w:rPr>
            </w:pPr>
          </w:p>
          <w:p w14:paraId="573B2A8C" w14:textId="77777777" w:rsidR="00B246B4" w:rsidRPr="003D57B9" w:rsidRDefault="00B246B4" w:rsidP="0090334F">
            <w:pPr>
              <w:rPr>
                <w:rFonts w:ascii="Times New Roman" w:hAnsi="Times New Roman" w:cs="Times New Roman"/>
                <w:color w:val="000000" w:themeColor="text1"/>
                <w:sz w:val="28"/>
                <w:szCs w:val="28"/>
              </w:rPr>
            </w:pPr>
          </w:p>
        </w:tc>
      </w:tr>
      <w:tr w:rsidR="0058253C" w:rsidRPr="003D57B9" w14:paraId="768B192E" w14:textId="77777777" w:rsidTr="000166ED">
        <w:tc>
          <w:tcPr>
            <w:tcW w:w="2500" w:type="pct"/>
          </w:tcPr>
          <w:p w14:paraId="7D6B222E" w14:textId="77777777" w:rsidR="0058253C" w:rsidRPr="003D57B9" w:rsidRDefault="0058253C" w:rsidP="00C36119">
            <w:pPr>
              <w:ind w:firstLine="709"/>
              <w:jc w:val="both"/>
              <w:rPr>
                <w:rFonts w:ascii="Times New Roman" w:hAnsi="Times New Roman" w:cs="Times New Roman"/>
                <w:color w:val="000000" w:themeColor="text1"/>
                <w:sz w:val="28"/>
                <w:szCs w:val="28"/>
              </w:rPr>
            </w:pPr>
          </w:p>
        </w:tc>
        <w:tc>
          <w:tcPr>
            <w:tcW w:w="2500" w:type="pct"/>
          </w:tcPr>
          <w:p w14:paraId="120B2DFC" w14:textId="77777777" w:rsidR="0058253C" w:rsidRPr="003D57B9" w:rsidRDefault="00581EA4" w:rsidP="0090334F">
            <w:pP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Доктор естественных наук, Профессор Берлинского Технического Университета</w:t>
            </w:r>
          </w:p>
          <w:p w14:paraId="51EFC5FB" w14:textId="77777777" w:rsidR="00581EA4" w:rsidRPr="003D57B9" w:rsidRDefault="00581EA4" w:rsidP="0090334F">
            <w:pP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Дитмар Штефан</w:t>
            </w:r>
          </w:p>
        </w:tc>
      </w:tr>
    </w:tbl>
    <w:p w14:paraId="5151E23C" w14:textId="77777777" w:rsidR="0058253C" w:rsidRPr="003D57B9" w:rsidRDefault="0058253C" w:rsidP="00C36119">
      <w:pPr>
        <w:spacing w:after="0" w:line="240" w:lineRule="auto"/>
        <w:ind w:firstLine="709"/>
        <w:jc w:val="both"/>
        <w:rPr>
          <w:rFonts w:ascii="Times New Roman" w:hAnsi="Times New Roman" w:cs="Times New Roman"/>
          <w:color w:val="000000" w:themeColor="text1"/>
          <w:sz w:val="28"/>
          <w:szCs w:val="28"/>
        </w:rPr>
      </w:pPr>
    </w:p>
    <w:p w14:paraId="4D61009F" w14:textId="77777777" w:rsidR="001B70A3" w:rsidRPr="003D57B9" w:rsidRDefault="006D1807" w:rsidP="00C3611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Республика Казахстан</w:t>
      </w:r>
    </w:p>
    <w:p w14:paraId="1D61B206" w14:textId="77777777" w:rsidR="00C3187F" w:rsidRPr="003D57B9" w:rsidRDefault="008B1704" w:rsidP="00C3187F">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824" behindDoc="0" locked="0" layoutInCell="1" allowOverlap="1" wp14:anchorId="3FA3297B" wp14:editId="717B2667">
                <wp:simplePos x="0" y="0"/>
                <wp:positionH relativeFrom="column">
                  <wp:posOffset>5648211</wp:posOffset>
                </wp:positionH>
                <wp:positionV relativeFrom="paragraph">
                  <wp:posOffset>219189</wp:posOffset>
                </wp:positionV>
                <wp:extent cx="450376" cy="450376"/>
                <wp:effectExtent l="0" t="0" r="26035" b="26035"/>
                <wp:wrapNone/>
                <wp:docPr id="20" name="Овал 20"/>
                <wp:cNvGraphicFramePr/>
                <a:graphic xmlns:a="http://schemas.openxmlformats.org/drawingml/2006/main">
                  <a:graphicData uri="http://schemas.microsoft.com/office/word/2010/wordprocessingShape">
                    <wps:wsp>
                      <wps:cNvSpPr/>
                      <wps:spPr>
                        <a:xfrm>
                          <a:off x="0" y="0"/>
                          <a:ext cx="450376" cy="45037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FC035" id="Овал 20" o:spid="_x0000_s1026" style="position:absolute;margin-left:444.75pt;margin-top:17.25pt;width:35.45pt;height:35.4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" fillcolor="white [3212]" strokecolor="white [3212]" strokeweight="2pt"/>
            </w:pict>
          </mc:Fallback>
        </mc:AlternateContent>
      </w:r>
      <w:r w:rsidR="00560DFD" w:rsidRPr="003D57B9">
        <w:rPr>
          <w:rFonts w:ascii="Times New Roman" w:hAnsi="Times New Roman" w:cs="Times New Roman"/>
          <w:color w:val="000000" w:themeColor="text1"/>
          <w:sz w:val="28"/>
          <w:szCs w:val="28"/>
        </w:rPr>
        <w:t xml:space="preserve">Караганда </w:t>
      </w:r>
      <w:r w:rsidR="006D1807" w:rsidRPr="003D57B9">
        <w:rPr>
          <w:rFonts w:ascii="Times New Roman" w:hAnsi="Times New Roman" w:cs="Times New Roman"/>
          <w:color w:val="000000" w:themeColor="text1"/>
          <w:sz w:val="28"/>
          <w:szCs w:val="28"/>
        </w:rPr>
        <w:t>202</w:t>
      </w:r>
      <w:r w:rsidR="00602399">
        <w:rPr>
          <w:rFonts w:ascii="Times New Roman" w:hAnsi="Times New Roman" w:cs="Times New Roman"/>
          <w:color w:val="000000" w:themeColor="text1"/>
          <w:sz w:val="28"/>
          <w:szCs w:val="28"/>
        </w:rPr>
        <w:t>2</w:t>
      </w:r>
      <w:r w:rsidR="00C3187F" w:rsidRPr="003D57B9">
        <w:rPr>
          <w:rFonts w:ascii="Times New Roman" w:hAnsi="Times New Roman" w:cs="Times New Roman"/>
          <w:color w:val="000000" w:themeColor="text1"/>
          <w:sz w:val="28"/>
          <w:szCs w:val="28"/>
        </w:rPr>
        <w:br w:type="page"/>
      </w:r>
    </w:p>
    <w:p w14:paraId="47F756FD" w14:textId="77777777" w:rsidR="00D57202" w:rsidRPr="003D57B9" w:rsidRDefault="00EC1EBC" w:rsidP="00C3187F">
      <w:pPr>
        <w:pStyle w:val="1"/>
        <w:rPr>
          <w:rFonts w:ascii="Times New Roman" w:hAnsi="Times New Roman" w:cs="Times New Roman"/>
          <w:color w:val="000000" w:themeColor="text1"/>
        </w:rPr>
      </w:pPr>
      <w:bookmarkStart w:id="1" w:name="_Toc101180401"/>
      <w:r w:rsidRPr="003D57B9">
        <w:rPr>
          <w:rFonts w:ascii="Times New Roman" w:hAnsi="Times New Roman" w:cs="Times New Roman"/>
          <w:color w:val="000000" w:themeColor="text1"/>
        </w:rPr>
        <w:lastRenderedPageBreak/>
        <w:t>СОДЕРЖАНИЕ</w:t>
      </w:r>
      <w:bookmarkEnd w:id="1"/>
    </w:p>
    <w:sdt>
      <w:sdtPr>
        <w:rPr>
          <w:rFonts w:ascii="Times New Roman" w:hAnsi="Times New Roman" w:cs="Times New Roman"/>
          <w:b/>
          <w:bCs/>
          <w:color w:val="000000" w:themeColor="text1"/>
          <w:sz w:val="28"/>
          <w:szCs w:val="28"/>
        </w:rPr>
        <w:id w:val="-1341693079"/>
        <w:docPartObj>
          <w:docPartGallery w:val="Table of Contents"/>
          <w:docPartUnique/>
        </w:docPartObj>
      </w:sdtPr>
      <w:sdtEndPr>
        <w:rPr>
          <w:b w:val="0"/>
          <w:bCs w:val="0"/>
        </w:rPr>
      </w:sdtEndPr>
      <w:sdtContent>
        <w:p w14:paraId="76D0F456" w14:textId="77777777" w:rsidR="00686A99" w:rsidRPr="008342BF" w:rsidRDefault="00686A99" w:rsidP="00C36119">
          <w:pPr>
            <w:spacing w:after="0" w:line="240" w:lineRule="auto"/>
            <w:ind w:firstLine="709"/>
            <w:jc w:val="both"/>
            <w:rPr>
              <w:rFonts w:ascii="Times New Roman" w:hAnsi="Times New Roman" w:cs="Times New Roman"/>
              <w:color w:val="000000" w:themeColor="text1"/>
              <w:sz w:val="28"/>
              <w:szCs w:val="28"/>
            </w:rPr>
          </w:pPr>
        </w:p>
        <w:p w14:paraId="034362BD" w14:textId="6E2C44FD" w:rsidR="00E2128F" w:rsidRPr="00E2128F" w:rsidRDefault="00686A99">
          <w:pPr>
            <w:pStyle w:val="11"/>
            <w:tabs>
              <w:tab w:val="right" w:leader="dot" w:pos="9345"/>
            </w:tabs>
            <w:rPr>
              <w:rFonts w:ascii="Times New Roman" w:eastAsiaTheme="minorEastAsia" w:hAnsi="Times New Roman" w:cs="Times New Roman"/>
              <w:noProof/>
              <w:sz w:val="28"/>
              <w:szCs w:val="28"/>
              <w:lang w:eastAsia="ru-RU"/>
            </w:rPr>
          </w:pPr>
          <w:r w:rsidRPr="00E2128F">
            <w:rPr>
              <w:rFonts w:ascii="Times New Roman" w:hAnsi="Times New Roman" w:cs="Times New Roman"/>
              <w:color w:val="000000" w:themeColor="text1"/>
              <w:sz w:val="28"/>
              <w:szCs w:val="28"/>
            </w:rPr>
            <w:fldChar w:fldCharType="begin"/>
          </w:r>
          <w:r w:rsidRPr="00E2128F">
            <w:rPr>
              <w:rFonts w:ascii="Times New Roman" w:hAnsi="Times New Roman" w:cs="Times New Roman"/>
              <w:color w:val="000000" w:themeColor="text1"/>
              <w:sz w:val="28"/>
              <w:szCs w:val="28"/>
            </w:rPr>
            <w:instrText xml:space="preserve"> TOC \o "1-3" \h \z \u </w:instrText>
          </w:r>
          <w:r w:rsidRPr="00E2128F">
            <w:rPr>
              <w:rFonts w:ascii="Times New Roman" w:hAnsi="Times New Roman" w:cs="Times New Roman"/>
              <w:color w:val="000000" w:themeColor="text1"/>
              <w:sz w:val="28"/>
              <w:szCs w:val="28"/>
            </w:rPr>
            <w:fldChar w:fldCharType="separate"/>
          </w:r>
          <w:hyperlink w:anchor="_Toc101180401" w:history="1">
            <w:r w:rsidR="00E2128F" w:rsidRPr="00E2128F">
              <w:rPr>
                <w:rStyle w:val="af1"/>
                <w:rFonts w:ascii="Times New Roman" w:hAnsi="Times New Roman" w:cs="Times New Roman"/>
                <w:noProof/>
                <w:sz w:val="28"/>
                <w:szCs w:val="28"/>
              </w:rPr>
              <w:t>СОДЕРЖАНИЕ</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_Toc101180401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2</w:t>
            </w:r>
            <w:r w:rsidR="00E2128F" w:rsidRPr="00E2128F">
              <w:rPr>
                <w:rFonts w:ascii="Times New Roman" w:hAnsi="Times New Roman" w:cs="Times New Roman"/>
                <w:noProof/>
                <w:webHidden/>
                <w:sz w:val="28"/>
                <w:szCs w:val="28"/>
              </w:rPr>
              <w:fldChar w:fldCharType="end"/>
            </w:r>
          </w:hyperlink>
        </w:p>
        <w:p w14:paraId="4B2F907A" w14:textId="0CFA569D"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2" w:history="1">
            <w:r w:rsidR="00E2128F" w:rsidRPr="00E2128F">
              <w:rPr>
                <w:rStyle w:val="af1"/>
                <w:rFonts w:ascii="Times New Roman" w:hAnsi="Times New Roman" w:cs="Times New Roman"/>
                <w:noProof/>
                <w:sz w:val="28"/>
                <w:szCs w:val="28"/>
              </w:rPr>
              <w:t>НОРМАТИВНЫЕ ССЫЛКИ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_Toc101180402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4</w:t>
            </w:r>
            <w:r w:rsidR="00E2128F" w:rsidRPr="00E2128F">
              <w:rPr>
                <w:rFonts w:ascii="Times New Roman" w:hAnsi="Times New Roman" w:cs="Times New Roman"/>
                <w:noProof/>
                <w:webHidden/>
                <w:sz w:val="28"/>
                <w:szCs w:val="28"/>
              </w:rPr>
              <w:fldChar w:fldCharType="end"/>
            </w:r>
          </w:hyperlink>
        </w:p>
        <w:p w14:paraId="7AC66B6A" w14:textId="7E4EB8E5"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3" w:history="1">
            <w:r w:rsidR="00E2128F" w:rsidRPr="00E2128F">
              <w:rPr>
                <w:rStyle w:val="af1"/>
                <w:rFonts w:ascii="Times New Roman" w:hAnsi="Times New Roman" w:cs="Times New Roman"/>
                <w:noProof/>
                <w:sz w:val="28"/>
                <w:szCs w:val="28"/>
              </w:rPr>
              <w:t>ОБОЗНАЧЕНИЯ И СОКРАЩЕНИЯ</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_Toc101180403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6</w:t>
            </w:r>
            <w:r w:rsidR="00E2128F" w:rsidRPr="00E2128F">
              <w:rPr>
                <w:rFonts w:ascii="Times New Roman" w:hAnsi="Times New Roman" w:cs="Times New Roman"/>
                <w:noProof/>
                <w:webHidden/>
                <w:sz w:val="28"/>
                <w:szCs w:val="28"/>
              </w:rPr>
              <w:fldChar w:fldCharType="end"/>
            </w:r>
          </w:hyperlink>
        </w:p>
        <w:p w14:paraId="2913C336" w14:textId="7F9139F9"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4" w:history="1">
            <w:r w:rsidR="00E2128F" w:rsidRPr="00E2128F">
              <w:rPr>
                <w:rStyle w:val="af1"/>
                <w:rFonts w:ascii="Times New Roman" w:hAnsi="Times New Roman" w:cs="Times New Roman"/>
                <w:noProof/>
                <w:sz w:val="28"/>
                <w:szCs w:val="28"/>
              </w:rPr>
              <w:t>ВВЕДЕНИЕ</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_Toc101180404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7</w:t>
            </w:r>
            <w:r w:rsidR="00E2128F" w:rsidRPr="00E2128F">
              <w:rPr>
                <w:rFonts w:ascii="Times New Roman" w:hAnsi="Times New Roman" w:cs="Times New Roman"/>
                <w:noProof/>
                <w:webHidden/>
                <w:sz w:val="28"/>
                <w:szCs w:val="28"/>
              </w:rPr>
              <w:fldChar w:fldCharType="end"/>
            </w:r>
          </w:hyperlink>
        </w:p>
        <w:p w14:paraId="7634B246" w14:textId="2BCA8BD9"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5" w:history="1">
            <w:r w:rsidR="00E2128F" w:rsidRPr="00E2128F">
              <w:rPr>
                <w:rStyle w:val="af1"/>
                <w:rFonts w:ascii="Times New Roman" w:hAnsi="Times New Roman" w:cs="Times New Roman"/>
                <w:noProof/>
                <w:sz w:val="28"/>
                <w:szCs w:val="28"/>
              </w:rPr>
              <w:t>1 СОВРЕМЕННОЕ СОСТОЯНИЕ И ПЕРСПЕКТИВЫ РАЗВИТИЯ ПРОИЗВОДСТВА ИЗОЛЯЦИОННЫХ МАТЕРИАЛОВ ДЛЯ ТРУБ ТЕПЛОСНАБЖЕНИЯ</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_Toc101180405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12</w:t>
            </w:r>
            <w:r w:rsidR="00E2128F" w:rsidRPr="00E2128F">
              <w:rPr>
                <w:rFonts w:ascii="Times New Roman" w:hAnsi="Times New Roman" w:cs="Times New Roman"/>
                <w:noProof/>
                <w:webHidden/>
                <w:sz w:val="28"/>
                <w:szCs w:val="28"/>
              </w:rPr>
              <w:fldChar w:fldCharType="end"/>
            </w:r>
          </w:hyperlink>
        </w:p>
        <w:p w14:paraId="5EA82874" w14:textId="63E4E9DF"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6" w:history="1">
            <w:r w:rsidR="00E2128F" w:rsidRPr="00E2128F">
              <w:rPr>
                <w:rStyle w:val="af1"/>
                <w:rFonts w:ascii="Times New Roman" w:hAnsi="Times New Roman" w:cs="Times New Roman"/>
                <w:noProof/>
                <w:sz w:val="28"/>
                <w:szCs w:val="28"/>
              </w:rPr>
              <w:t>1.1 Особенности технологий производства пенополиуретана с полимочевиной со стеклянными микросферами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_Toc101180406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23</w:t>
            </w:r>
            <w:r w:rsidR="00E2128F" w:rsidRPr="00E2128F">
              <w:rPr>
                <w:rFonts w:ascii="Times New Roman" w:hAnsi="Times New Roman" w:cs="Times New Roman"/>
                <w:noProof/>
                <w:webHidden/>
                <w:sz w:val="28"/>
                <w:szCs w:val="28"/>
              </w:rPr>
              <w:fldChar w:fldCharType="end"/>
            </w:r>
          </w:hyperlink>
        </w:p>
        <w:p w14:paraId="7424E23F" w14:textId="078FC44B"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7" w:history="1">
            <w:r w:rsidR="00E2128F" w:rsidRPr="00E2128F">
              <w:rPr>
                <w:rStyle w:val="af1"/>
                <w:rFonts w:ascii="Times New Roman" w:hAnsi="Times New Roman" w:cs="Times New Roman"/>
                <w:noProof/>
                <w:sz w:val="28"/>
                <w:szCs w:val="28"/>
              </w:rPr>
              <w:t>1.2 Выводы</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_Toc101180407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32</w:t>
            </w:r>
            <w:r w:rsidR="00E2128F" w:rsidRPr="00E2128F">
              <w:rPr>
                <w:rFonts w:ascii="Times New Roman" w:hAnsi="Times New Roman" w:cs="Times New Roman"/>
                <w:noProof/>
                <w:webHidden/>
                <w:sz w:val="28"/>
                <w:szCs w:val="28"/>
              </w:rPr>
              <w:fldChar w:fldCharType="end"/>
            </w:r>
          </w:hyperlink>
        </w:p>
        <w:p w14:paraId="4608919C" w14:textId="16248763"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8" w:history="1">
            <w:r w:rsidR="00E2128F" w:rsidRPr="00E2128F">
              <w:rPr>
                <w:rStyle w:val="af1"/>
                <w:rFonts w:ascii="Times New Roman" w:hAnsi="Times New Roman" w:cs="Times New Roman"/>
                <w:noProof/>
                <w:sz w:val="28"/>
                <w:szCs w:val="28"/>
              </w:rPr>
              <w:t>2. ХАРАКТЕРИСТИКА СЫРЬЕВЫХ МАТЕРИАЛОВ И МЕТОДЫ ИССЛЕДОВАНИЙ</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_Toc101180408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33</w:t>
            </w:r>
            <w:r w:rsidR="00E2128F" w:rsidRPr="00E2128F">
              <w:rPr>
                <w:rFonts w:ascii="Times New Roman" w:hAnsi="Times New Roman" w:cs="Times New Roman"/>
                <w:noProof/>
                <w:webHidden/>
                <w:sz w:val="28"/>
                <w:szCs w:val="28"/>
              </w:rPr>
              <w:fldChar w:fldCharType="end"/>
            </w:r>
          </w:hyperlink>
        </w:p>
        <w:p w14:paraId="51C6D7ED" w14:textId="21A94BB3"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09" w:history="1">
            <w:r w:rsidR="00E2128F" w:rsidRPr="00E2128F">
              <w:rPr>
                <w:rStyle w:val="af1"/>
                <w:rFonts w:ascii="Times New Roman" w:hAnsi="Times New Roman" w:cs="Times New Roman"/>
                <w:noProof/>
                <w:sz w:val="28"/>
                <w:szCs w:val="28"/>
              </w:rPr>
              <w:t>2.1 Сырьевые материалы</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_Toc101180409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33</w:t>
            </w:r>
            <w:r w:rsidR="00E2128F" w:rsidRPr="00E2128F">
              <w:rPr>
                <w:rFonts w:ascii="Times New Roman" w:hAnsi="Times New Roman" w:cs="Times New Roman"/>
                <w:noProof/>
                <w:webHidden/>
                <w:sz w:val="28"/>
                <w:szCs w:val="28"/>
              </w:rPr>
              <w:fldChar w:fldCharType="end"/>
            </w:r>
          </w:hyperlink>
        </w:p>
        <w:p w14:paraId="54567929" w14:textId="649A998D"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0" w:history="1">
            <w:r w:rsidR="00E2128F" w:rsidRPr="00E2128F">
              <w:rPr>
                <w:rStyle w:val="af1"/>
                <w:rFonts w:ascii="Times New Roman" w:hAnsi="Times New Roman" w:cs="Times New Roman"/>
                <w:noProof/>
                <w:sz w:val="28"/>
                <w:szCs w:val="28"/>
              </w:rPr>
              <w:t>2.1.1 Заливочный пенополиуретан</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_Toc101180410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33</w:t>
            </w:r>
            <w:r w:rsidR="00E2128F" w:rsidRPr="00E2128F">
              <w:rPr>
                <w:rFonts w:ascii="Times New Roman" w:hAnsi="Times New Roman" w:cs="Times New Roman"/>
                <w:noProof/>
                <w:webHidden/>
                <w:sz w:val="28"/>
                <w:szCs w:val="28"/>
              </w:rPr>
              <w:fldChar w:fldCharType="end"/>
            </w:r>
          </w:hyperlink>
        </w:p>
        <w:p w14:paraId="14730079" w14:textId="46C9C176"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1" w:history="1">
            <w:r w:rsidR="00E2128F" w:rsidRPr="00E2128F">
              <w:rPr>
                <w:rStyle w:val="af1"/>
                <w:rFonts w:ascii="Times New Roman" w:hAnsi="Times New Roman" w:cs="Times New Roman"/>
                <w:noProof/>
                <w:sz w:val="28"/>
                <w:szCs w:val="28"/>
              </w:rPr>
              <w:t>2.1.2 Полиэтилен высокой плотности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_Toc101180411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34</w:t>
            </w:r>
            <w:r w:rsidR="00E2128F" w:rsidRPr="00E2128F">
              <w:rPr>
                <w:rFonts w:ascii="Times New Roman" w:hAnsi="Times New Roman" w:cs="Times New Roman"/>
                <w:noProof/>
                <w:webHidden/>
                <w:sz w:val="28"/>
                <w:szCs w:val="28"/>
              </w:rPr>
              <w:fldChar w:fldCharType="end"/>
            </w:r>
          </w:hyperlink>
        </w:p>
        <w:p w14:paraId="1AE5EEFC" w14:textId="2B015647"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2" w:history="1">
            <w:r w:rsidR="00E2128F" w:rsidRPr="00E2128F">
              <w:rPr>
                <w:rStyle w:val="af1"/>
                <w:rFonts w:ascii="Times New Roman" w:hAnsi="Times New Roman" w:cs="Times New Roman"/>
                <w:noProof/>
                <w:sz w:val="28"/>
                <w:szCs w:val="28"/>
              </w:rPr>
              <w:t>2.1.3 Полимочевина</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_Toc101180412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34</w:t>
            </w:r>
            <w:r w:rsidR="00E2128F" w:rsidRPr="00E2128F">
              <w:rPr>
                <w:rFonts w:ascii="Times New Roman" w:hAnsi="Times New Roman" w:cs="Times New Roman"/>
                <w:noProof/>
                <w:webHidden/>
                <w:sz w:val="28"/>
                <w:szCs w:val="28"/>
              </w:rPr>
              <w:fldChar w:fldCharType="end"/>
            </w:r>
          </w:hyperlink>
        </w:p>
        <w:p w14:paraId="020E08E6" w14:textId="4E6CAF28"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3" w:history="1">
            <w:r w:rsidR="00E2128F" w:rsidRPr="00E2128F">
              <w:rPr>
                <w:rStyle w:val="af1"/>
                <w:rFonts w:ascii="Times New Roman" w:hAnsi="Times New Roman" w:cs="Times New Roman"/>
                <w:noProof/>
                <w:sz w:val="28"/>
                <w:szCs w:val="28"/>
              </w:rPr>
              <w:t>2.1.4 Стеклянные микросферы</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_Toc101180413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35</w:t>
            </w:r>
            <w:r w:rsidR="00E2128F" w:rsidRPr="00E2128F">
              <w:rPr>
                <w:rFonts w:ascii="Times New Roman" w:hAnsi="Times New Roman" w:cs="Times New Roman"/>
                <w:noProof/>
                <w:webHidden/>
                <w:sz w:val="28"/>
                <w:szCs w:val="28"/>
              </w:rPr>
              <w:fldChar w:fldCharType="end"/>
            </w:r>
          </w:hyperlink>
        </w:p>
        <w:p w14:paraId="6F7820BD" w14:textId="739F5E1B"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4" w:history="1">
            <w:r w:rsidR="00E2128F" w:rsidRPr="00E2128F">
              <w:rPr>
                <w:rStyle w:val="af1"/>
                <w:rFonts w:ascii="Times New Roman" w:hAnsi="Times New Roman" w:cs="Times New Roman"/>
                <w:noProof/>
                <w:sz w:val="28"/>
                <w:szCs w:val="28"/>
              </w:rPr>
              <w:t>2.2 Методы испытаний сырьевых материалов изоляционных составов</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_Toc101180414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36</w:t>
            </w:r>
            <w:r w:rsidR="00E2128F" w:rsidRPr="00E2128F">
              <w:rPr>
                <w:rFonts w:ascii="Times New Roman" w:hAnsi="Times New Roman" w:cs="Times New Roman"/>
                <w:noProof/>
                <w:webHidden/>
                <w:sz w:val="28"/>
                <w:szCs w:val="28"/>
              </w:rPr>
              <w:fldChar w:fldCharType="end"/>
            </w:r>
          </w:hyperlink>
        </w:p>
        <w:p w14:paraId="6E8CF3E9" w14:textId="63651A82"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5" w:history="1">
            <w:r w:rsidR="00E2128F" w:rsidRPr="00E2128F">
              <w:rPr>
                <w:rStyle w:val="af1"/>
                <w:rFonts w:ascii="Times New Roman" w:hAnsi="Times New Roman" w:cs="Times New Roman"/>
                <w:noProof/>
                <w:sz w:val="28"/>
                <w:szCs w:val="28"/>
              </w:rPr>
              <w:t>2.2.1 Определение текучести расплава полиэтилена</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_Toc101180415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36</w:t>
            </w:r>
            <w:r w:rsidR="00E2128F" w:rsidRPr="00E2128F">
              <w:rPr>
                <w:rFonts w:ascii="Times New Roman" w:hAnsi="Times New Roman" w:cs="Times New Roman"/>
                <w:noProof/>
                <w:webHidden/>
                <w:sz w:val="28"/>
                <w:szCs w:val="28"/>
              </w:rPr>
              <w:fldChar w:fldCharType="end"/>
            </w:r>
          </w:hyperlink>
        </w:p>
        <w:p w14:paraId="30762F27" w14:textId="0B0CB488"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6" w:history="1">
            <w:r w:rsidR="00E2128F" w:rsidRPr="00E2128F">
              <w:rPr>
                <w:rStyle w:val="af1"/>
                <w:rFonts w:ascii="Times New Roman" w:hAnsi="Times New Roman" w:cs="Times New Roman"/>
                <w:noProof/>
                <w:sz w:val="28"/>
                <w:szCs w:val="28"/>
              </w:rPr>
              <w:t>2.2.2 Определение плотности и массовой доли летучих веществ полиэтилена</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_Toc101180416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37</w:t>
            </w:r>
            <w:r w:rsidR="00E2128F" w:rsidRPr="00E2128F">
              <w:rPr>
                <w:rFonts w:ascii="Times New Roman" w:hAnsi="Times New Roman" w:cs="Times New Roman"/>
                <w:noProof/>
                <w:webHidden/>
                <w:sz w:val="28"/>
                <w:szCs w:val="28"/>
              </w:rPr>
              <w:fldChar w:fldCharType="end"/>
            </w:r>
          </w:hyperlink>
        </w:p>
        <w:p w14:paraId="40FBA83C" w14:textId="50DCA1BB"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7" w:history="1">
            <w:r w:rsidR="00E2128F" w:rsidRPr="00E2128F">
              <w:rPr>
                <w:rStyle w:val="af1"/>
                <w:rFonts w:ascii="Times New Roman" w:hAnsi="Times New Roman" w:cs="Times New Roman"/>
                <w:noProof/>
                <w:sz w:val="28"/>
                <w:szCs w:val="28"/>
              </w:rPr>
              <w:t>2.2.3 Определение плотности полимочевины в жидком состоянии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_Toc101180417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37</w:t>
            </w:r>
            <w:r w:rsidR="00E2128F" w:rsidRPr="00E2128F">
              <w:rPr>
                <w:rFonts w:ascii="Times New Roman" w:hAnsi="Times New Roman" w:cs="Times New Roman"/>
                <w:noProof/>
                <w:webHidden/>
                <w:sz w:val="28"/>
                <w:szCs w:val="28"/>
              </w:rPr>
              <w:fldChar w:fldCharType="end"/>
            </w:r>
          </w:hyperlink>
        </w:p>
        <w:p w14:paraId="1171E110" w14:textId="4AF39A53"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8" w:history="1">
            <w:r w:rsidR="00E2128F" w:rsidRPr="00E2128F">
              <w:rPr>
                <w:rStyle w:val="af1"/>
                <w:rFonts w:ascii="Times New Roman" w:hAnsi="Times New Roman" w:cs="Times New Roman"/>
                <w:noProof/>
                <w:sz w:val="28"/>
                <w:szCs w:val="28"/>
              </w:rPr>
              <w:t>2.2.4 Определение вязкости полимочевины в жидком состоянии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_Toc101180418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38</w:t>
            </w:r>
            <w:r w:rsidR="00E2128F" w:rsidRPr="00E2128F">
              <w:rPr>
                <w:rFonts w:ascii="Times New Roman" w:hAnsi="Times New Roman" w:cs="Times New Roman"/>
                <w:noProof/>
                <w:webHidden/>
                <w:sz w:val="28"/>
                <w:szCs w:val="28"/>
              </w:rPr>
              <w:fldChar w:fldCharType="end"/>
            </w:r>
          </w:hyperlink>
        </w:p>
        <w:p w14:paraId="58D3DF6E" w14:textId="3A710A57"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19" w:history="1">
            <w:r w:rsidR="00E2128F" w:rsidRPr="00E2128F">
              <w:rPr>
                <w:rStyle w:val="af1"/>
                <w:rFonts w:ascii="Times New Roman" w:hAnsi="Times New Roman" w:cs="Times New Roman"/>
                <w:noProof/>
                <w:sz w:val="28"/>
                <w:szCs w:val="28"/>
              </w:rPr>
              <w:t>3 УЛУЧШЕНИЕ СВОЙСТВ ПОЛИМОЧЕВИНЫ С ИПОЛЬЗОВАНИЕМ СТЕКЛЯНННЫХ МИКРОСФЕР</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_Toc101180419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40</w:t>
            </w:r>
            <w:r w:rsidR="00E2128F" w:rsidRPr="00E2128F">
              <w:rPr>
                <w:rFonts w:ascii="Times New Roman" w:hAnsi="Times New Roman" w:cs="Times New Roman"/>
                <w:noProof/>
                <w:webHidden/>
                <w:sz w:val="28"/>
                <w:szCs w:val="28"/>
              </w:rPr>
              <w:fldChar w:fldCharType="end"/>
            </w:r>
          </w:hyperlink>
        </w:p>
        <w:p w14:paraId="532F56C7" w14:textId="5AB27308"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0" w:history="1">
            <w:r w:rsidR="00E2128F" w:rsidRPr="00E2128F">
              <w:rPr>
                <w:rStyle w:val="af1"/>
                <w:rFonts w:ascii="Times New Roman" w:hAnsi="Times New Roman" w:cs="Times New Roman"/>
                <w:noProof/>
                <w:sz w:val="28"/>
                <w:szCs w:val="28"/>
              </w:rPr>
              <w:t>3.1 Применение стеклянных микросфер в строительных материалах</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_Toc101180420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40</w:t>
            </w:r>
            <w:r w:rsidR="00E2128F" w:rsidRPr="00E2128F">
              <w:rPr>
                <w:rFonts w:ascii="Times New Roman" w:hAnsi="Times New Roman" w:cs="Times New Roman"/>
                <w:noProof/>
                <w:webHidden/>
                <w:sz w:val="28"/>
                <w:szCs w:val="28"/>
              </w:rPr>
              <w:fldChar w:fldCharType="end"/>
            </w:r>
          </w:hyperlink>
        </w:p>
        <w:p w14:paraId="5A20E5A3" w14:textId="7DAA1F8D"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1" w:history="1">
            <w:r w:rsidR="00E2128F" w:rsidRPr="00E2128F">
              <w:rPr>
                <w:rStyle w:val="af1"/>
                <w:rFonts w:ascii="Times New Roman" w:hAnsi="Times New Roman" w:cs="Times New Roman"/>
                <w:noProof/>
                <w:sz w:val="28"/>
                <w:szCs w:val="28"/>
              </w:rPr>
              <w:t>3.2 Характеристика стеклянных микросфер</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_Toc101180421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41</w:t>
            </w:r>
            <w:r w:rsidR="00E2128F" w:rsidRPr="00E2128F">
              <w:rPr>
                <w:rFonts w:ascii="Times New Roman" w:hAnsi="Times New Roman" w:cs="Times New Roman"/>
                <w:noProof/>
                <w:webHidden/>
                <w:sz w:val="28"/>
                <w:szCs w:val="28"/>
              </w:rPr>
              <w:fldChar w:fldCharType="end"/>
            </w:r>
          </w:hyperlink>
        </w:p>
        <w:p w14:paraId="3B1673C9" w14:textId="1449D2D8"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2" w:history="1">
            <w:r w:rsidR="00E2128F" w:rsidRPr="00E2128F">
              <w:rPr>
                <w:rStyle w:val="af1"/>
                <w:rFonts w:ascii="Times New Roman" w:hAnsi="Times New Roman" w:cs="Times New Roman"/>
                <w:noProof/>
                <w:sz w:val="28"/>
                <w:szCs w:val="28"/>
              </w:rPr>
              <w:t>3.3 Исследование влияния содержания стеклянных микросфер на реологические свойства полимочевины</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_Toc101180422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42</w:t>
            </w:r>
            <w:r w:rsidR="00E2128F" w:rsidRPr="00E2128F">
              <w:rPr>
                <w:rFonts w:ascii="Times New Roman" w:hAnsi="Times New Roman" w:cs="Times New Roman"/>
                <w:noProof/>
                <w:webHidden/>
                <w:sz w:val="28"/>
                <w:szCs w:val="28"/>
              </w:rPr>
              <w:fldChar w:fldCharType="end"/>
            </w:r>
          </w:hyperlink>
        </w:p>
        <w:p w14:paraId="6764AA21" w14:textId="4A41E70A"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3" w:history="1">
            <w:r w:rsidR="00E2128F" w:rsidRPr="00E2128F">
              <w:rPr>
                <w:rStyle w:val="af1"/>
                <w:rFonts w:ascii="Times New Roman" w:hAnsi="Times New Roman" w:cs="Times New Roman"/>
                <w:noProof/>
                <w:sz w:val="28"/>
                <w:szCs w:val="28"/>
              </w:rPr>
              <w:t>3.4 Исследование адгезии полимочевины к пенополиуретану</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_Toc101180423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50</w:t>
            </w:r>
            <w:r w:rsidR="00E2128F" w:rsidRPr="00E2128F">
              <w:rPr>
                <w:rFonts w:ascii="Times New Roman" w:hAnsi="Times New Roman" w:cs="Times New Roman"/>
                <w:noProof/>
                <w:webHidden/>
                <w:sz w:val="28"/>
                <w:szCs w:val="28"/>
              </w:rPr>
              <w:fldChar w:fldCharType="end"/>
            </w:r>
          </w:hyperlink>
        </w:p>
        <w:p w14:paraId="1BDF921A" w14:textId="05A8738F"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4" w:history="1">
            <w:r w:rsidR="00E2128F" w:rsidRPr="00E2128F">
              <w:rPr>
                <w:rStyle w:val="af1"/>
                <w:rFonts w:ascii="Times New Roman" w:hAnsi="Times New Roman" w:cs="Times New Roman"/>
                <w:noProof/>
                <w:sz w:val="28"/>
                <w:szCs w:val="28"/>
              </w:rPr>
              <w:t>3.5 Определение влияния агрессивной среды на полимочевину и теплопроводности изоляционной конструкции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_Toc101180424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59</w:t>
            </w:r>
            <w:r w:rsidR="00E2128F" w:rsidRPr="00E2128F">
              <w:rPr>
                <w:rFonts w:ascii="Times New Roman" w:hAnsi="Times New Roman" w:cs="Times New Roman"/>
                <w:noProof/>
                <w:webHidden/>
                <w:sz w:val="28"/>
                <w:szCs w:val="28"/>
              </w:rPr>
              <w:fldChar w:fldCharType="end"/>
            </w:r>
          </w:hyperlink>
        </w:p>
        <w:p w14:paraId="6AF4A850" w14:textId="5DCFEEEC"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5" w:history="1">
            <w:r w:rsidR="00E2128F" w:rsidRPr="00E2128F">
              <w:rPr>
                <w:rStyle w:val="af1"/>
                <w:rFonts w:ascii="Times New Roman" w:hAnsi="Times New Roman" w:cs="Times New Roman"/>
                <w:noProof/>
                <w:sz w:val="28"/>
                <w:szCs w:val="28"/>
              </w:rPr>
              <w:t>3.6 Исследование удлинения после прогрева полимочевины</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_Toc101180425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61</w:t>
            </w:r>
            <w:r w:rsidR="00E2128F" w:rsidRPr="00E2128F">
              <w:rPr>
                <w:rFonts w:ascii="Times New Roman" w:hAnsi="Times New Roman" w:cs="Times New Roman"/>
                <w:noProof/>
                <w:webHidden/>
                <w:sz w:val="28"/>
                <w:szCs w:val="28"/>
              </w:rPr>
              <w:fldChar w:fldCharType="end"/>
            </w:r>
          </w:hyperlink>
        </w:p>
        <w:p w14:paraId="46EA0018" w14:textId="2117AED2"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6" w:history="1">
            <w:r w:rsidR="00E2128F" w:rsidRPr="00E2128F">
              <w:rPr>
                <w:rStyle w:val="af1"/>
                <w:rFonts w:ascii="Times New Roman" w:hAnsi="Times New Roman" w:cs="Times New Roman"/>
                <w:noProof/>
                <w:sz w:val="28"/>
                <w:szCs w:val="28"/>
              </w:rPr>
              <w:t>4. ТЕХНИКО-ЭКОНОМИЧЕСКАЯ ЭФФЕКТИВНОСТЬ ИЗОЛЯЦИИ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_Toc101180426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64</w:t>
            </w:r>
            <w:r w:rsidR="00E2128F" w:rsidRPr="00E2128F">
              <w:rPr>
                <w:rFonts w:ascii="Times New Roman" w:hAnsi="Times New Roman" w:cs="Times New Roman"/>
                <w:noProof/>
                <w:webHidden/>
                <w:sz w:val="28"/>
                <w:szCs w:val="28"/>
              </w:rPr>
              <w:fldChar w:fldCharType="end"/>
            </w:r>
          </w:hyperlink>
        </w:p>
        <w:p w14:paraId="1A127C73" w14:textId="76FFC2E0"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7" w:history="1">
            <w:r w:rsidR="00E2128F" w:rsidRPr="00E2128F">
              <w:rPr>
                <w:rStyle w:val="af1"/>
                <w:rFonts w:ascii="Times New Roman" w:hAnsi="Times New Roman" w:cs="Times New Roman"/>
                <w:noProof/>
                <w:sz w:val="28"/>
                <w:szCs w:val="28"/>
              </w:rPr>
              <w:t>4.1 Теплотехнический расчет изоляционного слоя</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_Toc101180427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64</w:t>
            </w:r>
            <w:r w:rsidR="00E2128F" w:rsidRPr="00E2128F">
              <w:rPr>
                <w:rFonts w:ascii="Times New Roman" w:hAnsi="Times New Roman" w:cs="Times New Roman"/>
                <w:noProof/>
                <w:webHidden/>
                <w:sz w:val="28"/>
                <w:szCs w:val="28"/>
              </w:rPr>
              <w:fldChar w:fldCharType="end"/>
            </w:r>
          </w:hyperlink>
        </w:p>
        <w:p w14:paraId="523D188D" w14:textId="57FDA009"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8" w:history="1">
            <w:r w:rsidR="00E2128F" w:rsidRPr="00E2128F">
              <w:rPr>
                <w:rStyle w:val="af1"/>
                <w:rFonts w:ascii="Times New Roman" w:hAnsi="Times New Roman" w:cs="Times New Roman"/>
                <w:noProof/>
                <w:sz w:val="28"/>
                <w:szCs w:val="28"/>
              </w:rPr>
              <w:t>4.2 Особенности прочностного расчета тепловой сети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_Toc101180428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70</w:t>
            </w:r>
            <w:r w:rsidR="00E2128F" w:rsidRPr="00E2128F">
              <w:rPr>
                <w:rFonts w:ascii="Times New Roman" w:hAnsi="Times New Roman" w:cs="Times New Roman"/>
                <w:noProof/>
                <w:webHidden/>
                <w:sz w:val="28"/>
                <w:szCs w:val="28"/>
              </w:rPr>
              <w:fldChar w:fldCharType="end"/>
            </w:r>
          </w:hyperlink>
        </w:p>
        <w:p w14:paraId="0CE3ABB9" w14:textId="4E1394F1"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29" w:history="1">
            <w:r w:rsidR="00E2128F" w:rsidRPr="00E2128F">
              <w:rPr>
                <w:rStyle w:val="af1"/>
                <w:rFonts w:ascii="Times New Roman" w:hAnsi="Times New Roman" w:cs="Times New Roman"/>
                <w:noProof/>
                <w:sz w:val="28"/>
                <w:szCs w:val="28"/>
              </w:rPr>
              <w:t>4.3 Экономические показатели себестоимости изделий и оценка их конкурентоспособности</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_Toc101180429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76</w:t>
            </w:r>
            <w:r w:rsidR="00E2128F" w:rsidRPr="00E2128F">
              <w:rPr>
                <w:rFonts w:ascii="Times New Roman" w:hAnsi="Times New Roman" w:cs="Times New Roman"/>
                <w:noProof/>
                <w:webHidden/>
                <w:sz w:val="28"/>
                <w:szCs w:val="28"/>
              </w:rPr>
              <w:fldChar w:fldCharType="end"/>
            </w:r>
          </w:hyperlink>
        </w:p>
        <w:p w14:paraId="153F8B29" w14:textId="7B312228"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0" w:history="1">
            <w:r w:rsidR="00E2128F" w:rsidRPr="00E2128F">
              <w:rPr>
                <w:rStyle w:val="af1"/>
                <w:rFonts w:ascii="Times New Roman" w:hAnsi="Times New Roman" w:cs="Times New Roman"/>
                <w:noProof/>
                <w:sz w:val="28"/>
                <w:szCs w:val="28"/>
              </w:rPr>
              <w:t>ЗАКЛЮЧЕНИЕ</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_Toc101180430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78</w:t>
            </w:r>
            <w:r w:rsidR="00E2128F" w:rsidRPr="00E2128F">
              <w:rPr>
                <w:rFonts w:ascii="Times New Roman" w:hAnsi="Times New Roman" w:cs="Times New Roman"/>
                <w:noProof/>
                <w:webHidden/>
                <w:sz w:val="28"/>
                <w:szCs w:val="28"/>
              </w:rPr>
              <w:fldChar w:fldCharType="end"/>
            </w:r>
          </w:hyperlink>
        </w:p>
        <w:p w14:paraId="41CA6B27" w14:textId="10F9A8AB"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1" w:history="1">
            <w:r w:rsidR="00E2128F" w:rsidRPr="00E2128F">
              <w:rPr>
                <w:rStyle w:val="af1"/>
                <w:rFonts w:ascii="Times New Roman" w:eastAsia="Times New Roman" w:hAnsi="Times New Roman" w:cs="Times New Roman"/>
                <w:noProof/>
                <w:sz w:val="28"/>
                <w:szCs w:val="28"/>
              </w:rPr>
              <w:t>Список использованных источников</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_Toc101180431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79</w:t>
            </w:r>
            <w:r w:rsidR="00E2128F" w:rsidRPr="00E2128F">
              <w:rPr>
                <w:rFonts w:ascii="Times New Roman" w:hAnsi="Times New Roman" w:cs="Times New Roman"/>
                <w:noProof/>
                <w:webHidden/>
                <w:sz w:val="28"/>
                <w:szCs w:val="28"/>
              </w:rPr>
              <w:fldChar w:fldCharType="end"/>
            </w:r>
          </w:hyperlink>
        </w:p>
        <w:p w14:paraId="0D7D870C" w14:textId="4A8A0752"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2" w:history="1">
            <w:r w:rsidR="00E2128F" w:rsidRPr="00E2128F">
              <w:rPr>
                <w:rStyle w:val="af1"/>
                <w:rFonts w:ascii="Times New Roman" w:eastAsia="Times New Roman" w:hAnsi="Times New Roman" w:cs="Times New Roman"/>
                <w:noProof/>
                <w:sz w:val="28"/>
                <w:szCs w:val="28"/>
              </w:rPr>
              <w:t>ПРИЛОЖЕНИЯ</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_Toc101180432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86</w:t>
            </w:r>
            <w:r w:rsidR="00E2128F" w:rsidRPr="00E2128F">
              <w:rPr>
                <w:rFonts w:ascii="Times New Roman" w:hAnsi="Times New Roman" w:cs="Times New Roman"/>
                <w:noProof/>
                <w:webHidden/>
                <w:sz w:val="28"/>
                <w:szCs w:val="28"/>
              </w:rPr>
              <w:fldChar w:fldCharType="end"/>
            </w:r>
          </w:hyperlink>
        </w:p>
        <w:p w14:paraId="23B27C9A" w14:textId="76DF3D34"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3" w:history="1">
            <w:r w:rsidR="00E2128F" w:rsidRPr="00E2128F">
              <w:rPr>
                <w:rStyle w:val="af1"/>
                <w:rFonts w:ascii="Times New Roman" w:eastAsia="Times New Roman" w:hAnsi="Times New Roman" w:cs="Times New Roman"/>
                <w:noProof/>
                <w:sz w:val="28"/>
                <w:szCs w:val="28"/>
              </w:rPr>
              <w:t>Приложение 1 Планирование эксперимента</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_Toc101180433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86</w:t>
            </w:r>
            <w:r w:rsidR="00E2128F" w:rsidRPr="00E2128F">
              <w:rPr>
                <w:rFonts w:ascii="Times New Roman" w:hAnsi="Times New Roman" w:cs="Times New Roman"/>
                <w:noProof/>
                <w:webHidden/>
                <w:sz w:val="28"/>
                <w:szCs w:val="28"/>
              </w:rPr>
              <w:fldChar w:fldCharType="end"/>
            </w:r>
          </w:hyperlink>
        </w:p>
        <w:p w14:paraId="1162DDFD" w14:textId="56F492C1"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4" w:history="1">
            <w:r w:rsidR="00E2128F" w:rsidRPr="00E2128F">
              <w:rPr>
                <w:rStyle w:val="af1"/>
                <w:rFonts w:ascii="Times New Roman" w:eastAsia="Calibri" w:hAnsi="Times New Roman" w:cs="Times New Roman"/>
                <w:noProof/>
                <w:sz w:val="28"/>
                <w:szCs w:val="28"/>
              </w:rPr>
              <w:t>Приложение 2 Патент на антикоррозионный состав</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_Toc101180434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95</w:t>
            </w:r>
            <w:r w:rsidR="00E2128F" w:rsidRPr="00E2128F">
              <w:rPr>
                <w:rFonts w:ascii="Times New Roman" w:hAnsi="Times New Roman" w:cs="Times New Roman"/>
                <w:noProof/>
                <w:webHidden/>
                <w:sz w:val="28"/>
                <w:szCs w:val="28"/>
              </w:rPr>
              <w:fldChar w:fldCharType="end"/>
            </w:r>
          </w:hyperlink>
        </w:p>
        <w:p w14:paraId="18EAF5AD" w14:textId="32131E18" w:rsidR="00E2128F" w:rsidRPr="00E2128F" w:rsidRDefault="00950894">
          <w:pPr>
            <w:pStyle w:val="21"/>
            <w:tabs>
              <w:tab w:val="right" w:leader="dot" w:pos="9345"/>
            </w:tabs>
            <w:rPr>
              <w:rFonts w:ascii="Times New Roman" w:eastAsiaTheme="minorEastAsia" w:hAnsi="Times New Roman" w:cs="Times New Roman"/>
              <w:noProof/>
              <w:sz w:val="28"/>
              <w:szCs w:val="28"/>
              <w:lang w:eastAsia="ru-RU"/>
            </w:rPr>
          </w:pPr>
          <w:hyperlink w:anchor="_Toc101180435" w:history="1">
            <w:r w:rsidR="00E2128F" w:rsidRPr="00E2128F">
              <w:rPr>
                <w:rStyle w:val="af1"/>
                <w:rFonts w:ascii="Times New Roman" w:hAnsi="Times New Roman" w:cs="Times New Roman"/>
                <w:noProof/>
                <w:sz w:val="28"/>
                <w:szCs w:val="28"/>
              </w:rPr>
              <w:t>АНТИКОРРОЗИОННЫЙ СОСТАВ «ППМ-РК»</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_Toc101180435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96</w:t>
            </w:r>
            <w:r w:rsidR="00E2128F" w:rsidRPr="00E2128F">
              <w:rPr>
                <w:rFonts w:ascii="Times New Roman" w:hAnsi="Times New Roman" w:cs="Times New Roman"/>
                <w:noProof/>
                <w:webHidden/>
                <w:sz w:val="28"/>
                <w:szCs w:val="28"/>
              </w:rPr>
              <w:fldChar w:fldCharType="end"/>
            </w:r>
          </w:hyperlink>
        </w:p>
        <w:p w14:paraId="08DF9B42" w14:textId="18AE88AB"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6" w:history="1">
            <w:r w:rsidR="00E2128F" w:rsidRPr="00E2128F">
              <w:rPr>
                <w:rStyle w:val="af1"/>
                <w:rFonts w:ascii="Times New Roman" w:hAnsi="Times New Roman" w:cs="Times New Roman"/>
                <w:noProof/>
                <w:sz w:val="28"/>
                <w:szCs w:val="28"/>
              </w:rPr>
              <w:t>Приложение 3 Акт внедрения в учебный процесс</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_Toc101180436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101</w:t>
            </w:r>
            <w:r w:rsidR="00E2128F" w:rsidRPr="00E2128F">
              <w:rPr>
                <w:rFonts w:ascii="Times New Roman" w:hAnsi="Times New Roman" w:cs="Times New Roman"/>
                <w:noProof/>
                <w:webHidden/>
                <w:sz w:val="28"/>
                <w:szCs w:val="28"/>
              </w:rPr>
              <w:fldChar w:fldCharType="end"/>
            </w:r>
          </w:hyperlink>
        </w:p>
        <w:p w14:paraId="0553E94E" w14:textId="743BB894"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7" w:history="1">
            <w:r w:rsidR="00E2128F" w:rsidRPr="00E2128F">
              <w:rPr>
                <w:rStyle w:val="af1"/>
                <w:rFonts w:ascii="Times New Roman" w:hAnsi="Times New Roman" w:cs="Times New Roman"/>
                <w:noProof/>
                <w:sz w:val="28"/>
                <w:szCs w:val="28"/>
              </w:rPr>
              <w:t>Приложение 4 Акт внедрения в производственный процесс</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_Toc101180437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104</w:t>
            </w:r>
            <w:r w:rsidR="00E2128F" w:rsidRPr="00E2128F">
              <w:rPr>
                <w:rFonts w:ascii="Times New Roman" w:hAnsi="Times New Roman" w:cs="Times New Roman"/>
                <w:noProof/>
                <w:webHidden/>
                <w:sz w:val="28"/>
                <w:szCs w:val="28"/>
              </w:rPr>
              <w:fldChar w:fldCharType="end"/>
            </w:r>
          </w:hyperlink>
        </w:p>
        <w:p w14:paraId="7F29FCE5" w14:textId="08F78441"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8" w:history="1">
            <w:r w:rsidR="00E2128F" w:rsidRPr="00E2128F">
              <w:rPr>
                <w:rStyle w:val="af1"/>
                <w:rFonts w:ascii="Times New Roman" w:hAnsi="Times New Roman" w:cs="Times New Roman"/>
                <w:noProof/>
                <w:sz w:val="28"/>
                <w:szCs w:val="28"/>
              </w:rPr>
              <w:t>Приложение 5 Протокол испытаний образцов опытных партий труб с изоляцией из полимочевины</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_Toc101180438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107</w:t>
            </w:r>
            <w:r w:rsidR="00E2128F" w:rsidRPr="00E2128F">
              <w:rPr>
                <w:rFonts w:ascii="Times New Roman" w:hAnsi="Times New Roman" w:cs="Times New Roman"/>
                <w:noProof/>
                <w:webHidden/>
                <w:sz w:val="28"/>
                <w:szCs w:val="28"/>
              </w:rPr>
              <w:fldChar w:fldCharType="end"/>
            </w:r>
          </w:hyperlink>
        </w:p>
        <w:p w14:paraId="08D7D9CD" w14:textId="32588A22" w:rsidR="00E2128F" w:rsidRPr="00E2128F" w:rsidRDefault="00950894">
          <w:pPr>
            <w:pStyle w:val="11"/>
            <w:tabs>
              <w:tab w:val="right" w:leader="dot" w:pos="9345"/>
            </w:tabs>
            <w:rPr>
              <w:rFonts w:ascii="Times New Roman" w:eastAsiaTheme="minorEastAsia" w:hAnsi="Times New Roman" w:cs="Times New Roman"/>
              <w:noProof/>
              <w:sz w:val="28"/>
              <w:szCs w:val="28"/>
              <w:lang w:eastAsia="ru-RU"/>
            </w:rPr>
          </w:pPr>
          <w:hyperlink w:anchor="_Toc101180439" w:history="1">
            <w:r w:rsidR="00E2128F" w:rsidRPr="00E2128F">
              <w:rPr>
                <w:rStyle w:val="af1"/>
                <w:rFonts w:ascii="Times New Roman" w:hAnsi="Times New Roman" w:cs="Times New Roman"/>
                <w:noProof/>
                <w:sz w:val="28"/>
                <w:szCs w:val="28"/>
              </w:rPr>
              <w:t>Приложение 6 Технологический регламент на производство стальных труб с тепловой изоляцией из пенополиуретана с защитным антикоррозионным покрытием из полимочевины</w:t>
            </w:r>
            <w:r w:rsidR="00E2128F" w:rsidRPr="00E2128F">
              <w:rPr>
                <w:rFonts w:ascii="Times New Roman" w:hAnsi="Times New Roman" w:cs="Times New Roman"/>
                <w:noProof/>
                <w:webHidden/>
                <w:sz w:val="28"/>
                <w:szCs w:val="28"/>
              </w:rPr>
              <w:tab/>
            </w:r>
            <w:r w:rsidR="00E2128F" w:rsidRPr="00E2128F">
              <w:rPr>
                <w:rFonts w:ascii="Times New Roman" w:hAnsi="Times New Roman" w:cs="Times New Roman"/>
                <w:noProof/>
                <w:webHidden/>
                <w:sz w:val="28"/>
                <w:szCs w:val="28"/>
              </w:rPr>
              <w:fldChar w:fldCharType="begin"/>
            </w:r>
            <w:r w:rsidR="00E2128F" w:rsidRPr="00E2128F">
              <w:rPr>
                <w:rFonts w:ascii="Times New Roman" w:hAnsi="Times New Roman" w:cs="Times New Roman"/>
                <w:noProof/>
                <w:webHidden/>
                <w:sz w:val="28"/>
                <w:szCs w:val="28"/>
              </w:rPr>
              <w:instrText xml:space="preserve"> PAGEREF _Toc101180439 \h </w:instrText>
            </w:r>
            <w:r w:rsidR="00E2128F" w:rsidRPr="00E2128F">
              <w:rPr>
                <w:rFonts w:ascii="Times New Roman" w:hAnsi="Times New Roman" w:cs="Times New Roman"/>
                <w:noProof/>
                <w:webHidden/>
                <w:sz w:val="28"/>
                <w:szCs w:val="28"/>
              </w:rPr>
            </w:r>
            <w:r w:rsidR="00E2128F" w:rsidRPr="00E2128F">
              <w:rPr>
                <w:rFonts w:ascii="Times New Roman" w:hAnsi="Times New Roman" w:cs="Times New Roman"/>
                <w:noProof/>
                <w:webHidden/>
                <w:sz w:val="28"/>
                <w:szCs w:val="28"/>
              </w:rPr>
              <w:fldChar w:fldCharType="separate"/>
            </w:r>
            <w:r w:rsidR="00E2128F" w:rsidRPr="00E2128F">
              <w:rPr>
                <w:rFonts w:ascii="Times New Roman" w:hAnsi="Times New Roman" w:cs="Times New Roman"/>
                <w:noProof/>
                <w:webHidden/>
                <w:sz w:val="28"/>
                <w:szCs w:val="28"/>
              </w:rPr>
              <w:t>110</w:t>
            </w:r>
            <w:r w:rsidR="00E2128F" w:rsidRPr="00E2128F">
              <w:rPr>
                <w:rFonts w:ascii="Times New Roman" w:hAnsi="Times New Roman" w:cs="Times New Roman"/>
                <w:noProof/>
                <w:webHidden/>
                <w:sz w:val="28"/>
                <w:szCs w:val="28"/>
              </w:rPr>
              <w:fldChar w:fldCharType="end"/>
            </w:r>
          </w:hyperlink>
        </w:p>
        <w:p w14:paraId="1310FAD8" w14:textId="5BCB43A5" w:rsidR="00686A99" w:rsidRPr="00E2128F" w:rsidRDefault="00686A99" w:rsidP="00C36119">
          <w:pPr>
            <w:spacing w:after="0" w:line="240" w:lineRule="auto"/>
            <w:ind w:firstLine="709"/>
            <w:jc w:val="both"/>
            <w:rPr>
              <w:rFonts w:ascii="Times New Roman" w:hAnsi="Times New Roman" w:cs="Times New Roman"/>
              <w:color w:val="000000" w:themeColor="text1"/>
              <w:sz w:val="28"/>
              <w:szCs w:val="28"/>
            </w:rPr>
          </w:pPr>
          <w:r w:rsidRPr="00E2128F">
            <w:rPr>
              <w:rFonts w:ascii="Times New Roman" w:hAnsi="Times New Roman" w:cs="Times New Roman"/>
              <w:b/>
              <w:bCs/>
              <w:color w:val="000000" w:themeColor="text1"/>
              <w:sz w:val="28"/>
              <w:szCs w:val="28"/>
            </w:rPr>
            <w:fldChar w:fldCharType="end"/>
          </w:r>
        </w:p>
      </w:sdtContent>
    </w:sdt>
    <w:p w14:paraId="0D73F927" w14:textId="77777777" w:rsidR="00D511D5" w:rsidRPr="00A752D1" w:rsidRDefault="00173920" w:rsidP="001E6B1A">
      <w:pPr>
        <w:pStyle w:val="1"/>
        <w:ind w:firstLine="708"/>
        <w:rPr>
          <w:rFonts w:ascii="Times New Roman" w:eastAsiaTheme="minorHAnsi" w:hAnsi="Times New Roman" w:cs="Times New Roman"/>
          <w:color w:val="000000" w:themeColor="text1"/>
        </w:rPr>
      </w:pPr>
      <w:r w:rsidRPr="00E2128F">
        <w:rPr>
          <w:rFonts w:ascii="Times New Roman" w:eastAsiaTheme="minorHAnsi" w:hAnsi="Times New Roman" w:cs="Times New Roman"/>
          <w:color w:val="000000" w:themeColor="text1"/>
        </w:rPr>
        <w:br w:type="page"/>
      </w:r>
      <w:bookmarkStart w:id="2" w:name="_Toc101180402"/>
      <w:r w:rsidR="00D511D5" w:rsidRPr="00A752D1">
        <w:rPr>
          <w:rFonts w:ascii="Times New Roman" w:eastAsiaTheme="minorHAnsi" w:hAnsi="Times New Roman" w:cs="Times New Roman"/>
          <w:color w:val="000000" w:themeColor="text1"/>
        </w:rPr>
        <w:lastRenderedPageBreak/>
        <w:t>НОРМАТИВНЫЕ ССЫЛКИ</w:t>
      </w:r>
      <w:bookmarkEnd w:id="2"/>
    </w:p>
    <w:p w14:paraId="352A07FD" w14:textId="77777777" w:rsidR="00D511D5" w:rsidRPr="00A752D1" w:rsidRDefault="00D511D5" w:rsidP="00C36119">
      <w:pPr>
        <w:spacing w:after="0" w:line="240" w:lineRule="auto"/>
        <w:ind w:firstLine="709"/>
        <w:jc w:val="both"/>
        <w:rPr>
          <w:rFonts w:ascii="Times New Roman" w:hAnsi="Times New Roman" w:cs="Times New Roman"/>
          <w:color w:val="000000" w:themeColor="text1"/>
          <w:sz w:val="28"/>
          <w:szCs w:val="28"/>
        </w:rPr>
      </w:pPr>
    </w:p>
    <w:p w14:paraId="28813EF1" w14:textId="77777777" w:rsidR="00D511D5" w:rsidRPr="00A752D1" w:rsidRDefault="00D511D5"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В настоящей диссертации использованы ссылки на следующие стандарты:</w:t>
      </w:r>
    </w:p>
    <w:p w14:paraId="015868B7" w14:textId="77777777" w:rsidR="00FA537D" w:rsidRPr="00A752D1" w:rsidRDefault="00240540"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30732-2006 «Трубы и фасонные изделия стальные с тепловой изоляцией из пенополиуретана с защитной </w:t>
      </w:r>
      <w:r w:rsidR="00CC1B18" w:rsidRPr="00A752D1">
        <w:rPr>
          <w:rFonts w:ascii="Times New Roman" w:hAnsi="Times New Roman" w:cs="Times New Roman"/>
          <w:color w:val="000000" w:themeColor="text1"/>
          <w:sz w:val="28"/>
          <w:szCs w:val="28"/>
        </w:rPr>
        <w:t>оболочкой. Технические условия»</w:t>
      </w:r>
    </w:p>
    <w:p w14:paraId="37B5DAB2" w14:textId="77777777" w:rsidR="00E60B0E" w:rsidRPr="00A752D1" w:rsidRDefault="00FA537D"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9.402—2004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Единая система защиты от коррозии в строительстве. Покрытия лакокрасочные. Подготовка металлических поверхностей перед окрашиванием</w:t>
      </w:r>
      <w:r w:rsidR="00CC1B18" w:rsidRPr="00A752D1">
        <w:rPr>
          <w:rFonts w:ascii="Times New Roman" w:hAnsi="Times New Roman" w:cs="Times New Roman"/>
          <w:color w:val="000000" w:themeColor="text1"/>
          <w:sz w:val="28"/>
          <w:szCs w:val="28"/>
        </w:rPr>
        <w:t>»</w:t>
      </w:r>
    </w:p>
    <w:p w14:paraId="5693AA91" w14:textId="77777777" w:rsidR="00265F6A" w:rsidRPr="00A752D1" w:rsidRDefault="00E60B0E"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12.3.016—87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Система стандартов безопасности труда. Строительство. Работы антикоррозионные. Требования безопасности</w:t>
      </w:r>
      <w:r w:rsidR="00CC1B18" w:rsidRPr="00A752D1">
        <w:rPr>
          <w:rFonts w:ascii="Times New Roman" w:hAnsi="Times New Roman" w:cs="Times New Roman"/>
          <w:color w:val="000000" w:themeColor="text1"/>
          <w:sz w:val="28"/>
          <w:szCs w:val="28"/>
        </w:rPr>
        <w:t>»</w:t>
      </w:r>
    </w:p>
    <w:p w14:paraId="7A03620D" w14:textId="77777777" w:rsidR="00B639B3" w:rsidRPr="00A752D1" w:rsidRDefault="00371815"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ГОСТ 409—2017 (</w:t>
      </w:r>
      <w:r w:rsidRPr="00A752D1">
        <w:rPr>
          <w:rFonts w:ascii="Times New Roman" w:hAnsi="Times New Roman" w:cs="Times New Roman"/>
          <w:color w:val="000000" w:themeColor="text1"/>
          <w:sz w:val="28"/>
          <w:szCs w:val="28"/>
          <w:lang w:val="en-US"/>
        </w:rPr>
        <w:t>ISO</w:t>
      </w:r>
      <w:r w:rsidRPr="00A752D1">
        <w:rPr>
          <w:rFonts w:ascii="Times New Roman" w:hAnsi="Times New Roman" w:cs="Times New Roman"/>
          <w:color w:val="000000" w:themeColor="text1"/>
          <w:sz w:val="28"/>
          <w:szCs w:val="28"/>
        </w:rPr>
        <w:t xml:space="preserve"> 845: 2006)</w:t>
      </w:r>
      <w:r w:rsidR="00A83798" w:rsidRPr="00A752D1">
        <w:rPr>
          <w:rFonts w:ascii="Times New Roman" w:hAnsi="Times New Roman" w:cs="Times New Roman"/>
          <w:color w:val="000000" w:themeColor="text1"/>
          <w:sz w:val="28"/>
          <w:szCs w:val="28"/>
        </w:rPr>
        <w:t xml:space="preserve"> </w:t>
      </w:r>
      <w:r w:rsidR="00CC1B18" w:rsidRPr="00A752D1">
        <w:rPr>
          <w:rFonts w:ascii="Times New Roman" w:hAnsi="Times New Roman" w:cs="Times New Roman"/>
          <w:color w:val="000000" w:themeColor="text1"/>
          <w:sz w:val="28"/>
          <w:szCs w:val="28"/>
        </w:rPr>
        <w:t>«</w:t>
      </w:r>
      <w:r w:rsidR="00A83798" w:rsidRPr="00A752D1">
        <w:rPr>
          <w:rFonts w:ascii="Times New Roman" w:hAnsi="Times New Roman" w:cs="Times New Roman"/>
          <w:color w:val="000000" w:themeColor="text1"/>
          <w:sz w:val="28"/>
          <w:szCs w:val="28"/>
        </w:rPr>
        <w:t>Пластмассы ячеистые и резины губчатые. Метод определения кажущейся плотности</w:t>
      </w:r>
      <w:r w:rsidRPr="00A752D1">
        <w:rPr>
          <w:rFonts w:ascii="Times New Roman" w:hAnsi="Times New Roman" w:cs="Times New Roman"/>
          <w:color w:val="000000" w:themeColor="text1"/>
          <w:sz w:val="28"/>
          <w:szCs w:val="28"/>
        </w:rPr>
        <w:t xml:space="preserve"> (с Поправкой)</w:t>
      </w:r>
      <w:r w:rsidR="00CC1B18" w:rsidRPr="00A752D1">
        <w:rPr>
          <w:rFonts w:ascii="Times New Roman" w:hAnsi="Times New Roman" w:cs="Times New Roman"/>
          <w:color w:val="000000" w:themeColor="text1"/>
          <w:sz w:val="28"/>
          <w:szCs w:val="28"/>
        </w:rPr>
        <w:t>»</w:t>
      </w:r>
    </w:p>
    <w:p w14:paraId="6ED583B5" w14:textId="77777777" w:rsidR="00B639B3" w:rsidRPr="00A752D1" w:rsidRDefault="00A83798"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7076—99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Материалы и изделия строительные. Метод определения теплопроводности и термического сопротивления при стационарном тепловом режиме</w:t>
      </w:r>
      <w:r w:rsidR="00CC1B18" w:rsidRPr="00A752D1">
        <w:rPr>
          <w:rFonts w:ascii="Times New Roman" w:hAnsi="Times New Roman" w:cs="Times New Roman"/>
          <w:color w:val="000000" w:themeColor="text1"/>
          <w:sz w:val="28"/>
          <w:szCs w:val="28"/>
        </w:rPr>
        <w:t>»</w:t>
      </w:r>
    </w:p>
    <w:p w14:paraId="102AA1AE" w14:textId="77777777" w:rsidR="00B639B3" w:rsidRPr="00A752D1" w:rsidRDefault="001B0819"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ГОСТ 11262—2017 (</w:t>
      </w:r>
      <w:r w:rsidRPr="00A752D1">
        <w:rPr>
          <w:rFonts w:ascii="Times New Roman" w:hAnsi="Times New Roman" w:cs="Times New Roman"/>
          <w:color w:val="000000" w:themeColor="text1"/>
          <w:sz w:val="28"/>
          <w:szCs w:val="28"/>
          <w:lang w:val="en-US"/>
        </w:rPr>
        <w:t>ISO</w:t>
      </w:r>
      <w:r w:rsidRPr="00A752D1">
        <w:rPr>
          <w:rFonts w:ascii="Times New Roman" w:hAnsi="Times New Roman" w:cs="Times New Roman"/>
          <w:color w:val="000000" w:themeColor="text1"/>
          <w:sz w:val="28"/>
          <w:szCs w:val="28"/>
        </w:rPr>
        <w:t xml:space="preserve"> 527-2:2012)</w:t>
      </w:r>
      <w:r w:rsidR="00A83798" w:rsidRPr="00A752D1">
        <w:rPr>
          <w:rFonts w:ascii="Times New Roman" w:hAnsi="Times New Roman" w:cs="Times New Roman"/>
          <w:color w:val="000000" w:themeColor="text1"/>
          <w:sz w:val="28"/>
          <w:szCs w:val="28"/>
        </w:rPr>
        <w:t xml:space="preserve"> </w:t>
      </w:r>
      <w:r w:rsidR="00CC1B18" w:rsidRPr="00A752D1">
        <w:rPr>
          <w:rFonts w:ascii="Times New Roman" w:hAnsi="Times New Roman" w:cs="Times New Roman"/>
          <w:color w:val="000000" w:themeColor="text1"/>
          <w:sz w:val="28"/>
          <w:szCs w:val="28"/>
        </w:rPr>
        <w:t>«</w:t>
      </w:r>
      <w:r w:rsidR="00A83798" w:rsidRPr="00A752D1">
        <w:rPr>
          <w:rFonts w:ascii="Times New Roman" w:hAnsi="Times New Roman" w:cs="Times New Roman"/>
          <w:color w:val="000000" w:themeColor="text1"/>
          <w:sz w:val="28"/>
          <w:szCs w:val="28"/>
        </w:rPr>
        <w:t>Пластмасс</w:t>
      </w:r>
      <w:r w:rsidR="00B639B3" w:rsidRPr="00A752D1">
        <w:rPr>
          <w:rFonts w:ascii="Times New Roman" w:hAnsi="Times New Roman" w:cs="Times New Roman"/>
          <w:color w:val="000000" w:themeColor="text1"/>
          <w:sz w:val="28"/>
          <w:szCs w:val="28"/>
        </w:rPr>
        <w:t>ы. Метод испытания на растяжение</w:t>
      </w:r>
      <w:r w:rsidR="00CC1B18" w:rsidRPr="00A752D1">
        <w:rPr>
          <w:rFonts w:ascii="Times New Roman" w:hAnsi="Times New Roman" w:cs="Times New Roman"/>
          <w:color w:val="000000" w:themeColor="text1"/>
          <w:sz w:val="28"/>
          <w:szCs w:val="28"/>
        </w:rPr>
        <w:t>»</w:t>
      </w:r>
    </w:p>
    <w:p w14:paraId="4E894B7B" w14:textId="77777777" w:rsidR="00B639B3" w:rsidRPr="00A752D1" w:rsidRDefault="00A83798"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11645—73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Пластмассы. Метод определения показателя текучести расплава термопластов</w:t>
      </w:r>
      <w:r w:rsidR="00CC1B18" w:rsidRPr="00A752D1">
        <w:rPr>
          <w:rFonts w:ascii="Times New Roman" w:hAnsi="Times New Roman" w:cs="Times New Roman"/>
          <w:color w:val="000000" w:themeColor="text1"/>
          <w:sz w:val="28"/>
          <w:szCs w:val="28"/>
        </w:rPr>
        <w:t>»</w:t>
      </w:r>
    </w:p>
    <w:p w14:paraId="04217B2A" w14:textId="77777777" w:rsidR="00B639B3" w:rsidRPr="00A752D1" w:rsidRDefault="00A83798"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16338—85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Полиэтилен низкого давления. Технические условия</w:t>
      </w:r>
      <w:r w:rsidR="00CC1B18" w:rsidRPr="00A752D1">
        <w:rPr>
          <w:rFonts w:ascii="Times New Roman" w:hAnsi="Times New Roman" w:cs="Times New Roman"/>
          <w:color w:val="000000" w:themeColor="text1"/>
          <w:sz w:val="28"/>
          <w:szCs w:val="28"/>
        </w:rPr>
        <w:t>»</w:t>
      </w:r>
    </w:p>
    <w:p w14:paraId="137EA6B1" w14:textId="77777777" w:rsidR="00D74CC6" w:rsidRPr="00A752D1" w:rsidRDefault="00A83798"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17177—94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Материалы и изделия строительные теплоизоляционные. Методы испытаний</w:t>
      </w:r>
      <w:r w:rsidR="00CC1B18" w:rsidRPr="00A752D1">
        <w:rPr>
          <w:rFonts w:ascii="Times New Roman" w:hAnsi="Times New Roman" w:cs="Times New Roman"/>
          <w:color w:val="000000" w:themeColor="text1"/>
          <w:sz w:val="28"/>
          <w:szCs w:val="28"/>
        </w:rPr>
        <w:t>»</w:t>
      </w:r>
    </w:p>
    <w:p w14:paraId="7CCDA31F" w14:textId="77777777" w:rsidR="009D0A03" w:rsidRPr="00A752D1" w:rsidRDefault="009D0A03" w:rsidP="009D0A03">
      <w:pPr>
        <w:spacing w:after="0"/>
        <w:ind w:firstLine="708"/>
        <w:jc w:val="both"/>
        <w:rPr>
          <w:rFonts w:ascii="Times New Roman" w:hAnsi="Times New Roman" w:cs="Times New Roman"/>
          <w:sz w:val="28"/>
          <w:szCs w:val="28"/>
        </w:rPr>
      </w:pPr>
      <w:r w:rsidRPr="00A752D1">
        <w:rPr>
          <w:rFonts w:ascii="Times New Roman" w:hAnsi="Times New Roman" w:cs="Times New Roman"/>
          <w:sz w:val="28"/>
          <w:szCs w:val="28"/>
        </w:rPr>
        <w:t>ГОСТ 18321-73 (СТ СЭВ 1934-79) Статистический контроль качества. Методы случайного отбора выборок штучной продукции (с Изменением N 1)</w:t>
      </w:r>
    </w:p>
    <w:p w14:paraId="77F7DFC2" w14:textId="77777777" w:rsidR="00D74CC6" w:rsidRPr="00A752D1" w:rsidRDefault="00A83798"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ГОСТ 18599—2001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Трубы напорные из полиэтилена. Технические условия</w:t>
      </w:r>
      <w:r w:rsidR="00CC1B18" w:rsidRPr="00A752D1">
        <w:rPr>
          <w:rFonts w:ascii="Times New Roman" w:hAnsi="Times New Roman" w:cs="Times New Roman"/>
          <w:color w:val="000000" w:themeColor="text1"/>
          <w:sz w:val="28"/>
          <w:szCs w:val="28"/>
        </w:rPr>
        <w:t>»</w:t>
      </w:r>
    </w:p>
    <w:p w14:paraId="7B500D49" w14:textId="77777777" w:rsidR="00600351" w:rsidRPr="00A752D1" w:rsidRDefault="001B6D85" w:rsidP="00600351">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ГОСТ 27078—2017</w:t>
      </w:r>
      <w:r w:rsidR="00A83798" w:rsidRPr="00A752D1">
        <w:rPr>
          <w:rFonts w:ascii="Times New Roman" w:hAnsi="Times New Roman" w:cs="Times New Roman"/>
          <w:color w:val="000000" w:themeColor="text1"/>
          <w:sz w:val="28"/>
          <w:szCs w:val="28"/>
        </w:rPr>
        <w:t xml:space="preserve"> </w:t>
      </w:r>
      <w:r w:rsidR="00CC1B18" w:rsidRPr="00A752D1">
        <w:rPr>
          <w:rFonts w:ascii="Times New Roman" w:hAnsi="Times New Roman" w:cs="Times New Roman"/>
          <w:color w:val="000000" w:themeColor="text1"/>
          <w:sz w:val="28"/>
          <w:szCs w:val="28"/>
        </w:rPr>
        <w:t>«</w:t>
      </w:r>
      <w:r w:rsidR="00A83798" w:rsidRPr="00A752D1">
        <w:rPr>
          <w:rFonts w:ascii="Times New Roman" w:hAnsi="Times New Roman" w:cs="Times New Roman"/>
          <w:color w:val="000000" w:themeColor="text1"/>
          <w:sz w:val="28"/>
          <w:szCs w:val="28"/>
        </w:rPr>
        <w:t>Трубы из термопластов. Методы определения изменения длины труб после нагрева</w:t>
      </w:r>
      <w:r w:rsidR="00CC1B18" w:rsidRPr="00A752D1">
        <w:rPr>
          <w:rFonts w:ascii="Times New Roman" w:hAnsi="Times New Roman" w:cs="Times New Roman"/>
          <w:color w:val="000000" w:themeColor="text1"/>
          <w:sz w:val="28"/>
          <w:szCs w:val="28"/>
        </w:rPr>
        <w:t>»</w:t>
      </w:r>
    </w:p>
    <w:p w14:paraId="491A9471" w14:textId="77777777" w:rsidR="008D624D" w:rsidRPr="00A752D1" w:rsidRDefault="00600351" w:rsidP="00600351">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bCs/>
          <w:color w:val="000000" w:themeColor="text1"/>
          <w:sz w:val="28"/>
          <w:szCs w:val="28"/>
        </w:rPr>
        <w:t>СП 61.13330.2012 СП «Тепловая изоляция оборудования и трубопроводов Актуализированная редакция СНиП 41-03-</w:t>
      </w:r>
      <w:r w:rsidR="000E598B" w:rsidRPr="00A752D1">
        <w:rPr>
          <w:rFonts w:ascii="Times New Roman" w:hAnsi="Times New Roman" w:cs="Times New Roman"/>
          <w:bCs/>
          <w:color w:val="000000" w:themeColor="text1"/>
          <w:sz w:val="28"/>
          <w:szCs w:val="28"/>
        </w:rPr>
        <w:t>2003 </w:t>
      </w:r>
      <w:r w:rsidR="000E598B" w:rsidRPr="00A752D1">
        <w:rPr>
          <w:rFonts w:ascii="Times New Roman" w:hAnsi="Times New Roman" w:cs="Times New Roman"/>
          <w:color w:val="000000" w:themeColor="text1"/>
          <w:sz w:val="28"/>
          <w:szCs w:val="28"/>
        </w:rPr>
        <w:t>СП</w:t>
      </w:r>
      <w:r w:rsidR="008D624D" w:rsidRPr="00A752D1">
        <w:rPr>
          <w:rFonts w:ascii="Times New Roman" w:hAnsi="Times New Roman" w:cs="Times New Roman"/>
          <w:color w:val="000000" w:themeColor="text1"/>
          <w:sz w:val="28"/>
          <w:szCs w:val="28"/>
        </w:rPr>
        <w:t xml:space="preserve"> РК 4.02-104-2013 </w:t>
      </w:r>
      <w:r w:rsidR="00CC1B18" w:rsidRPr="00A752D1">
        <w:rPr>
          <w:rFonts w:ascii="Times New Roman" w:hAnsi="Times New Roman" w:cs="Times New Roman"/>
          <w:color w:val="000000" w:themeColor="text1"/>
          <w:sz w:val="28"/>
          <w:szCs w:val="28"/>
        </w:rPr>
        <w:t>«</w:t>
      </w:r>
      <w:r w:rsidR="008D624D" w:rsidRPr="00A752D1">
        <w:rPr>
          <w:rFonts w:ascii="Times New Roman" w:hAnsi="Times New Roman" w:cs="Times New Roman"/>
          <w:color w:val="000000" w:themeColor="text1"/>
          <w:sz w:val="28"/>
          <w:szCs w:val="28"/>
        </w:rPr>
        <w:t>Тепловые сети</w:t>
      </w:r>
      <w:r w:rsidR="00CC1B18" w:rsidRPr="00A752D1">
        <w:rPr>
          <w:rFonts w:ascii="Times New Roman" w:hAnsi="Times New Roman" w:cs="Times New Roman"/>
          <w:color w:val="000000" w:themeColor="text1"/>
          <w:sz w:val="28"/>
          <w:szCs w:val="28"/>
        </w:rPr>
        <w:t>»</w:t>
      </w:r>
    </w:p>
    <w:p w14:paraId="1BBD94AF" w14:textId="77777777" w:rsidR="008D624D" w:rsidRPr="003D57B9" w:rsidRDefault="002A3F63" w:rsidP="00C36119">
      <w:pPr>
        <w:spacing w:after="0" w:line="240" w:lineRule="auto"/>
        <w:ind w:firstLine="709"/>
        <w:jc w:val="both"/>
        <w:rPr>
          <w:rFonts w:ascii="Times New Roman" w:hAnsi="Times New Roman" w:cs="Times New Roman"/>
          <w:color w:val="000000" w:themeColor="text1"/>
          <w:sz w:val="28"/>
          <w:szCs w:val="28"/>
        </w:rPr>
      </w:pPr>
      <w:r w:rsidRPr="00A752D1">
        <w:rPr>
          <w:rFonts w:ascii="Times New Roman" w:hAnsi="Times New Roman" w:cs="Times New Roman"/>
          <w:color w:val="000000" w:themeColor="text1"/>
          <w:sz w:val="28"/>
          <w:szCs w:val="28"/>
        </w:rPr>
        <w:t xml:space="preserve">СП РК 4.02-04-2003 </w:t>
      </w:r>
      <w:r w:rsidR="00CC1B18" w:rsidRPr="00A752D1">
        <w:rPr>
          <w:rFonts w:ascii="Times New Roman" w:hAnsi="Times New Roman" w:cs="Times New Roman"/>
          <w:color w:val="000000" w:themeColor="text1"/>
          <w:sz w:val="28"/>
          <w:szCs w:val="28"/>
        </w:rPr>
        <w:t>«</w:t>
      </w:r>
      <w:r w:rsidRPr="00A752D1">
        <w:rPr>
          <w:rFonts w:ascii="Times New Roman" w:hAnsi="Times New Roman" w:cs="Times New Roman"/>
          <w:color w:val="000000" w:themeColor="text1"/>
          <w:sz w:val="28"/>
          <w:szCs w:val="28"/>
        </w:rPr>
        <w:t>Тепловые сети. Проектирование и строительство сетей бесканально</w:t>
      </w:r>
      <w:r w:rsidRPr="003D57B9">
        <w:rPr>
          <w:rFonts w:ascii="Times New Roman" w:hAnsi="Times New Roman" w:cs="Times New Roman"/>
          <w:color w:val="000000" w:themeColor="text1"/>
          <w:sz w:val="28"/>
          <w:szCs w:val="28"/>
        </w:rPr>
        <w:t>й прокладки стальных труб с пенополиуретановой изоляци</w:t>
      </w:r>
      <w:r w:rsidR="008D624D" w:rsidRPr="003D57B9">
        <w:rPr>
          <w:rFonts w:ascii="Times New Roman" w:hAnsi="Times New Roman" w:cs="Times New Roman"/>
          <w:color w:val="000000" w:themeColor="text1"/>
          <w:sz w:val="28"/>
          <w:szCs w:val="28"/>
        </w:rPr>
        <w:t>ей индустриального производства</w:t>
      </w:r>
      <w:r w:rsidR="00CC1B18" w:rsidRPr="003D57B9">
        <w:rPr>
          <w:rFonts w:ascii="Times New Roman" w:hAnsi="Times New Roman" w:cs="Times New Roman"/>
          <w:color w:val="000000" w:themeColor="text1"/>
          <w:sz w:val="28"/>
          <w:szCs w:val="28"/>
        </w:rPr>
        <w:t>»</w:t>
      </w:r>
    </w:p>
    <w:p w14:paraId="52FDCB0D" w14:textId="77777777" w:rsidR="008D624D" w:rsidRPr="003D57B9" w:rsidRDefault="002A3F6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МСН 4.02-02-2004</w:t>
      </w:r>
      <w:r w:rsidR="00CC1B18" w:rsidRPr="003D57B9">
        <w:rPr>
          <w:rFonts w:ascii="Times New Roman" w:hAnsi="Times New Roman" w:cs="Times New Roman"/>
          <w:color w:val="000000" w:themeColor="text1"/>
          <w:sz w:val="28"/>
          <w:szCs w:val="28"/>
        </w:rPr>
        <w:t xml:space="preserve"> «Т</w:t>
      </w:r>
      <w:r w:rsidRPr="003D57B9">
        <w:rPr>
          <w:rFonts w:ascii="Times New Roman" w:hAnsi="Times New Roman" w:cs="Times New Roman"/>
          <w:color w:val="000000" w:themeColor="text1"/>
          <w:sz w:val="28"/>
          <w:szCs w:val="28"/>
        </w:rPr>
        <w:t>епловые сети</w:t>
      </w:r>
      <w:r w:rsidR="00CC1B18" w:rsidRPr="003D57B9">
        <w:rPr>
          <w:rFonts w:ascii="Times New Roman" w:hAnsi="Times New Roman" w:cs="Times New Roman"/>
          <w:color w:val="000000" w:themeColor="text1"/>
          <w:sz w:val="28"/>
          <w:szCs w:val="28"/>
        </w:rPr>
        <w:t>»</w:t>
      </w:r>
    </w:p>
    <w:p w14:paraId="6D638484" w14:textId="77777777" w:rsidR="0068152D" w:rsidRDefault="002A3F63" w:rsidP="0068152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ГОСТ 32388-2013 </w:t>
      </w:r>
      <w:r w:rsidR="00CC1B18" w:rsidRPr="003D57B9">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rPr>
        <w:t>Трубопроводы технологические. Нормы и методы расчета на прочность, вибр</w:t>
      </w:r>
      <w:r w:rsidR="008D624D" w:rsidRPr="003D57B9">
        <w:rPr>
          <w:rFonts w:ascii="Times New Roman" w:hAnsi="Times New Roman" w:cs="Times New Roman"/>
          <w:color w:val="000000" w:themeColor="text1"/>
          <w:sz w:val="28"/>
          <w:szCs w:val="28"/>
        </w:rPr>
        <w:t>ацию и сейсмические воздействия</w:t>
      </w:r>
      <w:r w:rsidR="00CC1B18" w:rsidRPr="003D57B9">
        <w:rPr>
          <w:rFonts w:ascii="Times New Roman" w:hAnsi="Times New Roman" w:cs="Times New Roman"/>
          <w:color w:val="000000" w:themeColor="text1"/>
          <w:sz w:val="28"/>
          <w:szCs w:val="28"/>
        </w:rPr>
        <w:t>»</w:t>
      </w:r>
    </w:p>
    <w:p w14:paraId="1DDFB125" w14:textId="77777777" w:rsidR="0068152D" w:rsidRDefault="0068152D" w:rsidP="0068152D">
      <w:pPr>
        <w:spacing w:after="0" w:line="240" w:lineRule="auto"/>
        <w:ind w:firstLine="709"/>
        <w:jc w:val="both"/>
        <w:rPr>
          <w:rFonts w:ascii="Times New Roman" w:hAnsi="Times New Roman" w:cs="Times New Roman"/>
          <w:color w:val="000000" w:themeColor="text1"/>
          <w:sz w:val="28"/>
          <w:szCs w:val="28"/>
        </w:rPr>
      </w:pPr>
      <w:r w:rsidRPr="0068152D">
        <w:rPr>
          <w:rFonts w:ascii="Times New Roman" w:hAnsi="Times New Roman" w:cs="Times New Roman"/>
          <w:color w:val="000000" w:themeColor="text1"/>
          <w:sz w:val="28"/>
          <w:szCs w:val="28"/>
        </w:rPr>
        <w:t>Закон Республики Казахстан от 13 января 2012 года № 541-IV «Об энергосбережении и повышении энергоэффективности» (с изменениями и дополнениями по состоянию на 29.06.2020 г.)</w:t>
      </w:r>
    </w:p>
    <w:p w14:paraId="299B8F37" w14:textId="77777777" w:rsidR="008D624D" w:rsidRPr="0068152D" w:rsidRDefault="002A3F63" w:rsidP="0068152D">
      <w:pPr>
        <w:spacing w:after="0" w:line="240" w:lineRule="auto"/>
        <w:ind w:firstLine="709"/>
        <w:jc w:val="both"/>
        <w:rPr>
          <w:rFonts w:ascii="Times New Roman" w:hAnsi="Times New Roman" w:cs="Times New Roman"/>
          <w:color w:val="000000" w:themeColor="text1"/>
          <w:sz w:val="28"/>
          <w:szCs w:val="28"/>
        </w:rPr>
      </w:pPr>
      <w:r w:rsidRPr="0068152D">
        <w:rPr>
          <w:rFonts w:ascii="Times New Roman" w:hAnsi="Times New Roman" w:cs="Times New Roman"/>
          <w:color w:val="000000" w:themeColor="text1"/>
          <w:sz w:val="28"/>
          <w:szCs w:val="28"/>
        </w:rPr>
        <w:lastRenderedPageBreak/>
        <w:t xml:space="preserve">РД 153-34 РК.0-20.523-02 </w:t>
      </w:r>
      <w:r w:rsidR="00CC1B18" w:rsidRPr="0068152D">
        <w:rPr>
          <w:rFonts w:ascii="Times New Roman" w:hAnsi="Times New Roman" w:cs="Times New Roman"/>
          <w:color w:val="000000" w:themeColor="text1"/>
          <w:sz w:val="28"/>
          <w:szCs w:val="28"/>
        </w:rPr>
        <w:t>«</w:t>
      </w:r>
      <w:r w:rsidRPr="0068152D">
        <w:rPr>
          <w:rFonts w:ascii="Times New Roman" w:hAnsi="Times New Roman" w:cs="Times New Roman"/>
          <w:color w:val="000000" w:themeColor="text1"/>
          <w:sz w:val="28"/>
          <w:szCs w:val="28"/>
        </w:rPr>
        <w:t>Методические указания по составлению энергетических характеристик для систем транспорта тепловой энергии (в трех частях), Часть II, Методические указания по составлению энергетической характеристики водяных тепловых сетей по показателю «те</w:t>
      </w:r>
      <w:r w:rsidR="00113DEA" w:rsidRPr="0068152D">
        <w:rPr>
          <w:rFonts w:ascii="Times New Roman" w:hAnsi="Times New Roman" w:cs="Times New Roman"/>
          <w:color w:val="000000" w:themeColor="text1"/>
          <w:sz w:val="28"/>
          <w:szCs w:val="28"/>
        </w:rPr>
        <w:t>пловые потери». Приложение 2</w:t>
      </w:r>
    </w:p>
    <w:p w14:paraId="4FD2025A" w14:textId="77777777" w:rsidR="00AD5CC4" w:rsidRPr="001B0819" w:rsidRDefault="00AD5CC4" w:rsidP="00AD5CC4">
      <w:pPr>
        <w:spacing w:after="0" w:line="240" w:lineRule="auto"/>
        <w:ind w:firstLine="709"/>
        <w:jc w:val="both"/>
        <w:rPr>
          <w:rFonts w:ascii="Times New Roman" w:hAnsi="Times New Roman" w:cs="Times New Roman"/>
          <w:color w:val="000000" w:themeColor="text1"/>
          <w:sz w:val="28"/>
          <w:szCs w:val="28"/>
          <w:lang w:val="en-US"/>
        </w:rPr>
      </w:pPr>
      <w:r w:rsidRPr="00AD5CC4">
        <w:rPr>
          <w:rFonts w:ascii="Times New Roman" w:hAnsi="Times New Roman" w:cs="Times New Roman"/>
          <w:color w:val="000000" w:themeColor="text1"/>
          <w:sz w:val="28"/>
          <w:szCs w:val="28"/>
        </w:rPr>
        <w:t xml:space="preserve">СТ РК EN 253-2016 Трубы централизованного теплоснабжения. Изолированные трубопроводные системы, предназначенные для подземных сетей теплоснабжения. Трубопроводы, изготовленные из стальных труб, с полиуретановой теплоизоляцией и внешней обшивкой из полиэтилена. </w:t>
      </w:r>
      <w:r w:rsidRPr="001B0819">
        <w:rPr>
          <w:rFonts w:ascii="Times New Roman" w:hAnsi="Times New Roman" w:cs="Times New Roman"/>
          <w:color w:val="000000" w:themeColor="text1"/>
          <w:sz w:val="28"/>
          <w:szCs w:val="28"/>
          <w:lang w:val="en-US"/>
        </w:rPr>
        <w:t>(EN 253:2009+A2: 2015 District heating pipes - Preinsulated bonded pipe systems for directly buried hot water networks - pipe assembly of steel service pipe, polyurethane thermal insulation and outer casing of polyethylene, IDT)</w:t>
      </w:r>
    </w:p>
    <w:p w14:paraId="46B11A93" w14:textId="77777777" w:rsidR="008D624D" w:rsidRPr="003D57B9" w:rsidRDefault="00E94271"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Постановление Правительства Республики Казахстан от 28 июня 2014 года № 724 «Об утверждении Концепции развития топливно-энергетического комплекса Рес</w:t>
      </w:r>
      <w:r w:rsidR="008D624D" w:rsidRPr="003D57B9">
        <w:rPr>
          <w:rFonts w:ascii="Times New Roman" w:hAnsi="Times New Roman" w:cs="Times New Roman"/>
          <w:color w:val="000000" w:themeColor="text1"/>
          <w:sz w:val="28"/>
          <w:szCs w:val="28"/>
        </w:rPr>
        <w:t>публики Казахстан до 2030 года»</w:t>
      </w:r>
    </w:p>
    <w:p w14:paraId="1355581D" w14:textId="77777777" w:rsidR="008D624D" w:rsidRPr="003D57B9" w:rsidRDefault="00E94271"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Послание Президента Н.</w:t>
      </w:r>
      <w:r w:rsidR="000E598B">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А. Назарбаева народу Казахстана от 10 января 2018 года "Новые возможности развития в условиях че</w:t>
      </w:r>
      <w:r w:rsidR="008D624D" w:rsidRPr="003D57B9">
        <w:rPr>
          <w:rFonts w:ascii="Times New Roman" w:hAnsi="Times New Roman" w:cs="Times New Roman"/>
          <w:color w:val="000000" w:themeColor="text1"/>
          <w:sz w:val="28"/>
          <w:szCs w:val="28"/>
        </w:rPr>
        <w:t>твертой промышленной революции"</w:t>
      </w:r>
    </w:p>
    <w:p w14:paraId="4C221ACA" w14:textId="77777777" w:rsidR="008D624D" w:rsidRPr="003D57B9" w:rsidRDefault="00E94271"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p>
    <w:p w14:paraId="536A9172" w14:textId="77777777" w:rsidR="008D624D" w:rsidRPr="003D57B9" w:rsidRDefault="00E94271"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СП 41-103-2000 </w:t>
      </w:r>
      <w:r w:rsidR="00CC1B18" w:rsidRPr="003D57B9">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rPr>
        <w:t>Проектирование тепловой изоляци</w:t>
      </w:r>
      <w:r w:rsidR="008D624D" w:rsidRPr="003D57B9">
        <w:rPr>
          <w:rFonts w:ascii="Times New Roman" w:hAnsi="Times New Roman" w:cs="Times New Roman"/>
          <w:color w:val="000000" w:themeColor="text1"/>
          <w:sz w:val="28"/>
          <w:szCs w:val="28"/>
        </w:rPr>
        <w:t>и оборудования и трубопроводов</w:t>
      </w:r>
      <w:r w:rsidR="00CC1B18" w:rsidRPr="003D57B9">
        <w:rPr>
          <w:rFonts w:ascii="Times New Roman" w:hAnsi="Times New Roman" w:cs="Times New Roman"/>
          <w:color w:val="000000" w:themeColor="text1"/>
          <w:sz w:val="28"/>
          <w:szCs w:val="28"/>
        </w:rPr>
        <w:t>»</w:t>
      </w:r>
    </w:p>
    <w:p w14:paraId="3A5AA8FE" w14:textId="77777777" w:rsidR="00E94271" w:rsidRPr="003D57B9" w:rsidRDefault="00E94271" w:rsidP="00C36119">
      <w:pPr>
        <w:spacing w:after="0" w:line="240" w:lineRule="auto"/>
        <w:ind w:firstLine="709"/>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DIN EN</w:t>
      </w:r>
      <w:r w:rsidR="00CC1B18" w:rsidRPr="003D57B9">
        <w:rPr>
          <w:rFonts w:ascii="Times New Roman" w:hAnsi="Times New Roman" w:cs="Times New Roman"/>
          <w:color w:val="000000" w:themeColor="text1"/>
          <w:sz w:val="28"/>
          <w:szCs w:val="28"/>
          <w:lang w:val="en-US"/>
        </w:rPr>
        <w:t xml:space="preserve"> 489-2009 «</w:t>
      </w:r>
      <w:r w:rsidRPr="003D57B9">
        <w:rPr>
          <w:rFonts w:ascii="Times New Roman" w:hAnsi="Times New Roman" w:cs="Times New Roman"/>
          <w:color w:val="000000" w:themeColor="text1"/>
          <w:sz w:val="28"/>
          <w:szCs w:val="28"/>
          <w:lang w:val="en-US"/>
        </w:rPr>
        <w:t>District heating pipes - Preinsulated bonded pipe systems for directly buried hot water networks - Joint assembly for steel service pipes, polyurethane thermal insulation a</w:t>
      </w:r>
      <w:r w:rsidR="008D624D" w:rsidRPr="003D57B9">
        <w:rPr>
          <w:rFonts w:ascii="Times New Roman" w:hAnsi="Times New Roman" w:cs="Times New Roman"/>
          <w:color w:val="000000" w:themeColor="text1"/>
          <w:sz w:val="28"/>
          <w:szCs w:val="28"/>
          <w:lang w:val="en-US"/>
        </w:rPr>
        <w:t>nd outer casing of polyethylene</w:t>
      </w:r>
      <w:r w:rsidR="00CC1B18" w:rsidRPr="003D57B9">
        <w:rPr>
          <w:rFonts w:ascii="Times New Roman" w:hAnsi="Times New Roman" w:cs="Times New Roman"/>
          <w:color w:val="000000" w:themeColor="text1"/>
          <w:sz w:val="28"/>
          <w:szCs w:val="28"/>
          <w:lang w:val="en-US"/>
        </w:rPr>
        <w:t>»</w:t>
      </w:r>
    </w:p>
    <w:p w14:paraId="3714C747" w14:textId="77777777" w:rsidR="0048506F" w:rsidRPr="00C1322C" w:rsidRDefault="0048506F" w:rsidP="00C36119">
      <w:pPr>
        <w:spacing w:after="0" w:line="240" w:lineRule="auto"/>
        <w:ind w:firstLine="709"/>
        <w:jc w:val="both"/>
        <w:rPr>
          <w:rFonts w:ascii="Times New Roman" w:hAnsi="Times New Roman" w:cs="Times New Roman"/>
          <w:color w:val="000000" w:themeColor="text1"/>
          <w:sz w:val="28"/>
          <w:szCs w:val="28"/>
          <w:lang w:val="en-US"/>
        </w:rPr>
      </w:pPr>
    </w:p>
    <w:p w14:paraId="332DB4DA" w14:textId="77777777" w:rsidR="0048506F" w:rsidRPr="00917749" w:rsidRDefault="0048506F" w:rsidP="00C36119">
      <w:pPr>
        <w:spacing w:after="0" w:line="240" w:lineRule="auto"/>
        <w:ind w:firstLine="709"/>
        <w:jc w:val="both"/>
        <w:rPr>
          <w:rFonts w:ascii="Times New Roman" w:hAnsi="Times New Roman" w:cs="Times New Roman"/>
          <w:color w:val="000000" w:themeColor="text1"/>
          <w:sz w:val="28"/>
          <w:szCs w:val="28"/>
          <w:lang w:val="en-US"/>
        </w:rPr>
      </w:pPr>
    </w:p>
    <w:p w14:paraId="7B7FE2AA" w14:textId="77777777" w:rsidR="0048506F" w:rsidRPr="00917749" w:rsidRDefault="0048506F" w:rsidP="00C36119">
      <w:pPr>
        <w:spacing w:after="0" w:line="240" w:lineRule="auto"/>
        <w:ind w:firstLine="709"/>
        <w:jc w:val="both"/>
        <w:rPr>
          <w:rFonts w:ascii="Times New Roman" w:hAnsi="Times New Roman" w:cs="Times New Roman"/>
          <w:color w:val="000000" w:themeColor="text1"/>
          <w:sz w:val="28"/>
          <w:szCs w:val="28"/>
          <w:lang w:val="en-US"/>
        </w:rPr>
      </w:pPr>
    </w:p>
    <w:p w14:paraId="74277AEE" w14:textId="77777777" w:rsidR="00173920" w:rsidRPr="00917749" w:rsidRDefault="00173920" w:rsidP="00736051">
      <w:pPr>
        <w:pStyle w:val="1"/>
        <w:ind w:firstLine="708"/>
        <w:rPr>
          <w:rFonts w:ascii="Times New Roman" w:hAnsi="Times New Roman" w:cs="Times New Roman"/>
          <w:color w:val="000000" w:themeColor="text1"/>
          <w:lang w:val="en-US"/>
        </w:rPr>
      </w:pPr>
      <w:r w:rsidRPr="00917749">
        <w:rPr>
          <w:rFonts w:ascii="Times New Roman" w:hAnsi="Times New Roman" w:cs="Times New Roman"/>
          <w:color w:val="000000" w:themeColor="text1"/>
          <w:lang w:val="en-US"/>
        </w:rPr>
        <w:br w:type="page"/>
      </w:r>
    </w:p>
    <w:p w14:paraId="29A4014F" w14:textId="77777777" w:rsidR="003A5C0B" w:rsidRPr="003D57B9" w:rsidRDefault="003A5C0B" w:rsidP="00736051">
      <w:pPr>
        <w:pStyle w:val="1"/>
        <w:ind w:firstLine="708"/>
        <w:rPr>
          <w:rFonts w:ascii="Times New Roman" w:hAnsi="Times New Roman" w:cs="Times New Roman"/>
          <w:color w:val="000000" w:themeColor="text1"/>
        </w:rPr>
      </w:pPr>
      <w:bookmarkStart w:id="3" w:name="_Toc101180403"/>
      <w:r w:rsidRPr="003D57B9">
        <w:rPr>
          <w:rFonts w:ascii="Times New Roman" w:hAnsi="Times New Roman" w:cs="Times New Roman"/>
          <w:color w:val="000000" w:themeColor="text1"/>
        </w:rPr>
        <w:lastRenderedPageBreak/>
        <w:t>ОБОЗНАЧЕНИЯ И СОКРАЩЕНИЯ</w:t>
      </w:r>
      <w:bookmarkEnd w:id="3"/>
    </w:p>
    <w:p w14:paraId="13D30F7D" w14:textId="77777777" w:rsidR="0085254B" w:rsidRPr="003D57B9" w:rsidRDefault="0085254B" w:rsidP="00C36119">
      <w:pPr>
        <w:spacing w:after="0" w:line="240" w:lineRule="auto"/>
        <w:ind w:firstLine="709"/>
        <w:jc w:val="both"/>
        <w:rPr>
          <w:rFonts w:ascii="Times New Roman" w:hAnsi="Times New Roman" w:cs="Times New Roman"/>
          <w:color w:val="000000" w:themeColor="text1"/>
          <w:sz w:val="28"/>
          <w:szCs w:val="28"/>
        </w:rPr>
      </w:pPr>
    </w:p>
    <w:p w14:paraId="2305F572" w14:textId="77777777" w:rsidR="001143C8" w:rsidRPr="003D57B9" w:rsidRDefault="001143C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ab/>
        <w:t>В настоящей диссертации применяются следующие обозначения и сокращения:</w:t>
      </w:r>
    </w:p>
    <w:p w14:paraId="36A5D162" w14:textId="77777777" w:rsidR="002D72F5" w:rsidRPr="003D57B9" w:rsidRDefault="002D72F5" w:rsidP="00C36119">
      <w:pPr>
        <w:spacing w:after="0" w:line="240" w:lineRule="auto"/>
        <w:ind w:firstLine="709"/>
        <w:jc w:val="both"/>
        <w:rPr>
          <w:rFonts w:ascii="Times New Roman" w:hAnsi="Times New Roman" w:cs="Times New Roman"/>
          <w:color w:val="000000" w:themeColor="text1"/>
          <w:sz w:val="28"/>
          <w:szCs w:val="28"/>
        </w:rPr>
      </w:pPr>
    </w:p>
    <w:p w14:paraId="125E7492" w14:textId="77777777" w:rsidR="002D72F5" w:rsidRPr="003D57B9" w:rsidRDefault="002D72F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ППУ - </w:t>
      </w:r>
      <w:r w:rsidR="003464ED" w:rsidRPr="003D57B9">
        <w:rPr>
          <w:rFonts w:ascii="Times New Roman" w:hAnsi="Times New Roman" w:cs="Times New Roman"/>
          <w:color w:val="000000" w:themeColor="text1"/>
          <w:sz w:val="28"/>
          <w:szCs w:val="28"/>
        </w:rPr>
        <w:t>пенополиуретан</w:t>
      </w:r>
    </w:p>
    <w:p w14:paraId="4CAAC1F5" w14:textId="77777777" w:rsidR="002D72F5" w:rsidRPr="003D57B9" w:rsidRDefault="002227C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ПМ – полимочевина</w:t>
      </w:r>
    </w:p>
    <w:p w14:paraId="4DDFA154"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ТЭЦ – теплоэлектроцентраль</w:t>
      </w:r>
    </w:p>
    <w:p w14:paraId="173CFEBE"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ТЭС – тепловая станция</w:t>
      </w:r>
    </w:p>
    <w:p w14:paraId="1A056FBB" w14:textId="77777777" w:rsidR="00387A12" w:rsidRPr="003D57B9" w:rsidRDefault="00387A12" w:rsidP="00384772">
      <w:pPr>
        <w:spacing w:after="0" w:line="240" w:lineRule="auto"/>
        <w:ind w:left="708" w:firstLine="1"/>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ТЭК – топливно-энергетический комплекс</w:t>
      </w:r>
      <w:r w:rsidRPr="003D57B9">
        <w:rPr>
          <w:rFonts w:ascii="Times New Roman" w:hAnsi="Times New Roman" w:cs="Times New Roman"/>
          <w:color w:val="000000" w:themeColor="text1"/>
          <w:sz w:val="28"/>
          <w:szCs w:val="28"/>
        </w:rPr>
        <w:br/>
        <w:t>ВВП – валовой внутренний продукт</w:t>
      </w:r>
    </w:p>
    <w:p w14:paraId="5D9C0EF5"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ДТА - дифференциально-термический анализ</w:t>
      </w:r>
    </w:p>
    <w:p w14:paraId="46F6A56B"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РФА – </w:t>
      </w:r>
      <w:r w:rsidR="00384772" w:rsidRPr="003D57B9">
        <w:rPr>
          <w:rFonts w:ascii="Times New Roman" w:hAnsi="Times New Roman" w:cs="Times New Roman"/>
          <w:color w:val="000000" w:themeColor="text1"/>
          <w:sz w:val="28"/>
          <w:szCs w:val="28"/>
        </w:rPr>
        <w:t>рентгенофазовый</w:t>
      </w:r>
      <w:r w:rsidRPr="003D57B9">
        <w:rPr>
          <w:rFonts w:ascii="Times New Roman" w:hAnsi="Times New Roman" w:cs="Times New Roman"/>
          <w:color w:val="000000" w:themeColor="text1"/>
          <w:sz w:val="28"/>
          <w:szCs w:val="28"/>
        </w:rPr>
        <w:t xml:space="preserve"> анализ</w:t>
      </w:r>
    </w:p>
    <w:p w14:paraId="7F34E098"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ИК</w:t>
      </w:r>
      <w:r w:rsidR="00CC6AED">
        <w:rPr>
          <w:rFonts w:ascii="Times New Roman" w:hAnsi="Times New Roman" w:cs="Times New Roman"/>
          <w:color w:val="000000" w:themeColor="text1"/>
          <w:sz w:val="28"/>
          <w:szCs w:val="28"/>
        </w:rPr>
        <w:t xml:space="preserve"> спектроскопия</w:t>
      </w:r>
      <w:r w:rsidRPr="003D57B9">
        <w:rPr>
          <w:rFonts w:ascii="Times New Roman" w:hAnsi="Times New Roman" w:cs="Times New Roman"/>
          <w:color w:val="000000" w:themeColor="text1"/>
          <w:sz w:val="28"/>
          <w:szCs w:val="28"/>
        </w:rPr>
        <w:t xml:space="preserve"> – инфракрасная</w:t>
      </w:r>
      <w:r w:rsidR="00CC6AED">
        <w:rPr>
          <w:rFonts w:ascii="Times New Roman" w:hAnsi="Times New Roman" w:cs="Times New Roman"/>
          <w:color w:val="000000" w:themeColor="text1"/>
          <w:sz w:val="28"/>
          <w:szCs w:val="28"/>
        </w:rPr>
        <w:t xml:space="preserve"> спектроскопия</w:t>
      </w:r>
    </w:p>
    <w:p w14:paraId="2A99288C"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СЦТ – система централизованного теплоснабжения</w:t>
      </w:r>
    </w:p>
    <w:p w14:paraId="50B54A1E"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ТК – тепловая камера</w:t>
      </w:r>
    </w:p>
    <w:p w14:paraId="55E930C5"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УТ - узел тепловой</w:t>
      </w:r>
    </w:p>
    <w:p w14:paraId="6E00E788"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НС – насосная станция</w:t>
      </w:r>
    </w:p>
    <w:p w14:paraId="33BF30D0"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СПМ — </w:t>
      </w:r>
      <w:r w:rsidR="00C37F53" w:rsidRPr="003D57B9">
        <w:rPr>
          <w:rFonts w:ascii="Times New Roman" w:hAnsi="Times New Roman" w:cs="Times New Roman"/>
          <w:color w:val="000000" w:themeColor="text1"/>
          <w:sz w:val="28"/>
          <w:szCs w:val="28"/>
        </w:rPr>
        <w:t xml:space="preserve">Стеклянные </w:t>
      </w:r>
      <w:r w:rsidRPr="003D57B9">
        <w:rPr>
          <w:rFonts w:ascii="Times New Roman" w:hAnsi="Times New Roman" w:cs="Times New Roman"/>
          <w:color w:val="000000" w:themeColor="text1"/>
          <w:sz w:val="28"/>
          <w:szCs w:val="28"/>
        </w:rPr>
        <w:t>полые микросферы </w:t>
      </w:r>
    </w:p>
    <w:p w14:paraId="48C05E53"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ПЭ – полиэтилен</w:t>
      </w:r>
    </w:p>
    <w:p w14:paraId="16EF69ED" w14:textId="77777777" w:rsidR="00390AB5" w:rsidRPr="003D57B9" w:rsidRDefault="00390AB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ПЭНД – полиэтилен высокой плотности и низкого давления</w:t>
      </w:r>
    </w:p>
    <w:p w14:paraId="79BF5F6B" w14:textId="77777777" w:rsidR="00387A12" w:rsidRPr="003D57B9" w:rsidRDefault="00387A12"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ПТР – показатель текучести расплава</w:t>
      </w:r>
    </w:p>
    <w:p w14:paraId="038D7B24" w14:textId="77777777" w:rsidR="005805D6" w:rsidRPr="003D57B9" w:rsidRDefault="005805D6" w:rsidP="00C36119">
      <w:pPr>
        <w:spacing w:after="0" w:line="240" w:lineRule="auto"/>
        <w:ind w:firstLine="709"/>
        <w:jc w:val="both"/>
        <w:rPr>
          <w:rFonts w:ascii="Times New Roman" w:hAnsi="Times New Roman" w:cs="Times New Roman"/>
          <w:color w:val="000000" w:themeColor="text1"/>
          <w:sz w:val="28"/>
          <w:szCs w:val="28"/>
        </w:rPr>
      </w:pPr>
    </w:p>
    <w:p w14:paraId="65B9CA2D" w14:textId="77777777" w:rsidR="005805D6" w:rsidRPr="003D57B9" w:rsidRDefault="005805D6" w:rsidP="00C36119">
      <w:pPr>
        <w:spacing w:after="0" w:line="240" w:lineRule="auto"/>
        <w:ind w:firstLine="709"/>
        <w:jc w:val="both"/>
        <w:rPr>
          <w:rFonts w:ascii="Times New Roman" w:hAnsi="Times New Roman" w:cs="Times New Roman"/>
          <w:color w:val="000000" w:themeColor="text1"/>
          <w:sz w:val="28"/>
          <w:szCs w:val="28"/>
        </w:rPr>
      </w:pPr>
    </w:p>
    <w:p w14:paraId="238DFFBC" w14:textId="77777777" w:rsidR="005805D6" w:rsidRPr="003D57B9" w:rsidRDefault="005805D6" w:rsidP="00C36119">
      <w:pPr>
        <w:spacing w:after="0" w:line="240" w:lineRule="auto"/>
        <w:ind w:firstLine="709"/>
        <w:jc w:val="both"/>
        <w:rPr>
          <w:rFonts w:ascii="Times New Roman" w:hAnsi="Times New Roman" w:cs="Times New Roman"/>
          <w:color w:val="000000" w:themeColor="text1"/>
          <w:sz w:val="28"/>
          <w:szCs w:val="28"/>
        </w:rPr>
      </w:pPr>
    </w:p>
    <w:p w14:paraId="19988B8B"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0C2E0879"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5D07CD8A"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0F652132"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35B72A85"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4EE7025D"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0F527FA8"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6AF809A6" w14:textId="77777777" w:rsidR="00F744F8" w:rsidRPr="003D57B9" w:rsidRDefault="00F744F8" w:rsidP="00C36119">
      <w:pPr>
        <w:spacing w:after="0" w:line="240" w:lineRule="auto"/>
        <w:ind w:firstLine="709"/>
        <w:jc w:val="both"/>
        <w:rPr>
          <w:rFonts w:ascii="Times New Roman" w:hAnsi="Times New Roman" w:cs="Times New Roman"/>
          <w:color w:val="000000" w:themeColor="text1"/>
          <w:sz w:val="28"/>
          <w:szCs w:val="28"/>
        </w:rPr>
      </w:pPr>
    </w:p>
    <w:p w14:paraId="4897194B" w14:textId="77777777" w:rsidR="001C49BD" w:rsidRPr="003D57B9" w:rsidRDefault="001C49BD" w:rsidP="00C36119">
      <w:pPr>
        <w:spacing w:after="0" w:line="240" w:lineRule="auto"/>
        <w:ind w:firstLine="709"/>
        <w:jc w:val="both"/>
        <w:rPr>
          <w:rFonts w:ascii="Times New Roman" w:hAnsi="Times New Roman" w:cs="Times New Roman"/>
          <w:color w:val="000000" w:themeColor="text1"/>
          <w:sz w:val="28"/>
          <w:szCs w:val="28"/>
        </w:rPr>
      </w:pPr>
    </w:p>
    <w:p w14:paraId="67B232FA" w14:textId="77777777" w:rsidR="001C49BD" w:rsidRPr="003D57B9" w:rsidRDefault="001C49BD" w:rsidP="00C36119">
      <w:pPr>
        <w:spacing w:after="0" w:line="240" w:lineRule="auto"/>
        <w:ind w:firstLine="709"/>
        <w:jc w:val="both"/>
        <w:rPr>
          <w:rFonts w:ascii="Times New Roman" w:hAnsi="Times New Roman" w:cs="Times New Roman"/>
          <w:color w:val="000000" w:themeColor="text1"/>
          <w:sz w:val="28"/>
          <w:szCs w:val="28"/>
        </w:rPr>
      </w:pPr>
    </w:p>
    <w:p w14:paraId="3A5A8DC4" w14:textId="77777777" w:rsidR="001C49BD" w:rsidRPr="003D57B9" w:rsidRDefault="001C49BD" w:rsidP="00C36119">
      <w:pPr>
        <w:spacing w:after="0" w:line="240" w:lineRule="auto"/>
        <w:ind w:firstLine="709"/>
        <w:jc w:val="both"/>
        <w:rPr>
          <w:rFonts w:ascii="Times New Roman" w:hAnsi="Times New Roman" w:cs="Times New Roman"/>
          <w:color w:val="000000" w:themeColor="text1"/>
          <w:sz w:val="28"/>
          <w:szCs w:val="28"/>
        </w:rPr>
      </w:pPr>
    </w:p>
    <w:p w14:paraId="3EFD7617" w14:textId="77777777" w:rsidR="00DF6B2D" w:rsidRPr="003D57B9" w:rsidRDefault="00DF6B2D" w:rsidP="00C36119">
      <w:pPr>
        <w:spacing w:after="0" w:line="240" w:lineRule="auto"/>
        <w:ind w:firstLine="709"/>
        <w:jc w:val="both"/>
        <w:rPr>
          <w:rFonts w:ascii="Times New Roman" w:hAnsi="Times New Roman" w:cs="Times New Roman"/>
          <w:color w:val="000000" w:themeColor="text1"/>
          <w:sz w:val="28"/>
          <w:szCs w:val="28"/>
        </w:rPr>
      </w:pPr>
    </w:p>
    <w:p w14:paraId="1CA81AB0" w14:textId="77777777" w:rsidR="005A4613" w:rsidRPr="003D57B9" w:rsidRDefault="005A4613" w:rsidP="00C36119">
      <w:pPr>
        <w:spacing w:after="0" w:line="240" w:lineRule="auto"/>
        <w:ind w:firstLine="709"/>
        <w:jc w:val="both"/>
        <w:rPr>
          <w:rFonts w:ascii="Times New Roman" w:hAnsi="Times New Roman" w:cs="Times New Roman"/>
          <w:color w:val="000000" w:themeColor="text1"/>
          <w:sz w:val="28"/>
          <w:szCs w:val="28"/>
        </w:rPr>
      </w:pPr>
    </w:p>
    <w:p w14:paraId="78148C9A" w14:textId="77777777" w:rsidR="005A4613" w:rsidRPr="003D57B9" w:rsidRDefault="005A4613" w:rsidP="00C36119">
      <w:pPr>
        <w:spacing w:after="0" w:line="240" w:lineRule="auto"/>
        <w:ind w:firstLine="709"/>
        <w:jc w:val="both"/>
        <w:rPr>
          <w:rFonts w:ascii="Times New Roman" w:hAnsi="Times New Roman" w:cs="Times New Roman"/>
          <w:color w:val="000000" w:themeColor="text1"/>
          <w:sz w:val="28"/>
          <w:szCs w:val="28"/>
        </w:rPr>
      </w:pPr>
    </w:p>
    <w:p w14:paraId="4762F8C4" w14:textId="77777777" w:rsidR="00173920" w:rsidRPr="003D57B9" w:rsidRDefault="00173920" w:rsidP="00C36119">
      <w:pPr>
        <w:spacing w:after="0" w:line="240" w:lineRule="auto"/>
        <w:ind w:firstLine="709"/>
        <w:jc w:val="both"/>
        <w:rPr>
          <w:rFonts w:ascii="Times New Roman" w:hAnsi="Times New Roman" w:cs="Times New Roman"/>
          <w:color w:val="000000" w:themeColor="text1"/>
          <w:sz w:val="28"/>
          <w:szCs w:val="28"/>
        </w:rPr>
      </w:pPr>
    </w:p>
    <w:p w14:paraId="3AEE44C1" w14:textId="77777777" w:rsidR="00173920" w:rsidRPr="003D57B9" w:rsidRDefault="00173920" w:rsidP="00173920">
      <w:pPr>
        <w:pStyle w:val="1"/>
        <w:rPr>
          <w:rFonts w:ascii="Times New Roman" w:hAnsi="Times New Roman" w:cs="Times New Roman"/>
          <w:color w:val="000000" w:themeColor="text1"/>
        </w:rPr>
      </w:pPr>
      <w:r w:rsidRPr="003D57B9">
        <w:rPr>
          <w:rFonts w:ascii="Times New Roman" w:hAnsi="Times New Roman" w:cs="Times New Roman"/>
          <w:color w:val="000000" w:themeColor="text1"/>
        </w:rPr>
        <w:br w:type="page"/>
      </w:r>
    </w:p>
    <w:p w14:paraId="61D079E0" w14:textId="77777777" w:rsidR="00C82968" w:rsidRDefault="00C82968" w:rsidP="00C82968">
      <w:pPr>
        <w:pStyle w:val="1"/>
        <w:ind w:firstLine="708"/>
        <w:rPr>
          <w:rFonts w:ascii="Times New Roman" w:hAnsi="Times New Roman" w:cs="Times New Roman"/>
          <w:color w:val="000000" w:themeColor="text1"/>
        </w:rPr>
      </w:pPr>
      <w:bookmarkStart w:id="4" w:name="_Toc101180404"/>
      <w:r>
        <w:rPr>
          <w:rFonts w:ascii="Times New Roman" w:hAnsi="Times New Roman" w:cs="Times New Roman"/>
          <w:color w:val="000000" w:themeColor="text1"/>
        </w:rPr>
        <w:lastRenderedPageBreak/>
        <w:t>ВВЕДЕНИЕ</w:t>
      </w:r>
      <w:bookmarkEnd w:id="4"/>
    </w:p>
    <w:p w14:paraId="15E07772"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Актуальность работы</w:t>
      </w:r>
      <w:r>
        <w:rPr>
          <w:rFonts w:ascii="Times New Roman" w:hAnsi="Times New Roman" w:cs="Times New Roman"/>
          <w:color w:val="000000" w:themeColor="text1"/>
          <w:sz w:val="28"/>
          <w:szCs w:val="28"/>
        </w:rPr>
        <w:t>.  В послании Президента Республики Казахстан Касым-Жомарта</w:t>
      </w:r>
      <w:r w:rsidR="00EC0C8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Кемелевича</w:t>
      </w:r>
      <w:r w:rsidR="00EC0C8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Токаева Народу Казахстана от 01 сентября 2020 года "Казахстан в новой реальности: время действий" отмечается, что, несмотря на мировую борьбу с пандемией короновируса и благодаря политике государства созданы прочные заделы в экономическом развитии, наработан серьезный авторитет на мировой арене. Президент говорит: «Новый экономический курс нашей страны должен базироваться на семи основных принципах, одним из которых является «Озеленение» экономики, охрана окружающей среды. При этом мы должны исходить из наших конкурентных преимуществ и реальных возможностей. Важнейшей задачей, стоящей перед Казахстаном, является полное раскрытие своего промышленного потенциала. Несмотря на успехи в этой сфере, реализовать весь потенциал внутреннего рынка нам пока не удалось. Около двух третей обработанных товаров завозится из-за рубежа. Для обеспечения стратегической самодостаточности национальной экономики предстоит в срочном порядке приступить к развитию новых переделов в черной и цветной металлургии, нефтехимии, автомобиле- и машиностроении, производстве стройматериалов, продуктов питания и других секторах» [1</w:t>
      </w:r>
      <w:r w:rsidR="008E290D">
        <w:rPr>
          <w:rFonts w:ascii="Times New Roman" w:hAnsi="Times New Roman" w:cs="Times New Roman"/>
          <w:color w:val="000000" w:themeColor="text1"/>
          <w:sz w:val="28"/>
          <w:szCs w:val="28"/>
        </w:rPr>
        <w:t>, 2</w:t>
      </w:r>
      <w:r>
        <w:rPr>
          <w:rFonts w:ascii="Times New Roman" w:hAnsi="Times New Roman" w:cs="Times New Roman"/>
          <w:color w:val="000000" w:themeColor="text1"/>
          <w:sz w:val="28"/>
          <w:szCs w:val="28"/>
        </w:rPr>
        <w:t>].</w:t>
      </w:r>
    </w:p>
    <w:p w14:paraId="5F53078F"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sidRPr="00EC0C8E">
        <w:rPr>
          <w:rFonts w:ascii="Times New Roman" w:hAnsi="Times New Roman" w:cs="Times New Roman"/>
          <w:sz w:val="28"/>
          <w:szCs w:val="28"/>
        </w:rPr>
        <w:t xml:space="preserve">В </w:t>
      </w:r>
      <w:r>
        <w:rPr>
          <w:rFonts w:ascii="Times New Roman" w:hAnsi="Times New Roman" w:cs="Times New Roman"/>
          <w:color w:val="000000" w:themeColor="text1"/>
          <w:sz w:val="28"/>
          <w:szCs w:val="28"/>
        </w:rPr>
        <w:t xml:space="preserve">области строительных материалов особое место занимают изоляционные материалы. Сохранение тепла, экономия электроэнергии, энергоресурсов актуальны сегодня как никогда. В настоящее время мировые требования к существующим изоляционным материалам изменились, возросла потребность к более качественным и недорогим изоляционным строительным материалам. Пенополиуретан, рассматриваемый в качестве тепловой изоляции труб теплоснабжения в Казахстане, более всего востребован при изоляции труб и фасонных изделий при устройстве тепловых сетей из-за его низкого коэффициента теплопроводности и технологичности изготовления. </w:t>
      </w:r>
    </w:p>
    <w:p w14:paraId="0F55ED2B"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Проблема надежности и долговечности эксплуатации трубопроводов </w:t>
      </w:r>
      <w:r w:rsidRPr="00493AB5">
        <w:rPr>
          <w:rFonts w:ascii="Times New Roman" w:hAnsi="Times New Roman" w:cs="Times New Roman"/>
          <w:sz w:val="28"/>
        </w:rPr>
        <w:t>являются весьма актуальными</w:t>
      </w:r>
      <w:r>
        <w:rPr>
          <w:rFonts w:ascii="Times New Roman" w:hAnsi="Times New Roman" w:cs="Times New Roman"/>
          <w:color w:val="000000" w:themeColor="text1"/>
          <w:sz w:val="28"/>
          <w:szCs w:val="28"/>
        </w:rPr>
        <w:t xml:space="preserve">. Это связано с тем, что большая часть трубопроводов тепловых сетей непригодна к дальнейшей эксплуатации. Тепловые сети требуют реконструкции и замены многих участков трубопроводов. Одной из причин такого положения является ветхая и не энергоэффетивная изоляция.  </w:t>
      </w:r>
    </w:p>
    <w:p w14:paraId="6E783388"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Поэтому, перспективными изоляционными материалами для труб теплоснабжения являются современные материалы, отвечающие всем мировым нормативным и техническим требованиям. Говоря о полиуретановой теплоизоляции, ее можно отнести к наиболее перспективной для труб теплоснабжения. Конструкция такой изоляции весьма надежна в сравнении с другими видами и долговечна. Известны конструкции изоляции тепловых сетей из минеральной ваты, пенобетона, пенополиуретана в сочетании с гидрозащитными покрытиями из полиэтилена или полимочевины. Все эти изоляционные материалы имеют свои преимущества </w:t>
      </w:r>
      <w:r>
        <w:rPr>
          <w:rFonts w:ascii="Times New Roman" w:hAnsi="Times New Roman" w:cs="Times New Roman"/>
          <w:color w:val="000000" w:themeColor="text1"/>
          <w:sz w:val="28"/>
          <w:szCs w:val="28"/>
        </w:rPr>
        <w:lastRenderedPageBreak/>
        <w:t>и недостатки. Такие свойства как долговечность изоляции, ее надежность, срок эксплуатации, жизненный цикл, экологичность и рентабельность являются ключевыми при выборе того или иного ее вида.</w:t>
      </w:r>
    </w:p>
    <w:p w14:paraId="145DC8FE"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настоящей диссертационной работе представлены результаты модификации изоляционной конструкции из полиуретана полимочевинным покрытием со стеклянными микросферами, что способствует сокращению затрат на производство изоляционной конструкции, снижению теплопроводности конструкции, увеличению срока службы и долговечности.</w:t>
      </w:r>
    </w:p>
    <w:p w14:paraId="6CF470FE"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Отечественный и зарубежный опыт показывает, что применение новых изоляционных конструкций из пенополиуретана и полимочевины для тепловых сетей являются наиболее перспективными. Преимущества полимочевинного покрытия, модифицированного стеклянными микросферами, заключаются в том, что этот материал схож по своей структуре с пенополиуретаном и состоит из родственных химических органических соединений. Полимочевина широко применятся при гидроизоляции подземных сооружений, в том числе для подземных инженерных сетей. Однако, полимочевина, несмотря на все ее преимущества по стойкости к агрессивным средам, эластичности, твердости, не удовлетворяет условиям прочности. Прочность достигается путем введения в ее состав стеклянных микросфер.</w:t>
      </w:r>
    </w:p>
    <w:p w14:paraId="789FAD5E"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Таким образом, разработка новых изоляционных составов из полиуретанов для труб тепловых сетей является одной из важнейших научных и практических задач.</w:t>
      </w:r>
    </w:p>
    <w:p w14:paraId="20CADAF9"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Данная диссертационная работа посвящена применению новых изоляционных материалов на основе пенополиуретана и полимочевины для изоляции тепловых сетей, что позволит решить вопросы сохранения тепла, охраны окружающей среды, надежности и долговечности </w:t>
      </w:r>
      <w:r w:rsidR="00EC0C8E">
        <w:rPr>
          <w:rFonts w:ascii="Times New Roman" w:hAnsi="Times New Roman" w:cs="Times New Roman"/>
          <w:color w:val="000000" w:themeColor="text1"/>
          <w:sz w:val="28"/>
          <w:szCs w:val="28"/>
        </w:rPr>
        <w:t>трубопроводов, экономии</w:t>
      </w:r>
      <w:r>
        <w:rPr>
          <w:rFonts w:ascii="Times New Roman" w:hAnsi="Times New Roman" w:cs="Times New Roman"/>
          <w:color w:val="000000" w:themeColor="text1"/>
          <w:sz w:val="28"/>
          <w:szCs w:val="28"/>
        </w:rPr>
        <w:t xml:space="preserve"> денежных средств и определяет актуальность выбранной темы.</w:t>
      </w:r>
    </w:p>
    <w:p w14:paraId="213F449F"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Диссертационная работа выполнена в соответствии с задачами развития малого и среднего бизнеса, Правительственной Государственной программой по индустриально-инновационному развитию РК (ГПИИР-2) на 2020-2025 гг. и Картой индустриализации страны; Законом "Об энергосбережении и повышении эффективности" от 13 января 2012 года №541-</w:t>
      </w:r>
      <w:r>
        <w:rPr>
          <w:rFonts w:ascii="Times New Roman" w:hAnsi="Times New Roman" w:cs="Times New Roman"/>
          <w:color w:val="000000" w:themeColor="text1"/>
          <w:sz w:val="28"/>
          <w:szCs w:val="28"/>
          <w:lang w:val="en-US"/>
        </w:rPr>
        <w:t>IV</w:t>
      </w:r>
      <w:r>
        <w:rPr>
          <w:rFonts w:ascii="Times New Roman" w:hAnsi="Times New Roman" w:cs="Times New Roman"/>
          <w:color w:val="000000" w:themeColor="text1"/>
          <w:sz w:val="28"/>
          <w:szCs w:val="28"/>
        </w:rPr>
        <w:t>; с проектом Правительства Республики Казахстан "Энергоэффективное проектирование и строительство объектов с поддержкой Программы развития ООН и Глобального Экологического фонда; Постановлением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p>
    <w:p w14:paraId="13384A27" w14:textId="77777777" w:rsidR="00C82968" w:rsidRDefault="00C82968" w:rsidP="00C82968">
      <w:pPr>
        <w:spacing w:after="0" w:line="240"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Целью диссертационной работы</w:t>
      </w:r>
      <w:r>
        <w:rPr>
          <w:rFonts w:ascii="Times New Roman" w:hAnsi="Times New Roman" w:cs="Times New Roman"/>
          <w:color w:val="000000" w:themeColor="text1"/>
          <w:sz w:val="28"/>
          <w:szCs w:val="28"/>
        </w:rPr>
        <w:t xml:space="preserve"> является исследование и разработка новых составов для изоляции тепловых сетей Республики Казахстан. </w:t>
      </w:r>
    </w:p>
    <w:p w14:paraId="71816B18" w14:textId="77777777" w:rsidR="00C82968" w:rsidRDefault="00C82968" w:rsidP="00C82968">
      <w:pPr>
        <w:spacing w:after="0" w:line="240"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В задачи исследования входят:</w:t>
      </w:r>
    </w:p>
    <w:p w14:paraId="0CF66904"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теоретически обосновать и экспериментально определить возможность получения новых изоляционных составов для труб теплоснабжения, удовлетворяющих ГОСТ 30732-2006; </w:t>
      </w:r>
    </w:p>
    <w:p w14:paraId="64276424"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определить оптимальный состав из полиуретанов для изоляции тепловых сетей;</w:t>
      </w:r>
    </w:p>
    <w:p w14:paraId="5639A0ED"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разработать нормативно-техническую документацию для внедрения в производство предлагаемых технических решений;</w:t>
      </w:r>
    </w:p>
    <w:p w14:paraId="7BDF9ADB"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03FBA">
        <w:rPr>
          <w:rFonts w:ascii="Times New Roman" w:hAnsi="Times New Roman" w:cs="Times New Roman"/>
          <w:color w:val="000000" w:themeColor="text1"/>
          <w:sz w:val="28"/>
          <w:szCs w:val="28"/>
        </w:rPr>
        <w:t>провести опытно</w:t>
      </w:r>
      <w:r>
        <w:rPr>
          <w:rFonts w:ascii="Times New Roman" w:hAnsi="Times New Roman" w:cs="Times New Roman"/>
          <w:color w:val="000000" w:themeColor="text1"/>
          <w:sz w:val="28"/>
          <w:szCs w:val="28"/>
        </w:rPr>
        <w:t>-производственные работы по внедрению разрабо</w:t>
      </w:r>
      <w:r>
        <w:rPr>
          <w:rFonts w:ascii="Times New Roman" w:hAnsi="Times New Roman" w:cs="Times New Roman"/>
          <w:color w:val="000000" w:themeColor="text1"/>
          <w:sz w:val="28"/>
          <w:szCs w:val="28"/>
        </w:rPr>
        <w:softHyphen/>
        <w:t>танных изоляционных составов для тепловых сетей.</w:t>
      </w:r>
    </w:p>
    <w:p w14:paraId="4C44BFF0"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p>
    <w:p w14:paraId="0484481C" w14:textId="77777777" w:rsidR="00C82968" w:rsidRDefault="00C82968" w:rsidP="00C82968">
      <w:pPr>
        <w:spacing w:after="0" w:line="240"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Методы достижения поставленных задач.</w:t>
      </w:r>
      <w:r>
        <w:rPr>
          <w:rFonts w:ascii="Times New Roman" w:hAnsi="Times New Roman" w:cs="Times New Roman"/>
          <w:color w:val="000000" w:themeColor="text1"/>
          <w:sz w:val="28"/>
          <w:szCs w:val="28"/>
        </w:rPr>
        <w:t xml:space="preserve"> Литературный обзор отечественных и зарубежных источников, включающий изучение патентов на изобретения и полезные модели, авторских свидетельств, мировой опыт, направленный на исследования изоляционных материалов, применяемых для труб теплоснабжения; проведение стандартных методов испытания труб с тепловой изоляцией, проведение методов дифференциально-термического анализа (ДТА) и методов рентгено-фазовых исследований (РФА), электронно-микроскопических исследований, ИК-спектрометрии, проведение испытаний в аккредитованных лабораториях. </w:t>
      </w:r>
    </w:p>
    <w:p w14:paraId="61CF1F8E"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p>
    <w:p w14:paraId="61FA6C11" w14:textId="77777777" w:rsidR="00C82968" w:rsidRPr="00340005" w:rsidRDefault="00C82968" w:rsidP="00C82968">
      <w:pPr>
        <w:spacing w:after="0" w:line="240" w:lineRule="auto"/>
        <w:ind w:firstLine="709"/>
        <w:jc w:val="both"/>
        <w:rPr>
          <w:rFonts w:ascii="Times New Roman" w:hAnsi="Times New Roman" w:cs="Times New Roman"/>
          <w:b/>
          <w:bCs/>
          <w:color w:val="000000" w:themeColor="text1"/>
          <w:sz w:val="28"/>
          <w:szCs w:val="28"/>
          <w:highlight w:val="yellow"/>
        </w:rPr>
      </w:pPr>
      <w:r w:rsidRPr="00340005">
        <w:rPr>
          <w:rFonts w:ascii="Times New Roman" w:hAnsi="Times New Roman" w:cs="Times New Roman"/>
          <w:b/>
          <w:color w:val="000000" w:themeColor="text1"/>
          <w:sz w:val="28"/>
          <w:szCs w:val="28"/>
          <w:highlight w:val="yellow"/>
        </w:rPr>
        <w:t>Научные результаты (научные положения), выносимые на защиту:</w:t>
      </w:r>
    </w:p>
    <w:p w14:paraId="5F10AE14" w14:textId="77777777" w:rsidR="00C82968" w:rsidRPr="00340005"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340005">
        <w:rPr>
          <w:rFonts w:ascii="Times New Roman" w:hAnsi="Times New Roman" w:cs="Times New Roman"/>
          <w:color w:val="000000" w:themeColor="text1"/>
          <w:sz w:val="28"/>
          <w:szCs w:val="28"/>
          <w:highlight w:val="yellow"/>
        </w:rPr>
        <w:t>- разработанные изоляционные составы из пенополиуретана с полимочевиной;</w:t>
      </w:r>
    </w:p>
    <w:p w14:paraId="1DF3104E" w14:textId="77777777" w:rsidR="00C82968" w:rsidRPr="00340005"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340005">
        <w:rPr>
          <w:rFonts w:ascii="Times New Roman" w:hAnsi="Times New Roman" w:cs="Times New Roman"/>
          <w:color w:val="000000" w:themeColor="text1"/>
          <w:sz w:val="28"/>
          <w:szCs w:val="28"/>
          <w:highlight w:val="yellow"/>
        </w:rPr>
        <w:t>- физико-механические свойства изоляции из пенополиуретана с полимочевиной;</w:t>
      </w:r>
    </w:p>
    <w:p w14:paraId="10C54E6A" w14:textId="77777777" w:rsidR="00C82968" w:rsidRPr="00340005"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340005">
        <w:rPr>
          <w:rFonts w:ascii="Times New Roman" w:hAnsi="Times New Roman" w:cs="Times New Roman"/>
          <w:color w:val="000000" w:themeColor="text1"/>
          <w:sz w:val="28"/>
          <w:szCs w:val="28"/>
          <w:highlight w:val="yellow"/>
        </w:rPr>
        <w:t>- технико-экономическая эффективность применения в качестве изоляции для труб теплоснабжения разработанных составов.</w:t>
      </w:r>
    </w:p>
    <w:p w14:paraId="7C5DF652" w14:textId="77777777" w:rsidR="00C82968" w:rsidRPr="00340005"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p>
    <w:p w14:paraId="3BBFA25F" w14:textId="77777777" w:rsidR="00C82968" w:rsidRPr="00340005" w:rsidRDefault="00C82968" w:rsidP="00C82968">
      <w:pPr>
        <w:spacing w:after="0" w:line="240" w:lineRule="auto"/>
        <w:ind w:firstLine="709"/>
        <w:jc w:val="both"/>
        <w:rPr>
          <w:rFonts w:ascii="Times New Roman" w:eastAsia="Calibri" w:hAnsi="Times New Roman" w:cs="Times New Roman"/>
          <w:b/>
          <w:bCs/>
          <w:color w:val="000000" w:themeColor="text1"/>
          <w:sz w:val="28"/>
          <w:szCs w:val="28"/>
          <w:highlight w:val="yellow"/>
        </w:rPr>
      </w:pPr>
      <w:r w:rsidRPr="00340005">
        <w:rPr>
          <w:rFonts w:ascii="Times New Roman" w:eastAsia="Calibri" w:hAnsi="Times New Roman" w:cs="Times New Roman"/>
          <w:b/>
          <w:color w:val="000000" w:themeColor="text1"/>
          <w:sz w:val="28"/>
          <w:szCs w:val="28"/>
          <w:highlight w:val="yellow"/>
        </w:rPr>
        <w:t>Научная новизна диссертации:</w:t>
      </w:r>
    </w:p>
    <w:p w14:paraId="41C4F6A5" w14:textId="77777777" w:rsidR="00C82968" w:rsidRPr="00340005" w:rsidRDefault="00C82968" w:rsidP="00F70810">
      <w:pPr>
        <w:pStyle w:val="a8"/>
        <w:numPr>
          <w:ilvl w:val="0"/>
          <w:numId w:val="10"/>
        </w:numPr>
        <w:spacing w:after="0" w:line="240" w:lineRule="auto"/>
        <w:ind w:left="0" w:firstLine="0"/>
        <w:jc w:val="both"/>
        <w:rPr>
          <w:rFonts w:ascii="Times New Roman" w:hAnsi="Times New Roman"/>
          <w:color w:val="000000" w:themeColor="text1"/>
          <w:sz w:val="28"/>
          <w:szCs w:val="28"/>
          <w:highlight w:val="yellow"/>
        </w:rPr>
      </w:pPr>
      <w:r w:rsidRPr="00340005">
        <w:rPr>
          <w:rFonts w:ascii="Times New Roman" w:hAnsi="Times New Roman"/>
          <w:color w:val="000000" w:themeColor="text1"/>
          <w:sz w:val="28"/>
          <w:szCs w:val="28"/>
          <w:highlight w:val="yellow"/>
        </w:rPr>
        <w:t>теоретически обоснована и экспериментально доказана возможность получения полимочевинного покрытия, модифицированного стеклянными микросферами для гидрозащиты труб тепловых сетей;</w:t>
      </w:r>
    </w:p>
    <w:p w14:paraId="3C36F381" w14:textId="77777777" w:rsidR="00C82968" w:rsidRPr="00340005" w:rsidRDefault="00C82968" w:rsidP="00F70810">
      <w:pPr>
        <w:pStyle w:val="a8"/>
        <w:numPr>
          <w:ilvl w:val="0"/>
          <w:numId w:val="10"/>
        </w:numPr>
        <w:spacing w:after="0" w:line="240" w:lineRule="auto"/>
        <w:ind w:left="0" w:firstLine="0"/>
        <w:jc w:val="both"/>
        <w:rPr>
          <w:rFonts w:ascii="Times New Roman" w:hAnsi="Times New Roman"/>
          <w:color w:val="000000" w:themeColor="text1"/>
          <w:sz w:val="28"/>
          <w:szCs w:val="28"/>
          <w:highlight w:val="yellow"/>
        </w:rPr>
      </w:pPr>
      <w:r w:rsidRPr="00340005">
        <w:rPr>
          <w:rFonts w:ascii="Times New Roman" w:hAnsi="Times New Roman"/>
          <w:color w:val="000000" w:themeColor="text1"/>
          <w:sz w:val="28"/>
          <w:szCs w:val="28"/>
          <w:highlight w:val="yellow"/>
        </w:rPr>
        <w:t>установлено, что добавка стеклянных микросфер повышает прочностные характеристики полимочевины;</w:t>
      </w:r>
    </w:p>
    <w:p w14:paraId="2328745B" w14:textId="77777777" w:rsidR="00C82968" w:rsidRPr="00340005" w:rsidRDefault="00C82968" w:rsidP="00F70810">
      <w:pPr>
        <w:pStyle w:val="a8"/>
        <w:numPr>
          <w:ilvl w:val="0"/>
          <w:numId w:val="10"/>
        </w:numPr>
        <w:spacing w:after="0" w:line="240" w:lineRule="auto"/>
        <w:ind w:left="0" w:firstLine="0"/>
        <w:jc w:val="both"/>
        <w:rPr>
          <w:rFonts w:ascii="Times New Roman" w:hAnsi="Times New Roman"/>
          <w:color w:val="000000" w:themeColor="text1"/>
          <w:sz w:val="28"/>
          <w:szCs w:val="28"/>
          <w:highlight w:val="yellow"/>
        </w:rPr>
      </w:pPr>
      <w:r w:rsidRPr="00340005">
        <w:rPr>
          <w:rFonts w:ascii="Times New Roman" w:hAnsi="Times New Roman"/>
          <w:color w:val="000000" w:themeColor="text1"/>
          <w:sz w:val="28"/>
          <w:szCs w:val="28"/>
          <w:highlight w:val="yellow"/>
        </w:rPr>
        <w:t>научно обосновано применение модифицированного полимочевинного покрытия для гидрозащиты труб тепловых сетей</w:t>
      </w:r>
    </w:p>
    <w:p w14:paraId="62048E63" w14:textId="77777777" w:rsidR="00C82968" w:rsidRPr="00340005" w:rsidRDefault="00C82968" w:rsidP="00C82968">
      <w:pPr>
        <w:spacing w:after="0" w:line="240" w:lineRule="auto"/>
        <w:ind w:firstLine="709"/>
        <w:jc w:val="both"/>
        <w:rPr>
          <w:rFonts w:ascii="Times New Roman" w:eastAsia="Calibri" w:hAnsi="Times New Roman" w:cs="Times New Roman"/>
          <w:color w:val="000000" w:themeColor="text1"/>
          <w:sz w:val="28"/>
          <w:szCs w:val="28"/>
          <w:highlight w:val="yellow"/>
        </w:rPr>
      </w:pPr>
    </w:p>
    <w:p w14:paraId="63D7692B" w14:textId="77777777" w:rsidR="00C82968" w:rsidRPr="00340005" w:rsidRDefault="00C82968" w:rsidP="00C82968">
      <w:pPr>
        <w:spacing w:after="0" w:line="240" w:lineRule="auto"/>
        <w:ind w:firstLine="709"/>
        <w:jc w:val="both"/>
        <w:rPr>
          <w:rFonts w:ascii="Times New Roman" w:eastAsia="Calibri" w:hAnsi="Times New Roman" w:cs="Times New Roman"/>
          <w:b/>
          <w:bCs/>
          <w:color w:val="000000" w:themeColor="text1"/>
          <w:sz w:val="28"/>
          <w:szCs w:val="28"/>
          <w:highlight w:val="yellow"/>
        </w:rPr>
      </w:pPr>
      <w:r w:rsidRPr="00340005">
        <w:rPr>
          <w:rFonts w:ascii="Times New Roman" w:eastAsia="Calibri" w:hAnsi="Times New Roman" w:cs="Times New Roman"/>
          <w:b/>
          <w:color w:val="000000" w:themeColor="text1"/>
          <w:sz w:val="28"/>
          <w:szCs w:val="28"/>
          <w:highlight w:val="yellow"/>
        </w:rPr>
        <w:t>Практическая значимость диссертации:</w:t>
      </w:r>
    </w:p>
    <w:p w14:paraId="59EA8477" w14:textId="77777777" w:rsidR="00C82968" w:rsidRPr="00340005"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340005">
        <w:rPr>
          <w:rFonts w:ascii="Times New Roman" w:hAnsi="Times New Roman" w:cs="Times New Roman"/>
          <w:color w:val="000000" w:themeColor="text1"/>
          <w:sz w:val="28"/>
          <w:szCs w:val="28"/>
          <w:highlight w:val="yellow"/>
        </w:rPr>
        <w:t>Результаты диссертационной работы позволяют:</w:t>
      </w:r>
    </w:p>
    <w:p w14:paraId="14E8AE03" w14:textId="77777777" w:rsidR="000E598B" w:rsidRPr="00340005" w:rsidRDefault="000E598B" w:rsidP="00C82968">
      <w:pPr>
        <w:spacing w:after="0" w:line="240" w:lineRule="auto"/>
        <w:ind w:firstLine="709"/>
        <w:jc w:val="both"/>
        <w:rPr>
          <w:rFonts w:ascii="Times New Roman" w:hAnsi="Times New Roman" w:cs="Times New Roman"/>
          <w:color w:val="000000" w:themeColor="text1"/>
          <w:sz w:val="28"/>
          <w:szCs w:val="28"/>
          <w:highlight w:val="yellow"/>
        </w:rPr>
      </w:pPr>
    </w:p>
    <w:p w14:paraId="3D686854" w14:textId="77777777" w:rsidR="00C82968" w:rsidRPr="00340005" w:rsidRDefault="00C82968" w:rsidP="000E598B">
      <w:pPr>
        <w:pStyle w:val="a8"/>
        <w:numPr>
          <w:ilvl w:val="0"/>
          <w:numId w:val="19"/>
        </w:numPr>
        <w:spacing w:after="0" w:line="240" w:lineRule="auto"/>
        <w:ind w:left="0" w:firstLine="709"/>
        <w:jc w:val="both"/>
        <w:rPr>
          <w:rFonts w:ascii="Times New Roman" w:hAnsi="Times New Roman"/>
          <w:color w:val="000000" w:themeColor="text1"/>
          <w:sz w:val="28"/>
          <w:szCs w:val="28"/>
          <w:highlight w:val="yellow"/>
        </w:rPr>
      </w:pPr>
      <w:r w:rsidRPr="00340005">
        <w:rPr>
          <w:rFonts w:ascii="Times New Roman" w:hAnsi="Times New Roman"/>
          <w:color w:val="000000" w:themeColor="text1"/>
          <w:sz w:val="28"/>
          <w:szCs w:val="28"/>
          <w:highlight w:val="yellow"/>
        </w:rPr>
        <w:t>разработать составы и способы получения изоляционных составов;</w:t>
      </w:r>
    </w:p>
    <w:p w14:paraId="6977440B" w14:textId="77777777" w:rsidR="000E598B" w:rsidRPr="00340005" w:rsidRDefault="00C82968" w:rsidP="000E598B">
      <w:pPr>
        <w:pStyle w:val="a8"/>
        <w:numPr>
          <w:ilvl w:val="0"/>
          <w:numId w:val="19"/>
        </w:numPr>
        <w:spacing w:after="0" w:line="240" w:lineRule="auto"/>
        <w:ind w:left="0" w:firstLine="709"/>
        <w:jc w:val="both"/>
        <w:rPr>
          <w:rFonts w:ascii="Times New Roman" w:hAnsi="Times New Roman"/>
          <w:color w:val="000000" w:themeColor="text1"/>
          <w:sz w:val="28"/>
          <w:szCs w:val="28"/>
          <w:highlight w:val="yellow"/>
        </w:rPr>
      </w:pPr>
      <w:r w:rsidRPr="00340005">
        <w:rPr>
          <w:rFonts w:ascii="Times New Roman" w:hAnsi="Times New Roman"/>
          <w:color w:val="000000" w:themeColor="text1"/>
          <w:sz w:val="28"/>
          <w:szCs w:val="28"/>
          <w:highlight w:val="yellow"/>
        </w:rPr>
        <w:t>разработать технологический регламент на производство труб с тепловой изоляцией;</w:t>
      </w:r>
    </w:p>
    <w:p w14:paraId="1F7A388F" w14:textId="77777777" w:rsidR="00C82968" w:rsidRPr="00340005" w:rsidRDefault="00C82968" w:rsidP="000E598B">
      <w:pPr>
        <w:pStyle w:val="a8"/>
        <w:numPr>
          <w:ilvl w:val="0"/>
          <w:numId w:val="19"/>
        </w:numPr>
        <w:spacing w:after="0" w:line="240" w:lineRule="auto"/>
        <w:ind w:left="0" w:firstLine="709"/>
        <w:jc w:val="both"/>
        <w:rPr>
          <w:rFonts w:ascii="Times New Roman" w:hAnsi="Times New Roman"/>
          <w:color w:val="000000" w:themeColor="text1"/>
          <w:sz w:val="28"/>
          <w:szCs w:val="28"/>
          <w:highlight w:val="yellow"/>
        </w:rPr>
      </w:pPr>
      <w:r w:rsidRPr="00340005">
        <w:rPr>
          <w:rFonts w:ascii="Times New Roman" w:hAnsi="Times New Roman"/>
          <w:color w:val="000000" w:themeColor="text1"/>
          <w:sz w:val="28"/>
          <w:szCs w:val="28"/>
          <w:highlight w:val="yellow"/>
        </w:rPr>
        <w:lastRenderedPageBreak/>
        <w:t xml:space="preserve">оценить технико-экономический эффект от применения новых изоляционных составов.  </w:t>
      </w:r>
    </w:p>
    <w:p w14:paraId="2ED88245" w14:textId="77777777" w:rsidR="00920FA4" w:rsidRPr="00340005" w:rsidRDefault="00920FA4" w:rsidP="00920FA4">
      <w:pPr>
        <w:pStyle w:val="a8"/>
        <w:spacing w:after="0" w:line="240" w:lineRule="auto"/>
        <w:ind w:left="709"/>
        <w:jc w:val="both"/>
        <w:rPr>
          <w:rFonts w:ascii="Times New Roman" w:hAnsi="Times New Roman"/>
          <w:color w:val="000000" w:themeColor="text1"/>
          <w:sz w:val="28"/>
          <w:szCs w:val="28"/>
          <w:highlight w:val="yellow"/>
        </w:rPr>
      </w:pPr>
    </w:p>
    <w:p w14:paraId="430A4D02" w14:textId="77777777" w:rsidR="00C82968" w:rsidRPr="00340005"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340005">
        <w:rPr>
          <w:rFonts w:ascii="Times New Roman" w:eastAsia="Calibri" w:hAnsi="Times New Roman" w:cs="Times New Roman"/>
          <w:b/>
          <w:color w:val="000000" w:themeColor="text1"/>
          <w:sz w:val="28"/>
          <w:szCs w:val="28"/>
          <w:highlight w:val="yellow"/>
        </w:rPr>
        <w:t>Опыт внедрения результатов работы в производство</w:t>
      </w:r>
      <w:r w:rsidRPr="00340005">
        <w:rPr>
          <w:rFonts w:ascii="Times New Roman" w:eastAsia="Calibri" w:hAnsi="Times New Roman" w:cs="Times New Roman"/>
          <w:color w:val="000000" w:themeColor="text1"/>
          <w:sz w:val="28"/>
          <w:szCs w:val="28"/>
          <w:highlight w:val="yellow"/>
        </w:rPr>
        <w:t>.</w:t>
      </w:r>
    </w:p>
    <w:p w14:paraId="7D392B8D" w14:textId="77777777" w:rsidR="00C82968" w:rsidRDefault="00C82968" w:rsidP="00C82968">
      <w:pPr>
        <w:spacing w:after="0" w:line="240" w:lineRule="auto"/>
        <w:ind w:firstLine="709"/>
        <w:jc w:val="both"/>
        <w:rPr>
          <w:rFonts w:ascii="Times New Roman" w:hAnsi="Times New Roman" w:cs="Times New Roman"/>
          <w:b/>
          <w:bCs/>
          <w:color w:val="000000" w:themeColor="text1"/>
          <w:sz w:val="28"/>
          <w:szCs w:val="28"/>
        </w:rPr>
      </w:pPr>
      <w:r w:rsidRPr="00340005">
        <w:rPr>
          <w:rFonts w:ascii="Times New Roman" w:hAnsi="Times New Roman" w:cs="Times New Roman"/>
          <w:color w:val="000000" w:themeColor="text1"/>
          <w:sz w:val="28"/>
          <w:szCs w:val="28"/>
          <w:highlight w:val="yellow"/>
        </w:rPr>
        <w:t xml:space="preserve">Произведен выпуск опытно-промышленной партии стальных труб в тепловой изоляции из пенополиуретана с </w:t>
      </w:r>
      <w:r w:rsidR="006744FC" w:rsidRPr="00340005">
        <w:rPr>
          <w:rFonts w:ascii="Times New Roman" w:hAnsi="Times New Roman" w:cs="Times New Roman"/>
          <w:color w:val="000000" w:themeColor="text1"/>
          <w:sz w:val="28"/>
          <w:szCs w:val="28"/>
          <w:highlight w:val="yellow"/>
        </w:rPr>
        <w:t>гидро</w:t>
      </w:r>
      <w:r w:rsidRPr="00340005">
        <w:rPr>
          <w:rFonts w:ascii="Times New Roman" w:hAnsi="Times New Roman" w:cs="Times New Roman"/>
          <w:color w:val="000000" w:themeColor="text1"/>
          <w:sz w:val="28"/>
          <w:szCs w:val="28"/>
          <w:highlight w:val="yellow"/>
        </w:rPr>
        <w:t>защитной оболочкой из полимочевины общим объемом 72 м, а также введен технический регламент на технологию производства труб с пенополиуретановой изоляцией методом напыления на заводе по изоляции труб ТОО "Изоплюс Центральная Азия", расположенном в г. Караганда.</w:t>
      </w:r>
    </w:p>
    <w:p w14:paraId="1548BAA9" w14:textId="77777777" w:rsidR="00C82968" w:rsidRDefault="00C82968" w:rsidP="00C82968">
      <w:pPr>
        <w:spacing w:after="0" w:line="240" w:lineRule="auto"/>
        <w:ind w:firstLine="709"/>
        <w:jc w:val="both"/>
        <w:rPr>
          <w:rFonts w:ascii="Times New Roman" w:hAnsi="Times New Roman" w:cs="Times New Roman"/>
          <w:b/>
          <w:bCs/>
          <w:color w:val="000000" w:themeColor="text1"/>
          <w:sz w:val="28"/>
          <w:szCs w:val="28"/>
        </w:rPr>
      </w:pPr>
      <w:r>
        <w:rPr>
          <w:rFonts w:ascii="Times New Roman" w:eastAsia="Calibri" w:hAnsi="Times New Roman" w:cs="Times New Roman"/>
          <w:b/>
          <w:color w:val="000000" w:themeColor="text1"/>
          <w:sz w:val="28"/>
          <w:szCs w:val="28"/>
        </w:rPr>
        <w:t>Обоснованность и достоверность</w:t>
      </w:r>
      <w:r>
        <w:rPr>
          <w:rFonts w:ascii="Times New Roman" w:eastAsia="Calibri" w:hAnsi="Times New Roman" w:cs="Times New Roman"/>
          <w:color w:val="000000" w:themeColor="text1"/>
          <w:sz w:val="28"/>
          <w:szCs w:val="28"/>
        </w:rPr>
        <w:t xml:space="preserve"> научных положений, заключений и рекомендаций. </w:t>
      </w:r>
      <w:r>
        <w:rPr>
          <w:rFonts w:ascii="Times New Roman" w:hAnsi="Times New Roman" w:cs="Times New Roman"/>
          <w:color w:val="000000" w:themeColor="text1"/>
          <w:sz w:val="28"/>
          <w:szCs w:val="28"/>
        </w:rPr>
        <w:t xml:space="preserve">Лабораторные исследования проводились в следующих аккредитованных лабораториях:  лаборатории ХМИ им. Ж. Абишева РГП «НЦ КПМС РК» МИТ РК, г. Караганда; испытательной лаборатории инженерного профиля «Физико-химические методы исследования КарГУ им. Е. А. Букетова», г. Караганда; испытательной лаборатории завода по изоляции труб ТОО "Изоплюс Центральная Азия", г. Караганда, оснащенных современным оборудованием. Результаты лабораторных исследований обоснованы в соответствии с заключениями и рекомендациями, подтверждены опытно-промышленными испытаниями. </w:t>
      </w:r>
    </w:p>
    <w:p w14:paraId="222D9161" w14:textId="77777777" w:rsidR="00C82968" w:rsidRDefault="00C82968" w:rsidP="00C82968">
      <w:pPr>
        <w:spacing w:after="0" w:line="240" w:lineRule="auto"/>
        <w:ind w:firstLine="709"/>
        <w:jc w:val="both"/>
        <w:rPr>
          <w:rFonts w:ascii="Times New Roman" w:hAnsi="Times New Roman" w:cs="Times New Roman"/>
          <w:color w:val="000000" w:themeColor="text1"/>
          <w:sz w:val="28"/>
          <w:szCs w:val="28"/>
        </w:rPr>
      </w:pPr>
    </w:p>
    <w:p w14:paraId="492F019E" w14:textId="77777777" w:rsidR="00C82968" w:rsidRPr="00480ABE" w:rsidRDefault="00C82968" w:rsidP="00C82968">
      <w:pPr>
        <w:spacing w:after="0" w:line="240" w:lineRule="auto"/>
        <w:ind w:firstLine="709"/>
        <w:jc w:val="both"/>
        <w:rPr>
          <w:rFonts w:ascii="Times New Roman" w:eastAsia="Calibri" w:hAnsi="Times New Roman" w:cs="Times New Roman"/>
          <w:b/>
          <w:bCs/>
          <w:color w:val="000000" w:themeColor="text1"/>
          <w:sz w:val="28"/>
          <w:szCs w:val="28"/>
          <w:highlight w:val="yellow"/>
        </w:rPr>
      </w:pPr>
      <w:r w:rsidRPr="00480ABE">
        <w:rPr>
          <w:rFonts w:ascii="Times New Roman" w:eastAsia="Calibri" w:hAnsi="Times New Roman" w:cs="Times New Roman"/>
          <w:b/>
          <w:color w:val="000000" w:themeColor="text1"/>
          <w:sz w:val="28"/>
          <w:szCs w:val="28"/>
          <w:highlight w:val="yellow"/>
        </w:rPr>
        <w:t xml:space="preserve">Личный вклад автора в науку состоит в: </w:t>
      </w:r>
    </w:p>
    <w:p w14:paraId="2B5DD9E6" w14:textId="77777777" w:rsidR="00C82968" w:rsidRPr="00480ABE" w:rsidRDefault="00C82968" w:rsidP="00C82968">
      <w:pPr>
        <w:spacing w:after="0" w:line="240" w:lineRule="auto"/>
        <w:ind w:firstLine="709"/>
        <w:jc w:val="both"/>
        <w:rPr>
          <w:rFonts w:ascii="Times New Roman" w:eastAsia="Calibri" w:hAnsi="Times New Roman" w:cs="Times New Roman"/>
          <w:color w:val="000000" w:themeColor="text1"/>
          <w:sz w:val="28"/>
          <w:szCs w:val="28"/>
          <w:highlight w:val="yellow"/>
        </w:rPr>
      </w:pPr>
      <w:r w:rsidRPr="00480ABE">
        <w:rPr>
          <w:rFonts w:ascii="Times New Roman" w:eastAsia="Calibri" w:hAnsi="Times New Roman" w:cs="Times New Roman"/>
          <w:color w:val="000000" w:themeColor="text1"/>
          <w:sz w:val="28"/>
          <w:szCs w:val="28"/>
          <w:highlight w:val="yellow"/>
        </w:rPr>
        <w:t>Апробация работы.</w:t>
      </w:r>
    </w:p>
    <w:p w14:paraId="4A7D1BAE" w14:textId="77777777" w:rsidR="00C82968" w:rsidRPr="00480ABE"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480ABE">
        <w:rPr>
          <w:rFonts w:ascii="Times New Roman" w:hAnsi="Times New Roman" w:cs="Times New Roman"/>
          <w:color w:val="000000" w:themeColor="text1"/>
          <w:sz w:val="28"/>
          <w:szCs w:val="28"/>
          <w:highlight w:val="yellow"/>
        </w:rPr>
        <w:t xml:space="preserve">Основные результаты диссертации доложены на научно-технических конференциях профессорско-преподавательского состава Карагандинского технического университета; на ежегодной Международной научно-практической конференции  «Интеграция науки, образования и производства – основа реализации Плана нации» (Сагиновские чтения №11), Караганда – 2019 г.; на международной научной конференции, г. Чебоксары, Россия – 2019 г.; на </w:t>
      </w:r>
      <w:r w:rsidRPr="00480ABE">
        <w:rPr>
          <w:rFonts w:ascii="Times New Roman" w:hAnsi="Times New Roman" w:cs="Times New Roman"/>
          <w:color w:val="000000" w:themeColor="text1"/>
          <w:sz w:val="28"/>
          <w:szCs w:val="28"/>
          <w:highlight w:val="yellow"/>
          <w:lang w:val="en-US"/>
        </w:rPr>
        <w:t>IV</w:t>
      </w:r>
      <w:r w:rsidRPr="00480ABE">
        <w:rPr>
          <w:rFonts w:ascii="Times New Roman" w:hAnsi="Times New Roman" w:cs="Times New Roman"/>
          <w:color w:val="000000" w:themeColor="text1"/>
          <w:sz w:val="28"/>
          <w:szCs w:val="28"/>
          <w:highlight w:val="yellow"/>
        </w:rPr>
        <w:t xml:space="preserve"> Международной научно-практической конференции «Наука и инновации в строительстве», г. Белгород, Россия – 2020 г.; на ежегодной Международной научно-практической конференции Интеграция науки, образования и производства – основа реализации Плана нации» (Сагиновские чтения №12), г. Караганда – 2020 г, на Строительном форуме БГТУ, г. Белгород, Россия, на ежегодной Международной научно-практической конференции Интеграция науки, образования и производства – основа реализации Плана нации» (Сагиновские чтения №13), г. Караганда – 2021 г.</w:t>
      </w:r>
    </w:p>
    <w:p w14:paraId="3C9BB4DB" w14:textId="77777777" w:rsidR="00C82968" w:rsidRPr="00480ABE" w:rsidRDefault="00C82968" w:rsidP="00C82968">
      <w:pPr>
        <w:ind w:firstLine="709"/>
        <w:jc w:val="both"/>
        <w:rPr>
          <w:rFonts w:ascii="Times New Roman" w:hAnsi="Times New Roman" w:cs="Times New Roman"/>
          <w:color w:val="000000" w:themeColor="text1"/>
          <w:sz w:val="28"/>
          <w:szCs w:val="28"/>
          <w:highlight w:val="yellow"/>
          <w:lang w:val="en-US"/>
        </w:rPr>
      </w:pPr>
      <w:r w:rsidRPr="00480ABE">
        <w:rPr>
          <w:rFonts w:ascii="Times New Roman" w:hAnsi="Times New Roman" w:cs="Times New Roman"/>
          <w:color w:val="000000" w:themeColor="text1"/>
          <w:sz w:val="28"/>
          <w:szCs w:val="28"/>
          <w:highlight w:val="yellow"/>
        </w:rPr>
        <w:t xml:space="preserve"> Основные положения диссертационной работы опубликованы в 17 печатных работах, получен патент РК на полезную модель. Статьи</w:t>
      </w:r>
      <w:r w:rsidRPr="00480ABE">
        <w:rPr>
          <w:rFonts w:ascii="Times New Roman" w:hAnsi="Times New Roman" w:cs="Times New Roman"/>
          <w:color w:val="000000" w:themeColor="text1"/>
          <w:sz w:val="28"/>
          <w:szCs w:val="28"/>
          <w:highlight w:val="yellow"/>
          <w:lang w:val="en-US"/>
        </w:rPr>
        <w:t xml:space="preserve"> Scopus Kalmagambetova A. Sh., Bogoyavlenskaya T.A., The influence of adhesion of different materials on the properties of preinsulated pipes. EuroHeat and Power. III.2020. Pp. 32-37. (Scopus Q3). Kalmagambetova A. Sh., Bogoyavlenskaya T.A., Effect of physical properties of samples on the mechanical characteristics of </w:t>
      </w:r>
      <w:r w:rsidRPr="00480ABE">
        <w:rPr>
          <w:rFonts w:ascii="Times New Roman" w:hAnsi="Times New Roman" w:cs="Times New Roman"/>
          <w:color w:val="000000" w:themeColor="text1"/>
          <w:sz w:val="28"/>
          <w:szCs w:val="28"/>
          <w:highlight w:val="yellow"/>
          <w:lang w:val="en-US"/>
        </w:rPr>
        <w:lastRenderedPageBreak/>
        <w:t xml:space="preserve">high-density polyethylene (HDPE). Advances in Materials Research. An international journal. (South Korea). Vol. 10, No. 1 (2021) 67-76 DOI: </w:t>
      </w:r>
      <w:hyperlink r:id="rId8" w:history="1">
        <w:r w:rsidRPr="00480ABE">
          <w:rPr>
            <w:rFonts w:ascii="Times New Roman" w:hAnsi="Times New Roman" w:cs="Times New Roman"/>
            <w:color w:val="000000" w:themeColor="text1"/>
            <w:sz w:val="28"/>
            <w:szCs w:val="28"/>
            <w:highlight w:val="yellow"/>
            <w:lang w:val="en-US"/>
          </w:rPr>
          <w:t>https://</w:t>
        </w:r>
      </w:hyperlink>
      <w:hyperlink r:id="rId9" w:history="1">
        <w:r w:rsidRPr="00480ABE">
          <w:rPr>
            <w:rFonts w:ascii="Times New Roman" w:hAnsi="Times New Roman" w:cs="Times New Roman"/>
            <w:color w:val="000000" w:themeColor="text1"/>
            <w:sz w:val="28"/>
            <w:szCs w:val="28"/>
            <w:highlight w:val="yellow"/>
            <w:lang w:val="en-US"/>
          </w:rPr>
          <w:t>doi.org/10.12989/amr.2021.10.1.0672021</w:t>
        </w:r>
      </w:hyperlink>
      <w:r w:rsidRPr="00480ABE">
        <w:rPr>
          <w:rFonts w:ascii="Times New Roman" w:hAnsi="Times New Roman" w:cs="Times New Roman"/>
          <w:color w:val="000000" w:themeColor="text1"/>
          <w:sz w:val="28"/>
          <w:szCs w:val="28"/>
          <w:highlight w:val="yellow"/>
          <w:lang w:val="en-US"/>
        </w:rPr>
        <w:t xml:space="preserve"> (Scopus Q2). A. Sh. Kalmagambetova, T.A. Bogoyavlenskaya. Effect of the Modification of Polyurea by Glass-Microspheres on its Performance. Glass and Ceramics. 2020, Vol.77, Nos 1-2, May (Russian original, Nos. 1-2, January- February 2020) DOI 10.1007/s10717-020-00229-0 (Scopus Q3).</w:t>
      </w:r>
    </w:p>
    <w:p w14:paraId="3C761CCF" w14:textId="77777777" w:rsidR="00C82968" w:rsidRPr="00480ABE" w:rsidRDefault="00C82968" w:rsidP="00C82968">
      <w:pPr>
        <w:ind w:firstLine="709"/>
        <w:jc w:val="both"/>
        <w:rPr>
          <w:rFonts w:ascii="Times New Roman" w:hAnsi="Times New Roman" w:cs="Times New Roman"/>
          <w:b/>
          <w:bCs/>
          <w:color w:val="000000" w:themeColor="text1"/>
          <w:sz w:val="28"/>
          <w:szCs w:val="28"/>
          <w:highlight w:val="yellow"/>
        </w:rPr>
      </w:pPr>
      <w:r w:rsidRPr="00480ABE">
        <w:rPr>
          <w:rFonts w:ascii="Times New Roman" w:hAnsi="Times New Roman" w:cs="Times New Roman"/>
          <w:b/>
          <w:color w:val="000000" w:themeColor="text1"/>
          <w:sz w:val="28"/>
          <w:szCs w:val="28"/>
          <w:highlight w:val="yellow"/>
        </w:rPr>
        <w:t>Структура и объем диссертации:</w:t>
      </w:r>
    </w:p>
    <w:p w14:paraId="1A3C1694" w14:textId="77777777" w:rsidR="00C82968" w:rsidRPr="00480ABE"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480ABE">
        <w:rPr>
          <w:rFonts w:ascii="Times New Roman" w:hAnsi="Times New Roman" w:cs="Times New Roman"/>
          <w:color w:val="000000" w:themeColor="text1"/>
          <w:sz w:val="28"/>
          <w:szCs w:val="28"/>
          <w:highlight w:val="yellow"/>
        </w:rPr>
        <w:t xml:space="preserve">Диссертация состоит из введения, четырех разделов, общих выводов и приложений, содержит </w:t>
      </w:r>
      <w:r w:rsidR="007152AE" w:rsidRPr="00480ABE">
        <w:rPr>
          <w:rFonts w:ascii="Times New Roman" w:hAnsi="Times New Roman" w:cs="Times New Roman"/>
          <w:color w:val="000000" w:themeColor="text1"/>
          <w:sz w:val="28"/>
          <w:szCs w:val="28"/>
          <w:highlight w:val="yellow"/>
        </w:rPr>
        <w:t>1</w:t>
      </w:r>
      <w:r w:rsidR="004779CF" w:rsidRPr="00480ABE">
        <w:rPr>
          <w:rFonts w:ascii="Times New Roman" w:hAnsi="Times New Roman" w:cs="Times New Roman"/>
          <w:color w:val="000000" w:themeColor="text1"/>
          <w:sz w:val="28"/>
          <w:szCs w:val="28"/>
          <w:highlight w:val="yellow"/>
        </w:rPr>
        <w:t>2</w:t>
      </w:r>
      <w:r w:rsidR="001437C8" w:rsidRPr="00480ABE">
        <w:rPr>
          <w:rFonts w:ascii="Times New Roman" w:hAnsi="Times New Roman" w:cs="Times New Roman"/>
          <w:color w:val="000000" w:themeColor="text1"/>
          <w:sz w:val="28"/>
          <w:szCs w:val="28"/>
          <w:highlight w:val="yellow"/>
        </w:rPr>
        <w:t>7</w:t>
      </w:r>
      <w:r w:rsidRPr="00480ABE">
        <w:rPr>
          <w:rFonts w:ascii="Times New Roman" w:hAnsi="Times New Roman" w:cs="Times New Roman"/>
          <w:color w:val="000000" w:themeColor="text1"/>
          <w:sz w:val="28"/>
          <w:szCs w:val="28"/>
          <w:highlight w:val="yellow"/>
        </w:rPr>
        <w:t xml:space="preserve"> страниц машинописного текста, 3</w:t>
      </w:r>
      <w:r w:rsidR="001437C8" w:rsidRPr="00480ABE">
        <w:rPr>
          <w:rFonts w:ascii="Times New Roman" w:hAnsi="Times New Roman" w:cs="Times New Roman"/>
          <w:color w:val="000000" w:themeColor="text1"/>
          <w:sz w:val="28"/>
          <w:szCs w:val="28"/>
          <w:highlight w:val="yellow"/>
        </w:rPr>
        <w:t>2</w:t>
      </w:r>
      <w:r w:rsidRPr="00480ABE">
        <w:rPr>
          <w:rFonts w:ascii="Times New Roman" w:hAnsi="Times New Roman" w:cs="Times New Roman"/>
          <w:color w:val="000000" w:themeColor="text1"/>
          <w:sz w:val="28"/>
          <w:szCs w:val="28"/>
          <w:highlight w:val="yellow"/>
        </w:rPr>
        <w:t xml:space="preserve"> рисунк</w:t>
      </w:r>
      <w:r w:rsidR="001437C8" w:rsidRPr="00480ABE">
        <w:rPr>
          <w:rFonts w:ascii="Times New Roman" w:hAnsi="Times New Roman" w:cs="Times New Roman"/>
          <w:color w:val="000000" w:themeColor="text1"/>
          <w:sz w:val="28"/>
          <w:szCs w:val="28"/>
          <w:highlight w:val="yellow"/>
        </w:rPr>
        <w:t>а</w:t>
      </w:r>
      <w:r w:rsidRPr="00480ABE">
        <w:rPr>
          <w:rFonts w:ascii="Times New Roman" w:hAnsi="Times New Roman" w:cs="Times New Roman"/>
          <w:color w:val="000000" w:themeColor="text1"/>
          <w:sz w:val="28"/>
          <w:szCs w:val="28"/>
          <w:highlight w:val="yellow"/>
        </w:rPr>
        <w:t>, 29 таблиц, список использованных источников из 91 наименований.</w:t>
      </w:r>
    </w:p>
    <w:p w14:paraId="0E3AFC64" w14:textId="77777777" w:rsidR="00C82968" w:rsidRPr="00480ABE" w:rsidRDefault="00C82968" w:rsidP="00C82968">
      <w:pPr>
        <w:spacing w:after="0" w:line="240" w:lineRule="auto"/>
        <w:ind w:firstLine="709"/>
        <w:jc w:val="both"/>
        <w:rPr>
          <w:rFonts w:ascii="Times New Roman" w:hAnsi="Times New Roman" w:cs="Times New Roman"/>
          <w:color w:val="000000" w:themeColor="text1"/>
          <w:sz w:val="28"/>
          <w:szCs w:val="28"/>
          <w:highlight w:val="yellow"/>
        </w:rPr>
      </w:pPr>
      <w:r w:rsidRPr="00480ABE">
        <w:rPr>
          <w:rFonts w:ascii="Times New Roman" w:hAnsi="Times New Roman" w:cs="Times New Roman"/>
          <w:color w:val="000000" w:themeColor="text1"/>
          <w:sz w:val="28"/>
          <w:szCs w:val="28"/>
          <w:highlight w:val="yellow"/>
        </w:rPr>
        <w:t>Результаты работы получены автором самостоятельно.</w:t>
      </w:r>
    </w:p>
    <w:p w14:paraId="07F14CE4" w14:textId="77777777" w:rsidR="00C82968" w:rsidRDefault="00C82968" w:rsidP="00C82968">
      <w:pPr>
        <w:jc w:val="both"/>
      </w:pPr>
      <w:r w:rsidRPr="00480ABE">
        <w:rPr>
          <w:rFonts w:ascii="Times New Roman" w:hAnsi="Times New Roman" w:cs="Times New Roman"/>
          <w:color w:val="000000" w:themeColor="text1"/>
          <w:sz w:val="28"/>
          <w:szCs w:val="28"/>
          <w:highlight w:val="yellow"/>
        </w:rPr>
        <w:t>Автор выражает глубокую благодарность коллективам кафедры «Строительные материалы и технологии» Карагандинского технического университета, завода по изоляции труб ТОО «Изоплюс Центральная Азия», ХМИ им. Ж. Абишева РГП «НЦ КПМС РК», кафедры «</w:t>
      </w:r>
      <w:r w:rsidRPr="00480ABE">
        <w:rPr>
          <w:rFonts w:ascii="Times New Roman" w:hAnsi="Times New Roman" w:cs="Times New Roman"/>
          <w:color w:val="000000" w:themeColor="text1"/>
          <w:sz w:val="28"/>
          <w:szCs w:val="28"/>
          <w:highlight w:val="yellow"/>
          <w:lang w:val="de-DE"/>
        </w:rPr>
        <w:t>Baustoffe</w:t>
      </w:r>
      <w:r w:rsidR="007152AE" w:rsidRPr="00480ABE">
        <w:rPr>
          <w:rFonts w:ascii="Times New Roman" w:hAnsi="Times New Roman" w:cs="Times New Roman"/>
          <w:color w:val="000000" w:themeColor="text1"/>
          <w:sz w:val="28"/>
          <w:szCs w:val="28"/>
          <w:highlight w:val="yellow"/>
        </w:rPr>
        <w:t xml:space="preserve"> </w:t>
      </w:r>
      <w:r w:rsidRPr="00480ABE">
        <w:rPr>
          <w:rFonts w:ascii="Times New Roman" w:hAnsi="Times New Roman" w:cs="Times New Roman"/>
          <w:color w:val="000000" w:themeColor="text1"/>
          <w:sz w:val="28"/>
          <w:szCs w:val="28"/>
          <w:highlight w:val="yellow"/>
          <w:lang w:val="de-DE"/>
        </w:rPr>
        <w:t>und</w:t>
      </w:r>
      <w:r w:rsidR="007152AE" w:rsidRPr="00480ABE">
        <w:rPr>
          <w:rFonts w:ascii="Times New Roman" w:hAnsi="Times New Roman" w:cs="Times New Roman"/>
          <w:color w:val="000000" w:themeColor="text1"/>
          <w:sz w:val="28"/>
          <w:szCs w:val="28"/>
          <w:highlight w:val="yellow"/>
        </w:rPr>
        <w:t xml:space="preserve"> </w:t>
      </w:r>
      <w:r w:rsidRPr="00480ABE">
        <w:rPr>
          <w:rFonts w:ascii="Times New Roman" w:hAnsi="Times New Roman" w:cs="Times New Roman"/>
          <w:color w:val="000000" w:themeColor="text1"/>
          <w:sz w:val="28"/>
          <w:szCs w:val="28"/>
          <w:highlight w:val="yellow"/>
          <w:lang w:val="de-DE"/>
        </w:rPr>
        <w:t>Bauchemie</w:t>
      </w:r>
      <w:r w:rsidRPr="00480ABE">
        <w:rPr>
          <w:rFonts w:ascii="Times New Roman" w:hAnsi="Times New Roman" w:cs="Times New Roman"/>
          <w:color w:val="000000" w:themeColor="text1"/>
          <w:sz w:val="28"/>
          <w:szCs w:val="28"/>
          <w:highlight w:val="yellow"/>
        </w:rPr>
        <w:t>» Берлинского Технического Университета, Германия.</w:t>
      </w:r>
    </w:p>
    <w:p w14:paraId="4F1F8205" w14:textId="77777777" w:rsidR="002873C7" w:rsidRPr="003D57B9" w:rsidRDefault="002873C7" w:rsidP="00A712EF">
      <w:pPr>
        <w:spacing w:after="0" w:line="240" w:lineRule="auto"/>
        <w:ind w:firstLine="709"/>
        <w:jc w:val="both"/>
        <w:rPr>
          <w:rFonts w:ascii="Times New Roman" w:hAnsi="Times New Roman" w:cs="Times New Roman"/>
          <w:color w:val="000000" w:themeColor="text1"/>
        </w:rPr>
      </w:pPr>
      <w:r w:rsidRPr="003D57B9">
        <w:rPr>
          <w:rFonts w:ascii="Times New Roman" w:hAnsi="Times New Roman" w:cs="Times New Roman"/>
          <w:color w:val="000000" w:themeColor="text1"/>
        </w:rPr>
        <w:br w:type="page"/>
      </w:r>
    </w:p>
    <w:p w14:paraId="06CBE6B1" w14:textId="77777777" w:rsidR="006F4289" w:rsidRPr="003D57B9" w:rsidRDefault="00FC6C84" w:rsidP="00E102ED">
      <w:pPr>
        <w:pStyle w:val="1"/>
        <w:ind w:firstLine="708"/>
        <w:rPr>
          <w:rFonts w:ascii="Times New Roman" w:hAnsi="Times New Roman" w:cs="Times New Roman"/>
          <w:color w:val="000000" w:themeColor="text1"/>
        </w:rPr>
      </w:pPr>
      <w:bookmarkStart w:id="5" w:name="_Toc101180405"/>
      <w:r w:rsidRPr="003D57B9">
        <w:rPr>
          <w:rFonts w:ascii="Times New Roman" w:hAnsi="Times New Roman" w:cs="Times New Roman"/>
          <w:color w:val="000000" w:themeColor="text1"/>
        </w:rPr>
        <w:lastRenderedPageBreak/>
        <w:t xml:space="preserve">1 </w:t>
      </w:r>
      <w:r w:rsidR="006F4289" w:rsidRPr="003D57B9">
        <w:rPr>
          <w:rFonts w:ascii="Times New Roman" w:hAnsi="Times New Roman" w:cs="Times New Roman"/>
          <w:color w:val="000000" w:themeColor="text1"/>
        </w:rPr>
        <w:t>СОВРЕМЕННОЕ СОСТОЯНИЕ И ПЕРСПЕКТИВЫ РАЗВИТИЯ ПРОИЗВОДСТВА ИЗОЛЯЦИОННЫХ МАТЕРИАЛОВ ДЛЯ ТРУБ ТЕПЛОСНАБЖЕНИЯ</w:t>
      </w:r>
      <w:bookmarkEnd w:id="5"/>
    </w:p>
    <w:p w14:paraId="575DC4DA" w14:textId="77777777" w:rsidR="00B116E4" w:rsidRPr="003D57B9" w:rsidRDefault="00B116E4" w:rsidP="00C36119">
      <w:pPr>
        <w:spacing w:after="0" w:line="240" w:lineRule="auto"/>
        <w:ind w:firstLine="709"/>
        <w:jc w:val="both"/>
        <w:rPr>
          <w:rFonts w:ascii="Times New Roman" w:hAnsi="Times New Roman" w:cs="Times New Roman"/>
          <w:b/>
          <w:bCs/>
          <w:color w:val="000000" w:themeColor="text1"/>
          <w:sz w:val="28"/>
          <w:szCs w:val="28"/>
        </w:rPr>
      </w:pPr>
    </w:p>
    <w:p w14:paraId="4355D402" w14:textId="77777777" w:rsidR="008259AE" w:rsidRDefault="00D24D1C"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Озеленение экономики стало </w:t>
      </w:r>
      <w:r w:rsidR="00D404BE" w:rsidRPr="003D57B9">
        <w:rPr>
          <w:rFonts w:ascii="Times New Roman" w:hAnsi="Times New Roman" w:cs="Times New Roman"/>
          <w:color w:val="000000" w:themeColor="text1"/>
          <w:sz w:val="28"/>
          <w:szCs w:val="28"/>
        </w:rPr>
        <w:t>актуальной мировой задачей</w:t>
      </w:r>
      <w:r w:rsidRPr="003D57B9">
        <w:rPr>
          <w:rFonts w:ascii="Times New Roman" w:hAnsi="Times New Roman" w:cs="Times New Roman"/>
          <w:color w:val="000000" w:themeColor="text1"/>
          <w:sz w:val="28"/>
          <w:szCs w:val="28"/>
        </w:rPr>
        <w:t xml:space="preserve"> </w:t>
      </w:r>
      <w:r w:rsidR="000B22D8">
        <w:rPr>
          <w:rFonts w:ascii="Times New Roman" w:hAnsi="Times New Roman" w:cs="Times New Roman"/>
          <w:color w:val="000000" w:themeColor="text1"/>
          <w:sz w:val="28"/>
          <w:szCs w:val="28"/>
        </w:rPr>
        <w:t>в последнее время</w:t>
      </w:r>
      <w:r w:rsidRPr="003D57B9">
        <w:rPr>
          <w:rFonts w:ascii="Times New Roman" w:hAnsi="Times New Roman" w:cs="Times New Roman"/>
          <w:color w:val="000000" w:themeColor="text1"/>
          <w:sz w:val="28"/>
          <w:szCs w:val="28"/>
        </w:rPr>
        <w:t xml:space="preserve">. </w:t>
      </w:r>
      <w:r w:rsidR="009C3B6A" w:rsidRPr="003D57B9">
        <w:rPr>
          <w:rFonts w:ascii="Times New Roman" w:hAnsi="Times New Roman" w:cs="Times New Roman"/>
          <w:color w:val="000000" w:themeColor="text1"/>
          <w:sz w:val="28"/>
          <w:szCs w:val="28"/>
        </w:rPr>
        <w:t xml:space="preserve">Многие государства придерживаются политики </w:t>
      </w:r>
      <w:r w:rsidR="00917E1F" w:rsidRPr="003D57B9">
        <w:rPr>
          <w:rFonts w:ascii="Times New Roman" w:hAnsi="Times New Roman" w:cs="Times New Roman"/>
          <w:color w:val="000000" w:themeColor="text1"/>
          <w:sz w:val="28"/>
          <w:szCs w:val="28"/>
        </w:rPr>
        <w:t>«</w:t>
      </w:r>
      <w:r w:rsidR="009C3B6A" w:rsidRPr="003D57B9">
        <w:rPr>
          <w:rFonts w:ascii="Times New Roman" w:hAnsi="Times New Roman" w:cs="Times New Roman"/>
          <w:color w:val="000000" w:themeColor="text1"/>
          <w:sz w:val="28"/>
          <w:szCs w:val="28"/>
        </w:rPr>
        <w:t>озеленения</w:t>
      </w:r>
      <w:r w:rsidR="00917E1F" w:rsidRPr="003D57B9">
        <w:rPr>
          <w:rFonts w:ascii="Times New Roman" w:hAnsi="Times New Roman" w:cs="Times New Roman"/>
          <w:color w:val="000000" w:themeColor="text1"/>
          <w:sz w:val="28"/>
          <w:szCs w:val="28"/>
        </w:rPr>
        <w:t>»</w:t>
      </w:r>
      <w:r w:rsidR="00BF3E5B" w:rsidRPr="003D57B9">
        <w:rPr>
          <w:rFonts w:ascii="Times New Roman" w:hAnsi="Times New Roman" w:cs="Times New Roman"/>
          <w:color w:val="000000" w:themeColor="text1"/>
          <w:sz w:val="28"/>
          <w:szCs w:val="28"/>
        </w:rPr>
        <w:t xml:space="preserve"> экономики</w:t>
      </w:r>
      <w:r w:rsidR="009C3B6A" w:rsidRPr="003D57B9">
        <w:rPr>
          <w:rFonts w:ascii="Times New Roman" w:hAnsi="Times New Roman" w:cs="Times New Roman"/>
          <w:color w:val="000000" w:themeColor="text1"/>
          <w:sz w:val="28"/>
          <w:szCs w:val="28"/>
        </w:rPr>
        <w:t xml:space="preserve">, </w:t>
      </w:r>
      <w:r w:rsidR="00BF3E5B" w:rsidRPr="003D57B9">
        <w:rPr>
          <w:rFonts w:ascii="Times New Roman" w:hAnsi="Times New Roman" w:cs="Times New Roman"/>
          <w:color w:val="000000" w:themeColor="text1"/>
          <w:sz w:val="28"/>
          <w:szCs w:val="28"/>
        </w:rPr>
        <w:t xml:space="preserve">улучшения экологического состояния окружающей среды, </w:t>
      </w:r>
      <w:r w:rsidR="00F3691C" w:rsidRPr="003D57B9">
        <w:rPr>
          <w:rFonts w:ascii="Times New Roman" w:hAnsi="Times New Roman" w:cs="Times New Roman"/>
          <w:color w:val="000000" w:themeColor="text1"/>
          <w:sz w:val="28"/>
          <w:szCs w:val="28"/>
        </w:rPr>
        <w:t>в том числе и Казахстан</w:t>
      </w:r>
      <w:r w:rsidR="00917E1F" w:rsidRPr="003D57B9">
        <w:rPr>
          <w:rFonts w:ascii="Times New Roman" w:hAnsi="Times New Roman" w:cs="Times New Roman"/>
          <w:color w:val="000000" w:themeColor="text1"/>
          <w:sz w:val="28"/>
          <w:szCs w:val="28"/>
        </w:rPr>
        <w:t>.</w:t>
      </w:r>
      <w:r w:rsidR="00D404BE" w:rsidRPr="003D57B9">
        <w:rPr>
          <w:rFonts w:ascii="Times New Roman" w:hAnsi="Times New Roman" w:cs="Times New Roman"/>
          <w:color w:val="000000" w:themeColor="text1"/>
          <w:sz w:val="28"/>
          <w:szCs w:val="28"/>
        </w:rPr>
        <w:t xml:space="preserve"> В области производства строительных материалов</w:t>
      </w:r>
      <w:r w:rsidR="00A93DD1" w:rsidRPr="003D57B9">
        <w:rPr>
          <w:rFonts w:ascii="Times New Roman" w:hAnsi="Times New Roman" w:cs="Times New Roman"/>
          <w:color w:val="000000" w:themeColor="text1"/>
          <w:sz w:val="28"/>
          <w:szCs w:val="28"/>
        </w:rPr>
        <w:t xml:space="preserve"> в этой связи</w:t>
      </w:r>
      <w:r w:rsidR="00D404BE" w:rsidRPr="003D57B9">
        <w:rPr>
          <w:rFonts w:ascii="Times New Roman" w:hAnsi="Times New Roman" w:cs="Times New Roman"/>
          <w:color w:val="000000" w:themeColor="text1"/>
          <w:sz w:val="28"/>
          <w:szCs w:val="28"/>
        </w:rPr>
        <w:t xml:space="preserve"> </w:t>
      </w:r>
      <w:r w:rsidR="000D6083" w:rsidRPr="003D57B9">
        <w:rPr>
          <w:rFonts w:ascii="Times New Roman" w:hAnsi="Times New Roman" w:cs="Times New Roman"/>
          <w:color w:val="000000" w:themeColor="text1"/>
          <w:sz w:val="28"/>
          <w:szCs w:val="28"/>
        </w:rPr>
        <w:t>создаются новые решения по улучшению существующих</w:t>
      </w:r>
      <w:r w:rsidR="00A93DD1" w:rsidRPr="003D57B9">
        <w:rPr>
          <w:rFonts w:ascii="Times New Roman" w:hAnsi="Times New Roman" w:cs="Times New Roman"/>
          <w:color w:val="000000" w:themeColor="text1"/>
          <w:sz w:val="28"/>
          <w:szCs w:val="28"/>
        </w:rPr>
        <w:t xml:space="preserve"> строительных</w:t>
      </w:r>
      <w:r w:rsidR="000D6083" w:rsidRPr="003D57B9">
        <w:rPr>
          <w:rFonts w:ascii="Times New Roman" w:hAnsi="Times New Roman" w:cs="Times New Roman"/>
          <w:color w:val="000000" w:themeColor="text1"/>
          <w:sz w:val="28"/>
          <w:szCs w:val="28"/>
        </w:rPr>
        <w:t xml:space="preserve"> материалов</w:t>
      </w:r>
      <w:r w:rsidR="000B22D8">
        <w:rPr>
          <w:rFonts w:ascii="Times New Roman" w:hAnsi="Times New Roman" w:cs="Times New Roman"/>
          <w:color w:val="000000" w:themeColor="text1"/>
          <w:sz w:val="28"/>
          <w:szCs w:val="28"/>
        </w:rPr>
        <w:t xml:space="preserve">, </w:t>
      </w:r>
      <w:r w:rsidR="008259AE">
        <w:rPr>
          <w:rFonts w:ascii="Times New Roman" w:hAnsi="Times New Roman" w:cs="Times New Roman"/>
          <w:color w:val="000000" w:themeColor="text1"/>
          <w:sz w:val="28"/>
          <w:szCs w:val="28"/>
        </w:rPr>
        <w:t>поиску и внедрению инновационных технических решений.</w:t>
      </w:r>
    </w:p>
    <w:p w14:paraId="4EB33162" w14:textId="77777777" w:rsidR="002E4B40" w:rsidRPr="003D57B9" w:rsidRDefault="00790FB6" w:rsidP="00C36119">
      <w:pPr>
        <w:spacing w:after="0" w:line="240" w:lineRule="auto"/>
        <w:ind w:firstLine="709"/>
        <w:jc w:val="both"/>
        <w:rPr>
          <w:rFonts w:ascii="Times New Roman" w:hAnsi="Times New Roman" w:cs="Times New Roman"/>
          <w:bCs/>
          <w:color w:val="000000" w:themeColor="text1"/>
          <w:sz w:val="28"/>
          <w:szCs w:val="28"/>
        </w:rPr>
      </w:pPr>
      <w:r w:rsidRPr="003D57B9">
        <w:rPr>
          <w:rFonts w:ascii="Times New Roman" w:hAnsi="Times New Roman" w:cs="Times New Roman"/>
          <w:color w:val="000000" w:themeColor="text1"/>
          <w:sz w:val="28"/>
          <w:szCs w:val="28"/>
        </w:rPr>
        <w:t xml:space="preserve">Современные применяемые </w:t>
      </w:r>
      <w:r w:rsidR="00A93DD1" w:rsidRPr="003D57B9">
        <w:rPr>
          <w:rFonts w:ascii="Times New Roman" w:hAnsi="Times New Roman" w:cs="Times New Roman"/>
          <w:color w:val="000000" w:themeColor="text1"/>
          <w:sz w:val="28"/>
          <w:szCs w:val="28"/>
        </w:rPr>
        <w:t>и</w:t>
      </w:r>
      <w:r w:rsidRPr="003D57B9">
        <w:rPr>
          <w:rFonts w:ascii="Times New Roman" w:hAnsi="Times New Roman" w:cs="Times New Roman"/>
          <w:color w:val="000000" w:themeColor="text1"/>
          <w:sz w:val="28"/>
          <w:szCs w:val="28"/>
        </w:rPr>
        <w:t>золяционные материалы</w:t>
      </w:r>
      <w:r w:rsidR="000603C4" w:rsidRPr="003D57B9">
        <w:rPr>
          <w:rFonts w:ascii="Times New Roman" w:hAnsi="Times New Roman" w:cs="Times New Roman"/>
          <w:color w:val="000000" w:themeColor="text1"/>
          <w:sz w:val="28"/>
          <w:szCs w:val="28"/>
        </w:rPr>
        <w:t xml:space="preserve"> для труб теплоснабжения </w:t>
      </w:r>
      <w:r w:rsidR="00FF0812" w:rsidRPr="003D57B9">
        <w:rPr>
          <w:rFonts w:ascii="Times New Roman" w:hAnsi="Times New Roman" w:cs="Times New Roman"/>
          <w:color w:val="000000" w:themeColor="text1"/>
          <w:sz w:val="28"/>
          <w:szCs w:val="28"/>
        </w:rPr>
        <w:t xml:space="preserve">обладают низкой теплопроводностью, хорошими техническими показателями, </w:t>
      </w:r>
      <w:r w:rsidR="000B22D8">
        <w:rPr>
          <w:rFonts w:ascii="Times New Roman" w:hAnsi="Times New Roman" w:cs="Times New Roman"/>
          <w:color w:val="000000" w:themeColor="text1"/>
          <w:sz w:val="28"/>
          <w:szCs w:val="28"/>
        </w:rPr>
        <w:t xml:space="preserve">однако </w:t>
      </w:r>
      <w:r w:rsidR="00FF0812" w:rsidRPr="003D57B9">
        <w:rPr>
          <w:rFonts w:ascii="Times New Roman" w:hAnsi="Times New Roman" w:cs="Times New Roman"/>
          <w:color w:val="000000" w:themeColor="text1"/>
          <w:sz w:val="28"/>
          <w:szCs w:val="28"/>
        </w:rPr>
        <w:t xml:space="preserve">имеют свои преимущества и недостатки. </w:t>
      </w:r>
      <w:r w:rsidR="00A00577" w:rsidRPr="003D57B9">
        <w:rPr>
          <w:rFonts w:ascii="Times New Roman" w:hAnsi="Times New Roman" w:cs="Times New Roman"/>
          <w:color w:val="000000" w:themeColor="text1"/>
          <w:sz w:val="28"/>
          <w:szCs w:val="28"/>
        </w:rPr>
        <w:t xml:space="preserve">Одними из наиболее </w:t>
      </w:r>
      <w:r w:rsidR="000B22D8">
        <w:rPr>
          <w:rFonts w:ascii="Times New Roman" w:hAnsi="Times New Roman" w:cs="Times New Roman"/>
          <w:color w:val="000000" w:themeColor="text1"/>
          <w:sz w:val="28"/>
          <w:szCs w:val="28"/>
        </w:rPr>
        <w:t>часто применяемых</w:t>
      </w:r>
      <w:r w:rsidR="00A00577" w:rsidRPr="003D57B9">
        <w:rPr>
          <w:rFonts w:ascii="Times New Roman" w:hAnsi="Times New Roman" w:cs="Times New Roman"/>
          <w:color w:val="000000" w:themeColor="text1"/>
          <w:sz w:val="28"/>
          <w:szCs w:val="28"/>
        </w:rPr>
        <w:t xml:space="preserve"> изоляцион</w:t>
      </w:r>
      <w:r w:rsidR="0048506F" w:rsidRPr="003D57B9">
        <w:rPr>
          <w:rFonts w:ascii="Times New Roman" w:hAnsi="Times New Roman" w:cs="Times New Roman"/>
          <w:color w:val="000000" w:themeColor="text1"/>
          <w:sz w:val="28"/>
          <w:szCs w:val="28"/>
        </w:rPr>
        <w:t>н</w:t>
      </w:r>
      <w:r w:rsidR="00A00577" w:rsidRPr="003D57B9">
        <w:rPr>
          <w:rFonts w:ascii="Times New Roman" w:hAnsi="Times New Roman" w:cs="Times New Roman"/>
          <w:color w:val="000000" w:themeColor="text1"/>
          <w:sz w:val="28"/>
          <w:szCs w:val="28"/>
        </w:rPr>
        <w:t xml:space="preserve">ых материалов для труб теплоснабжения являются пенополиуретан, минеральная вата, покрытия на основе эпоксидных смол и связующих, </w:t>
      </w:r>
      <w:r w:rsidR="00DA220F" w:rsidRPr="003D57B9">
        <w:rPr>
          <w:rFonts w:ascii="Times New Roman" w:hAnsi="Times New Roman" w:cs="Times New Roman"/>
          <w:color w:val="000000" w:themeColor="text1"/>
          <w:sz w:val="28"/>
          <w:szCs w:val="28"/>
        </w:rPr>
        <w:t>асбестоцементные</w:t>
      </w:r>
      <w:r w:rsidR="00A00577" w:rsidRPr="003D57B9">
        <w:rPr>
          <w:rFonts w:ascii="Times New Roman" w:hAnsi="Times New Roman" w:cs="Times New Roman"/>
          <w:color w:val="000000" w:themeColor="text1"/>
          <w:sz w:val="28"/>
          <w:szCs w:val="28"/>
        </w:rPr>
        <w:t xml:space="preserve"> покрытия, песчано-цементные покрытия</w:t>
      </w:r>
      <w:r w:rsidR="00CE3243" w:rsidRPr="003D57B9">
        <w:rPr>
          <w:rFonts w:ascii="Times New Roman" w:hAnsi="Times New Roman" w:cs="Times New Roman"/>
          <w:color w:val="000000" w:themeColor="text1"/>
          <w:sz w:val="28"/>
          <w:szCs w:val="28"/>
        </w:rPr>
        <w:t>, полиминеральная изоляция</w:t>
      </w:r>
      <w:r w:rsidR="00A00577" w:rsidRPr="003D57B9">
        <w:rPr>
          <w:rFonts w:ascii="Times New Roman" w:hAnsi="Times New Roman" w:cs="Times New Roman"/>
          <w:color w:val="000000" w:themeColor="text1"/>
          <w:sz w:val="28"/>
          <w:szCs w:val="28"/>
        </w:rPr>
        <w:t xml:space="preserve">. </w:t>
      </w:r>
      <w:r w:rsidR="005339DC" w:rsidRPr="003D57B9">
        <w:rPr>
          <w:rFonts w:ascii="Times New Roman" w:hAnsi="Times New Roman" w:cs="Times New Roman"/>
          <w:color w:val="000000" w:themeColor="text1"/>
          <w:sz w:val="28"/>
          <w:szCs w:val="28"/>
        </w:rPr>
        <w:t xml:space="preserve">Многие </w:t>
      </w:r>
      <w:r w:rsidR="006B24BA" w:rsidRPr="003D57B9">
        <w:rPr>
          <w:rFonts w:ascii="Times New Roman" w:hAnsi="Times New Roman" w:cs="Times New Roman"/>
          <w:color w:val="000000" w:themeColor="text1"/>
          <w:sz w:val="28"/>
          <w:szCs w:val="28"/>
        </w:rPr>
        <w:t xml:space="preserve">научные </w:t>
      </w:r>
      <w:r w:rsidR="005339DC" w:rsidRPr="003D57B9">
        <w:rPr>
          <w:rFonts w:ascii="Times New Roman" w:hAnsi="Times New Roman" w:cs="Times New Roman"/>
          <w:color w:val="000000" w:themeColor="text1"/>
          <w:sz w:val="28"/>
          <w:szCs w:val="28"/>
        </w:rPr>
        <w:t>работы</w:t>
      </w:r>
      <w:r w:rsidR="006B24BA" w:rsidRPr="003D57B9">
        <w:rPr>
          <w:rFonts w:ascii="Times New Roman" w:hAnsi="Times New Roman" w:cs="Times New Roman"/>
          <w:color w:val="000000" w:themeColor="text1"/>
          <w:sz w:val="28"/>
          <w:szCs w:val="28"/>
        </w:rPr>
        <w:t xml:space="preserve"> и работы, выполняемые заинтересованными </w:t>
      </w:r>
      <w:r w:rsidR="00DA220F" w:rsidRPr="003D57B9">
        <w:rPr>
          <w:rFonts w:ascii="Times New Roman" w:hAnsi="Times New Roman" w:cs="Times New Roman"/>
          <w:color w:val="000000" w:themeColor="text1"/>
          <w:sz w:val="28"/>
          <w:szCs w:val="28"/>
        </w:rPr>
        <w:t>организациями, посвящены</w:t>
      </w:r>
      <w:r w:rsidR="005339DC" w:rsidRPr="003D57B9">
        <w:rPr>
          <w:rFonts w:ascii="Times New Roman" w:hAnsi="Times New Roman" w:cs="Times New Roman"/>
          <w:color w:val="000000" w:themeColor="text1"/>
          <w:sz w:val="28"/>
          <w:szCs w:val="28"/>
        </w:rPr>
        <w:t xml:space="preserve"> исследованиям и анализу существующих изоляционных материалов и их выбора для </w:t>
      </w:r>
      <w:r w:rsidR="00A93DD1" w:rsidRPr="003D57B9">
        <w:rPr>
          <w:rFonts w:ascii="Times New Roman" w:hAnsi="Times New Roman" w:cs="Times New Roman"/>
          <w:color w:val="000000" w:themeColor="text1"/>
          <w:sz w:val="28"/>
          <w:szCs w:val="28"/>
        </w:rPr>
        <w:t xml:space="preserve">изоляции </w:t>
      </w:r>
      <w:r w:rsidR="005339DC" w:rsidRPr="003D57B9">
        <w:rPr>
          <w:rFonts w:ascii="Times New Roman" w:hAnsi="Times New Roman" w:cs="Times New Roman"/>
          <w:color w:val="000000" w:themeColor="text1"/>
          <w:sz w:val="28"/>
          <w:szCs w:val="28"/>
        </w:rPr>
        <w:t xml:space="preserve">тепловых сетей. </w:t>
      </w:r>
      <w:r w:rsidR="002E4B40" w:rsidRPr="003D57B9">
        <w:rPr>
          <w:rFonts w:ascii="Times New Roman" w:hAnsi="Times New Roman" w:cs="Times New Roman"/>
          <w:color w:val="000000" w:themeColor="text1"/>
          <w:sz w:val="28"/>
          <w:szCs w:val="28"/>
        </w:rPr>
        <w:t xml:space="preserve">Связано это с тем, что огромное количество действующих тепловых сетей в Казахстане, России и других странах СНГ </w:t>
      </w:r>
      <w:r w:rsidR="00063121" w:rsidRPr="003D57B9">
        <w:rPr>
          <w:rFonts w:ascii="Times New Roman" w:hAnsi="Times New Roman" w:cs="Times New Roman"/>
          <w:color w:val="000000" w:themeColor="text1"/>
          <w:sz w:val="28"/>
          <w:szCs w:val="28"/>
        </w:rPr>
        <w:t>находятся в неудовлетворительном состоянии, не соответствуют м</w:t>
      </w:r>
      <w:r w:rsidR="002E4B40" w:rsidRPr="003D57B9">
        <w:rPr>
          <w:rFonts w:ascii="Times New Roman" w:hAnsi="Times New Roman" w:cs="Times New Roman"/>
          <w:color w:val="000000" w:themeColor="text1"/>
          <w:sz w:val="28"/>
          <w:szCs w:val="28"/>
        </w:rPr>
        <w:t xml:space="preserve">ировым стандартам и требованиям. </w:t>
      </w:r>
      <w:r w:rsidR="000B22D8">
        <w:rPr>
          <w:rFonts w:ascii="Times New Roman" w:hAnsi="Times New Roman" w:cs="Times New Roman"/>
          <w:color w:val="000000" w:themeColor="text1"/>
          <w:sz w:val="28"/>
          <w:szCs w:val="28"/>
        </w:rPr>
        <w:t>На постоянной основе</w:t>
      </w:r>
      <w:r w:rsidR="002E4B40" w:rsidRPr="003D57B9">
        <w:rPr>
          <w:rFonts w:ascii="Times New Roman" w:hAnsi="Times New Roman" w:cs="Times New Roman"/>
          <w:color w:val="000000" w:themeColor="text1"/>
          <w:sz w:val="28"/>
          <w:szCs w:val="28"/>
        </w:rPr>
        <w:t xml:space="preserve"> ведется поиск новых технических решений по улучшению качества и стоимости изоляции.</w:t>
      </w:r>
      <w:r w:rsidR="00852A7A" w:rsidRPr="003D57B9">
        <w:rPr>
          <w:rFonts w:ascii="Times New Roman" w:hAnsi="Times New Roman" w:cs="Times New Roman"/>
          <w:color w:val="000000" w:themeColor="text1"/>
          <w:sz w:val="28"/>
          <w:szCs w:val="28"/>
        </w:rPr>
        <w:t xml:space="preserve"> На государственном уровне Министерство Энергетики Казахстана, </w:t>
      </w:r>
      <w:r w:rsidR="00C96C93">
        <w:rPr>
          <w:rFonts w:ascii="Times New Roman" w:hAnsi="Times New Roman" w:cs="Times New Roman"/>
          <w:color w:val="000000" w:themeColor="text1"/>
          <w:sz w:val="28"/>
          <w:szCs w:val="28"/>
        </w:rPr>
        <w:t xml:space="preserve">Комитет по делам строительства и жилищно-коммунального хозяйства Министерства индустрии и инфраструктурного развития Республики Казахстан </w:t>
      </w:r>
      <w:r w:rsidR="00852A7A" w:rsidRPr="003D57B9">
        <w:rPr>
          <w:rFonts w:ascii="Times New Roman" w:hAnsi="Times New Roman" w:cs="Times New Roman"/>
          <w:color w:val="000000" w:themeColor="text1"/>
          <w:sz w:val="28"/>
          <w:szCs w:val="28"/>
        </w:rPr>
        <w:t xml:space="preserve">инициируют пилотные проекты, составляют концепции развития топливно-энергетического комплекса Республики Казахстан. </w:t>
      </w:r>
    </w:p>
    <w:p w14:paraId="4B7A6294" w14:textId="77777777" w:rsidR="00063121" w:rsidRPr="003D57B9" w:rsidRDefault="00063121"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 Постановлении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 говорится: «Казахстан является одной из ведущих стран в мире по выпуску тепловой энергии централизованной системой теплоснабжения. Поэтому очень важно осуществлять меры по повышению ее э</w:t>
      </w:r>
      <w:r w:rsidR="00F3691C" w:rsidRPr="003D57B9">
        <w:rPr>
          <w:rFonts w:ascii="Times New Roman" w:hAnsi="Times New Roman" w:cs="Times New Roman"/>
          <w:color w:val="000000" w:themeColor="text1"/>
          <w:sz w:val="28"/>
          <w:szCs w:val="28"/>
        </w:rPr>
        <w:t>нергетической эффективности» [3</w:t>
      </w:r>
      <w:r w:rsidRPr="003D57B9">
        <w:rPr>
          <w:rFonts w:ascii="Times New Roman" w:hAnsi="Times New Roman" w:cs="Times New Roman"/>
          <w:color w:val="000000" w:themeColor="text1"/>
          <w:sz w:val="28"/>
          <w:szCs w:val="28"/>
        </w:rPr>
        <w:t>].</w:t>
      </w:r>
    </w:p>
    <w:p w14:paraId="3124A9C6" w14:textId="77777777" w:rsidR="00812004" w:rsidRPr="003D57B9" w:rsidRDefault="00812004"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На уровне международного сотрудничества сегодня в Казахстане </w:t>
      </w:r>
      <w:r w:rsidR="005B6D5C" w:rsidRPr="003D57B9">
        <w:rPr>
          <w:rFonts w:ascii="Times New Roman" w:hAnsi="Times New Roman" w:cs="Times New Roman"/>
          <w:color w:val="000000" w:themeColor="text1"/>
          <w:sz w:val="28"/>
          <w:szCs w:val="28"/>
        </w:rPr>
        <w:t>открывают новые технологичные производства современной изоляции. В Карагандинской области в 2014 году был открыт завод по изоляции труб и фасонных изделий по не</w:t>
      </w:r>
      <w:r w:rsidR="000B22D8">
        <w:rPr>
          <w:rFonts w:ascii="Times New Roman" w:hAnsi="Times New Roman" w:cs="Times New Roman"/>
          <w:color w:val="000000" w:themeColor="text1"/>
          <w:sz w:val="28"/>
          <w:szCs w:val="28"/>
        </w:rPr>
        <w:t xml:space="preserve">мецкой технологии, что явилось </w:t>
      </w:r>
      <w:r w:rsidR="005B6D5C" w:rsidRPr="003D57B9">
        <w:rPr>
          <w:rFonts w:ascii="Times New Roman" w:hAnsi="Times New Roman" w:cs="Times New Roman"/>
          <w:color w:val="000000" w:themeColor="text1"/>
          <w:sz w:val="28"/>
          <w:szCs w:val="28"/>
        </w:rPr>
        <w:t xml:space="preserve">следствием заключения </w:t>
      </w:r>
      <w:r w:rsidR="000B22D8">
        <w:rPr>
          <w:rFonts w:ascii="Times New Roman" w:hAnsi="Times New Roman" w:cs="Times New Roman"/>
          <w:color w:val="000000" w:themeColor="text1"/>
          <w:sz w:val="28"/>
          <w:szCs w:val="28"/>
        </w:rPr>
        <w:t>С</w:t>
      </w:r>
      <w:r w:rsidR="00E65CB8" w:rsidRPr="003D57B9">
        <w:rPr>
          <w:rFonts w:ascii="Times New Roman" w:hAnsi="Times New Roman" w:cs="Times New Roman"/>
          <w:color w:val="000000" w:themeColor="text1"/>
          <w:sz w:val="28"/>
          <w:szCs w:val="28"/>
        </w:rPr>
        <w:t>оглашения</w:t>
      </w:r>
      <w:r w:rsidR="005B6D5C" w:rsidRPr="003D57B9">
        <w:rPr>
          <w:rFonts w:ascii="Times New Roman" w:hAnsi="Times New Roman" w:cs="Times New Roman"/>
          <w:color w:val="000000" w:themeColor="text1"/>
          <w:sz w:val="28"/>
          <w:szCs w:val="28"/>
        </w:rPr>
        <w:t xml:space="preserve"> о сотрудничестве в области переработки сырья между Германией и Казахстаном</w:t>
      </w:r>
      <w:r w:rsidR="00E65CB8" w:rsidRPr="003D57B9">
        <w:rPr>
          <w:rFonts w:ascii="Times New Roman" w:hAnsi="Times New Roman" w:cs="Times New Roman"/>
          <w:color w:val="000000" w:themeColor="text1"/>
          <w:sz w:val="28"/>
          <w:szCs w:val="28"/>
        </w:rPr>
        <w:t xml:space="preserve"> </w:t>
      </w:r>
      <w:r w:rsidR="0060347A" w:rsidRPr="003D57B9">
        <w:rPr>
          <w:rFonts w:ascii="Times New Roman" w:hAnsi="Times New Roman" w:cs="Times New Roman"/>
          <w:color w:val="000000" w:themeColor="text1"/>
          <w:sz w:val="28"/>
          <w:szCs w:val="28"/>
        </w:rPr>
        <w:t>[</w:t>
      </w:r>
      <w:r w:rsidR="00F3691C" w:rsidRPr="003D57B9">
        <w:rPr>
          <w:rFonts w:ascii="Times New Roman" w:hAnsi="Times New Roman" w:cs="Times New Roman"/>
          <w:color w:val="000000" w:themeColor="text1"/>
          <w:sz w:val="28"/>
          <w:szCs w:val="28"/>
        </w:rPr>
        <w:t>4</w:t>
      </w:r>
      <w:r w:rsidR="0060347A" w:rsidRPr="003D57B9">
        <w:rPr>
          <w:rFonts w:ascii="Times New Roman" w:hAnsi="Times New Roman" w:cs="Times New Roman"/>
          <w:color w:val="000000" w:themeColor="text1"/>
          <w:sz w:val="28"/>
          <w:szCs w:val="28"/>
        </w:rPr>
        <w:t>]</w:t>
      </w:r>
      <w:r w:rsidR="005B6D5C" w:rsidRPr="003D57B9">
        <w:rPr>
          <w:rFonts w:ascii="Times New Roman" w:hAnsi="Times New Roman" w:cs="Times New Roman"/>
          <w:color w:val="000000" w:themeColor="text1"/>
          <w:sz w:val="28"/>
          <w:szCs w:val="28"/>
        </w:rPr>
        <w:t xml:space="preserve">. </w:t>
      </w:r>
      <w:r w:rsidR="00D96965" w:rsidRPr="003D57B9">
        <w:rPr>
          <w:rFonts w:ascii="Times New Roman" w:hAnsi="Times New Roman" w:cs="Times New Roman"/>
          <w:color w:val="000000" w:themeColor="text1"/>
          <w:sz w:val="28"/>
          <w:szCs w:val="28"/>
        </w:rPr>
        <w:t xml:space="preserve">Основным отличием данной технологии производства является сам изоляционный материал – пенополиуретан и его состав. </w:t>
      </w:r>
      <w:r w:rsidR="005B6D5C" w:rsidRPr="003D57B9">
        <w:rPr>
          <w:rFonts w:ascii="Times New Roman" w:hAnsi="Times New Roman" w:cs="Times New Roman"/>
          <w:color w:val="000000" w:themeColor="text1"/>
          <w:sz w:val="28"/>
          <w:szCs w:val="28"/>
        </w:rPr>
        <w:t xml:space="preserve">Инвесторы других стран, например, России, Китая также </w:t>
      </w:r>
      <w:r w:rsidR="005B6D5C" w:rsidRPr="003D57B9">
        <w:rPr>
          <w:rFonts w:ascii="Times New Roman" w:hAnsi="Times New Roman" w:cs="Times New Roman"/>
          <w:color w:val="000000" w:themeColor="text1"/>
          <w:sz w:val="28"/>
          <w:szCs w:val="28"/>
        </w:rPr>
        <w:lastRenderedPageBreak/>
        <w:t xml:space="preserve">заинтересованы сегодня в производстве на территории Казахстана высококачественной </w:t>
      </w:r>
      <w:r w:rsidR="000B22D8">
        <w:rPr>
          <w:rFonts w:ascii="Times New Roman" w:hAnsi="Times New Roman" w:cs="Times New Roman"/>
          <w:color w:val="000000" w:themeColor="text1"/>
          <w:sz w:val="28"/>
          <w:szCs w:val="28"/>
        </w:rPr>
        <w:t xml:space="preserve">и энергосберегающей </w:t>
      </w:r>
      <w:r w:rsidR="005B6D5C" w:rsidRPr="003D57B9">
        <w:rPr>
          <w:rFonts w:ascii="Times New Roman" w:hAnsi="Times New Roman" w:cs="Times New Roman"/>
          <w:color w:val="000000" w:themeColor="text1"/>
          <w:sz w:val="28"/>
          <w:szCs w:val="28"/>
        </w:rPr>
        <w:t>изоляции для трубопроводов.</w:t>
      </w:r>
    </w:p>
    <w:p w14:paraId="6691DAE2" w14:textId="4D9E2556" w:rsidR="00D96965" w:rsidRDefault="00D96965" w:rsidP="007F5AD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 настоящее время преобладающая часть тепловых сетей имеет неудовлетворительное состояние изоляции и значительные утечки через изношенную арматуру и сальниковые уплотнения, что является основной причиной сверхнормативных потерь тепла и теплоносителя.</w:t>
      </w:r>
    </w:p>
    <w:p w14:paraId="470B308E" w14:textId="1DFE856E" w:rsidR="007F5ADB" w:rsidRDefault="007F5ADB" w:rsidP="007F5ADB">
      <w:pPr>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данным </w:t>
      </w:r>
      <w:r w:rsidRPr="007F5ADB">
        <w:rPr>
          <w:rFonts w:ascii="Times New Roman" w:hAnsi="Times New Roman" w:cs="Times New Roman"/>
          <w:color w:val="000000" w:themeColor="text1"/>
          <w:sz w:val="28"/>
          <w:szCs w:val="28"/>
        </w:rPr>
        <w:t>Бюро национальной статистики Агентства по стратегическому планированию и реформам Республики Казахстан</w:t>
      </w:r>
      <w:r>
        <w:rPr>
          <w:rFonts w:ascii="Times New Roman" w:hAnsi="Times New Roman" w:cs="Times New Roman"/>
          <w:color w:val="000000" w:themeColor="text1"/>
          <w:sz w:val="28"/>
          <w:szCs w:val="28"/>
        </w:rPr>
        <w:t xml:space="preserve"> на 2020 год количество тепловых сетей, нуждающихся в замене, составляет 3219,3 км. На рисунке показана диаграмма распределения данных по замене тепловых сетей в двухтрубном исчислении, нуждающихся в замене на 2020 г. в Республике Казахстан. </w:t>
      </w:r>
    </w:p>
    <w:p w14:paraId="778B5797" w14:textId="4851920B" w:rsidR="00C1322C" w:rsidRDefault="00C1322C" w:rsidP="00C1322C">
      <w:pPr>
        <w:spacing w:after="0" w:line="240" w:lineRule="auto"/>
        <w:ind w:firstLine="709"/>
        <w:jc w:val="center"/>
        <w:rPr>
          <w:rFonts w:ascii="Times New Roman" w:hAnsi="Times New Roman" w:cs="Times New Roman"/>
          <w:color w:val="000000" w:themeColor="text1"/>
          <w:sz w:val="28"/>
          <w:szCs w:val="28"/>
        </w:rPr>
      </w:pPr>
      <w:r>
        <w:rPr>
          <w:noProof/>
          <w:lang w:eastAsia="ru-RU"/>
        </w:rPr>
        <w:drawing>
          <wp:inline distT="0" distB="0" distL="0" distR="0" wp14:anchorId="7A1B7F81" wp14:editId="64E0B7C9">
            <wp:extent cx="5428425" cy="33528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0748" cy="3354235"/>
                    </a:xfrm>
                    <a:prstGeom prst="rect">
                      <a:avLst/>
                    </a:prstGeom>
                    <a:noFill/>
                    <a:ln>
                      <a:noFill/>
                    </a:ln>
                  </pic:spPr>
                </pic:pic>
              </a:graphicData>
            </a:graphic>
          </wp:inline>
        </w:drawing>
      </w:r>
    </w:p>
    <w:p w14:paraId="7C5C9BF7" w14:textId="1C54DBCA" w:rsidR="007F5ADB" w:rsidRDefault="007F5ADB" w:rsidP="00C1322C">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 – Протяженность тепловых и паровых сетей в двухтрубном исчислении, нуждающихся в замене на 2020 г.</w:t>
      </w:r>
    </w:p>
    <w:p w14:paraId="7E80A201" w14:textId="77777777" w:rsidR="007F5ADB" w:rsidRPr="003D57B9" w:rsidRDefault="007F5ADB" w:rsidP="00C1322C">
      <w:pPr>
        <w:spacing w:after="0" w:line="240" w:lineRule="auto"/>
        <w:ind w:firstLine="709"/>
        <w:jc w:val="center"/>
        <w:rPr>
          <w:rFonts w:ascii="Times New Roman" w:hAnsi="Times New Roman" w:cs="Times New Roman"/>
          <w:color w:val="000000" w:themeColor="text1"/>
          <w:sz w:val="28"/>
          <w:szCs w:val="28"/>
        </w:rPr>
      </w:pPr>
    </w:p>
    <w:p w14:paraId="0486F4A9" w14:textId="77777777" w:rsidR="00D96965" w:rsidRPr="003D57B9" w:rsidRDefault="00D9696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Достоверные сведения о тепловых потерях при транспорте тепла получить невозможно, поскольку в большинстве случаев приборы учета на границах магистральных и распределительных сетей отсутствуют. </w:t>
      </w:r>
      <w:r w:rsidR="00B22422" w:rsidRPr="003D57B9">
        <w:rPr>
          <w:rFonts w:ascii="Times New Roman" w:hAnsi="Times New Roman" w:cs="Times New Roman"/>
          <w:color w:val="000000" w:themeColor="text1"/>
          <w:sz w:val="28"/>
          <w:szCs w:val="28"/>
        </w:rPr>
        <w:t xml:space="preserve">По экспертной оценке, </w:t>
      </w:r>
      <w:r w:rsidRPr="003D57B9">
        <w:rPr>
          <w:rFonts w:ascii="Times New Roman" w:hAnsi="Times New Roman" w:cs="Times New Roman"/>
          <w:color w:val="000000" w:themeColor="text1"/>
          <w:sz w:val="28"/>
          <w:szCs w:val="28"/>
        </w:rPr>
        <w:t>из общего количества потерь на магистральные тепловые сети приходится до 20%, а на распределительные – до 80%.</w:t>
      </w:r>
    </w:p>
    <w:p w14:paraId="4864A1BB" w14:textId="3140C466" w:rsidR="00D96965" w:rsidRPr="003D57B9" w:rsidRDefault="003739B3" w:rsidP="00C361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Тепловые сети</w:t>
      </w:r>
      <w:r w:rsidR="00D96965" w:rsidRPr="003D57B9">
        <w:rPr>
          <w:rFonts w:ascii="Times New Roman" w:hAnsi="Times New Roman" w:cs="Times New Roman"/>
          <w:color w:val="000000" w:themeColor="text1"/>
          <w:sz w:val="28"/>
          <w:szCs w:val="28"/>
        </w:rPr>
        <w:t xml:space="preserve"> Казахстана недостаточно надежные инженерные сооружения, количество ежегодных повреждений многократно больше</w:t>
      </w:r>
      <w:r w:rsidR="00223487">
        <w:rPr>
          <w:rFonts w:ascii="Times New Roman" w:hAnsi="Times New Roman" w:cs="Times New Roman"/>
          <w:color w:val="000000" w:themeColor="text1"/>
          <w:sz w:val="28"/>
          <w:szCs w:val="28"/>
        </w:rPr>
        <w:t>, чем в странах Европы</w:t>
      </w:r>
      <w:r w:rsidR="00D96965" w:rsidRPr="003D57B9">
        <w:rPr>
          <w:rFonts w:ascii="Times New Roman" w:hAnsi="Times New Roman" w:cs="Times New Roman"/>
          <w:color w:val="000000" w:themeColor="text1"/>
          <w:sz w:val="28"/>
          <w:szCs w:val="28"/>
        </w:rPr>
        <w:t xml:space="preserve">. Однако следует отметить, что недостаточная надежность работы тепловых сетей не является объективным свойством казахстанских систем централизованного теплоснабжения. Повышенное количество отказов в большей степени обусловлены применением устаревшей (по современным </w:t>
      </w:r>
      <w:r w:rsidR="00D96965" w:rsidRPr="003D57B9">
        <w:rPr>
          <w:rFonts w:ascii="Times New Roman" w:hAnsi="Times New Roman" w:cs="Times New Roman"/>
          <w:color w:val="000000" w:themeColor="text1"/>
          <w:sz w:val="28"/>
          <w:szCs w:val="28"/>
        </w:rPr>
        <w:lastRenderedPageBreak/>
        <w:t>меркам) технологии их прокладки</w:t>
      </w:r>
      <w:r>
        <w:rPr>
          <w:rFonts w:ascii="Times New Roman" w:hAnsi="Times New Roman" w:cs="Times New Roman"/>
          <w:color w:val="000000" w:themeColor="text1"/>
          <w:sz w:val="28"/>
          <w:szCs w:val="28"/>
        </w:rPr>
        <w:t>, ветхой изоляции</w:t>
      </w:r>
      <w:r w:rsidR="00D96965" w:rsidRPr="003D57B9">
        <w:rPr>
          <w:rFonts w:ascii="Times New Roman" w:hAnsi="Times New Roman" w:cs="Times New Roman"/>
          <w:color w:val="000000" w:themeColor="text1"/>
          <w:sz w:val="28"/>
          <w:szCs w:val="28"/>
        </w:rPr>
        <w:t xml:space="preserve"> и накопленным, в годы кризиса, отставанием в замене сетей и в проведении капитальных ремонтов. Несмотря на то, что идея централизованного теплоснабжения существует более века, она открыта для инноваций и технологий. Около сорока лет назад были введены сборные трубы. Сегодня они самые широко используемые трубы во вновь построенных сетях централизованного теплоснабжения. Как изложено в нашей работе «Перспективы использования теплоизоляционных материалов для тепловых сетей» внутренняя труба обычно изготавливается из стали или меди и окружена пенополиуретановой изоляцией, а также внешней гидр</w:t>
      </w:r>
      <w:r w:rsidR="00DF1D1F" w:rsidRPr="003D57B9">
        <w:rPr>
          <w:rFonts w:ascii="Times New Roman" w:hAnsi="Times New Roman" w:cs="Times New Roman"/>
          <w:color w:val="000000" w:themeColor="text1"/>
          <w:sz w:val="28"/>
          <w:szCs w:val="28"/>
        </w:rPr>
        <w:t>оза</w:t>
      </w:r>
      <w:r w:rsidR="00B2047C" w:rsidRPr="003D57B9">
        <w:rPr>
          <w:rFonts w:ascii="Times New Roman" w:hAnsi="Times New Roman" w:cs="Times New Roman"/>
          <w:color w:val="000000" w:themeColor="text1"/>
          <w:sz w:val="28"/>
          <w:szCs w:val="28"/>
        </w:rPr>
        <w:t>щитной оболочкой из полиэтилена</w:t>
      </w:r>
      <w:r w:rsidR="00D96965" w:rsidRPr="003D57B9">
        <w:rPr>
          <w:rFonts w:ascii="Times New Roman" w:hAnsi="Times New Roman" w:cs="Times New Roman"/>
          <w:color w:val="000000" w:themeColor="text1"/>
          <w:sz w:val="28"/>
          <w:szCs w:val="28"/>
        </w:rPr>
        <w:t xml:space="preserve">, рисунок </w:t>
      </w:r>
      <w:r w:rsidR="00C72093">
        <w:rPr>
          <w:rFonts w:ascii="Times New Roman" w:hAnsi="Times New Roman" w:cs="Times New Roman"/>
          <w:color w:val="000000" w:themeColor="text1"/>
          <w:sz w:val="28"/>
          <w:szCs w:val="28"/>
        </w:rPr>
        <w:t>2</w:t>
      </w:r>
      <w:r w:rsidR="00B2047C" w:rsidRPr="003D57B9">
        <w:rPr>
          <w:rFonts w:ascii="Times New Roman" w:hAnsi="Times New Roman" w:cs="Times New Roman"/>
          <w:color w:val="000000" w:themeColor="text1"/>
          <w:sz w:val="28"/>
          <w:szCs w:val="28"/>
        </w:rPr>
        <w:t>.</w:t>
      </w:r>
    </w:p>
    <w:p w14:paraId="579D4E76" w14:textId="77777777" w:rsidR="00D96965" w:rsidRPr="003D57B9" w:rsidRDefault="00D96965" w:rsidP="00C36119">
      <w:pPr>
        <w:spacing w:after="0" w:line="240" w:lineRule="auto"/>
        <w:ind w:firstLine="709"/>
        <w:jc w:val="both"/>
        <w:rPr>
          <w:rFonts w:ascii="Times New Roman" w:hAnsi="Times New Roman" w:cs="Times New Roman"/>
          <w:color w:val="000000" w:themeColor="text1"/>
          <w:sz w:val="28"/>
          <w:szCs w:val="28"/>
        </w:rPr>
      </w:pPr>
    </w:p>
    <w:p w14:paraId="48D7E24D" w14:textId="77777777" w:rsidR="00D96965" w:rsidRPr="003D57B9" w:rsidRDefault="00D96965" w:rsidP="00AB7FF3">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32F1C4E9" wp14:editId="001C0035">
            <wp:extent cx="5772150" cy="2476500"/>
            <wp:effectExtent l="0" t="0" r="0" b="0"/>
            <wp:docPr id="58376" name="Рисунок 58376" descr="C:\Users\tab\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b\Desktop\Безымянны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2476500"/>
                    </a:xfrm>
                    <a:prstGeom prst="rect">
                      <a:avLst/>
                    </a:prstGeom>
                    <a:noFill/>
                    <a:ln>
                      <a:noFill/>
                    </a:ln>
                  </pic:spPr>
                </pic:pic>
              </a:graphicData>
            </a:graphic>
          </wp:inline>
        </w:drawing>
      </w:r>
    </w:p>
    <w:p w14:paraId="1D119138" w14:textId="11C679B7" w:rsidR="00D96965" w:rsidRPr="003D57B9" w:rsidRDefault="00D96965" w:rsidP="00AB7FF3">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C72093">
        <w:rPr>
          <w:rFonts w:ascii="Times New Roman" w:hAnsi="Times New Roman" w:cs="Times New Roman"/>
          <w:color w:val="000000" w:themeColor="text1"/>
          <w:sz w:val="28"/>
          <w:szCs w:val="28"/>
        </w:rPr>
        <w:t>2</w:t>
      </w:r>
      <w:r w:rsidR="00CF3B4A" w:rsidRPr="003D57B9">
        <w:rPr>
          <w:rFonts w:ascii="Times New Roman" w:hAnsi="Times New Roman" w:cs="Times New Roman"/>
          <w:color w:val="000000" w:themeColor="text1"/>
          <w:sz w:val="28"/>
          <w:szCs w:val="28"/>
        </w:rPr>
        <w:t xml:space="preserve"> - </w:t>
      </w:r>
      <w:r w:rsidRPr="003D57B9">
        <w:rPr>
          <w:rFonts w:ascii="Times New Roman" w:hAnsi="Times New Roman" w:cs="Times New Roman"/>
          <w:color w:val="000000" w:themeColor="text1"/>
          <w:sz w:val="28"/>
          <w:szCs w:val="28"/>
        </w:rPr>
        <w:t>Констру</w:t>
      </w:r>
      <w:r w:rsidR="00DF1D1F" w:rsidRPr="003D57B9">
        <w:rPr>
          <w:rFonts w:ascii="Times New Roman" w:hAnsi="Times New Roman" w:cs="Times New Roman"/>
          <w:color w:val="000000" w:themeColor="text1"/>
          <w:sz w:val="28"/>
          <w:szCs w:val="28"/>
        </w:rPr>
        <w:t>кция предизолированной трубы [</w:t>
      </w:r>
      <w:r w:rsidR="00B2047C" w:rsidRPr="003D57B9">
        <w:rPr>
          <w:rFonts w:ascii="Times New Roman" w:hAnsi="Times New Roman" w:cs="Times New Roman"/>
          <w:color w:val="000000" w:themeColor="text1"/>
          <w:sz w:val="28"/>
          <w:szCs w:val="28"/>
        </w:rPr>
        <w:t>5</w:t>
      </w:r>
      <w:r w:rsidRPr="003D57B9">
        <w:rPr>
          <w:rFonts w:ascii="Times New Roman" w:hAnsi="Times New Roman" w:cs="Times New Roman"/>
          <w:color w:val="000000" w:themeColor="text1"/>
          <w:sz w:val="28"/>
          <w:szCs w:val="28"/>
        </w:rPr>
        <w:t>]</w:t>
      </w:r>
    </w:p>
    <w:p w14:paraId="31C7DF56" w14:textId="77777777" w:rsidR="00063121" w:rsidRPr="003D57B9" w:rsidRDefault="00063121" w:rsidP="00C36119">
      <w:pPr>
        <w:spacing w:after="0" w:line="240" w:lineRule="auto"/>
        <w:ind w:firstLine="709"/>
        <w:jc w:val="both"/>
        <w:rPr>
          <w:rFonts w:ascii="Times New Roman" w:hAnsi="Times New Roman" w:cs="Times New Roman"/>
          <w:color w:val="000000" w:themeColor="text1"/>
          <w:sz w:val="28"/>
          <w:szCs w:val="28"/>
        </w:rPr>
      </w:pPr>
    </w:p>
    <w:p w14:paraId="5BCFB990" w14:textId="77777777" w:rsidR="0015128C" w:rsidRPr="003D57B9" w:rsidRDefault="00063121" w:rsidP="00C36119">
      <w:pPr>
        <w:spacing w:after="0" w:line="240" w:lineRule="auto"/>
        <w:ind w:firstLine="709"/>
        <w:jc w:val="both"/>
        <w:rPr>
          <w:rFonts w:ascii="Times New Roman" w:hAnsi="Times New Roman" w:cs="Times New Roman"/>
          <w:color w:val="000000" w:themeColor="text1"/>
          <w:sz w:val="28"/>
          <w:szCs w:val="28"/>
          <w:shd w:val="clear" w:color="auto" w:fill="FFFFFF"/>
        </w:rPr>
      </w:pPr>
      <w:r w:rsidRPr="003D57B9">
        <w:rPr>
          <w:rFonts w:ascii="Times New Roman" w:hAnsi="Times New Roman" w:cs="Times New Roman"/>
          <w:color w:val="000000" w:themeColor="text1"/>
          <w:sz w:val="28"/>
          <w:szCs w:val="28"/>
        </w:rPr>
        <w:t xml:space="preserve"> </w:t>
      </w:r>
      <w:r w:rsidR="00D778C4" w:rsidRPr="003D57B9">
        <w:rPr>
          <w:rFonts w:ascii="Times New Roman" w:hAnsi="Times New Roman" w:cs="Times New Roman"/>
          <w:color w:val="000000" w:themeColor="text1"/>
          <w:sz w:val="28"/>
          <w:szCs w:val="28"/>
        </w:rPr>
        <w:t>Обзор научных работ в области</w:t>
      </w:r>
      <w:r w:rsidR="00D96965" w:rsidRPr="003D57B9">
        <w:rPr>
          <w:rFonts w:ascii="Times New Roman" w:hAnsi="Times New Roman" w:cs="Times New Roman"/>
          <w:color w:val="000000" w:themeColor="text1"/>
          <w:sz w:val="28"/>
          <w:szCs w:val="28"/>
        </w:rPr>
        <w:t xml:space="preserve"> изоляции трубопроводов тепловых сетей</w:t>
      </w:r>
      <w:r w:rsidR="001A5F69" w:rsidRPr="003D57B9">
        <w:rPr>
          <w:rFonts w:ascii="Times New Roman" w:hAnsi="Times New Roman" w:cs="Times New Roman"/>
          <w:color w:val="000000" w:themeColor="text1"/>
          <w:sz w:val="28"/>
          <w:szCs w:val="28"/>
        </w:rPr>
        <w:t xml:space="preserve"> также подтверждает проблематику существующих видов изоляции.  </w:t>
      </w:r>
      <w:r w:rsidR="00D778C4" w:rsidRPr="003D57B9">
        <w:rPr>
          <w:rFonts w:ascii="Times New Roman" w:hAnsi="Times New Roman" w:cs="Times New Roman"/>
          <w:color w:val="000000" w:themeColor="text1"/>
          <w:sz w:val="28"/>
          <w:szCs w:val="28"/>
        </w:rPr>
        <w:t xml:space="preserve"> </w:t>
      </w:r>
      <w:r w:rsidR="004938EC" w:rsidRPr="003D57B9">
        <w:rPr>
          <w:rFonts w:ascii="Times New Roman" w:hAnsi="Times New Roman" w:cs="Times New Roman"/>
          <w:color w:val="000000" w:themeColor="text1"/>
          <w:sz w:val="28"/>
          <w:szCs w:val="28"/>
        </w:rPr>
        <w:t xml:space="preserve">Российские </w:t>
      </w:r>
      <w:r w:rsidR="003739B3">
        <w:rPr>
          <w:rFonts w:ascii="Times New Roman" w:eastAsia="Calibri" w:hAnsi="Times New Roman" w:cs="Times New Roman"/>
          <w:color w:val="000000" w:themeColor="text1"/>
          <w:sz w:val="28"/>
          <w:szCs w:val="28"/>
        </w:rPr>
        <w:t>а</w:t>
      </w:r>
      <w:r w:rsidRPr="003D57B9">
        <w:rPr>
          <w:rFonts w:ascii="Times New Roman" w:eastAsia="Calibri" w:hAnsi="Times New Roman" w:cs="Times New Roman"/>
          <w:color w:val="000000" w:themeColor="text1"/>
          <w:sz w:val="28"/>
          <w:szCs w:val="28"/>
        </w:rPr>
        <w:t>вторы Слепечонок В.С. и Петраков Г.</w:t>
      </w:r>
      <w:r w:rsidR="006859D0">
        <w:rPr>
          <w:rFonts w:ascii="Times New Roman" w:eastAsia="Calibri" w:hAnsi="Times New Roman" w:cs="Times New Roman"/>
          <w:color w:val="000000" w:themeColor="text1"/>
          <w:sz w:val="28"/>
          <w:szCs w:val="28"/>
        </w:rPr>
        <w:t xml:space="preserve"> </w:t>
      </w:r>
      <w:r w:rsidRPr="003D57B9">
        <w:rPr>
          <w:rFonts w:ascii="Times New Roman" w:eastAsia="Calibri" w:hAnsi="Times New Roman" w:cs="Times New Roman"/>
          <w:color w:val="000000" w:themeColor="text1"/>
          <w:sz w:val="28"/>
          <w:szCs w:val="28"/>
        </w:rPr>
        <w:t>П. посвятили свои работы повышению энергоэффективности изоляции, оценке экономической эффективности</w:t>
      </w:r>
      <w:r w:rsidR="001A5F69" w:rsidRPr="003D57B9">
        <w:rPr>
          <w:rFonts w:ascii="Times New Roman" w:eastAsia="Calibri" w:hAnsi="Times New Roman" w:cs="Times New Roman"/>
          <w:color w:val="000000" w:themeColor="text1"/>
          <w:sz w:val="28"/>
          <w:szCs w:val="28"/>
        </w:rPr>
        <w:t>,</w:t>
      </w:r>
      <w:r w:rsidRPr="003D57B9">
        <w:rPr>
          <w:rFonts w:ascii="Times New Roman" w:eastAsia="Calibri" w:hAnsi="Times New Roman" w:cs="Times New Roman"/>
          <w:color w:val="000000" w:themeColor="text1"/>
          <w:sz w:val="28"/>
          <w:szCs w:val="28"/>
        </w:rPr>
        <w:t xml:space="preserve"> увеличения толщины слоя изоляцио</w:t>
      </w:r>
      <w:r w:rsidR="001A5F69" w:rsidRPr="003D57B9">
        <w:rPr>
          <w:rFonts w:ascii="Times New Roman" w:eastAsia="Calibri" w:hAnsi="Times New Roman" w:cs="Times New Roman"/>
          <w:color w:val="000000" w:themeColor="text1"/>
          <w:sz w:val="28"/>
          <w:szCs w:val="28"/>
        </w:rPr>
        <w:t>нного покрытия трубопроводов те</w:t>
      </w:r>
      <w:r w:rsidRPr="003D57B9">
        <w:rPr>
          <w:rFonts w:ascii="Times New Roman" w:eastAsia="Calibri" w:hAnsi="Times New Roman" w:cs="Times New Roman"/>
          <w:color w:val="000000" w:themeColor="text1"/>
          <w:sz w:val="28"/>
          <w:szCs w:val="28"/>
        </w:rPr>
        <w:t>пловых с</w:t>
      </w:r>
      <w:r w:rsidR="001A5F69" w:rsidRPr="003D57B9">
        <w:rPr>
          <w:rFonts w:ascii="Times New Roman" w:eastAsia="Calibri" w:hAnsi="Times New Roman" w:cs="Times New Roman"/>
          <w:color w:val="000000" w:themeColor="text1"/>
          <w:sz w:val="28"/>
          <w:szCs w:val="28"/>
        </w:rPr>
        <w:t>етей на примере</w:t>
      </w:r>
      <w:r w:rsidR="003739B3">
        <w:rPr>
          <w:rFonts w:ascii="Times New Roman" w:eastAsia="Calibri" w:hAnsi="Times New Roman" w:cs="Times New Roman"/>
          <w:color w:val="000000" w:themeColor="text1"/>
          <w:sz w:val="28"/>
          <w:szCs w:val="28"/>
        </w:rPr>
        <w:t xml:space="preserve"> России. </w:t>
      </w:r>
      <w:r w:rsidR="001A5F69" w:rsidRPr="003D57B9">
        <w:rPr>
          <w:rFonts w:ascii="Times New Roman" w:eastAsia="Calibri" w:hAnsi="Times New Roman" w:cs="Times New Roman"/>
          <w:color w:val="000000" w:themeColor="text1"/>
          <w:sz w:val="28"/>
          <w:szCs w:val="28"/>
        </w:rPr>
        <w:t xml:space="preserve"> В своих работах авторы</w:t>
      </w:r>
      <w:r w:rsidRPr="003D57B9">
        <w:rPr>
          <w:rFonts w:ascii="Times New Roman" w:eastAsia="Calibri" w:hAnsi="Times New Roman" w:cs="Times New Roman"/>
          <w:color w:val="000000" w:themeColor="text1"/>
          <w:sz w:val="28"/>
          <w:szCs w:val="28"/>
        </w:rPr>
        <w:t xml:space="preserve"> сдел</w:t>
      </w:r>
      <w:r w:rsidR="001A5F69" w:rsidRPr="003D57B9">
        <w:rPr>
          <w:rFonts w:ascii="Times New Roman" w:eastAsia="Calibri" w:hAnsi="Times New Roman" w:cs="Times New Roman"/>
          <w:color w:val="000000" w:themeColor="text1"/>
          <w:sz w:val="28"/>
          <w:szCs w:val="28"/>
        </w:rPr>
        <w:t>али расчет тепловых потерь через</w:t>
      </w:r>
      <w:r w:rsidRPr="003D57B9">
        <w:rPr>
          <w:rFonts w:ascii="Times New Roman" w:eastAsia="Calibri" w:hAnsi="Times New Roman" w:cs="Times New Roman"/>
          <w:color w:val="000000" w:themeColor="text1"/>
          <w:sz w:val="28"/>
          <w:szCs w:val="28"/>
        </w:rPr>
        <w:t xml:space="preserve"> конструкцию пенополиуретан</w:t>
      </w:r>
      <w:r w:rsidR="001A5F69" w:rsidRPr="003D57B9">
        <w:rPr>
          <w:rFonts w:ascii="Times New Roman" w:eastAsia="Calibri" w:hAnsi="Times New Roman" w:cs="Times New Roman"/>
          <w:color w:val="000000" w:themeColor="text1"/>
          <w:sz w:val="28"/>
          <w:szCs w:val="28"/>
        </w:rPr>
        <w:t>о</w:t>
      </w:r>
      <w:r w:rsidR="003739B3">
        <w:rPr>
          <w:rFonts w:ascii="Times New Roman" w:eastAsia="Calibri" w:hAnsi="Times New Roman" w:cs="Times New Roman"/>
          <w:color w:val="000000" w:themeColor="text1"/>
          <w:sz w:val="28"/>
          <w:szCs w:val="28"/>
        </w:rPr>
        <w:t>вой изоляции, математически д</w:t>
      </w:r>
      <w:r w:rsidRPr="003D57B9">
        <w:rPr>
          <w:rFonts w:ascii="Times New Roman" w:eastAsia="Calibri" w:hAnsi="Times New Roman" w:cs="Times New Roman"/>
          <w:color w:val="000000" w:themeColor="text1"/>
          <w:sz w:val="28"/>
          <w:szCs w:val="28"/>
        </w:rPr>
        <w:t>оказали, что в результате применения ППУ изоляции произойдет снижение тепловых потерь на 33 % на конкретном примере между Апатинской ТЭЦ и ЦТП г. Кировска. Авторы говорят о том, что следующим этап</w:t>
      </w:r>
      <w:r w:rsidR="001A5F69" w:rsidRPr="003D57B9">
        <w:rPr>
          <w:rFonts w:ascii="Times New Roman" w:eastAsia="Calibri" w:hAnsi="Times New Roman" w:cs="Times New Roman"/>
          <w:color w:val="000000" w:themeColor="text1"/>
          <w:sz w:val="28"/>
          <w:szCs w:val="28"/>
        </w:rPr>
        <w:t>о</w:t>
      </w:r>
      <w:r w:rsidRPr="003D57B9">
        <w:rPr>
          <w:rFonts w:ascii="Times New Roman" w:eastAsia="Calibri" w:hAnsi="Times New Roman" w:cs="Times New Roman"/>
          <w:color w:val="000000" w:themeColor="text1"/>
          <w:sz w:val="28"/>
          <w:szCs w:val="28"/>
        </w:rPr>
        <w:t>м энергоэффективного применения теплоизоляционных материалов станет переход на ППУ на основе циклопентана</w:t>
      </w:r>
      <w:r w:rsidR="001A5F69" w:rsidRPr="003D57B9">
        <w:rPr>
          <w:rFonts w:ascii="Times New Roman" w:eastAsia="Calibri" w:hAnsi="Times New Roman" w:cs="Times New Roman"/>
          <w:color w:val="000000" w:themeColor="text1"/>
          <w:sz w:val="28"/>
          <w:szCs w:val="28"/>
        </w:rPr>
        <w:t xml:space="preserve"> </w:t>
      </w:r>
      <w:r w:rsidR="0079330E" w:rsidRPr="003D57B9">
        <w:rPr>
          <w:rFonts w:ascii="Times New Roman" w:eastAsia="Calibri" w:hAnsi="Times New Roman" w:cs="Times New Roman"/>
          <w:color w:val="000000" w:themeColor="text1"/>
          <w:sz w:val="28"/>
          <w:szCs w:val="28"/>
        </w:rPr>
        <w:t>[6</w:t>
      </w:r>
      <w:r w:rsidR="001A5F69" w:rsidRPr="003D57B9">
        <w:rPr>
          <w:rFonts w:ascii="Times New Roman" w:eastAsia="Calibri" w:hAnsi="Times New Roman" w:cs="Times New Roman"/>
          <w:color w:val="000000" w:themeColor="text1"/>
          <w:sz w:val="28"/>
          <w:szCs w:val="28"/>
        </w:rPr>
        <w:t xml:space="preserve">]. Именно по этой технологии работает несколько заводов на постсоветском пространстве, один завод </w:t>
      </w:r>
      <w:r w:rsidR="003739B3">
        <w:rPr>
          <w:rFonts w:ascii="Times New Roman" w:eastAsia="Calibri" w:hAnsi="Times New Roman" w:cs="Times New Roman"/>
          <w:color w:val="000000" w:themeColor="text1"/>
          <w:sz w:val="28"/>
          <w:szCs w:val="28"/>
        </w:rPr>
        <w:t>в Карагандинской области</w:t>
      </w:r>
      <w:r w:rsidR="001A5F69" w:rsidRPr="003D57B9">
        <w:rPr>
          <w:rFonts w:ascii="Times New Roman" w:eastAsia="Calibri" w:hAnsi="Times New Roman" w:cs="Times New Roman"/>
          <w:color w:val="000000" w:themeColor="text1"/>
          <w:sz w:val="28"/>
          <w:szCs w:val="28"/>
        </w:rPr>
        <w:t>.</w:t>
      </w:r>
      <w:r w:rsidR="003739B3">
        <w:rPr>
          <w:rFonts w:ascii="Times New Roman" w:eastAsia="Calibri" w:hAnsi="Times New Roman" w:cs="Times New Roman"/>
          <w:color w:val="000000" w:themeColor="text1"/>
          <w:sz w:val="28"/>
          <w:szCs w:val="28"/>
        </w:rPr>
        <w:t xml:space="preserve"> Основным преимуществом данной технологии является низкий коэффициент теплопроводности изоляционного материала, но имеются недостатки, основные</w:t>
      </w:r>
      <w:r w:rsidR="001A5F69" w:rsidRPr="003D57B9">
        <w:rPr>
          <w:rFonts w:ascii="Times New Roman" w:eastAsia="Calibri" w:hAnsi="Times New Roman" w:cs="Times New Roman"/>
          <w:color w:val="000000" w:themeColor="text1"/>
          <w:sz w:val="28"/>
          <w:szCs w:val="28"/>
        </w:rPr>
        <w:t xml:space="preserve"> из них – это стоимость изоляции по причине завоза всех сырьевых материалов </w:t>
      </w:r>
      <w:r w:rsidR="006859D0" w:rsidRPr="003D57B9">
        <w:rPr>
          <w:rFonts w:ascii="Times New Roman" w:eastAsia="Calibri" w:hAnsi="Times New Roman" w:cs="Times New Roman"/>
          <w:color w:val="000000" w:themeColor="text1"/>
          <w:sz w:val="28"/>
          <w:szCs w:val="28"/>
        </w:rPr>
        <w:t>из-за</w:t>
      </w:r>
      <w:r w:rsidR="008D68BE" w:rsidRPr="003D57B9">
        <w:rPr>
          <w:rFonts w:ascii="Times New Roman" w:eastAsia="Calibri" w:hAnsi="Times New Roman" w:cs="Times New Roman"/>
          <w:color w:val="000000" w:themeColor="text1"/>
          <w:sz w:val="28"/>
          <w:szCs w:val="28"/>
        </w:rPr>
        <w:t xml:space="preserve"> рубежа</w:t>
      </w:r>
      <w:r w:rsidR="001A5F69" w:rsidRPr="003D57B9">
        <w:rPr>
          <w:rFonts w:ascii="Times New Roman" w:eastAsia="Calibri" w:hAnsi="Times New Roman" w:cs="Times New Roman"/>
          <w:color w:val="000000" w:themeColor="text1"/>
          <w:sz w:val="28"/>
          <w:szCs w:val="28"/>
        </w:rPr>
        <w:t>. Аналогичной технологией изоляции пользуются многие страны мира.</w:t>
      </w:r>
      <w:r w:rsidRPr="003D57B9">
        <w:rPr>
          <w:rFonts w:ascii="Times New Roman" w:eastAsia="Calibri" w:hAnsi="Times New Roman" w:cs="Times New Roman"/>
          <w:color w:val="000000" w:themeColor="text1"/>
          <w:sz w:val="28"/>
          <w:szCs w:val="28"/>
        </w:rPr>
        <w:t xml:space="preserve"> </w:t>
      </w:r>
      <w:r w:rsidR="008D68BE" w:rsidRPr="003D57B9">
        <w:rPr>
          <w:rFonts w:ascii="Times New Roman" w:eastAsia="Calibri" w:hAnsi="Times New Roman" w:cs="Times New Roman"/>
          <w:color w:val="000000" w:themeColor="text1"/>
          <w:sz w:val="28"/>
          <w:szCs w:val="28"/>
        </w:rPr>
        <w:t>Турецким а</w:t>
      </w:r>
      <w:r w:rsidRPr="003D57B9">
        <w:rPr>
          <w:rFonts w:ascii="Times New Roman" w:eastAsia="Calibri" w:hAnsi="Times New Roman" w:cs="Times New Roman"/>
          <w:color w:val="000000" w:themeColor="text1"/>
          <w:sz w:val="28"/>
          <w:szCs w:val="28"/>
        </w:rPr>
        <w:t xml:space="preserve">втором </w:t>
      </w:r>
      <w:r w:rsidRPr="003D57B9">
        <w:rPr>
          <w:rFonts w:ascii="Times New Roman" w:hAnsi="Times New Roman" w:cs="Times New Roman"/>
          <w:color w:val="000000" w:themeColor="text1"/>
          <w:sz w:val="28"/>
          <w:szCs w:val="28"/>
          <w:lang w:val="en-US"/>
        </w:rPr>
        <w:t>Kayfeci</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Muhamme</w:t>
      </w:r>
      <w:r w:rsidRPr="003D57B9">
        <w:rPr>
          <w:rFonts w:ascii="Times New Roman" w:hAnsi="Times New Roman" w:cs="Times New Roman"/>
          <w:color w:val="000000" w:themeColor="text1"/>
          <w:sz w:val="28"/>
          <w:szCs w:val="28"/>
          <w:lang w:val="de-DE"/>
        </w:rPr>
        <w:t>t</w:t>
      </w:r>
      <w:r w:rsidRPr="003D57B9">
        <w:rPr>
          <w:rFonts w:ascii="Times New Roman" w:hAnsi="Times New Roman" w:cs="Times New Roman"/>
          <w:color w:val="000000" w:themeColor="text1"/>
          <w:sz w:val="28"/>
          <w:szCs w:val="28"/>
        </w:rPr>
        <w:t xml:space="preserve"> в его работе говорится, что б</w:t>
      </w:r>
      <w:r w:rsidRPr="003D57B9">
        <w:rPr>
          <w:rFonts w:ascii="Times New Roman" w:eastAsia="Calibri" w:hAnsi="Times New Roman" w:cs="Times New Roman"/>
          <w:color w:val="000000" w:themeColor="text1"/>
          <w:sz w:val="28"/>
          <w:szCs w:val="28"/>
        </w:rPr>
        <w:t xml:space="preserve">ольшие </w:t>
      </w:r>
      <w:r w:rsidRPr="003D57B9">
        <w:rPr>
          <w:rFonts w:ascii="Times New Roman" w:eastAsia="Calibri" w:hAnsi="Times New Roman" w:cs="Times New Roman"/>
          <w:color w:val="000000" w:themeColor="text1"/>
          <w:sz w:val="28"/>
          <w:szCs w:val="28"/>
        </w:rPr>
        <w:lastRenderedPageBreak/>
        <w:t xml:space="preserve">потери тепла происходят в трубопроводах системы централизованного теплоснабжения. Если эти трубопроводы будут изолированы, то будет получена значительная экономия энергии. </w:t>
      </w:r>
      <w:r w:rsidR="008D68BE" w:rsidRPr="003D57B9">
        <w:rPr>
          <w:rFonts w:ascii="Times New Roman" w:eastAsia="Calibri" w:hAnsi="Times New Roman" w:cs="Times New Roman"/>
          <w:color w:val="000000" w:themeColor="text1"/>
          <w:sz w:val="28"/>
          <w:szCs w:val="28"/>
        </w:rPr>
        <w:t xml:space="preserve">Автор также рассматривает существующую изоляцию из пенополиуретана. </w:t>
      </w:r>
      <w:r w:rsidRPr="003D57B9">
        <w:rPr>
          <w:rFonts w:ascii="Times New Roman" w:eastAsia="Calibri" w:hAnsi="Times New Roman" w:cs="Times New Roman"/>
          <w:color w:val="000000" w:themeColor="text1"/>
          <w:sz w:val="28"/>
          <w:szCs w:val="28"/>
        </w:rPr>
        <w:t>В данном исследовании, с помощью метода анализа сто</w:t>
      </w:r>
      <w:r w:rsidR="008D68BE" w:rsidRPr="003D57B9">
        <w:rPr>
          <w:rFonts w:ascii="Times New Roman" w:eastAsia="Calibri" w:hAnsi="Times New Roman" w:cs="Times New Roman"/>
          <w:color w:val="000000" w:themeColor="text1"/>
          <w:sz w:val="28"/>
          <w:szCs w:val="28"/>
        </w:rPr>
        <w:t>имости жизненного цикла (LCCA) оценивали оптимальную толщину изоляции, экономию</w:t>
      </w:r>
      <w:r w:rsidRPr="003D57B9">
        <w:rPr>
          <w:rFonts w:ascii="Times New Roman" w:eastAsia="Calibri" w:hAnsi="Times New Roman" w:cs="Times New Roman"/>
          <w:color w:val="000000" w:themeColor="text1"/>
          <w:sz w:val="28"/>
          <w:szCs w:val="28"/>
        </w:rPr>
        <w:t xml:space="preserve"> энергии, годовые затраты и срок окупаемости для различных диаметров труб и изоляционных материалов систем отопления в Испарте/Турция и в регионах с разными значениями градусного дня. В качестве топлива в исследовании использовался природный газ. В результате расчетов было установлено, что оптимальная толщина изоляции варьируется в пределах от 0,048 до 0,134 м, энергосбережение - в пределах от 10,84 до 49,78 $/м, а срок окупаемости - в пределах от 0,74 до 1,29 лет. Согласно этим результатам, изоляционный материал EPS</w:t>
      </w:r>
      <w:r w:rsidR="008D68BE" w:rsidRPr="003D57B9">
        <w:rPr>
          <w:rFonts w:ascii="Times New Roman" w:eastAsia="Calibri" w:hAnsi="Times New Roman" w:cs="Times New Roman"/>
          <w:color w:val="000000" w:themeColor="text1"/>
          <w:sz w:val="28"/>
          <w:szCs w:val="28"/>
        </w:rPr>
        <w:t xml:space="preserve"> (пенополистирол)</w:t>
      </w:r>
      <w:r w:rsidRPr="003D57B9">
        <w:rPr>
          <w:rFonts w:ascii="Times New Roman" w:eastAsia="Calibri" w:hAnsi="Times New Roman" w:cs="Times New Roman"/>
          <w:color w:val="000000" w:themeColor="text1"/>
          <w:sz w:val="28"/>
          <w:szCs w:val="28"/>
        </w:rPr>
        <w:t xml:space="preserve"> с номинальным диаметром (DN) 250 мм обеспечивает наибольшую экономию энергии, в то время как наименьшее значение было найдено в изоляционном материале из стекловолокна с DN 50 мм. </w:t>
      </w:r>
      <w:r w:rsidR="008D68BE" w:rsidRPr="003D57B9">
        <w:rPr>
          <w:rFonts w:ascii="Times New Roman" w:eastAsia="Calibri" w:hAnsi="Times New Roman" w:cs="Times New Roman"/>
          <w:color w:val="000000" w:themeColor="text1"/>
          <w:sz w:val="28"/>
          <w:szCs w:val="28"/>
        </w:rPr>
        <w:t>Автор заключает</w:t>
      </w:r>
      <w:r w:rsidRPr="003D57B9">
        <w:rPr>
          <w:rFonts w:ascii="Times New Roman" w:eastAsia="Calibri" w:hAnsi="Times New Roman" w:cs="Times New Roman"/>
          <w:color w:val="000000" w:themeColor="text1"/>
          <w:sz w:val="28"/>
          <w:szCs w:val="28"/>
        </w:rPr>
        <w:t>,</w:t>
      </w:r>
      <w:r w:rsidR="008D68BE" w:rsidRPr="003D57B9">
        <w:rPr>
          <w:rFonts w:ascii="Times New Roman" w:eastAsia="Calibri" w:hAnsi="Times New Roman" w:cs="Times New Roman"/>
          <w:color w:val="000000" w:themeColor="text1"/>
          <w:sz w:val="28"/>
          <w:szCs w:val="28"/>
        </w:rPr>
        <w:t xml:space="preserve"> что</w:t>
      </w:r>
      <w:r w:rsidRPr="003D57B9">
        <w:rPr>
          <w:rFonts w:ascii="Times New Roman" w:eastAsia="Calibri" w:hAnsi="Times New Roman" w:cs="Times New Roman"/>
          <w:color w:val="000000" w:themeColor="text1"/>
          <w:sz w:val="28"/>
          <w:szCs w:val="28"/>
        </w:rPr>
        <w:t xml:space="preserve"> </w:t>
      </w:r>
      <w:r w:rsidR="008D68BE" w:rsidRPr="003D57B9">
        <w:rPr>
          <w:rFonts w:ascii="Times New Roman" w:eastAsia="Calibri" w:hAnsi="Times New Roman" w:cs="Times New Roman"/>
          <w:color w:val="000000" w:themeColor="text1"/>
          <w:sz w:val="28"/>
          <w:szCs w:val="28"/>
        </w:rPr>
        <w:t>«</w:t>
      </w:r>
      <w:r w:rsidRPr="003D57B9">
        <w:rPr>
          <w:rFonts w:ascii="Times New Roman" w:eastAsia="Calibri" w:hAnsi="Times New Roman" w:cs="Times New Roman"/>
          <w:color w:val="000000" w:themeColor="text1"/>
          <w:sz w:val="28"/>
          <w:szCs w:val="28"/>
        </w:rPr>
        <w:t>отопительные системы, выбор подходящих диаметров труб и изоляционных материалов с оптимальной толщиной обеспечивают значительные экономические преимущества и экономию</w:t>
      </w:r>
      <w:r w:rsidR="008D68BE" w:rsidRPr="003D57B9">
        <w:rPr>
          <w:rFonts w:ascii="Times New Roman" w:eastAsia="Calibri" w:hAnsi="Times New Roman" w:cs="Times New Roman"/>
          <w:color w:val="000000" w:themeColor="text1"/>
          <w:sz w:val="28"/>
          <w:szCs w:val="28"/>
        </w:rPr>
        <w:t>»</w:t>
      </w:r>
      <w:r w:rsidR="0079330E" w:rsidRPr="003D57B9">
        <w:rPr>
          <w:rFonts w:ascii="Times New Roman" w:eastAsia="Calibri" w:hAnsi="Times New Roman" w:cs="Times New Roman"/>
          <w:color w:val="000000" w:themeColor="text1"/>
          <w:sz w:val="28"/>
          <w:szCs w:val="28"/>
        </w:rPr>
        <w:t xml:space="preserve"> [7]</w:t>
      </w:r>
      <w:r w:rsidRPr="003D57B9">
        <w:rPr>
          <w:rFonts w:ascii="Times New Roman" w:eastAsia="Calibri" w:hAnsi="Times New Roman" w:cs="Times New Roman"/>
          <w:color w:val="000000" w:themeColor="text1"/>
          <w:sz w:val="28"/>
          <w:szCs w:val="28"/>
        </w:rPr>
        <w:t xml:space="preserve">. </w:t>
      </w:r>
      <w:r w:rsidR="004938EC" w:rsidRPr="003D57B9">
        <w:rPr>
          <w:rFonts w:ascii="Times New Roman" w:eastAsia="Calibri" w:hAnsi="Times New Roman" w:cs="Times New Roman"/>
          <w:color w:val="000000" w:themeColor="text1"/>
          <w:sz w:val="28"/>
          <w:szCs w:val="28"/>
        </w:rPr>
        <w:t>Российский а</w:t>
      </w:r>
      <w:r w:rsidRPr="003D57B9">
        <w:rPr>
          <w:rFonts w:ascii="Times New Roman" w:eastAsia="Calibri" w:hAnsi="Times New Roman" w:cs="Times New Roman"/>
          <w:color w:val="000000" w:themeColor="text1"/>
          <w:sz w:val="28"/>
          <w:szCs w:val="28"/>
        </w:rPr>
        <w:t>втор Петрак</w:t>
      </w:r>
      <w:r w:rsidR="0027297A" w:rsidRPr="003D57B9">
        <w:rPr>
          <w:rFonts w:ascii="Times New Roman" w:eastAsia="Calibri" w:hAnsi="Times New Roman" w:cs="Times New Roman"/>
          <w:color w:val="000000" w:themeColor="text1"/>
          <w:sz w:val="28"/>
          <w:szCs w:val="28"/>
        </w:rPr>
        <w:t>ов Г.</w:t>
      </w:r>
      <w:r w:rsidR="00B22422">
        <w:rPr>
          <w:rFonts w:ascii="Times New Roman" w:eastAsia="Calibri" w:hAnsi="Times New Roman" w:cs="Times New Roman"/>
          <w:color w:val="000000" w:themeColor="text1"/>
          <w:sz w:val="28"/>
          <w:szCs w:val="28"/>
        </w:rPr>
        <w:t xml:space="preserve"> </w:t>
      </w:r>
      <w:r w:rsidR="0027297A" w:rsidRPr="003D57B9">
        <w:rPr>
          <w:rFonts w:ascii="Times New Roman" w:eastAsia="Calibri" w:hAnsi="Times New Roman" w:cs="Times New Roman"/>
          <w:color w:val="000000" w:themeColor="text1"/>
          <w:sz w:val="28"/>
          <w:szCs w:val="28"/>
        </w:rPr>
        <w:t>П. в своей работе предлагает</w:t>
      </w:r>
      <w:r w:rsidRPr="003D57B9">
        <w:rPr>
          <w:rFonts w:ascii="Times New Roman" w:eastAsia="Calibri"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shd w:val="clear" w:color="auto" w:fill="FFFFFF"/>
        </w:rPr>
        <w:t>методику определения срока службы трубопроводов тепловых сетей из материалов PE-RT и PE-X</w:t>
      </w:r>
      <w:r w:rsidR="0027297A" w:rsidRPr="003D57B9">
        <w:rPr>
          <w:rFonts w:ascii="Times New Roman" w:hAnsi="Times New Roman" w:cs="Times New Roman"/>
          <w:color w:val="000000" w:themeColor="text1"/>
          <w:sz w:val="28"/>
          <w:szCs w:val="28"/>
          <w:shd w:val="clear" w:color="auto" w:fill="FFFFFF"/>
        </w:rPr>
        <w:t xml:space="preserve"> (сшитый полиэтилен)</w:t>
      </w:r>
      <w:r w:rsidRPr="003D57B9">
        <w:rPr>
          <w:rFonts w:ascii="Times New Roman" w:hAnsi="Times New Roman" w:cs="Times New Roman"/>
          <w:color w:val="000000" w:themeColor="text1"/>
          <w:sz w:val="28"/>
          <w:szCs w:val="28"/>
          <w:shd w:val="clear" w:color="auto" w:fill="FFFFFF"/>
        </w:rPr>
        <w:t xml:space="preserve"> при температуре </w:t>
      </w:r>
      <w:r w:rsidR="0027297A" w:rsidRPr="003D57B9">
        <w:rPr>
          <w:rFonts w:ascii="Times New Roman" w:hAnsi="Times New Roman" w:cs="Times New Roman"/>
          <w:color w:val="000000" w:themeColor="text1"/>
          <w:sz w:val="28"/>
          <w:szCs w:val="28"/>
          <w:shd w:val="clear" w:color="auto" w:fill="FFFFFF"/>
        </w:rPr>
        <w:t>до 110 °C</w:t>
      </w:r>
      <w:r w:rsidR="00E40629" w:rsidRPr="003D57B9">
        <w:rPr>
          <w:rFonts w:ascii="Times New Roman" w:hAnsi="Times New Roman" w:cs="Times New Roman"/>
          <w:color w:val="000000" w:themeColor="text1"/>
          <w:sz w:val="28"/>
          <w:szCs w:val="28"/>
          <w:shd w:val="clear" w:color="auto" w:fill="FFFFFF"/>
        </w:rPr>
        <w:t xml:space="preserve"> </w:t>
      </w:r>
      <w:r w:rsidR="00E40629" w:rsidRPr="003D57B9">
        <w:rPr>
          <w:rFonts w:ascii="Times New Roman" w:eastAsia="Calibri" w:hAnsi="Times New Roman" w:cs="Times New Roman"/>
          <w:color w:val="000000" w:themeColor="text1"/>
          <w:sz w:val="28"/>
          <w:szCs w:val="28"/>
        </w:rPr>
        <w:t>[8]</w:t>
      </w:r>
      <w:r w:rsidR="0027297A" w:rsidRPr="003D57B9">
        <w:rPr>
          <w:rFonts w:ascii="Times New Roman" w:hAnsi="Times New Roman" w:cs="Times New Roman"/>
          <w:color w:val="000000" w:themeColor="text1"/>
          <w:sz w:val="28"/>
          <w:szCs w:val="28"/>
          <w:shd w:val="clear" w:color="auto" w:fill="FFFFFF"/>
        </w:rPr>
        <w:t>.</w:t>
      </w:r>
      <w:r w:rsidR="00031EDB" w:rsidRPr="003D57B9">
        <w:rPr>
          <w:rFonts w:ascii="Times New Roman" w:hAnsi="Times New Roman" w:cs="Times New Roman"/>
          <w:color w:val="000000" w:themeColor="text1"/>
          <w:sz w:val="28"/>
          <w:szCs w:val="28"/>
          <w:shd w:val="clear" w:color="auto" w:fill="FFFFFF"/>
        </w:rPr>
        <w:t xml:space="preserve"> Китайскими учеными</w:t>
      </w:r>
      <w:r w:rsidRPr="003D57B9">
        <w:rPr>
          <w:rFonts w:ascii="Times New Roman" w:hAnsi="Times New Roman" w:cs="Times New Roman"/>
          <w:color w:val="000000" w:themeColor="text1"/>
          <w:sz w:val="28"/>
          <w:szCs w:val="28"/>
          <w:shd w:val="clear" w:color="auto" w:fill="FFFFFF"/>
        </w:rPr>
        <w:t xml:space="preserve"> </w:t>
      </w:r>
      <w:r w:rsidRPr="003D57B9">
        <w:rPr>
          <w:rFonts w:ascii="Times New Roman" w:hAnsi="Times New Roman" w:cs="Times New Roman"/>
          <w:color w:val="000000" w:themeColor="text1"/>
          <w:sz w:val="28"/>
          <w:szCs w:val="28"/>
          <w:lang w:val="de-DE"/>
        </w:rPr>
        <w:t>Wang</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de-DE"/>
        </w:rPr>
        <w:t>Hai</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de-DE"/>
        </w:rPr>
        <w:t>Meng</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de-DE"/>
        </w:rPr>
        <w:t>Hua</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de-DE"/>
        </w:rPr>
        <w:t>Zhu</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de-DE"/>
        </w:rPr>
        <w:t>Tong</w:t>
      </w:r>
      <w:r w:rsidRPr="003D57B9">
        <w:rPr>
          <w:rFonts w:ascii="Times New Roman" w:hAnsi="Times New Roman" w:cs="Times New Roman"/>
          <w:color w:val="000000" w:themeColor="text1"/>
          <w:sz w:val="28"/>
          <w:szCs w:val="28"/>
          <w:shd w:val="clear" w:color="auto" w:fill="FFFFFF"/>
        </w:rPr>
        <w:t xml:space="preserve"> в своей работе предлагается новая модель для оценки потерь тепла на месте в общей трубопроводной сети с почасовыми измерениями источников тепла и подстанций. Подробный профиль потерь тепла вдоль каждой трубы может быть получен с помощью предлагаемой модели, что может значительно улучшить точность определения местоположения поврежденной изоляции. Кроме того, можно удобно оценить термич</w:t>
      </w:r>
      <w:r w:rsidR="00D20C68" w:rsidRPr="003D57B9">
        <w:rPr>
          <w:rFonts w:ascii="Times New Roman" w:hAnsi="Times New Roman" w:cs="Times New Roman"/>
          <w:color w:val="000000" w:themeColor="text1"/>
          <w:sz w:val="28"/>
          <w:szCs w:val="28"/>
          <w:shd w:val="clear" w:color="auto" w:fill="FFFFFF"/>
        </w:rPr>
        <w:t xml:space="preserve">еское ухудшение закопанных труб </w:t>
      </w:r>
      <w:r w:rsidR="00D20C68" w:rsidRPr="003D57B9">
        <w:rPr>
          <w:rFonts w:ascii="Times New Roman" w:eastAsia="Calibri" w:hAnsi="Times New Roman" w:cs="Times New Roman"/>
          <w:color w:val="000000" w:themeColor="text1"/>
          <w:sz w:val="28"/>
          <w:szCs w:val="28"/>
        </w:rPr>
        <w:t xml:space="preserve">[9]. </w:t>
      </w:r>
      <w:r w:rsidR="00D8497F" w:rsidRPr="003D57B9">
        <w:rPr>
          <w:rFonts w:ascii="Times New Roman" w:eastAsia="Calibri" w:hAnsi="Times New Roman" w:cs="Times New Roman"/>
          <w:color w:val="000000" w:themeColor="text1"/>
          <w:sz w:val="28"/>
          <w:szCs w:val="28"/>
        </w:rPr>
        <w:t>Оценка состояния изоляции очень важна при обследовании существующих трубопроводов, она дает информацию о недостатках изоляции при ее непосредственной эксплуатации, в полевых условиях</w:t>
      </w:r>
      <w:r w:rsidR="00D20C68" w:rsidRPr="003D57B9">
        <w:rPr>
          <w:rFonts w:ascii="Times New Roman" w:eastAsia="Calibri"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shd w:val="clear" w:color="auto" w:fill="FFFFFF"/>
        </w:rPr>
        <w:t>В своей работе</w:t>
      </w:r>
      <w:r w:rsidR="00D8497F" w:rsidRPr="003D57B9">
        <w:rPr>
          <w:rFonts w:ascii="Times New Roman" w:hAnsi="Times New Roman" w:cs="Times New Roman"/>
          <w:color w:val="000000" w:themeColor="text1"/>
          <w:sz w:val="28"/>
          <w:szCs w:val="28"/>
          <w:shd w:val="clear" w:color="auto" w:fill="FFFFFF"/>
        </w:rPr>
        <w:t xml:space="preserve"> польские ученые</w:t>
      </w:r>
      <w:r w:rsidRPr="003D57B9">
        <w:rPr>
          <w:rFonts w:ascii="Times New Roman" w:hAnsi="Times New Roman" w:cs="Times New Roman"/>
          <w:color w:val="000000" w:themeColor="text1"/>
          <w:sz w:val="28"/>
          <w:szCs w:val="28"/>
          <w:shd w:val="clear" w:color="auto" w:fill="FFFFFF"/>
        </w:rPr>
        <w:t xml:space="preserve"> </w:t>
      </w:r>
      <w:r w:rsidRPr="003D57B9">
        <w:rPr>
          <w:rFonts w:ascii="Times New Roman" w:hAnsi="Times New Roman" w:cs="Times New Roman"/>
          <w:color w:val="000000" w:themeColor="text1"/>
          <w:sz w:val="28"/>
          <w:szCs w:val="28"/>
          <w:lang w:val="en-US"/>
        </w:rPr>
        <w:t>Danielewicz</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J</w:t>
      </w:r>
      <w:r w:rsidRPr="003D57B9">
        <w:rPr>
          <w:rFonts w:ascii="Times New Roman" w:hAnsi="Times New Roman" w:cs="Times New Roman"/>
          <w:color w:val="000000" w:themeColor="text1"/>
          <w:sz w:val="28"/>
          <w:szCs w:val="28"/>
        </w:rPr>
        <w:t>., Ś</w:t>
      </w:r>
      <w:r w:rsidRPr="003D57B9">
        <w:rPr>
          <w:rFonts w:ascii="Times New Roman" w:hAnsi="Times New Roman" w:cs="Times New Roman"/>
          <w:color w:val="000000" w:themeColor="text1"/>
          <w:sz w:val="28"/>
          <w:szCs w:val="28"/>
          <w:lang w:val="en-US"/>
        </w:rPr>
        <w:t>niechowska</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B</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Sayegh</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M</w:t>
      </w:r>
      <w:r w:rsidRPr="003D57B9">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lang w:val="en-US"/>
        </w:rPr>
        <w:t>A</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Fidor</w:t>
      </w:r>
      <w:r w:rsidRPr="003D57B9">
        <w:rPr>
          <w:rFonts w:ascii="Times New Roman" w:hAnsi="Times New Roman" w:cs="Times New Roman"/>
          <w:color w:val="000000" w:themeColor="text1"/>
          <w:sz w:val="28"/>
          <w:szCs w:val="28"/>
        </w:rPr>
        <w:t>ó</w:t>
      </w:r>
      <w:r w:rsidRPr="003D57B9">
        <w:rPr>
          <w:rFonts w:ascii="Times New Roman" w:hAnsi="Times New Roman" w:cs="Times New Roman"/>
          <w:color w:val="000000" w:themeColor="text1"/>
          <w:sz w:val="28"/>
          <w:szCs w:val="28"/>
          <w:lang w:val="en-US"/>
        </w:rPr>
        <w:t>w</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N</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Jouhara</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H</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shd w:val="clear" w:color="auto" w:fill="FFFFFF"/>
        </w:rPr>
        <w:t>исследовали проблемы, связанные с моделированием потерь энергии в тепловых сетях, а также анализ факторов, влияющих на них. Проверка моделирования проводилась на испытательном стенде на построенном трубопроводе, и на основе измерений испытательной станции была разработана база данных для окончательной версии числовой модели, авторы разработали инновационный метод определения энергетических потерь трубопроводов подземных теплосетей и количественной оценки распр</w:t>
      </w:r>
      <w:r w:rsidR="00D20C68" w:rsidRPr="003D57B9">
        <w:rPr>
          <w:rFonts w:ascii="Times New Roman" w:hAnsi="Times New Roman" w:cs="Times New Roman"/>
          <w:color w:val="000000" w:themeColor="text1"/>
          <w:sz w:val="28"/>
          <w:szCs w:val="28"/>
          <w:shd w:val="clear" w:color="auto" w:fill="FFFFFF"/>
        </w:rPr>
        <w:t xml:space="preserve">еделения температуры вокруг них </w:t>
      </w:r>
      <w:r w:rsidR="00D20C68" w:rsidRPr="003D57B9">
        <w:rPr>
          <w:rFonts w:ascii="Times New Roman" w:eastAsia="Calibri" w:hAnsi="Times New Roman" w:cs="Times New Roman"/>
          <w:color w:val="000000" w:themeColor="text1"/>
          <w:sz w:val="28"/>
          <w:szCs w:val="28"/>
        </w:rPr>
        <w:t xml:space="preserve">[10]. </w:t>
      </w:r>
      <w:r w:rsidRPr="003D57B9">
        <w:rPr>
          <w:rFonts w:ascii="Times New Roman" w:hAnsi="Times New Roman" w:cs="Times New Roman"/>
          <w:color w:val="000000" w:themeColor="text1"/>
          <w:sz w:val="28"/>
          <w:szCs w:val="28"/>
          <w:shd w:val="clear" w:color="auto" w:fill="FFFFFF"/>
        </w:rPr>
        <w:t xml:space="preserve"> </w:t>
      </w:r>
      <w:r w:rsidR="00D8497F" w:rsidRPr="003D57B9">
        <w:rPr>
          <w:rFonts w:ascii="Times New Roman" w:hAnsi="Times New Roman" w:cs="Times New Roman"/>
          <w:color w:val="000000" w:themeColor="text1"/>
          <w:sz w:val="28"/>
          <w:szCs w:val="28"/>
          <w:shd w:val="clear" w:color="auto" w:fill="FFFFFF"/>
        </w:rPr>
        <w:t xml:space="preserve">Основными преимуществами такого моделирования является критическая оценка тепловых потерь через изоляцию. Тепловые </w:t>
      </w:r>
      <w:r w:rsidR="006859D0" w:rsidRPr="003D57B9">
        <w:rPr>
          <w:rFonts w:ascii="Times New Roman" w:hAnsi="Times New Roman" w:cs="Times New Roman"/>
          <w:color w:val="000000" w:themeColor="text1"/>
          <w:sz w:val="28"/>
          <w:szCs w:val="28"/>
          <w:shd w:val="clear" w:color="auto" w:fill="FFFFFF"/>
        </w:rPr>
        <w:t>потери -</w:t>
      </w:r>
      <w:r w:rsidR="00D8497F" w:rsidRPr="003D57B9">
        <w:rPr>
          <w:rFonts w:ascii="Times New Roman" w:hAnsi="Times New Roman" w:cs="Times New Roman"/>
          <w:color w:val="000000" w:themeColor="text1"/>
          <w:sz w:val="28"/>
          <w:szCs w:val="28"/>
          <w:shd w:val="clear" w:color="auto" w:fill="FFFFFF"/>
        </w:rPr>
        <w:t xml:space="preserve"> один из основных критериев подбора вида и толщины изоляции. Российские а</w:t>
      </w:r>
      <w:r w:rsidRPr="003D57B9">
        <w:rPr>
          <w:rFonts w:ascii="Times New Roman" w:hAnsi="Times New Roman" w:cs="Times New Roman"/>
          <w:color w:val="000000" w:themeColor="text1"/>
          <w:sz w:val="28"/>
          <w:szCs w:val="28"/>
          <w:shd w:val="clear" w:color="auto" w:fill="FFFFFF"/>
        </w:rPr>
        <w:t>вторы Ватин Н.И., Дубов В.</w:t>
      </w:r>
      <w:r w:rsidR="006859D0">
        <w:rPr>
          <w:rFonts w:ascii="Times New Roman" w:hAnsi="Times New Roman" w:cs="Times New Roman"/>
          <w:color w:val="000000" w:themeColor="text1"/>
          <w:sz w:val="28"/>
          <w:szCs w:val="28"/>
          <w:shd w:val="clear" w:color="auto" w:fill="FFFFFF"/>
        </w:rPr>
        <w:t xml:space="preserve"> </w:t>
      </w:r>
      <w:r w:rsidRPr="003D57B9">
        <w:rPr>
          <w:rFonts w:ascii="Times New Roman" w:hAnsi="Times New Roman" w:cs="Times New Roman"/>
          <w:color w:val="000000" w:themeColor="text1"/>
          <w:sz w:val="28"/>
          <w:szCs w:val="28"/>
          <w:shd w:val="clear" w:color="auto" w:fill="FFFFFF"/>
        </w:rPr>
        <w:t xml:space="preserve">В., Петраков </w:t>
      </w:r>
      <w:r w:rsidRPr="003D57B9">
        <w:rPr>
          <w:rFonts w:ascii="Times New Roman" w:hAnsi="Times New Roman" w:cs="Times New Roman"/>
          <w:color w:val="000000" w:themeColor="text1"/>
          <w:sz w:val="28"/>
          <w:szCs w:val="28"/>
          <w:shd w:val="clear" w:color="auto" w:fill="FFFFFF"/>
        </w:rPr>
        <w:lastRenderedPageBreak/>
        <w:t>Г.П</w:t>
      </w:r>
      <w:r w:rsidR="00D20C68" w:rsidRPr="003D57B9">
        <w:rPr>
          <w:rFonts w:ascii="Times New Roman" w:hAnsi="Times New Roman" w:cs="Times New Roman"/>
          <w:color w:val="000000" w:themeColor="text1"/>
          <w:sz w:val="28"/>
          <w:szCs w:val="28"/>
          <w:shd w:val="clear" w:color="auto" w:fill="FFFFFF"/>
        </w:rPr>
        <w:t>.</w:t>
      </w:r>
      <w:r w:rsidRPr="003D57B9">
        <w:rPr>
          <w:rFonts w:ascii="Times New Roman" w:hAnsi="Times New Roman" w:cs="Times New Roman"/>
          <w:color w:val="000000" w:themeColor="text1"/>
          <w:sz w:val="28"/>
          <w:szCs w:val="28"/>
          <w:shd w:val="clear" w:color="auto" w:fill="FFFFFF"/>
        </w:rPr>
        <w:t xml:space="preserve"> в своей работе предлагают конкретные шаги по внедрению нового нормативно-технического документа, способствующего повышению качества изоляции трубопроводов тепловых сетей до уровня европейских стандарто</w:t>
      </w:r>
      <w:r w:rsidR="00D20C68" w:rsidRPr="003D57B9">
        <w:rPr>
          <w:rFonts w:ascii="Times New Roman" w:hAnsi="Times New Roman" w:cs="Times New Roman"/>
          <w:color w:val="000000" w:themeColor="text1"/>
          <w:sz w:val="28"/>
          <w:szCs w:val="28"/>
          <w:shd w:val="clear" w:color="auto" w:fill="FFFFFF"/>
        </w:rPr>
        <w:t xml:space="preserve">в в г. Санкт-Петербург, Россия </w:t>
      </w:r>
      <w:r w:rsidR="00D20C68" w:rsidRPr="003D57B9">
        <w:rPr>
          <w:rFonts w:ascii="Times New Roman" w:eastAsia="Calibri" w:hAnsi="Times New Roman" w:cs="Times New Roman"/>
          <w:color w:val="000000" w:themeColor="text1"/>
          <w:sz w:val="28"/>
          <w:szCs w:val="28"/>
        </w:rPr>
        <w:t xml:space="preserve">[11]. </w:t>
      </w:r>
      <w:r w:rsidRPr="003D57B9">
        <w:rPr>
          <w:rFonts w:ascii="Times New Roman" w:eastAsia="Calibri" w:hAnsi="Times New Roman" w:cs="Times New Roman"/>
          <w:color w:val="000000" w:themeColor="text1"/>
          <w:sz w:val="28"/>
          <w:szCs w:val="28"/>
        </w:rPr>
        <w:t xml:space="preserve"> </w:t>
      </w:r>
      <w:r w:rsidR="00C77E07" w:rsidRPr="003D57B9">
        <w:rPr>
          <w:rFonts w:ascii="Times New Roman" w:eastAsia="Calibri" w:hAnsi="Times New Roman" w:cs="Times New Roman"/>
          <w:color w:val="000000" w:themeColor="text1"/>
          <w:sz w:val="28"/>
          <w:szCs w:val="28"/>
        </w:rPr>
        <w:t xml:space="preserve">Они предлагают ужесточить требования к выбору видов изоляции, повысить качество изоляции. Все это важно для антикоррозионной защиты стального трубопровода. Если на уровне стандартов заключить требования к изоляции, то цели могут быть достигнуты.  </w:t>
      </w:r>
      <w:r w:rsidRPr="003D57B9">
        <w:rPr>
          <w:rFonts w:ascii="Times New Roman" w:hAnsi="Times New Roman" w:cs="Times New Roman"/>
          <w:color w:val="000000" w:themeColor="text1"/>
          <w:sz w:val="28"/>
          <w:szCs w:val="28"/>
          <w:shd w:val="clear" w:color="auto" w:fill="FFFFFF"/>
        </w:rPr>
        <w:t xml:space="preserve">Авторами </w:t>
      </w:r>
      <w:r w:rsidRPr="003D57B9">
        <w:rPr>
          <w:rFonts w:ascii="Times New Roman" w:hAnsi="Times New Roman" w:cs="Times New Roman"/>
          <w:color w:val="000000" w:themeColor="text1"/>
          <w:sz w:val="28"/>
          <w:szCs w:val="28"/>
        </w:rPr>
        <w:t>Королев</w:t>
      </w:r>
      <w:r w:rsidR="00C77E07" w:rsidRPr="003D57B9">
        <w:rPr>
          <w:rFonts w:ascii="Times New Roman" w:hAnsi="Times New Roman" w:cs="Times New Roman"/>
          <w:color w:val="000000" w:themeColor="text1"/>
          <w:sz w:val="28"/>
          <w:szCs w:val="28"/>
        </w:rPr>
        <w:t>ым</w:t>
      </w:r>
      <w:r w:rsidRPr="003D57B9">
        <w:rPr>
          <w:rFonts w:ascii="Times New Roman" w:hAnsi="Times New Roman" w:cs="Times New Roman"/>
          <w:color w:val="000000" w:themeColor="text1"/>
          <w:sz w:val="28"/>
          <w:szCs w:val="28"/>
        </w:rPr>
        <w:t xml:space="preserve"> И.</w:t>
      </w:r>
      <w:r w:rsidR="00B22422">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А., Петраков</w:t>
      </w:r>
      <w:r w:rsidR="00C77E07" w:rsidRPr="003D57B9">
        <w:rPr>
          <w:rFonts w:ascii="Times New Roman" w:hAnsi="Times New Roman" w:cs="Times New Roman"/>
          <w:color w:val="000000" w:themeColor="text1"/>
          <w:sz w:val="28"/>
          <w:szCs w:val="28"/>
        </w:rPr>
        <w:t>ым</w:t>
      </w:r>
      <w:r w:rsidRPr="003D57B9">
        <w:rPr>
          <w:rFonts w:ascii="Times New Roman" w:hAnsi="Times New Roman" w:cs="Times New Roman"/>
          <w:color w:val="000000" w:themeColor="text1"/>
          <w:sz w:val="28"/>
          <w:szCs w:val="28"/>
        </w:rPr>
        <w:t xml:space="preserve"> Г.</w:t>
      </w:r>
      <w:r w:rsidR="006859D0">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П. еще в 2010 году в своей работе было предложено создание испытательного центра трубопроводов в пенополиуретановой изоляции на территории России с целью качественной проверки изделий по ГОСТ 30732</w:t>
      </w:r>
      <w:r w:rsidR="00D20C68" w:rsidRPr="003D57B9">
        <w:rPr>
          <w:rFonts w:ascii="Times New Roman" w:hAnsi="Times New Roman" w:cs="Times New Roman"/>
          <w:color w:val="000000" w:themeColor="text1"/>
          <w:sz w:val="28"/>
          <w:szCs w:val="28"/>
        </w:rPr>
        <w:t xml:space="preserve"> </w:t>
      </w:r>
      <w:r w:rsidR="00D20C68" w:rsidRPr="003D57B9">
        <w:rPr>
          <w:rFonts w:ascii="Times New Roman" w:eastAsia="Calibri" w:hAnsi="Times New Roman" w:cs="Times New Roman"/>
          <w:color w:val="000000" w:themeColor="text1"/>
          <w:sz w:val="28"/>
          <w:szCs w:val="28"/>
        </w:rPr>
        <w:t>[12]</w:t>
      </w:r>
      <w:r w:rsidRPr="003D57B9">
        <w:rPr>
          <w:rFonts w:ascii="Times New Roman" w:hAnsi="Times New Roman" w:cs="Times New Roman"/>
          <w:color w:val="000000" w:themeColor="text1"/>
          <w:sz w:val="28"/>
          <w:szCs w:val="28"/>
        </w:rPr>
        <w:t>. Представлена установка испытаний образцов на тангенциальный сдвиг, что является весьма важным критерием оценки качества</w:t>
      </w:r>
      <w:r w:rsidR="00C512B2" w:rsidRPr="003D57B9">
        <w:rPr>
          <w:rFonts w:ascii="Times New Roman" w:hAnsi="Times New Roman" w:cs="Times New Roman"/>
          <w:color w:val="000000" w:themeColor="text1"/>
          <w:sz w:val="28"/>
          <w:szCs w:val="28"/>
        </w:rPr>
        <w:t xml:space="preserve"> подобной изоляции</w:t>
      </w:r>
      <w:r w:rsidRPr="003D57B9">
        <w:rPr>
          <w:rFonts w:ascii="Times New Roman" w:hAnsi="Times New Roman" w:cs="Times New Roman"/>
          <w:color w:val="000000" w:themeColor="text1"/>
          <w:sz w:val="28"/>
          <w:szCs w:val="28"/>
        </w:rPr>
        <w:t>.</w:t>
      </w:r>
      <w:r w:rsidR="00C512B2" w:rsidRPr="003D57B9">
        <w:rPr>
          <w:rFonts w:ascii="Times New Roman" w:hAnsi="Times New Roman" w:cs="Times New Roman"/>
          <w:color w:val="000000" w:themeColor="text1"/>
          <w:sz w:val="28"/>
          <w:szCs w:val="28"/>
        </w:rPr>
        <w:t xml:space="preserve"> Дело в том, что пенополиуретановая заводская изоляция работает со стальным трубопроводом во время тепловых перемещений тепловой сети как единое целое, жесткая конструкция. Проверка на тангенциальный сдвиг </w:t>
      </w:r>
      <w:r w:rsidR="006859D0" w:rsidRPr="003D57B9">
        <w:rPr>
          <w:rFonts w:ascii="Times New Roman" w:hAnsi="Times New Roman" w:cs="Times New Roman"/>
          <w:color w:val="000000" w:themeColor="text1"/>
          <w:sz w:val="28"/>
          <w:szCs w:val="28"/>
        </w:rPr>
        <w:t>позволяет</w:t>
      </w:r>
      <w:r w:rsidR="00C512B2" w:rsidRPr="003D57B9">
        <w:rPr>
          <w:rFonts w:ascii="Times New Roman" w:hAnsi="Times New Roman" w:cs="Times New Roman"/>
          <w:color w:val="000000" w:themeColor="text1"/>
          <w:sz w:val="28"/>
          <w:szCs w:val="28"/>
        </w:rPr>
        <w:t xml:space="preserve"> оценить прочность изоляционной конструкции.</w:t>
      </w:r>
      <w:r w:rsidRPr="003D57B9">
        <w:rPr>
          <w:rFonts w:ascii="Times New Roman" w:eastAsia="Calibri" w:hAnsi="Times New Roman" w:cs="Times New Roman"/>
          <w:color w:val="000000" w:themeColor="text1"/>
          <w:sz w:val="28"/>
          <w:szCs w:val="28"/>
        </w:rPr>
        <w:t xml:space="preserve"> </w:t>
      </w:r>
      <w:r w:rsidR="00C512B2" w:rsidRPr="003D57B9">
        <w:rPr>
          <w:rFonts w:ascii="Times New Roman" w:eastAsia="Calibri" w:hAnsi="Times New Roman" w:cs="Times New Roman"/>
          <w:color w:val="000000" w:themeColor="text1"/>
          <w:sz w:val="28"/>
          <w:szCs w:val="28"/>
        </w:rPr>
        <w:t>Московские у</w:t>
      </w:r>
      <w:r w:rsidRPr="003D57B9">
        <w:rPr>
          <w:rFonts w:ascii="Times New Roman" w:hAnsi="Times New Roman" w:cs="Times New Roman"/>
          <w:color w:val="000000" w:themeColor="text1"/>
          <w:sz w:val="28"/>
          <w:szCs w:val="28"/>
        </w:rPr>
        <w:t xml:space="preserve">ченые из </w:t>
      </w:r>
      <w:r w:rsidRPr="003D57B9">
        <w:rPr>
          <w:rFonts w:ascii="Times New Roman" w:hAnsi="Times New Roman" w:cs="Times New Roman"/>
          <w:iCs/>
          <w:color w:val="000000" w:themeColor="text1"/>
          <w:sz w:val="28"/>
          <w:szCs w:val="28"/>
          <w:shd w:val="clear" w:color="auto" w:fill="FFFFFF"/>
        </w:rPr>
        <w:t>ОАО</w:t>
      </w:r>
      <w:r w:rsidR="00C512B2" w:rsidRPr="003D57B9">
        <w:rPr>
          <w:rFonts w:ascii="Times New Roman" w:hAnsi="Times New Roman" w:cs="Times New Roman"/>
          <w:iCs/>
          <w:color w:val="000000" w:themeColor="text1"/>
          <w:sz w:val="28"/>
          <w:szCs w:val="28"/>
          <w:shd w:val="clear" w:color="auto" w:fill="FFFFFF"/>
        </w:rPr>
        <w:t xml:space="preserve"> «Объединение ВНИПИэнергопром»</w:t>
      </w:r>
      <w:r w:rsidRPr="003D57B9">
        <w:rPr>
          <w:rFonts w:ascii="Times New Roman" w:hAnsi="Times New Roman" w:cs="Times New Roman"/>
          <w:iCs/>
          <w:color w:val="000000" w:themeColor="text1"/>
          <w:sz w:val="28"/>
          <w:szCs w:val="28"/>
          <w:shd w:val="clear" w:color="auto" w:fill="FFFFFF"/>
        </w:rPr>
        <w:t xml:space="preserve"> в лаборатории тепловых сетей, а также представители Ассоциации производителей и потребителей трубопроводов с индустриальной полимерной изоляцией в своих работах изучили вопросы повышения качества и целостности пенополиуретановой изоляции</w:t>
      </w:r>
      <w:r w:rsidR="00D20C68" w:rsidRPr="003D57B9">
        <w:rPr>
          <w:rFonts w:ascii="Times New Roman" w:hAnsi="Times New Roman" w:cs="Times New Roman"/>
          <w:iCs/>
          <w:color w:val="000000" w:themeColor="text1"/>
          <w:sz w:val="28"/>
          <w:szCs w:val="28"/>
          <w:shd w:val="clear" w:color="auto" w:fill="FFFFFF"/>
        </w:rPr>
        <w:t xml:space="preserve"> </w:t>
      </w:r>
      <w:r w:rsidR="00D20C68" w:rsidRPr="003D57B9">
        <w:rPr>
          <w:rFonts w:ascii="Times New Roman" w:eastAsia="Calibri" w:hAnsi="Times New Roman" w:cs="Times New Roman"/>
          <w:color w:val="000000" w:themeColor="text1"/>
          <w:sz w:val="28"/>
          <w:szCs w:val="28"/>
        </w:rPr>
        <w:t>[13]</w:t>
      </w:r>
      <w:r w:rsidRPr="003D57B9">
        <w:rPr>
          <w:rFonts w:ascii="Times New Roman" w:hAnsi="Times New Roman" w:cs="Times New Roman"/>
          <w:iCs/>
          <w:color w:val="000000" w:themeColor="text1"/>
          <w:sz w:val="28"/>
          <w:szCs w:val="28"/>
          <w:shd w:val="clear" w:color="auto" w:fill="FFFFFF"/>
        </w:rPr>
        <w:t>. Отмечена необходимость неукоснительного соблюдения требований ГОСТа 307</w:t>
      </w:r>
      <w:r w:rsidR="009067C8" w:rsidRPr="003D57B9">
        <w:rPr>
          <w:rFonts w:ascii="Times New Roman" w:hAnsi="Times New Roman" w:cs="Times New Roman"/>
          <w:iCs/>
          <w:color w:val="000000" w:themeColor="text1"/>
          <w:sz w:val="28"/>
          <w:szCs w:val="28"/>
          <w:shd w:val="clear" w:color="auto" w:fill="FFFFFF"/>
        </w:rPr>
        <w:t>3</w:t>
      </w:r>
      <w:r w:rsidRPr="003D57B9">
        <w:rPr>
          <w:rFonts w:ascii="Times New Roman" w:hAnsi="Times New Roman" w:cs="Times New Roman"/>
          <w:iCs/>
          <w:color w:val="000000" w:themeColor="text1"/>
          <w:sz w:val="28"/>
          <w:szCs w:val="28"/>
          <w:shd w:val="clear" w:color="auto" w:fill="FFFFFF"/>
        </w:rPr>
        <w:t>2-2006, применение качественной тепловой и гидроизоляции, качественный монтаж стыковых соединений.</w:t>
      </w:r>
      <w:r w:rsidR="00C512B2" w:rsidRPr="003D57B9">
        <w:rPr>
          <w:rFonts w:ascii="Times New Roman" w:hAnsi="Times New Roman" w:cs="Times New Roman"/>
          <w:iCs/>
          <w:color w:val="000000" w:themeColor="text1"/>
          <w:sz w:val="28"/>
          <w:szCs w:val="28"/>
          <w:shd w:val="clear" w:color="auto" w:fill="FFFFFF"/>
        </w:rPr>
        <w:t xml:space="preserve"> Все это важнейшие показатели качества и долговечности трубопроводов тепловых сетей.</w:t>
      </w:r>
      <w:r w:rsidR="000B530D" w:rsidRPr="003D57B9">
        <w:rPr>
          <w:rFonts w:ascii="Times New Roman" w:hAnsi="Times New Roman" w:cs="Times New Roman"/>
          <w:iCs/>
          <w:color w:val="000000" w:themeColor="text1"/>
          <w:sz w:val="28"/>
          <w:szCs w:val="28"/>
          <w:shd w:val="clear" w:color="auto" w:fill="FFFFFF"/>
        </w:rPr>
        <w:t xml:space="preserve"> Российский </w:t>
      </w:r>
      <w:r w:rsidRPr="003D57B9">
        <w:rPr>
          <w:rFonts w:ascii="Times New Roman" w:hAnsi="Times New Roman" w:cs="Times New Roman"/>
          <w:iCs/>
          <w:color w:val="000000" w:themeColor="text1"/>
          <w:sz w:val="28"/>
          <w:szCs w:val="28"/>
          <w:shd w:val="clear" w:color="auto" w:fill="FFFFFF"/>
        </w:rPr>
        <w:t xml:space="preserve">ОАО «Теплопроект» </w:t>
      </w:r>
      <w:r w:rsidR="000B530D" w:rsidRPr="003D57B9">
        <w:rPr>
          <w:rFonts w:ascii="Times New Roman" w:hAnsi="Times New Roman" w:cs="Times New Roman"/>
          <w:iCs/>
          <w:color w:val="000000" w:themeColor="text1"/>
          <w:sz w:val="28"/>
          <w:szCs w:val="28"/>
          <w:shd w:val="clear" w:color="auto" w:fill="FFFFFF"/>
        </w:rPr>
        <w:t>в лице авторов</w:t>
      </w:r>
      <w:r w:rsidRPr="003D57B9">
        <w:rPr>
          <w:rFonts w:ascii="Times New Roman" w:hAnsi="Times New Roman" w:cs="Times New Roman"/>
          <w:iCs/>
          <w:color w:val="000000" w:themeColor="text1"/>
          <w:sz w:val="28"/>
          <w:szCs w:val="28"/>
          <w:shd w:val="clear" w:color="auto" w:fill="FFFFFF"/>
        </w:rPr>
        <w:t xml:space="preserve"> </w:t>
      </w:r>
      <w:r w:rsidRPr="003D57B9">
        <w:rPr>
          <w:rFonts w:ascii="Times New Roman" w:hAnsi="Times New Roman" w:cs="Times New Roman"/>
          <w:color w:val="000000" w:themeColor="text1"/>
          <w:sz w:val="28"/>
          <w:szCs w:val="28"/>
        </w:rPr>
        <w:t>Шойхет Б. М., Ставрицкая Л. В</w:t>
      </w:r>
      <w:r w:rsidR="005B3501" w:rsidRPr="003D57B9">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rPr>
        <w:t xml:space="preserve"> рассмотрели </w:t>
      </w:r>
      <w:r w:rsidRPr="003D57B9">
        <w:rPr>
          <w:rFonts w:ascii="Times New Roman" w:hAnsi="Times New Roman" w:cs="Times New Roman"/>
          <w:iCs/>
          <w:color w:val="000000" w:themeColor="text1"/>
          <w:sz w:val="28"/>
          <w:szCs w:val="28"/>
          <w:shd w:val="clear" w:color="auto" w:fill="FFFFFF"/>
        </w:rPr>
        <w:t>ассортимент теплоизоляционных материалов, представленных на  рынке СНГ и их технические характеристики и эксплуатационные свойства, сделали выводы о преимуществах и недостатках каждого материала</w:t>
      </w:r>
      <w:r w:rsidR="005B3501" w:rsidRPr="003D57B9">
        <w:rPr>
          <w:rFonts w:ascii="Times New Roman" w:hAnsi="Times New Roman" w:cs="Times New Roman"/>
          <w:iCs/>
          <w:color w:val="000000" w:themeColor="text1"/>
          <w:sz w:val="28"/>
          <w:szCs w:val="28"/>
          <w:shd w:val="clear" w:color="auto" w:fill="FFFFFF"/>
        </w:rPr>
        <w:t xml:space="preserve"> </w:t>
      </w:r>
      <w:r w:rsidR="005B3501" w:rsidRPr="003D57B9">
        <w:rPr>
          <w:rFonts w:ascii="Times New Roman" w:eastAsia="Calibri" w:hAnsi="Times New Roman" w:cs="Times New Roman"/>
          <w:color w:val="000000" w:themeColor="text1"/>
          <w:sz w:val="28"/>
          <w:szCs w:val="28"/>
        </w:rPr>
        <w:t>[14]</w:t>
      </w:r>
      <w:r w:rsidRPr="003D57B9">
        <w:rPr>
          <w:rFonts w:ascii="Times New Roman" w:hAnsi="Times New Roman" w:cs="Times New Roman"/>
          <w:iCs/>
          <w:color w:val="000000" w:themeColor="text1"/>
          <w:sz w:val="28"/>
          <w:szCs w:val="28"/>
          <w:shd w:val="clear" w:color="auto" w:fill="FFFFFF"/>
        </w:rPr>
        <w:t>.</w:t>
      </w:r>
      <w:r w:rsidRPr="003D57B9">
        <w:rPr>
          <w:rFonts w:ascii="Times New Roman" w:eastAsia="Calibri" w:hAnsi="Times New Roman" w:cs="Times New Roman"/>
          <w:color w:val="000000" w:themeColor="text1"/>
          <w:sz w:val="28"/>
          <w:szCs w:val="28"/>
        </w:rPr>
        <w:t xml:space="preserve"> </w:t>
      </w:r>
      <w:r w:rsidR="005B3501" w:rsidRPr="003D57B9">
        <w:rPr>
          <w:rFonts w:ascii="Times New Roman" w:eastAsia="Calibri" w:hAnsi="Times New Roman" w:cs="Times New Roman"/>
          <w:color w:val="000000" w:themeColor="text1"/>
          <w:sz w:val="28"/>
          <w:szCs w:val="28"/>
        </w:rPr>
        <w:t>Российские а</w:t>
      </w:r>
      <w:r w:rsidR="005B3501" w:rsidRPr="003D57B9">
        <w:rPr>
          <w:rFonts w:ascii="Times New Roman" w:hAnsi="Times New Roman" w:cs="Times New Roman"/>
          <w:color w:val="000000" w:themeColor="text1"/>
          <w:sz w:val="28"/>
          <w:szCs w:val="28"/>
          <w:shd w:val="clear" w:color="auto" w:fill="FFFFFF"/>
        </w:rPr>
        <w:t xml:space="preserve">вторы </w:t>
      </w:r>
      <w:r w:rsidRPr="003D57B9">
        <w:rPr>
          <w:rFonts w:ascii="Times New Roman" w:hAnsi="Times New Roman" w:cs="Times New Roman"/>
          <w:color w:val="000000" w:themeColor="text1"/>
          <w:sz w:val="28"/>
          <w:szCs w:val="28"/>
          <w:shd w:val="clear" w:color="auto" w:fill="FFFFFF"/>
        </w:rPr>
        <w:t>в своих работах рассматривают пенополиминеральную изоляцию для труб теплоснабжения, как качественный и перспективный материал, альтернативу изоляции и пенополиуретана</w:t>
      </w:r>
      <w:r w:rsidR="005B3501" w:rsidRPr="003D57B9">
        <w:rPr>
          <w:rFonts w:ascii="Times New Roman" w:hAnsi="Times New Roman" w:cs="Times New Roman"/>
          <w:color w:val="000000" w:themeColor="text1"/>
          <w:sz w:val="28"/>
          <w:szCs w:val="28"/>
          <w:shd w:val="clear" w:color="auto" w:fill="FFFFFF"/>
        </w:rPr>
        <w:t xml:space="preserve"> [15</w:t>
      </w:r>
      <w:r w:rsidR="00DF1C69" w:rsidRPr="003D57B9">
        <w:rPr>
          <w:rFonts w:ascii="Times New Roman" w:hAnsi="Times New Roman" w:cs="Times New Roman"/>
          <w:color w:val="000000" w:themeColor="text1"/>
          <w:sz w:val="28"/>
          <w:szCs w:val="28"/>
          <w:shd w:val="clear" w:color="auto" w:fill="FFFFFF"/>
        </w:rPr>
        <w:t>-19</w:t>
      </w:r>
      <w:r w:rsidR="005B3501" w:rsidRPr="003D57B9">
        <w:rPr>
          <w:rFonts w:ascii="Times New Roman" w:hAnsi="Times New Roman" w:cs="Times New Roman"/>
          <w:color w:val="000000" w:themeColor="text1"/>
          <w:sz w:val="28"/>
          <w:szCs w:val="28"/>
          <w:shd w:val="clear" w:color="auto" w:fill="FFFFFF"/>
        </w:rPr>
        <w:t>]</w:t>
      </w:r>
      <w:r w:rsidRPr="003D57B9">
        <w:rPr>
          <w:rFonts w:ascii="Times New Roman" w:hAnsi="Times New Roman" w:cs="Times New Roman"/>
          <w:color w:val="000000" w:themeColor="text1"/>
          <w:sz w:val="28"/>
          <w:szCs w:val="28"/>
          <w:shd w:val="clear" w:color="auto" w:fill="FFFFFF"/>
        </w:rPr>
        <w:t>. Приводят доводы в пользу использования ППМ изоляции. Изучают влияние ультрафиолет</w:t>
      </w:r>
      <w:r w:rsidR="00710690">
        <w:rPr>
          <w:rFonts w:ascii="Times New Roman" w:hAnsi="Times New Roman" w:cs="Times New Roman"/>
          <w:color w:val="000000" w:themeColor="text1"/>
          <w:sz w:val="28"/>
          <w:szCs w:val="28"/>
          <w:shd w:val="clear" w:color="auto" w:fill="FFFFFF"/>
        </w:rPr>
        <w:t>ового излучения на ППМ изоляцию</w:t>
      </w:r>
      <w:r w:rsidR="0015128C" w:rsidRPr="003D57B9">
        <w:rPr>
          <w:rFonts w:ascii="Times New Roman" w:hAnsi="Times New Roman" w:cs="Times New Roman"/>
          <w:color w:val="000000" w:themeColor="text1"/>
          <w:sz w:val="28"/>
          <w:szCs w:val="28"/>
          <w:shd w:val="clear" w:color="auto" w:fill="FFFFFF"/>
        </w:rPr>
        <w:t xml:space="preserve">, </w:t>
      </w:r>
      <w:r w:rsidR="00710690">
        <w:rPr>
          <w:rFonts w:ascii="Times New Roman" w:hAnsi="Times New Roman" w:cs="Times New Roman"/>
          <w:color w:val="000000" w:themeColor="text1"/>
          <w:sz w:val="28"/>
          <w:szCs w:val="28"/>
          <w:shd w:val="clear" w:color="auto" w:fill="FFFFFF"/>
        </w:rPr>
        <w:t xml:space="preserve">делают выводы о том, что </w:t>
      </w:r>
      <w:r w:rsidR="0015128C" w:rsidRPr="003D57B9">
        <w:rPr>
          <w:rFonts w:ascii="Times New Roman" w:hAnsi="Times New Roman" w:cs="Times New Roman"/>
          <w:color w:val="000000" w:themeColor="text1"/>
          <w:sz w:val="28"/>
          <w:szCs w:val="28"/>
          <w:shd w:val="clear" w:color="auto" w:fill="FFFFFF"/>
        </w:rPr>
        <w:t>полиминеральная изоляция не показывает низких коэффициентов теплопроводности и сложна в изготовлении, что является одними из ее недостатков.</w:t>
      </w:r>
    </w:p>
    <w:p w14:paraId="4B0EA28D" w14:textId="77777777" w:rsidR="000B530D" w:rsidRPr="003D57B9" w:rsidRDefault="00063121" w:rsidP="00C36119">
      <w:pPr>
        <w:spacing w:after="0" w:line="240" w:lineRule="auto"/>
        <w:ind w:firstLine="709"/>
        <w:jc w:val="both"/>
        <w:rPr>
          <w:rFonts w:ascii="Times New Roman" w:eastAsia="Calibri" w:hAnsi="Times New Roman" w:cs="Times New Roman"/>
          <w:color w:val="000000" w:themeColor="text1"/>
          <w:sz w:val="28"/>
          <w:szCs w:val="28"/>
        </w:rPr>
      </w:pPr>
      <w:r w:rsidRPr="003D57B9">
        <w:rPr>
          <w:rStyle w:val="afa"/>
          <w:rFonts w:ascii="Times New Roman" w:hAnsi="Times New Roman" w:cs="Times New Roman"/>
          <w:i w:val="0"/>
          <w:color w:val="000000" w:themeColor="text1"/>
          <w:sz w:val="28"/>
          <w:szCs w:val="28"/>
          <w:shd w:val="clear" w:color="auto" w:fill="FFFFFF"/>
        </w:rPr>
        <w:t>А.Н. Машенков, доцент, Нижегородского государственного архитектурно-строительного университета и А.</w:t>
      </w:r>
      <w:r w:rsidR="00B22422">
        <w:rPr>
          <w:rStyle w:val="afa"/>
          <w:rFonts w:ascii="Times New Roman" w:hAnsi="Times New Roman" w:cs="Times New Roman"/>
          <w:i w:val="0"/>
          <w:color w:val="000000" w:themeColor="text1"/>
          <w:sz w:val="28"/>
          <w:szCs w:val="28"/>
          <w:shd w:val="clear" w:color="auto" w:fill="FFFFFF"/>
        </w:rPr>
        <w:t xml:space="preserve"> </w:t>
      </w:r>
      <w:r w:rsidRPr="003D57B9">
        <w:rPr>
          <w:rStyle w:val="afa"/>
          <w:rFonts w:ascii="Times New Roman" w:hAnsi="Times New Roman" w:cs="Times New Roman"/>
          <w:i w:val="0"/>
          <w:color w:val="000000" w:themeColor="text1"/>
          <w:sz w:val="28"/>
          <w:szCs w:val="28"/>
          <w:shd w:val="clear" w:color="auto" w:fill="FFFFFF"/>
        </w:rPr>
        <w:t>В. Филимонов, инженер</w:t>
      </w:r>
      <w:r w:rsidR="00710690">
        <w:rPr>
          <w:rStyle w:val="afa"/>
          <w:rFonts w:ascii="Times New Roman" w:hAnsi="Times New Roman" w:cs="Times New Roman"/>
          <w:i w:val="0"/>
          <w:color w:val="000000" w:themeColor="text1"/>
          <w:sz w:val="28"/>
          <w:szCs w:val="28"/>
          <w:shd w:val="clear" w:color="auto" w:fill="FFFFFF"/>
        </w:rPr>
        <w:t>, МУП «Теплоэнерго»,</w:t>
      </w:r>
      <w:r w:rsidRPr="003D57B9">
        <w:rPr>
          <w:rStyle w:val="afa"/>
          <w:rFonts w:ascii="Times New Roman" w:hAnsi="Times New Roman" w:cs="Times New Roman"/>
          <w:i w:val="0"/>
          <w:color w:val="000000" w:themeColor="text1"/>
          <w:sz w:val="28"/>
          <w:szCs w:val="28"/>
          <w:shd w:val="clear" w:color="auto" w:fill="FFFFFF"/>
        </w:rPr>
        <w:t xml:space="preserve"> в своей работе отмечают, что «</w:t>
      </w:r>
      <w:r w:rsidRPr="003D57B9">
        <w:rPr>
          <w:rFonts w:ascii="Times New Roman" w:hAnsi="Times New Roman" w:cs="Times New Roman"/>
          <w:color w:val="000000" w:themeColor="text1"/>
          <w:sz w:val="28"/>
          <w:szCs w:val="28"/>
          <w:shd w:val="clear" w:color="auto" w:fill="FFFFFF"/>
        </w:rPr>
        <w:t xml:space="preserve">Причиной повреждений подземных теплотрасс является как внутренняя, так и наружная коррозия. Развитие повреждений за счет внутренней коррозии приводит к тому, что уже через 5-6 лет после замены трубопровода в нем появляются утечки теплоносителя в местах локальных дефектов (коррозионные язвы). При этом </w:t>
      </w:r>
      <w:r w:rsidRPr="003D57B9">
        <w:rPr>
          <w:rFonts w:ascii="Times New Roman" w:hAnsi="Times New Roman" w:cs="Times New Roman"/>
          <w:color w:val="000000" w:themeColor="text1"/>
          <w:sz w:val="28"/>
          <w:szCs w:val="28"/>
          <w:shd w:val="clear" w:color="auto" w:fill="FFFFFF"/>
        </w:rPr>
        <w:lastRenderedPageBreak/>
        <w:t>происходит увлажнение изоляции и, как следствие, образование прогрессирующей наружной коррозии трубопровода. Как показывает практика, при отсутствии неблагоприятных факторов воздействия внешней среды, в которой работает трубопровод, наружная коррозия практически не развивается»</w:t>
      </w:r>
      <w:r w:rsidR="00BA24F3" w:rsidRPr="003D57B9">
        <w:rPr>
          <w:rFonts w:ascii="Times New Roman" w:hAnsi="Times New Roman" w:cs="Times New Roman"/>
          <w:color w:val="000000" w:themeColor="text1"/>
          <w:sz w:val="28"/>
          <w:szCs w:val="28"/>
          <w:shd w:val="clear" w:color="auto" w:fill="FFFFFF"/>
        </w:rPr>
        <w:t xml:space="preserve"> [</w:t>
      </w:r>
      <w:r w:rsidR="00DF1C69" w:rsidRPr="003D57B9">
        <w:rPr>
          <w:rFonts w:ascii="Times New Roman" w:hAnsi="Times New Roman" w:cs="Times New Roman"/>
          <w:color w:val="000000" w:themeColor="text1"/>
          <w:sz w:val="28"/>
          <w:szCs w:val="28"/>
          <w:shd w:val="clear" w:color="auto" w:fill="FFFFFF"/>
        </w:rPr>
        <w:t>20</w:t>
      </w:r>
      <w:r w:rsidR="00BA24F3" w:rsidRPr="003D57B9">
        <w:rPr>
          <w:rFonts w:ascii="Times New Roman" w:hAnsi="Times New Roman" w:cs="Times New Roman"/>
          <w:color w:val="000000" w:themeColor="text1"/>
          <w:sz w:val="28"/>
          <w:szCs w:val="28"/>
          <w:shd w:val="clear" w:color="auto" w:fill="FFFFFF"/>
        </w:rPr>
        <w:t>]</w:t>
      </w:r>
      <w:r w:rsidRPr="003D57B9">
        <w:rPr>
          <w:rFonts w:ascii="Times New Roman" w:hAnsi="Times New Roman" w:cs="Times New Roman"/>
          <w:color w:val="000000" w:themeColor="text1"/>
          <w:sz w:val="28"/>
          <w:szCs w:val="28"/>
          <w:shd w:val="clear" w:color="auto" w:fill="FFFFFF"/>
        </w:rPr>
        <w:t>.</w:t>
      </w:r>
      <w:r w:rsidR="000B530D" w:rsidRPr="003D57B9">
        <w:rPr>
          <w:rFonts w:ascii="Times New Roman" w:hAnsi="Times New Roman" w:cs="Times New Roman"/>
          <w:color w:val="000000" w:themeColor="text1"/>
          <w:sz w:val="28"/>
          <w:szCs w:val="28"/>
          <w:shd w:val="clear" w:color="auto" w:fill="FFFFFF"/>
        </w:rPr>
        <w:t xml:space="preserve"> </w:t>
      </w:r>
      <w:r w:rsidR="00782994" w:rsidRPr="003D57B9">
        <w:rPr>
          <w:rFonts w:ascii="Times New Roman" w:eastAsia="Calibri" w:hAnsi="Times New Roman" w:cs="Times New Roman"/>
          <w:color w:val="000000" w:themeColor="text1"/>
          <w:sz w:val="28"/>
          <w:szCs w:val="28"/>
        </w:rPr>
        <w:t>Российскими а</w:t>
      </w:r>
      <w:r w:rsidR="00782994" w:rsidRPr="003D57B9">
        <w:rPr>
          <w:rFonts w:ascii="Times New Roman" w:hAnsi="Times New Roman" w:cs="Times New Roman"/>
          <w:color w:val="000000" w:themeColor="text1"/>
          <w:sz w:val="28"/>
          <w:szCs w:val="28"/>
          <w:shd w:val="clear" w:color="auto" w:fill="FFFFFF"/>
        </w:rPr>
        <w:t xml:space="preserve">вторами из Ростовского государственного строительного университета, а также немецкими авторами </w:t>
      </w:r>
      <w:r w:rsidR="00782994" w:rsidRPr="003D57B9">
        <w:rPr>
          <w:rFonts w:ascii="Times New Roman" w:hAnsi="Times New Roman" w:cs="Times New Roman"/>
          <w:color w:val="000000" w:themeColor="text1"/>
          <w:sz w:val="28"/>
          <w:szCs w:val="28"/>
          <w:shd w:val="clear" w:color="auto" w:fill="FFFFFF"/>
          <w:lang w:val="en-US"/>
        </w:rPr>
        <w:t>Sallberg</w:t>
      </w:r>
      <w:r w:rsidR="00782994" w:rsidRPr="003D57B9">
        <w:rPr>
          <w:rFonts w:ascii="Times New Roman" w:hAnsi="Times New Roman" w:cs="Times New Roman"/>
          <w:color w:val="000000" w:themeColor="text1"/>
          <w:sz w:val="28"/>
          <w:szCs w:val="28"/>
          <w:shd w:val="clear" w:color="auto" w:fill="FFFFFF"/>
        </w:rPr>
        <w:t xml:space="preserve"> </w:t>
      </w:r>
      <w:r w:rsidR="00782994" w:rsidRPr="003D57B9">
        <w:rPr>
          <w:rFonts w:ascii="Times New Roman" w:hAnsi="Times New Roman" w:cs="Times New Roman"/>
          <w:color w:val="000000" w:themeColor="text1"/>
          <w:sz w:val="28"/>
          <w:szCs w:val="28"/>
          <w:shd w:val="clear" w:color="auto" w:fill="FFFFFF"/>
          <w:lang w:val="en-US"/>
        </w:rPr>
        <w:t>S</w:t>
      </w:r>
      <w:r w:rsidR="00782994" w:rsidRPr="003D57B9">
        <w:rPr>
          <w:rFonts w:ascii="Times New Roman" w:hAnsi="Times New Roman" w:cs="Times New Roman"/>
          <w:color w:val="000000" w:themeColor="text1"/>
          <w:sz w:val="28"/>
          <w:szCs w:val="28"/>
          <w:shd w:val="clear" w:color="auto" w:fill="FFFFFF"/>
        </w:rPr>
        <w:t>.</w:t>
      </w:r>
      <w:r w:rsidR="00782994" w:rsidRPr="003D57B9">
        <w:rPr>
          <w:rFonts w:ascii="Times New Roman" w:hAnsi="Times New Roman" w:cs="Times New Roman"/>
          <w:color w:val="000000" w:themeColor="text1"/>
          <w:sz w:val="28"/>
          <w:szCs w:val="28"/>
          <w:shd w:val="clear" w:color="auto" w:fill="FFFFFF"/>
          <w:lang w:val="en-US"/>
        </w:rPr>
        <w:t>E</w:t>
      </w:r>
      <w:r w:rsidR="00782994" w:rsidRPr="003D57B9">
        <w:rPr>
          <w:rFonts w:ascii="Times New Roman" w:hAnsi="Times New Roman" w:cs="Times New Roman"/>
          <w:color w:val="000000" w:themeColor="text1"/>
          <w:sz w:val="28"/>
          <w:szCs w:val="28"/>
          <w:shd w:val="clear" w:color="auto" w:fill="FFFFFF"/>
        </w:rPr>
        <w:t xml:space="preserve">., </w:t>
      </w:r>
      <w:r w:rsidR="00782994" w:rsidRPr="003D57B9">
        <w:rPr>
          <w:rFonts w:ascii="Times New Roman" w:hAnsi="Times New Roman" w:cs="Times New Roman"/>
          <w:color w:val="000000" w:themeColor="text1"/>
          <w:sz w:val="28"/>
          <w:szCs w:val="28"/>
          <w:shd w:val="clear" w:color="auto" w:fill="FFFFFF"/>
          <w:lang w:val="en-US"/>
        </w:rPr>
        <w:t>Nilsson</w:t>
      </w:r>
      <w:r w:rsidR="00782994" w:rsidRPr="003D57B9">
        <w:rPr>
          <w:rFonts w:ascii="Times New Roman" w:hAnsi="Times New Roman" w:cs="Times New Roman"/>
          <w:color w:val="000000" w:themeColor="text1"/>
          <w:sz w:val="28"/>
          <w:szCs w:val="28"/>
          <w:shd w:val="clear" w:color="auto" w:fill="FFFFFF"/>
        </w:rPr>
        <w:t xml:space="preserve"> </w:t>
      </w:r>
      <w:r w:rsidR="00782994" w:rsidRPr="003D57B9">
        <w:rPr>
          <w:rFonts w:ascii="Times New Roman" w:hAnsi="Times New Roman" w:cs="Times New Roman"/>
          <w:color w:val="000000" w:themeColor="text1"/>
          <w:sz w:val="28"/>
          <w:szCs w:val="28"/>
          <w:shd w:val="clear" w:color="auto" w:fill="FFFFFF"/>
          <w:lang w:val="en-US"/>
        </w:rPr>
        <w:t>S</w:t>
      </w:r>
      <w:r w:rsidR="00782994" w:rsidRPr="003D57B9">
        <w:rPr>
          <w:rFonts w:ascii="Times New Roman" w:hAnsi="Times New Roman" w:cs="Times New Roman"/>
          <w:color w:val="000000" w:themeColor="text1"/>
          <w:sz w:val="28"/>
          <w:szCs w:val="28"/>
          <w:shd w:val="clear" w:color="auto" w:fill="FFFFFF"/>
        </w:rPr>
        <w:t xml:space="preserve">., </w:t>
      </w:r>
      <w:r w:rsidR="00782994" w:rsidRPr="003D57B9">
        <w:rPr>
          <w:rFonts w:ascii="Times New Roman" w:hAnsi="Times New Roman" w:cs="Times New Roman"/>
          <w:color w:val="000000" w:themeColor="text1"/>
          <w:sz w:val="28"/>
          <w:szCs w:val="28"/>
          <w:shd w:val="clear" w:color="auto" w:fill="FFFFFF"/>
          <w:lang w:val="en-US"/>
        </w:rPr>
        <w:t>Bergstrom</w:t>
      </w:r>
      <w:r w:rsidR="00782994" w:rsidRPr="003D57B9">
        <w:rPr>
          <w:rFonts w:ascii="Times New Roman" w:hAnsi="Times New Roman" w:cs="Times New Roman"/>
          <w:color w:val="000000" w:themeColor="text1"/>
          <w:sz w:val="28"/>
          <w:szCs w:val="28"/>
          <w:shd w:val="clear" w:color="auto" w:fill="FFFFFF"/>
        </w:rPr>
        <w:t xml:space="preserve"> </w:t>
      </w:r>
      <w:r w:rsidR="00782994" w:rsidRPr="003D57B9">
        <w:rPr>
          <w:rFonts w:ascii="Times New Roman" w:hAnsi="Times New Roman" w:cs="Times New Roman"/>
          <w:color w:val="000000" w:themeColor="text1"/>
          <w:sz w:val="28"/>
          <w:szCs w:val="28"/>
          <w:shd w:val="clear" w:color="auto" w:fill="FFFFFF"/>
          <w:lang w:val="en-US"/>
        </w:rPr>
        <w:t>G</w:t>
      </w:r>
      <w:r w:rsidR="00782994" w:rsidRPr="003D57B9">
        <w:rPr>
          <w:rFonts w:ascii="Times New Roman" w:hAnsi="Times New Roman" w:cs="Times New Roman"/>
          <w:color w:val="000000" w:themeColor="text1"/>
          <w:sz w:val="28"/>
          <w:szCs w:val="28"/>
          <w:shd w:val="clear" w:color="auto" w:fill="FFFFFF"/>
        </w:rPr>
        <w:t xml:space="preserve"> оценено влияние увлажнения изоляции и грунта на тепловые потери в сетях. Увлажнение влечет за собой увеличение т</w:t>
      </w:r>
      <w:r w:rsidR="00BA24F3" w:rsidRPr="003D57B9">
        <w:rPr>
          <w:rFonts w:ascii="Times New Roman" w:hAnsi="Times New Roman" w:cs="Times New Roman"/>
          <w:color w:val="000000" w:themeColor="text1"/>
          <w:sz w:val="28"/>
          <w:szCs w:val="28"/>
          <w:shd w:val="clear" w:color="auto" w:fill="FFFFFF"/>
        </w:rPr>
        <w:t>епловых потерь в 2,24 -2,56 раз [</w:t>
      </w:r>
      <w:r w:rsidR="00DF1C69" w:rsidRPr="003D57B9">
        <w:rPr>
          <w:rFonts w:ascii="Times New Roman" w:hAnsi="Times New Roman" w:cs="Times New Roman"/>
          <w:color w:val="000000" w:themeColor="text1"/>
          <w:sz w:val="28"/>
          <w:szCs w:val="28"/>
          <w:shd w:val="clear" w:color="auto" w:fill="FFFFFF"/>
        </w:rPr>
        <w:t>21, 22</w:t>
      </w:r>
      <w:r w:rsidR="00BA24F3" w:rsidRPr="003D57B9">
        <w:rPr>
          <w:rFonts w:ascii="Times New Roman" w:hAnsi="Times New Roman" w:cs="Times New Roman"/>
          <w:color w:val="000000" w:themeColor="text1"/>
          <w:sz w:val="28"/>
          <w:szCs w:val="28"/>
          <w:shd w:val="clear" w:color="auto" w:fill="FFFFFF"/>
        </w:rPr>
        <w:t xml:space="preserve">]. </w:t>
      </w:r>
      <w:r w:rsidR="000B530D" w:rsidRPr="003D57B9">
        <w:rPr>
          <w:rFonts w:ascii="Times New Roman" w:hAnsi="Times New Roman" w:cs="Times New Roman"/>
          <w:color w:val="000000" w:themeColor="text1"/>
          <w:sz w:val="28"/>
          <w:szCs w:val="28"/>
          <w:shd w:val="clear" w:color="auto" w:fill="FFFFFF"/>
        </w:rPr>
        <w:t>Безусловно, увлажнение изоляции неблагоприятный аспект, влияющий на ее целостность. Чтобы избежать данного явления, например, в конструкции пенополиуретановой изоляции, обычно применяют медные проводники системы оперативного дистанционного контроля (СОДК), что является хорошим инструментом для обнаружения утечек.</w:t>
      </w:r>
      <w:r w:rsidRPr="003D57B9">
        <w:rPr>
          <w:rFonts w:ascii="Times New Roman" w:eastAsia="Calibri" w:hAnsi="Times New Roman" w:cs="Times New Roman"/>
          <w:color w:val="000000" w:themeColor="text1"/>
          <w:sz w:val="28"/>
          <w:szCs w:val="28"/>
        </w:rPr>
        <w:t xml:space="preserve"> </w:t>
      </w:r>
    </w:p>
    <w:p w14:paraId="0B7EE1E1" w14:textId="77777777" w:rsidR="00782994" w:rsidRPr="003D57B9" w:rsidRDefault="00063121" w:rsidP="00C36119">
      <w:pPr>
        <w:spacing w:after="0" w:line="240" w:lineRule="auto"/>
        <w:ind w:firstLine="709"/>
        <w:jc w:val="both"/>
        <w:rPr>
          <w:rFonts w:ascii="Times New Roman" w:hAnsi="Times New Roman" w:cs="Times New Roman"/>
          <w:color w:val="000000" w:themeColor="text1"/>
          <w:sz w:val="28"/>
          <w:szCs w:val="28"/>
          <w:shd w:val="clear" w:color="auto" w:fill="FFFFFF"/>
        </w:rPr>
      </w:pPr>
      <w:r w:rsidRPr="003D57B9">
        <w:rPr>
          <w:rFonts w:ascii="Times New Roman" w:hAnsi="Times New Roman" w:cs="Times New Roman"/>
          <w:color w:val="000000" w:themeColor="text1"/>
          <w:sz w:val="28"/>
          <w:szCs w:val="28"/>
          <w:shd w:val="clear" w:color="auto" w:fill="FFFFFF"/>
        </w:rPr>
        <w:t xml:space="preserve">В </w:t>
      </w:r>
      <w:r w:rsidRPr="003D57B9">
        <w:rPr>
          <w:rFonts w:ascii="Times New Roman" w:hAnsi="Times New Roman" w:cs="Times New Roman"/>
          <w:iCs/>
          <w:color w:val="000000" w:themeColor="text1"/>
          <w:sz w:val="28"/>
          <w:szCs w:val="28"/>
          <w:shd w:val="clear" w:color="auto" w:fill="FFFFFF"/>
        </w:rPr>
        <w:t xml:space="preserve">Центре по эффективному использованию энергии автором </w:t>
      </w:r>
      <w:r w:rsidRPr="003D57B9">
        <w:rPr>
          <w:rFonts w:ascii="Times New Roman" w:hAnsi="Times New Roman" w:cs="Times New Roman"/>
          <w:color w:val="000000" w:themeColor="text1"/>
          <w:sz w:val="28"/>
          <w:szCs w:val="28"/>
          <w:shd w:val="clear" w:color="auto" w:fill="FFFFFF"/>
        </w:rPr>
        <w:t>Башмаковым И.А в своей работе проведен анализ основных тенденций развития систем теплоснабжения в России</w:t>
      </w:r>
      <w:r w:rsidR="00DF1C69" w:rsidRPr="003D57B9">
        <w:rPr>
          <w:rFonts w:ascii="Times New Roman" w:hAnsi="Times New Roman" w:cs="Times New Roman"/>
          <w:color w:val="000000" w:themeColor="text1"/>
          <w:sz w:val="28"/>
          <w:szCs w:val="28"/>
          <w:shd w:val="clear" w:color="auto" w:fill="FFFFFF"/>
        </w:rPr>
        <w:t xml:space="preserve"> [23]. </w:t>
      </w:r>
      <w:r w:rsidRPr="003D57B9">
        <w:rPr>
          <w:rFonts w:ascii="Times New Roman" w:hAnsi="Times New Roman" w:cs="Times New Roman"/>
          <w:color w:val="000000" w:themeColor="text1"/>
          <w:sz w:val="28"/>
          <w:szCs w:val="28"/>
          <w:shd w:val="clear" w:color="auto" w:fill="FFFFFF"/>
        </w:rPr>
        <w:t>В своей работе авторы показали на реальных примерах действующих теплотрасс в различных регионах России, что определение потерь тепла при транспорте теплоносителя является важной задачей, результаты решения которой оказывают серьезное влияние в процессе формиров</w:t>
      </w:r>
      <w:r w:rsidR="00CA63EF" w:rsidRPr="003D57B9">
        <w:rPr>
          <w:rFonts w:ascii="Times New Roman" w:hAnsi="Times New Roman" w:cs="Times New Roman"/>
          <w:color w:val="000000" w:themeColor="text1"/>
          <w:sz w:val="28"/>
          <w:szCs w:val="28"/>
          <w:shd w:val="clear" w:color="auto" w:fill="FFFFFF"/>
        </w:rPr>
        <w:t>ания тарифа на тепловую энергию</w:t>
      </w:r>
      <w:r w:rsidRPr="003D57B9">
        <w:rPr>
          <w:rFonts w:ascii="Times New Roman" w:hAnsi="Times New Roman" w:cs="Times New Roman"/>
          <w:color w:val="000000" w:themeColor="text1"/>
          <w:sz w:val="28"/>
          <w:szCs w:val="28"/>
          <w:shd w:val="clear" w:color="auto" w:fill="FFFFFF"/>
        </w:rPr>
        <w:t>.</w:t>
      </w:r>
      <w:r w:rsidRPr="003D57B9">
        <w:rPr>
          <w:rFonts w:ascii="Times New Roman" w:eastAsia="Calibri"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shd w:val="clear" w:color="auto" w:fill="FFFFFF"/>
        </w:rPr>
        <w:t>Авторы В.П. Кащеев, В.</w:t>
      </w:r>
      <w:r w:rsidR="00B22422">
        <w:rPr>
          <w:rFonts w:ascii="Times New Roman" w:hAnsi="Times New Roman" w:cs="Times New Roman"/>
          <w:color w:val="000000" w:themeColor="text1"/>
          <w:sz w:val="28"/>
          <w:szCs w:val="28"/>
          <w:shd w:val="clear" w:color="auto" w:fill="FFFFFF"/>
        </w:rPr>
        <w:t xml:space="preserve"> </w:t>
      </w:r>
      <w:r w:rsidRPr="003D57B9">
        <w:rPr>
          <w:rFonts w:ascii="Times New Roman" w:hAnsi="Times New Roman" w:cs="Times New Roman"/>
          <w:color w:val="000000" w:themeColor="text1"/>
          <w:sz w:val="28"/>
          <w:szCs w:val="28"/>
          <w:shd w:val="clear" w:color="auto" w:fill="FFFFFF"/>
        </w:rPr>
        <w:t>А. Поляков ЗАО «Мосфлоулайн» в своей работе дискутировали по вопросу применения ППУ или ППМ изоляции</w:t>
      </w:r>
      <w:r w:rsidR="00DF1C69" w:rsidRPr="003D57B9">
        <w:rPr>
          <w:rFonts w:ascii="Times New Roman" w:hAnsi="Times New Roman" w:cs="Times New Roman"/>
          <w:color w:val="000000" w:themeColor="text1"/>
          <w:sz w:val="28"/>
          <w:szCs w:val="28"/>
          <w:shd w:val="clear" w:color="auto" w:fill="FFFFFF"/>
        </w:rPr>
        <w:t xml:space="preserve"> [24]</w:t>
      </w:r>
      <w:r w:rsidRPr="003D57B9">
        <w:rPr>
          <w:rFonts w:ascii="Times New Roman" w:hAnsi="Times New Roman" w:cs="Times New Roman"/>
          <w:color w:val="000000" w:themeColor="text1"/>
          <w:sz w:val="28"/>
          <w:szCs w:val="28"/>
          <w:shd w:val="clear" w:color="auto" w:fill="FFFFFF"/>
        </w:rPr>
        <w:t>. Основным преимуществом ППУ изоляции перед всеми другими видами изоляции является коэффициент теплопроводности. Тепловые потери определяются не только коэффициентом теплопроводности, но и толщиной изоляции.</w:t>
      </w:r>
      <w:r w:rsidR="008E31B4" w:rsidRPr="003D57B9">
        <w:rPr>
          <w:rFonts w:ascii="Times New Roman" w:eastAsia="Calibri"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shd w:val="clear" w:color="auto" w:fill="FFFFFF"/>
        </w:rPr>
        <w:t>ООО «Полимерстрой» в своей работе рассматривает надежность систем теплоснабжения с различными видами изоляции, а именно ППУ и ППМ изоляции</w:t>
      </w:r>
      <w:r w:rsidR="00C51613" w:rsidRPr="003D57B9">
        <w:rPr>
          <w:rFonts w:ascii="Times New Roman" w:hAnsi="Times New Roman" w:cs="Times New Roman"/>
          <w:color w:val="000000" w:themeColor="text1"/>
          <w:sz w:val="28"/>
          <w:szCs w:val="28"/>
          <w:shd w:val="clear" w:color="auto" w:fill="FFFFFF"/>
        </w:rPr>
        <w:t xml:space="preserve"> [25]</w:t>
      </w:r>
      <w:r w:rsidRPr="003D57B9">
        <w:rPr>
          <w:rFonts w:ascii="Times New Roman" w:hAnsi="Times New Roman" w:cs="Times New Roman"/>
          <w:color w:val="000000" w:themeColor="text1"/>
          <w:sz w:val="28"/>
          <w:szCs w:val="28"/>
          <w:shd w:val="clear" w:color="auto" w:fill="FFFFFF"/>
        </w:rPr>
        <w:t xml:space="preserve">. Выбор того или иного материала изоляции всегда остро стоит на момент технико-экономического обоснования с точки зрения целесообразности использования данного материала. Авторы описывают, что в настоящее </w:t>
      </w:r>
      <w:r w:rsidR="008A5EA9">
        <w:rPr>
          <w:rFonts w:ascii="Times New Roman" w:hAnsi="Times New Roman" w:cs="Times New Roman"/>
          <w:color w:val="000000" w:themeColor="text1"/>
          <w:sz w:val="28"/>
          <w:szCs w:val="28"/>
          <w:shd w:val="clear" w:color="auto" w:fill="FFFFFF"/>
        </w:rPr>
        <w:t>время выбор в основном делают в пользу</w:t>
      </w:r>
      <w:r w:rsidRPr="003D57B9">
        <w:rPr>
          <w:rFonts w:ascii="Times New Roman" w:hAnsi="Times New Roman" w:cs="Times New Roman"/>
          <w:color w:val="000000" w:themeColor="text1"/>
          <w:sz w:val="28"/>
          <w:szCs w:val="28"/>
          <w:shd w:val="clear" w:color="auto" w:fill="FFFFFF"/>
        </w:rPr>
        <w:t xml:space="preserve"> ППУ, так как она оснащена проводниками системы оперативного дистанционного контроля утечек, что позволяет эксплуатирующим организациям вовремя отреагировать и не допустить </w:t>
      </w:r>
      <w:r w:rsidR="008A5EA9">
        <w:rPr>
          <w:rFonts w:ascii="Times New Roman" w:hAnsi="Times New Roman" w:cs="Times New Roman"/>
          <w:color w:val="000000" w:themeColor="text1"/>
          <w:sz w:val="28"/>
          <w:szCs w:val="28"/>
          <w:shd w:val="clear" w:color="auto" w:fill="FFFFFF"/>
        </w:rPr>
        <w:t>коррозию и затопление теплосети.</w:t>
      </w:r>
      <w:r w:rsidR="008E31B4" w:rsidRPr="003D57B9">
        <w:rPr>
          <w:rFonts w:ascii="Times New Roman" w:eastAsia="Calibri" w:hAnsi="Times New Roman" w:cs="Times New Roman"/>
          <w:color w:val="000000" w:themeColor="text1"/>
          <w:sz w:val="28"/>
          <w:szCs w:val="28"/>
        </w:rPr>
        <w:t xml:space="preserve"> </w:t>
      </w:r>
      <w:r w:rsidRPr="003D57B9">
        <w:rPr>
          <w:rFonts w:ascii="Times New Roman" w:hAnsi="Times New Roman" w:cs="Times New Roman"/>
          <w:iCs/>
          <w:color w:val="000000" w:themeColor="text1"/>
          <w:sz w:val="28"/>
          <w:szCs w:val="28"/>
        </w:rPr>
        <w:t xml:space="preserve">ЗАО «ВНИИСТ-Теплоизоляция и неорганические покрытия» совместно с </w:t>
      </w:r>
      <w:r w:rsidRPr="003D57B9">
        <w:rPr>
          <w:rFonts w:ascii="Times New Roman" w:hAnsi="Times New Roman" w:cs="Times New Roman"/>
          <w:color w:val="000000" w:themeColor="text1"/>
          <w:sz w:val="28"/>
          <w:szCs w:val="28"/>
        </w:rPr>
        <w:t>ОАО «Мосэнерго»</w:t>
      </w:r>
      <w:r w:rsidR="008A5EA9">
        <w:rPr>
          <w:rFonts w:ascii="Times New Roman" w:hAnsi="Times New Roman" w:cs="Times New Roman"/>
          <w:color w:val="000000" w:themeColor="text1"/>
          <w:sz w:val="28"/>
          <w:szCs w:val="28"/>
        </w:rPr>
        <w:t xml:space="preserve"> в лице</w:t>
      </w:r>
      <w:r w:rsidRPr="003D57B9">
        <w:rPr>
          <w:rFonts w:ascii="Times New Roman" w:hAnsi="Times New Roman" w:cs="Times New Roman"/>
          <w:color w:val="000000" w:themeColor="text1"/>
          <w:sz w:val="28"/>
          <w:szCs w:val="28"/>
        </w:rPr>
        <w:t xml:space="preserve"> </w:t>
      </w:r>
      <w:r w:rsidR="008A5EA9">
        <w:rPr>
          <w:rFonts w:ascii="Times New Roman" w:hAnsi="Times New Roman" w:cs="Times New Roman"/>
          <w:color w:val="000000" w:themeColor="text1"/>
          <w:sz w:val="28"/>
          <w:szCs w:val="28"/>
        </w:rPr>
        <w:t>авторов</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shd w:val="clear" w:color="auto" w:fill="FFFFFF"/>
        </w:rPr>
        <w:t>Ковалевский В.</w:t>
      </w:r>
      <w:r w:rsidR="00B22422">
        <w:rPr>
          <w:rFonts w:ascii="Times New Roman" w:hAnsi="Times New Roman" w:cs="Times New Roman"/>
          <w:color w:val="000000" w:themeColor="text1"/>
          <w:sz w:val="28"/>
          <w:szCs w:val="28"/>
          <w:shd w:val="clear" w:color="auto" w:fill="FFFFFF"/>
        </w:rPr>
        <w:t xml:space="preserve"> </w:t>
      </w:r>
      <w:r w:rsidRPr="003D57B9">
        <w:rPr>
          <w:rFonts w:ascii="Times New Roman" w:hAnsi="Times New Roman" w:cs="Times New Roman"/>
          <w:color w:val="000000" w:themeColor="text1"/>
          <w:sz w:val="28"/>
          <w:szCs w:val="28"/>
          <w:shd w:val="clear" w:color="auto" w:fill="FFFFFF"/>
        </w:rPr>
        <w:t>Б., Петухов. Ю.С. в своей работе говорят: «При выборе конструкций теплоизолированных трубопроводов тепловых сетей приоритетным должно быть использование материалов, обеспечивающих максимальную надежность и долговечность работы трубопроводов»</w:t>
      </w:r>
      <w:r w:rsidR="00C6096E" w:rsidRPr="003D57B9">
        <w:rPr>
          <w:rFonts w:ascii="Times New Roman" w:hAnsi="Times New Roman" w:cs="Times New Roman"/>
          <w:color w:val="000000" w:themeColor="text1"/>
          <w:sz w:val="28"/>
          <w:szCs w:val="28"/>
          <w:shd w:val="clear" w:color="auto" w:fill="FFFFFF"/>
        </w:rPr>
        <w:t xml:space="preserve"> [26]</w:t>
      </w:r>
      <w:r w:rsidRPr="003D57B9">
        <w:rPr>
          <w:rFonts w:ascii="Times New Roman" w:hAnsi="Times New Roman" w:cs="Times New Roman"/>
          <w:color w:val="000000" w:themeColor="text1"/>
          <w:sz w:val="28"/>
          <w:szCs w:val="28"/>
          <w:shd w:val="clear" w:color="auto" w:fill="FFFFFF"/>
        </w:rPr>
        <w:t xml:space="preserve">. В работе делается сравнение изоляционных материалов по показателям тепловых потерь в зависимости от диаметров труб, толщины слоя изоляции из пенополиуретана и армопенобетона. </w:t>
      </w:r>
      <w:r w:rsidR="008E31B4" w:rsidRPr="003D57B9">
        <w:rPr>
          <w:rFonts w:ascii="Times New Roman" w:eastAsia="Calibri" w:hAnsi="Times New Roman" w:cs="Times New Roman"/>
          <w:color w:val="000000" w:themeColor="text1"/>
          <w:sz w:val="28"/>
          <w:szCs w:val="28"/>
        </w:rPr>
        <w:t xml:space="preserve"> </w:t>
      </w:r>
      <w:r w:rsidR="00453475" w:rsidRPr="003D57B9">
        <w:rPr>
          <w:rFonts w:ascii="Times New Roman" w:eastAsia="Calibri" w:hAnsi="Times New Roman" w:cs="Times New Roman"/>
          <w:color w:val="000000" w:themeColor="text1"/>
          <w:sz w:val="28"/>
          <w:szCs w:val="28"/>
        </w:rPr>
        <w:t>А</w:t>
      </w:r>
      <w:r w:rsidRPr="003D57B9">
        <w:rPr>
          <w:rFonts w:ascii="Times New Roman" w:hAnsi="Times New Roman" w:cs="Times New Roman"/>
          <w:color w:val="000000" w:themeColor="text1"/>
          <w:sz w:val="28"/>
          <w:szCs w:val="28"/>
          <w:shd w:val="clear" w:color="auto" w:fill="FFFFFF"/>
        </w:rPr>
        <w:t>вторы</w:t>
      </w:r>
      <w:r w:rsidR="00453475" w:rsidRPr="003D57B9">
        <w:rPr>
          <w:rFonts w:ascii="Times New Roman" w:hAnsi="Times New Roman" w:cs="Times New Roman"/>
          <w:color w:val="000000" w:themeColor="text1"/>
          <w:sz w:val="28"/>
          <w:szCs w:val="28"/>
          <w:shd w:val="clear" w:color="auto" w:fill="FFFFFF"/>
        </w:rPr>
        <w:t xml:space="preserve"> А.</w:t>
      </w:r>
      <w:r w:rsidR="00B22422">
        <w:rPr>
          <w:rFonts w:ascii="Times New Roman" w:hAnsi="Times New Roman" w:cs="Times New Roman"/>
          <w:color w:val="000000" w:themeColor="text1"/>
          <w:sz w:val="28"/>
          <w:szCs w:val="28"/>
          <w:shd w:val="clear" w:color="auto" w:fill="FFFFFF"/>
        </w:rPr>
        <w:t xml:space="preserve"> </w:t>
      </w:r>
      <w:r w:rsidR="00453475" w:rsidRPr="003D57B9">
        <w:rPr>
          <w:rFonts w:ascii="Times New Roman" w:hAnsi="Times New Roman" w:cs="Times New Roman"/>
          <w:color w:val="000000" w:themeColor="text1"/>
          <w:sz w:val="28"/>
          <w:szCs w:val="28"/>
          <w:shd w:val="clear" w:color="auto" w:fill="FFFFFF"/>
        </w:rPr>
        <w:t>Э. Николаев, А.</w:t>
      </w:r>
      <w:r w:rsidR="00B22422">
        <w:rPr>
          <w:rFonts w:ascii="Times New Roman" w:hAnsi="Times New Roman" w:cs="Times New Roman"/>
          <w:color w:val="000000" w:themeColor="text1"/>
          <w:sz w:val="28"/>
          <w:szCs w:val="28"/>
          <w:shd w:val="clear" w:color="auto" w:fill="FFFFFF"/>
        </w:rPr>
        <w:t xml:space="preserve"> </w:t>
      </w:r>
      <w:r w:rsidR="00453475" w:rsidRPr="003D57B9">
        <w:rPr>
          <w:rFonts w:ascii="Times New Roman" w:hAnsi="Times New Roman" w:cs="Times New Roman"/>
          <w:color w:val="000000" w:themeColor="text1"/>
          <w:sz w:val="28"/>
          <w:szCs w:val="28"/>
          <w:shd w:val="clear" w:color="auto" w:fill="FFFFFF"/>
        </w:rPr>
        <w:t>А. Сафонов</w:t>
      </w:r>
      <w:r w:rsidRPr="003D57B9">
        <w:rPr>
          <w:rFonts w:ascii="Times New Roman" w:hAnsi="Times New Roman" w:cs="Times New Roman"/>
          <w:color w:val="000000" w:themeColor="text1"/>
          <w:sz w:val="28"/>
          <w:szCs w:val="28"/>
          <w:shd w:val="clear" w:color="auto" w:fill="FFFFFF"/>
        </w:rPr>
        <w:t xml:space="preserve"> рассмотрели возможность изоляции </w:t>
      </w:r>
      <w:r w:rsidRPr="003D57B9">
        <w:rPr>
          <w:rFonts w:ascii="Times New Roman" w:hAnsi="Times New Roman" w:cs="Times New Roman"/>
          <w:color w:val="000000" w:themeColor="text1"/>
          <w:sz w:val="28"/>
          <w:szCs w:val="28"/>
          <w:shd w:val="clear" w:color="auto" w:fill="FFFFFF"/>
        </w:rPr>
        <w:lastRenderedPageBreak/>
        <w:t>трубопроводов ТС методом цементирования</w:t>
      </w:r>
      <w:r w:rsidR="00453475" w:rsidRPr="003D57B9">
        <w:rPr>
          <w:rFonts w:ascii="Times New Roman" w:hAnsi="Times New Roman" w:cs="Times New Roman"/>
          <w:color w:val="000000" w:themeColor="text1"/>
          <w:sz w:val="28"/>
          <w:szCs w:val="28"/>
          <w:shd w:val="clear" w:color="auto" w:fill="FFFFFF"/>
        </w:rPr>
        <w:t xml:space="preserve"> [27]</w:t>
      </w:r>
      <w:r w:rsidRPr="003D57B9">
        <w:rPr>
          <w:rFonts w:ascii="Times New Roman" w:hAnsi="Times New Roman" w:cs="Times New Roman"/>
          <w:color w:val="000000" w:themeColor="text1"/>
          <w:sz w:val="28"/>
          <w:szCs w:val="28"/>
          <w:shd w:val="clear" w:color="auto" w:fill="FFFFFF"/>
        </w:rPr>
        <w:t xml:space="preserve">. </w:t>
      </w:r>
      <w:r w:rsidR="008A5EA9">
        <w:rPr>
          <w:rFonts w:ascii="Times New Roman" w:hAnsi="Times New Roman" w:cs="Times New Roman"/>
          <w:color w:val="000000" w:themeColor="text1"/>
          <w:sz w:val="28"/>
          <w:szCs w:val="28"/>
          <w:shd w:val="clear" w:color="auto" w:fill="FFFFFF"/>
        </w:rPr>
        <w:t>Это</w:t>
      </w:r>
      <w:r w:rsidRPr="003D57B9">
        <w:rPr>
          <w:rFonts w:ascii="Times New Roman" w:hAnsi="Times New Roman" w:cs="Times New Roman"/>
          <w:color w:val="000000" w:themeColor="text1"/>
          <w:sz w:val="28"/>
          <w:szCs w:val="28"/>
          <w:shd w:val="clear" w:color="auto" w:fill="FFFFFF"/>
        </w:rPr>
        <w:t xml:space="preserve"> перспективная технология с эко</w:t>
      </w:r>
      <w:r w:rsidR="00453475" w:rsidRPr="003D57B9">
        <w:rPr>
          <w:rFonts w:ascii="Times New Roman" w:hAnsi="Times New Roman" w:cs="Times New Roman"/>
          <w:color w:val="000000" w:themeColor="text1"/>
          <w:sz w:val="28"/>
          <w:szCs w:val="28"/>
          <w:shd w:val="clear" w:color="auto" w:fill="FFFFFF"/>
        </w:rPr>
        <w:t>номической и экологической точек</w:t>
      </w:r>
      <w:r w:rsidRPr="003D57B9">
        <w:rPr>
          <w:rFonts w:ascii="Times New Roman" w:hAnsi="Times New Roman" w:cs="Times New Roman"/>
          <w:color w:val="000000" w:themeColor="text1"/>
          <w:sz w:val="28"/>
          <w:szCs w:val="28"/>
          <w:shd w:val="clear" w:color="auto" w:fill="FFFFFF"/>
        </w:rPr>
        <w:t xml:space="preserve"> зрения. </w:t>
      </w:r>
      <w:r w:rsidR="00782994" w:rsidRPr="003D57B9">
        <w:rPr>
          <w:rFonts w:ascii="Times New Roman" w:hAnsi="Times New Roman" w:cs="Times New Roman"/>
          <w:color w:val="000000" w:themeColor="text1"/>
          <w:sz w:val="28"/>
          <w:szCs w:val="28"/>
          <w:shd w:val="clear" w:color="auto" w:fill="FFFFFF"/>
        </w:rPr>
        <w:t>Основным же недостатком является то, что д</w:t>
      </w:r>
      <w:r w:rsidRPr="003D57B9">
        <w:rPr>
          <w:rFonts w:ascii="Times New Roman" w:hAnsi="Times New Roman" w:cs="Times New Roman"/>
          <w:color w:val="000000" w:themeColor="text1"/>
          <w:sz w:val="28"/>
          <w:szCs w:val="28"/>
          <w:shd w:val="clear" w:color="auto" w:fill="FFFFFF"/>
        </w:rPr>
        <w:t>анный вид изоляции может быть применен лишь при санации трубопроводов тепловой с</w:t>
      </w:r>
      <w:r w:rsidR="008A5EA9">
        <w:rPr>
          <w:rFonts w:ascii="Times New Roman" w:hAnsi="Times New Roman" w:cs="Times New Roman"/>
          <w:color w:val="000000" w:themeColor="text1"/>
          <w:sz w:val="28"/>
          <w:szCs w:val="28"/>
          <w:shd w:val="clear" w:color="auto" w:fill="FFFFFF"/>
        </w:rPr>
        <w:t>ети, но не в заводских условиях</w:t>
      </w:r>
      <w:r w:rsidR="00A73A26" w:rsidRPr="003D57B9">
        <w:rPr>
          <w:rFonts w:ascii="Times New Roman" w:hAnsi="Times New Roman" w:cs="Times New Roman"/>
          <w:color w:val="000000" w:themeColor="text1"/>
          <w:sz w:val="28"/>
          <w:szCs w:val="28"/>
          <w:shd w:val="clear" w:color="auto" w:fill="FFFFFF"/>
        </w:rPr>
        <w:t>. Авторы Г.</w:t>
      </w:r>
      <w:r w:rsidR="00B22422">
        <w:rPr>
          <w:rFonts w:ascii="Times New Roman" w:hAnsi="Times New Roman" w:cs="Times New Roman"/>
          <w:color w:val="000000" w:themeColor="text1"/>
          <w:sz w:val="28"/>
          <w:szCs w:val="28"/>
          <w:shd w:val="clear" w:color="auto" w:fill="FFFFFF"/>
        </w:rPr>
        <w:t xml:space="preserve"> </w:t>
      </w:r>
      <w:r w:rsidR="00A73A26" w:rsidRPr="003D57B9">
        <w:rPr>
          <w:rFonts w:ascii="Times New Roman" w:hAnsi="Times New Roman" w:cs="Times New Roman"/>
          <w:color w:val="000000" w:themeColor="text1"/>
          <w:sz w:val="28"/>
          <w:szCs w:val="28"/>
          <w:shd w:val="clear" w:color="auto" w:fill="FFFFFF"/>
        </w:rPr>
        <w:t>В. Кузнецов, В.Ю. Половников, Ю.</w:t>
      </w:r>
      <w:r w:rsidR="00B22422">
        <w:rPr>
          <w:rFonts w:ascii="Times New Roman" w:hAnsi="Times New Roman" w:cs="Times New Roman"/>
          <w:color w:val="000000" w:themeColor="text1"/>
          <w:sz w:val="28"/>
          <w:szCs w:val="28"/>
          <w:shd w:val="clear" w:color="auto" w:fill="FFFFFF"/>
        </w:rPr>
        <w:t xml:space="preserve"> </w:t>
      </w:r>
      <w:r w:rsidR="00A73A26" w:rsidRPr="003D57B9">
        <w:rPr>
          <w:rFonts w:ascii="Times New Roman" w:hAnsi="Times New Roman" w:cs="Times New Roman"/>
          <w:color w:val="000000" w:themeColor="text1"/>
          <w:sz w:val="28"/>
          <w:szCs w:val="28"/>
          <w:shd w:val="clear" w:color="auto" w:fill="FFFFFF"/>
        </w:rPr>
        <w:t>С. Цыганкова представили новую методику</w:t>
      </w:r>
      <w:r w:rsidRPr="003D57B9">
        <w:rPr>
          <w:rFonts w:ascii="Times New Roman" w:hAnsi="Times New Roman" w:cs="Times New Roman"/>
          <w:color w:val="000000" w:themeColor="text1"/>
          <w:sz w:val="28"/>
          <w:szCs w:val="28"/>
          <w:shd w:val="clear" w:color="auto" w:fill="FFFFFF"/>
        </w:rPr>
        <w:t xml:space="preserve"> оценки тепловых потерь на трубопроводе через изоляцию, так как существующая методика не учитывает реальных условий эксплуатации трубопроводов. В классическом документе на расчет по показателю тепловые потери суммируются потери на всех участках. Предлагаемая методика же учитывает и намокание изоляции на участках</w:t>
      </w:r>
      <w:r w:rsidR="00A73A26" w:rsidRPr="003D57B9">
        <w:rPr>
          <w:rFonts w:ascii="Times New Roman" w:hAnsi="Times New Roman" w:cs="Times New Roman"/>
          <w:color w:val="000000" w:themeColor="text1"/>
          <w:sz w:val="28"/>
          <w:szCs w:val="28"/>
          <w:shd w:val="clear" w:color="auto" w:fill="FFFFFF"/>
        </w:rPr>
        <w:t xml:space="preserve"> [</w:t>
      </w:r>
      <w:r w:rsidR="005E5018" w:rsidRPr="003D57B9">
        <w:rPr>
          <w:rFonts w:ascii="Times New Roman" w:hAnsi="Times New Roman" w:cs="Times New Roman"/>
          <w:color w:val="000000" w:themeColor="text1"/>
          <w:sz w:val="28"/>
          <w:szCs w:val="28"/>
          <w:shd w:val="clear" w:color="auto" w:fill="FFFFFF"/>
        </w:rPr>
        <w:t>28</w:t>
      </w:r>
      <w:r w:rsidR="00A73A26" w:rsidRPr="003D57B9">
        <w:rPr>
          <w:rFonts w:ascii="Times New Roman" w:hAnsi="Times New Roman" w:cs="Times New Roman"/>
          <w:color w:val="000000" w:themeColor="text1"/>
          <w:sz w:val="28"/>
          <w:szCs w:val="28"/>
          <w:shd w:val="clear" w:color="auto" w:fill="FFFFFF"/>
        </w:rPr>
        <w:t>]</w:t>
      </w:r>
      <w:r w:rsidRPr="003D57B9">
        <w:rPr>
          <w:rFonts w:ascii="Times New Roman" w:hAnsi="Times New Roman" w:cs="Times New Roman"/>
          <w:color w:val="000000" w:themeColor="text1"/>
          <w:sz w:val="28"/>
          <w:szCs w:val="28"/>
          <w:shd w:val="clear" w:color="auto" w:fill="FFFFFF"/>
        </w:rPr>
        <w:t xml:space="preserve">. Вопрос тепловых потерь в реальных условиях актуален, так как от этого показателя зависит коррозионная стойкость, и степень защиты изоляции для трубопровода из стали, и, следовательно, долговечность. </w:t>
      </w:r>
    </w:p>
    <w:p w14:paraId="1DAC225F" w14:textId="77777777" w:rsidR="00063121" w:rsidRPr="003D57B9" w:rsidRDefault="0032139F" w:rsidP="00C36119">
      <w:pPr>
        <w:spacing w:after="0" w:line="240" w:lineRule="auto"/>
        <w:ind w:firstLine="709"/>
        <w:jc w:val="both"/>
        <w:rPr>
          <w:rFonts w:ascii="Times New Roman" w:eastAsia="Calibri" w:hAnsi="Times New Roman" w:cs="Times New Roman"/>
          <w:color w:val="000000" w:themeColor="text1"/>
          <w:sz w:val="28"/>
          <w:szCs w:val="28"/>
        </w:rPr>
      </w:pPr>
      <w:r w:rsidRPr="003D57B9">
        <w:rPr>
          <w:rFonts w:ascii="Times New Roman" w:hAnsi="Times New Roman" w:cs="Times New Roman"/>
          <w:color w:val="000000" w:themeColor="text1"/>
          <w:sz w:val="28"/>
          <w:szCs w:val="28"/>
          <w:shd w:val="clear" w:color="auto" w:fill="FFFFFF"/>
        </w:rPr>
        <w:t>В</w:t>
      </w:r>
      <w:r w:rsidR="00063121" w:rsidRPr="003D57B9">
        <w:rPr>
          <w:rFonts w:ascii="Times New Roman" w:hAnsi="Times New Roman" w:cs="Times New Roman"/>
          <w:color w:val="000000" w:themeColor="text1"/>
          <w:sz w:val="28"/>
          <w:szCs w:val="28"/>
          <w:shd w:val="clear" w:color="auto" w:fill="FFFFFF"/>
        </w:rPr>
        <w:t xml:space="preserve"> своей работе АО «Газпром Промгаз» выделил основные направления по повышению эффективности централизованного теплоснабжения. «Внешние тепловые сети от ЦТП или теплоисточника, предназначенные для ГВС потребителей по независимому контуру из условий снижения затрат на водоподготовку и увеличения срока службы теплопроводов, необходимо проектировать из коррозионно-стойких материалов»</w:t>
      </w:r>
      <w:r w:rsidR="005E5018" w:rsidRPr="003D57B9">
        <w:rPr>
          <w:rFonts w:ascii="Times New Roman" w:hAnsi="Times New Roman" w:cs="Times New Roman"/>
          <w:color w:val="000000" w:themeColor="text1"/>
          <w:sz w:val="28"/>
          <w:szCs w:val="28"/>
          <w:shd w:val="clear" w:color="auto" w:fill="FFFFFF"/>
        </w:rPr>
        <w:t xml:space="preserve"> [29]</w:t>
      </w:r>
      <w:r w:rsidR="00063121" w:rsidRPr="003D57B9">
        <w:rPr>
          <w:rFonts w:ascii="Times New Roman" w:hAnsi="Times New Roman" w:cs="Times New Roman"/>
          <w:color w:val="000000" w:themeColor="text1"/>
          <w:sz w:val="28"/>
          <w:szCs w:val="28"/>
          <w:shd w:val="clear" w:color="auto" w:fill="FFFFFF"/>
        </w:rPr>
        <w:t>.</w:t>
      </w:r>
    </w:p>
    <w:p w14:paraId="6FAF61BD" w14:textId="77777777" w:rsidR="00063121" w:rsidRPr="003D57B9" w:rsidRDefault="00063121" w:rsidP="00C36119">
      <w:pPr>
        <w:spacing w:after="0" w:line="240" w:lineRule="auto"/>
        <w:ind w:firstLine="709"/>
        <w:jc w:val="both"/>
        <w:rPr>
          <w:rFonts w:ascii="Times New Roman" w:eastAsia="Calibri" w:hAnsi="Times New Roman" w:cs="Times New Roman"/>
          <w:color w:val="000000" w:themeColor="text1"/>
          <w:sz w:val="28"/>
          <w:szCs w:val="28"/>
        </w:rPr>
      </w:pPr>
      <w:r w:rsidRPr="003D57B9">
        <w:rPr>
          <w:rFonts w:ascii="Times New Roman" w:hAnsi="Times New Roman" w:cs="Times New Roman"/>
          <w:color w:val="000000" w:themeColor="text1"/>
          <w:sz w:val="28"/>
          <w:szCs w:val="28"/>
          <w:shd w:val="clear" w:color="auto" w:fill="FFFFFF"/>
        </w:rPr>
        <w:t xml:space="preserve">В </w:t>
      </w:r>
      <w:r w:rsidR="004D78BD" w:rsidRPr="003D57B9">
        <w:rPr>
          <w:rFonts w:ascii="Times New Roman" w:hAnsi="Times New Roman" w:cs="Times New Roman"/>
          <w:color w:val="000000" w:themeColor="text1"/>
          <w:sz w:val="28"/>
          <w:szCs w:val="28"/>
          <w:shd w:val="clear" w:color="auto" w:fill="FFFFFF"/>
        </w:rPr>
        <w:t>немецком научно-исследовательском отчете о состоянии пенополиуретановой изоляции</w:t>
      </w:r>
      <w:r w:rsidRPr="003D57B9">
        <w:rPr>
          <w:rFonts w:ascii="Times New Roman" w:hAnsi="Times New Roman" w:cs="Times New Roman"/>
          <w:color w:val="000000" w:themeColor="text1"/>
          <w:sz w:val="28"/>
          <w:szCs w:val="28"/>
          <w:shd w:val="clear" w:color="auto" w:fill="FFFFFF"/>
        </w:rPr>
        <w:t xml:space="preserve"> подробно изучены м</w:t>
      </w:r>
      <w:r w:rsidRPr="003D57B9">
        <w:rPr>
          <w:rFonts w:ascii="Times New Roman" w:hAnsi="Times New Roman" w:cs="Times New Roman"/>
          <w:color w:val="000000" w:themeColor="text1"/>
          <w:sz w:val="28"/>
          <w:szCs w:val="28"/>
        </w:rPr>
        <w:t>етоды испытаний пенополиуретановой изоляции на старение, переменное напряжение, неразрушающие испытания муфтовых соединений. Диффузионное торможение, поведение ползучести изоляции на примерах существующих тепловых сет</w:t>
      </w:r>
      <w:r w:rsidR="00293F83" w:rsidRPr="003D57B9">
        <w:rPr>
          <w:rFonts w:ascii="Times New Roman" w:hAnsi="Times New Roman" w:cs="Times New Roman"/>
          <w:color w:val="000000" w:themeColor="text1"/>
          <w:sz w:val="28"/>
          <w:szCs w:val="28"/>
        </w:rPr>
        <w:t xml:space="preserve">ей в некоторых городах Германии </w:t>
      </w:r>
      <w:r w:rsidR="00293F83" w:rsidRPr="003D57B9">
        <w:rPr>
          <w:rFonts w:ascii="Times New Roman" w:hAnsi="Times New Roman" w:cs="Times New Roman"/>
          <w:color w:val="000000" w:themeColor="text1"/>
          <w:sz w:val="28"/>
          <w:szCs w:val="28"/>
          <w:shd w:val="clear" w:color="auto" w:fill="FFFFFF"/>
        </w:rPr>
        <w:t>[30].</w:t>
      </w:r>
      <w:r w:rsidRPr="003D57B9">
        <w:rPr>
          <w:rFonts w:ascii="Times New Roman" w:hAnsi="Times New Roman" w:cs="Times New Roman"/>
          <w:color w:val="000000" w:themeColor="text1"/>
          <w:sz w:val="28"/>
          <w:szCs w:val="28"/>
        </w:rPr>
        <w:t xml:space="preserve"> </w:t>
      </w:r>
      <w:r w:rsidR="00C94EB3">
        <w:rPr>
          <w:rFonts w:ascii="Times New Roman" w:hAnsi="Times New Roman" w:cs="Times New Roman"/>
          <w:color w:val="000000" w:themeColor="text1"/>
          <w:sz w:val="28"/>
          <w:szCs w:val="28"/>
        </w:rPr>
        <w:t>П</w:t>
      </w:r>
      <w:r w:rsidRPr="003D57B9">
        <w:rPr>
          <w:rFonts w:ascii="Times New Roman" w:hAnsi="Times New Roman" w:cs="Times New Roman"/>
          <w:color w:val="000000" w:themeColor="text1"/>
          <w:sz w:val="28"/>
          <w:szCs w:val="28"/>
        </w:rPr>
        <w:t xml:space="preserve">енополиуретановая изоляция на сегодняшний день является </w:t>
      </w:r>
      <w:r w:rsidR="00C94EB3">
        <w:rPr>
          <w:rFonts w:ascii="Times New Roman" w:hAnsi="Times New Roman" w:cs="Times New Roman"/>
          <w:color w:val="000000" w:themeColor="text1"/>
          <w:sz w:val="28"/>
          <w:szCs w:val="28"/>
        </w:rPr>
        <w:t>одной из эффективных</w:t>
      </w:r>
      <w:r w:rsidRPr="003D57B9">
        <w:rPr>
          <w:rFonts w:ascii="Times New Roman" w:hAnsi="Times New Roman" w:cs="Times New Roman"/>
          <w:color w:val="000000" w:themeColor="text1"/>
          <w:sz w:val="28"/>
          <w:szCs w:val="28"/>
        </w:rPr>
        <w:t xml:space="preserve"> по сохранению тепла. Отличительной особенностью заливочного ППУ является сама конструкция изоляции и способ ее изготовления</w:t>
      </w:r>
      <w:r w:rsidR="00C94EB3">
        <w:rPr>
          <w:rFonts w:ascii="Times New Roman" w:hAnsi="Times New Roman" w:cs="Times New Roman"/>
          <w:color w:val="000000" w:themeColor="text1"/>
          <w:sz w:val="28"/>
          <w:szCs w:val="28"/>
        </w:rPr>
        <w:t>. Наличие центрирующих опор, которые служа</w:t>
      </w:r>
      <w:r w:rsidRPr="003D57B9">
        <w:rPr>
          <w:rFonts w:ascii="Times New Roman" w:hAnsi="Times New Roman" w:cs="Times New Roman"/>
          <w:color w:val="000000" w:themeColor="text1"/>
          <w:sz w:val="28"/>
          <w:szCs w:val="28"/>
        </w:rPr>
        <w:t xml:space="preserve">т ребрами жесткости </w:t>
      </w:r>
      <w:r w:rsidR="00C94EB3">
        <w:rPr>
          <w:rFonts w:ascii="Times New Roman" w:hAnsi="Times New Roman" w:cs="Times New Roman"/>
          <w:color w:val="000000" w:themeColor="text1"/>
          <w:sz w:val="28"/>
          <w:szCs w:val="28"/>
        </w:rPr>
        <w:t>для изоляции и тем самым придают</w:t>
      </w:r>
      <w:r w:rsidRPr="003D57B9">
        <w:rPr>
          <w:rFonts w:ascii="Times New Roman" w:hAnsi="Times New Roman" w:cs="Times New Roman"/>
          <w:color w:val="000000" w:themeColor="text1"/>
          <w:sz w:val="28"/>
          <w:szCs w:val="28"/>
        </w:rPr>
        <w:t xml:space="preserve"> прочность</w:t>
      </w:r>
      <w:r w:rsidR="00C94EB3">
        <w:rPr>
          <w:rFonts w:ascii="Times New Roman" w:hAnsi="Times New Roman" w:cs="Times New Roman"/>
          <w:color w:val="000000" w:themeColor="text1"/>
          <w:sz w:val="28"/>
          <w:szCs w:val="28"/>
        </w:rPr>
        <w:t xml:space="preserve"> ей</w:t>
      </w:r>
      <w:r w:rsidRPr="003D57B9">
        <w:rPr>
          <w:rFonts w:ascii="Times New Roman" w:hAnsi="Times New Roman" w:cs="Times New Roman"/>
          <w:color w:val="000000" w:themeColor="text1"/>
          <w:sz w:val="28"/>
          <w:szCs w:val="28"/>
        </w:rPr>
        <w:t xml:space="preserve"> не менее 0,3 МПа. Этот показатель важен, так как труба стальная транспортируется и складируется, изоляция подвергается нагрузке. Наличие проводников системы оперативного дистанционного контроля (СОДК)</w:t>
      </w:r>
      <w:r w:rsidR="00C94EB3">
        <w:rPr>
          <w:rFonts w:ascii="Times New Roman" w:hAnsi="Times New Roman" w:cs="Times New Roman"/>
          <w:color w:val="000000" w:themeColor="text1"/>
          <w:sz w:val="28"/>
          <w:szCs w:val="28"/>
        </w:rPr>
        <w:t xml:space="preserve"> – одно из преимуществ</w:t>
      </w:r>
      <w:r w:rsidRPr="003D57B9">
        <w:rPr>
          <w:rFonts w:ascii="Times New Roman" w:hAnsi="Times New Roman" w:cs="Times New Roman"/>
          <w:color w:val="000000" w:themeColor="text1"/>
          <w:sz w:val="28"/>
          <w:szCs w:val="28"/>
        </w:rPr>
        <w:t>. Долговечность материала за счет его химико-физических характеристик</w:t>
      </w:r>
      <w:r w:rsidR="00C94EB3">
        <w:rPr>
          <w:rFonts w:ascii="Times New Roman" w:hAnsi="Times New Roman" w:cs="Times New Roman"/>
          <w:color w:val="000000" w:themeColor="text1"/>
          <w:sz w:val="28"/>
          <w:szCs w:val="28"/>
        </w:rPr>
        <w:t xml:space="preserve"> является важной составляющей</w:t>
      </w:r>
      <w:r w:rsidRPr="003D57B9">
        <w:rPr>
          <w:rFonts w:ascii="Times New Roman" w:hAnsi="Times New Roman" w:cs="Times New Roman"/>
          <w:color w:val="000000" w:themeColor="text1"/>
          <w:sz w:val="28"/>
          <w:szCs w:val="28"/>
        </w:rPr>
        <w:t>.</w:t>
      </w:r>
      <w:r w:rsidR="00210F1A" w:rsidRPr="003D57B9">
        <w:rPr>
          <w:rFonts w:ascii="Times New Roman" w:hAnsi="Times New Roman" w:cs="Times New Roman"/>
          <w:color w:val="000000" w:themeColor="text1"/>
          <w:sz w:val="28"/>
          <w:szCs w:val="28"/>
        </w:rPr>
        <w:t xml:space="preserve"> Основным недостатком является стоимость сырьевых компонентов для производства пенополиу</w:t>
      </w:r>
      <w:r w:rsidR="0001368B" w:rsidRPr="003D57B9">
        <w:rPr>
          <w:rFonts w:ascii="Times New Roman" w:hAnsi="Times New Roman" w:cs="Times New Roman"/>
          <w:color w:val="000000" w:themeColor="text1"/>
          <w:sz w:val="28"/>
          <w:szCs w:val="28"/>
        </w:rPr>
        <w:t>ретановой изоляции в Казахстане, а также относительная горючесть материала.</w:t>
      </w:r>
      <w:r w:rsidR="00210F1A" w:rsidRPr="003D57B9">
        <w:rPr>
          <w:rFonts w:ascii="Times New Roman" w:hAnsi="Times New Roman" w:cs="Times New Roman"/>
          <w:color w:val="000000" w:themeColor="text1"/>
          <w:sz w:val="28"/>
          <w:szCs w:val="28"/>
        </w:rPr>
        <w:t xml:space="preserve"> </w:t>
      </w:r>
    </w:p>
    <w:p w14:paraId="36457796" w14:textId="77777777" w:rsidR="00484183" w:rsidRPr="003D57B9" w:rsidRDefault="00F76EC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Одним из перспективных изоляционных материалов для труб теплоснабжения является пенобетон с низкой плотностью</w:t>
      </w:r>
      <w:r w:rsidR="00620E06" w:rsidRPr="003D57B9">
        <w:rPr>
          <w:rFonts w:ascii="Times New Roman" w:hAnsi="Times New Roman" w:cs="Times New Roman"/>
          <w:color w:val="000000" w:themeColor="text1"/>
          <w:sz w:val="28"/>
          <w:szCs w:val="28"/>
        </w:rPr>
        <w:t xml:space="preserve"> до 200-250 кг/м</w:t>
      </w:r>
      <w:r w:rsidR="00620E06" w:rsidRPr="003D57B9">
        <w:rPr>
          <w:rFonts w:ascii="Times New Roman" w:hAnsi="Times New Roman" w:cs="Times New Roman"/>
          <w:color w:val="000000" w:themeColor="text1"/>
          <w:sz w:val="28"/>
          <w:szCs w:val="28"/>
          <w:vertAlign w:val="superscript"/>
        </w:rPr>
        <w:t>3</w:t>
      </w:r>
      <w:r w:rsidRPr="003D57B9">
        <w:rPr>
          <w:rFonts w:ascii="Times New Roman" w:hAnsi="Times New Roman" w:cs="Times New Roman"/>
          <w:color w:val="000000" w:themeColor="text1"/>
          <w:sz w:val="28"/>
          <w:szCs w:val="28"/>
        </w:rPr>
        <w:t>.</w:t>
      </w:r>
      <w:r w:rsidR="00484183" w:rsidRPr="003D57B9">
        <w:rPr>
          <w:rFonts w:ascii="Times New Roman" w:hAnsi="Times New Roman" w:cs="Times New Roman"/>
          <w:color w:val="000000" w:themeColor="text1"/>
          <w:sz w:val="28"/>
          <w:szCs w:val="28"/>
        </w:rPr>
        <w:t xml:space="preserve"> Бетон </w:t>
      </w:r>
      <w:r w:rsidR="00B22422" w:rsidRPr="003D57B9">
        <w:rPr>
          <w:rFonts w:ascii="Times New Roman" w:hAnsi="Times New Roman" w:cs="Times New Roman"/>
          <w:color w:val="000000" w:themeColor="text1"/>
          <w:sz w:val="28"/>
          <w:szCs w:val="28"/>
        </w:rPr>
        <w:t>— это</w:t>
      </w:r>
      <w:r w:rsidR="00484183" w:rsidRPr="003D57B9">
        <w:rPr>
          <w:rFonts w:ascii="Times New Roman" w:hAnsi="Times New Roman" w:cs="Times New Roman"/>
          <w:color w:val="000000" w:themeColor="text1"/>
          <w:sz w:val="28"/>
          <w:szCs w:val="28"/>
        </w:rPr>
        <w:t xml:space="preserve"> материал, который широко используется для строительства и конструирования. Имеются различные типы бетона в зависимости от применения по назначению, например, высокопрочный бетон, самоуплотняющийся бетон для быстрого строительства и легкий бетон для уменьшения массы и увеличения эффект</w:t>
      </w:r>
      <w:r w:rsidR="00620E06" w:rsidRPr="003D57B9">
        <w:rPr>
          <w:rFonts w:ascii="Times New Roman" w:hAnsi="Times New Roman" w:cs="Times New Roman"/>
          <w:color w:val="000000" w:themeColor="text1"/>
          <w:sz w:val="28"/>
          <w:szCs w:val="28"/>
        </w:rPr>
        <w:t>а</w:t>
      </w:r>
      <w:r w:rsidR="00484183" w:rsidRPr="003D57B9">
        <w:rPr>
          <w:rFonts w:ascii="Times New Roman" w:hAnsi="Times New Roman" w:cs="Times New Roman"/>
          <w:color w:val="000000" w:themeColor="text1"/>
          <w:sz w:val="28"/>
          <w:szCs w:val="28"/>
        </w:rPr>
        <w:t xml:space="preserve"> изоляции [</w:t>
      </w:r>
      <w:r w:rsidR="00620E06" w:rsidRPr="003D57B9">
        <w:rPr>
          <w:rFonts w:ascii="Times New Roman" w:hAnsi="Times New Roman" w:cs="Times New Roman"/>
          <w:color w:val="000000" w:themeColor="text1"/>
          <w:sz w:val="28"/>
          <w:szCs w:val="28"/>
        </w:rPr>
        <w:t>31</w:t>
      </w:r>
      <w:r w:rsidR="00484183" w:rsidRPr="003D57B9">
        <w:rPr>
          <w:rFonts w:ascii="Times New Roman" w:hAnsi="Times New Roman" w:cs="Times New Roman"/>
          <w:color w:val="000000" w:themeColor="text1"/>
          <w:sz w:val="28"/>
          <w:szCs w:val="28"/>
        </w:rPr>
        <w:t xml:space="preserve">]. Среди них </w:t>
      </w:r>
      <w:r w:rsidR="00484183" w:rsidRPr="003D57B9">
        <w:rPr>
          <w:rFonts w:ascii="Times New Roman" w:hAnsi="Times New Roman" w:cs="Times New Roman"/>
          <w:color w:val="000000" w:themeColor="text1"/>
          <w:sz w:val="28"/>
          <w:szCs w:val="28"/>
        </w:rPr>
        <w:lastRenderedPageBreak/>
        <w:t>пенобетон является видом ячеистого бетона с очень низкой плотностью и высокой пористостью. Этот материал можно рассматривать как перспективный строительный материал из-за его высокого эффекта изоляции и низк</w:t>
      </w:r>
      <w:r w:rsidR="00620E06" w:rsidRPr="003D57B9">
        <w:rPr>
          <w:rFonts w:ascii="Times New Roman" w:hAnsi="Times New Roman" w:cs="Times New Roman"/>
          <w:color w:val="000000" w:themeColor="text1"/>
          <w:sz w:val="28"/>
          <w:szCs w:val="28"/>
        </w:rPr>
        <w:t>ого содержания цемента [32</w:t>
      </w:r>
      <w:r w:rsidR="00484183" w:rsidRPr="003D57B9">
        <w:rPr>
          <w:rFonts w:ascii="Times New Roman" w:hAnsi="Times New Roman" w:cs="Times New Roman"/>
          <w:color w:val="000000" w:themeColor="text1"/>
          <w:sz w:val="28"/>
          <w:szCs w:val="28"/>
        </w:rPr>
        <w:t>]. Пенобетон содержит большое количество устойчивых пустот, которые сильно влияют на микроструктур</w:t>
      </w:r>
      <w:r w:rsidR="00620E06" w:rsidRPr="003D57B9">
        <w:rPr>
          <w:rFonts w:ascii="Times New Roman" w:hAnsi="Times New Roman" w:cs="Times New Roman"/>
          <w:color w:val="000000" w:themeColor="text1"/>
          <w:sz w:val="28"/>
          <w:szCs w:val="28"/>
        </w:rPr>
        <w:t>у и свойства материала [33, 34</w:t>
      </w:r>
      <w:r w:rsidR="00484183" w:rsidRPr="003D57B9">
        <w:rPr>
          <w:rFonts w:ascii="Times New Roman" w:hAnsi="Times New Roman" w:cs="Times New Roman"/>
          <w:color w:val="000000" w:themeColor="text1"/>
          <w:sz w:val="28"/>
          <w:szCs w:val="28"/>
        </w:rPr>
        <w:t>]. Многие исследователи изучали влияние пор и плотности пенобетона на свойства материала.</w:t>
      </w:r>
    </w:p>
    <w:p w14:paraId="22098CF0" w14:textId="77777777" w:rsidR="00484183" w:rsidRPr="003D57B9" w:rsidRDefault="00620E06"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Автор Чжан и его соавторы </w:t>
      </w:r>
      <w:r w:rsidR="00484183" w:rsidRPr="003D57B9">
        <w:rPr>
          <w:rFonts w:ascii="Times New Roman" w:hAnsi="Times New Roman" w:cs="Times New Roman"/>
          <w:color w:val="000000" w:themeColor="text1"/>
          <w:sz w:val="28"/>
          <w:szCs w:val="28"/>
        </w:rPr>
        <w:t>рассмотрели некоторые свойства геополимера вспененного бетона</w:t>
      </w:r>
      <w:r w:rsidRPr="003D57B9">
        <w:rPr>
          <w:rFonts w:ascii="Times New Roman" w:hAnsi="Times New Roman" w:cs="Times New Roman"/>
          <w:color w:val="000000" w:themeColor="text1"/>
          <w:sz w:val="28"/>
          <w:szCs w:val="28"/>
        </w:rPr>
        <w:t xml:space="preserve"> [35]. Кирсли и Уэйнрайт </w:t>
      </w:r>
      <w:r w:rsidR="00484183" w:rsidRPr="003D57B9">
        <w:rPr>
          <w:rFonts w:ascii="Times New Roman" w:hAnsi="Times New Roman" w:cs="Times New Roman"/>
          <w:color w:val="000000" w:themeColor="text1"/>
          <w:sz w:val="28"/>
          <w:szCs w:val="28"/>
        </w:rPr>
        <w:t>исследовали влияние пористости на механические свойства пенобетона</w:t>
      </w:r>
      <w:r w:rsidRPr="003D57B9">
        <w:rPr>
          <w:rFonts w:ascii="Times New Roman" w:hAnsi="Times New Roman" w:cs="Times New Roman"/>
          <w:color w:val="000000" w:themeColor="text1"/>
          <w:sz w:val="28"/>
          <w:szCs w:val="28"/>
        </w:rPr>
        <w:t xml:space="preserve"> [36].</w:t>
      </w:r>
      <w:r w:rsidR="00484183" w:rsidRPr="003D57B9">
        <w:rPr>
          <w:rFonts w:ascii="Times New Roman" w:hAnsi="Times New Roman" w:cs="Times New Roman"/>
          <w:color w:val="000000" w:themeColor="text1"/>
          <w:sz w:val="28"/>
          <w:szCs w:val="28"/>
        </w:rPr>
        <w:t xml:space="preserve">  Вай и др</w:t>
      </w:r>
      <w:r w:rsidRPr="003D57B9">
        <w:rPr>
          <w:rFonts w:ascii="Times New Roman" w:hAnsi="Times New Roman" w:cs="Times New Roman"/>
          <w:color w:val="000000" w:themeColor="text1"/>
          <w:sz w:val="28"/>
          <w:szCs w:val="28"/>
        </w:rPr>
        <w:t>угие</w:t>
      </w:r>
      <w:r w:rsidR="00484183" w:rsidRPr="003D57B9">
        <w:rPr>
          <w:rFonts w:ascii="Times New Roman" w:hAnsi="Times New Roman" w:cs="Times New Roman"/>
          <w:color w:val="000000" w:themeColor="text1"/>
          <w:sz w:val="28"/>
          <w:szCs w:val="28"/>
        </w:rPr>
        <w:t xml:space="preserve"> исследовали виды микроструктуры пенобетона и ее связь с теплопроводностью</w:t>
      </w:r>
      <w:r w:rsidRPr="003D57B9">
        <w:rPr>
          <w:rFonts w:ascii="Times New Roman" w:hAnsi="Times New Roman" w:cs="Times New Roman"/>
          <w:color w:val="000000" w:themeColor="text1"/>
          <w:sz w:val="28"/>
          <w:szCs w:val="28"/>
        </w:rPr>
        <w:t xml:space="preserve"> [37]</w:t>
      </w:r>
      <w:r w:rsidR="00484183" w:rsidRPr="003D57B9">
        <w:rPr>
          <w:rFonts w:ascii="Times New Roman" w:hAnsi="Times New Roman" w:cs="Times New Roman"/>
          <w:color w:val="000000" w:themeColor="text1"/>
          <w:sz w:val="28"/>
          <w:szCs w:val="28"/>
        </w:rPr>
        <w:t>. Хилал и соавт</w:t>
      </w:r>
      <w:r w:rsidRPr="003D57B9">
        <w:rPr>
          <w:rFonts w:ascii="Times New Roman" w:hAnsi="Times New Roman" w:cs="Times New Roman"/>
          <w:color w:val="000000" w:themeColor="text1"/>
          <w:sz w:val="28"/>
          <w:szCs w:val="28"/>
        </w:rPr>
        <w:t>оры</w:t>
      </w:r>
      <w:r w:rsidR="00484183" w:rsidRPr="003D57B9">
        <w:rPr>
          <w:rFonts w:ascii="Times New Roman" w:hAnsi="Times New Roman" w:cs="Times New Roman"/>
          <w:color w:val="000000" w:themeColor="text1"/>
          <w:sz w:val="28"/>
          <w:szCs w:val="28"/>
        </w:rPr>
        <w:t xml:space="preserve"> исследовали закрытие поры в пенобетоне</w:t>
      </w:r>
      <w:r w:rsidR="00BA598A" w:rsidRPr="003D57B9">
        <w:rPr>
          <w:rFonts w:ascii="Times New Roman" w:hAnsi="Times New Roman" w:cs="Times New Roman"/>
          <w:color w:val="000000" w:themeColor="text1"/>
          <w:sz w:val="28"/>
          <w:szCs w:val="28"/>
        </w:rPr>
        <w:t xml:space="preserve"> [38]. Э</w:t>
      </w:r>
      <w:r w:rsidR="00484183" w:rsidRPr="003D57B9">
        <w:rPr>
          <w:rFonts w:ascii="Times New Roman" w:hAnsi="Times New Roman" w:cs="Times New Roman"/>
          <w:color w:val="000000" w:themeColor="text1"/>
          <w:sz w:val="28"/>
          <w:szCs w:val="28"/>
        </w:rPr>
        <w:t>то исследование показало, что содержание пустот не единственный фактор, который влияет на свойства пенобетона, размер и форма пор также могут влиять на свойства материала. Хотя его существенно</w:t>
      </w:r>
      <w:r w:rsidR="002D4D03">
        <w:rPr>
          <w:rFonts w:ascii="Times New Roman" w:hAnsi="Times New Roman" w:cs="Times New Roman"/>
          <w:color w:val="000000" w:themeColor="text1"/>
          <w:sz w:val="28"/>
          <w:szCs w:val="28"/>
        </w:rPr>
        <w:t>е влияние на свойства материала существует,</w:t>
      </w:r>
      <w:r w:rsidR="00484183" w:rsidRPr="003D57B9">
        <w:rPr>
          <w:rFonts w:ascii="Times New Roman" w:hAnsi="Times New Roman" w:cs="Times New Roman"/>
          <w:color w:val="000000" w:themeColor="text1"/>
          <w:sz w:val="28"/>
          <w:szCs w:val="28"/>
        </w:rPr>
        <w:t xml:space="preserve"> детальное исследование характеристик структуры пустот и микроструктура матрицы редко </w:t>
      </w:r>
      <w:r w:rsidR="002D4D03">
        <w:rPr>
          <w:rFonts w:ascii="Times New Roman" w:hAnsi="Times New Roman" w:cs="Times New Roman"/>
          <w:color w:val="000000" w:themeColor="text1"/>
          <w:sz w:val="28"/>
          <w:szCs w:val="28"/>
        </w:rPr>
        <w:t>выполнялась, особенно мало изучено на уровне</w:t>
      </w:r>
      <w:r w:rsidR="00484183" w:rsidRPr="003D57B9">
        <w:rPr>
          <w:rFonts w:ascii="Times New Roman" w:hAnsi="Times New Roman" w:cs="Times New Roman"/>
          <w:color w:val="000000" w:themeColor="text1"/>
          <w:sz w:val="28"/>
          <w:szCs w:val="28"/>
        </w:rPr>
        <w:t xml:space="preserve"> микроструктурного материала.</w:t>
      </w:r>
    </w:p>
    <w:p w14:paraId="637085B0"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Известно, что плотность </w:t>
      </w:r>
      <w:r w:rsidR="00BA598A" w:rsidRPr="003D57B9">
        <w:rPr>
          <w:rFonts w:ascii="Times New Roman" w:hAnsi="Times New Roman" w:cs="Times New Roman"/>
          <w:color w:val="000000" w:themeColor="text1"/>
          <w:sz w:val="28"/>
          <w:szCs w:val="28"/>
        </w:rPr>
        <w:t xml:space="preserve">ячеистых бетонов составляет от 300 до </w:t>
      </w:r>
      <w:r w:rsidR="00DF0E95" w:rsidRPr="003D57B9">
        <w:rPr>
          <w:rFonts w:ascii="Times New Roman" w:hAnsi="Times New Roman" w:cs="Times New Roman"/>
          <w:color w:val="000000" w:themeColor="text1"/>
          <w:sz w:val="28"/>
          <w:szCs w:val="28"/>
        </w:rPr>
        <w:t>1200</w:t>
      </w:r>
      <w:r w:rsidRPr="003D57B9">
        <w:rPr>
          <w:rFonts w:ascii="Times New Roman" w:hAnsi="Times New Roman" w:cs="Times New Roman"/>
          <w:color w:val="000000" w:themeColor="text1"/>
          <w:sz w:val="28"/>
          <w:szCs w:val="28"/>
        </w:rPr>
        <w:t xml:space="preserve"> кг / м</w:t>
      </w:r>
      <w:r w:rsidRPr="003D57B9">
        <w:rPr>
          <w:rFonts w:ascii="Times New Roman" w:hAnsi="Times New Roman" w:cs="Times New Roman"/>
          <w:color w:val="000000" w:themeColor="text1"/>
          <w:sz w:val="28"/>
          <w:szCs w:val="28"/>
          <w:vertAlign w:val="superscript"/>
        </w:rPr>
        <w:t>3</w:t>
      </w:r>
      <w:r w:rsidRPr="003D57B9">
        <w:rPr>
          <w:rFonts w:ascii="Times New Roman" w:hAnsi="Times New Roman" w:cs="Times New Roman"/>
          <w:color w:val="000000" w:themeColor="text1"/>
          <w:sz w:val="28"/>
          <w:szCs w:val="28"/>
        </w:rPr>
        <w:t xml:space="preserve">. Пенобетон с такой плотностью обладает лучшей теплоизоляцией и </w:t>
      </w:r>
      <w:r w:rsidR="00DF0E95" w:rsidRPr="003D57B9">
        <w:rPr>
          <w:rFonts w:ascii="Times New Roman" w:hAnsi="Times New Roman" w:cs="Times New Roman"/>
          <w:color w:val="000000" w:themeColor="text1"/>
          <w:sz w:val="28"/>
          <w:szCs w:val="28"/>
        </w:rPr>
        <w:t>противопожарной защитой [39-41</w:t>
      </w:r>
      <w:r w:rsidRPr="003D57B9">
        <w:rPr>
          <w:rFonts w:ascii="Times New Roman" w:hAnsi="Times New Roman" w:cs="Times New Roman"/>
          <w:color w:val="000000" w:themeColor="text1"/>
          <w:sz w:val="28"/>
          <w:szCs w:val="28"/>
        </w:rPr>
        <w:t>]. Пенобетон содержит многочисленные пустоты, которые обеспечивают лучшую термическую изоляцию, в то время как механические свойства, такие как жесткость и прочность на сжатие уменьшаются по мере увеличения пористости материала. Поэтому необходимы глубокие знания его структуры и свойств, разработка эффективных приемов приготовления бетона, изделий и конструкций на его основе, внедрение новых видов добавок и других улучшающих структуру и свойства материала компонентов, оптимизация составов и технологий, позволяющих получать бетоны, изделия и конструкции с минимальной стоимостью, высоким качеством и заданными эксплуатационными свойствами.</w:t>
      </w:r>
    </w:p>
    <w:p w14:paraId="6EC59B1C"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Внедрение в строительстве экономически выгодных материалов является чрезвычайно важным обстоятельством, так как широкое применение органических материалов, создаваемых разными фирмами, затрудняется из-за их высокой стоимости</w:t>
      </w:r>
      <w:r w:rsidR="00BD6A11">
        <w:rPr>
          <w:rFonts w:ascii="Times New Roman" w:hAnsi="Times New Roman" w:cs="Times New Roman"/>
          <w:color w:val="000000" w:themeColor="text1"/>
          <w:sz w:val="28"/>
          <w:szCs w:val="28"/>
        </w:rPr>
        <w:t xml:space="preserve"> и ограниченной доступности</w:t>
      </w:r>
      <w:r w:rsidRPr="003D57B9">
        <w:rPr>
          <w:rFonts w:ascii="Times New Roman" w:hAnsi="Times New Roman" w:cs="Times New Roman"/>
          <w:color w:val="000000" w:themeColor="text1"/>
          <w:sz w:val="28"/>
          <w:szCs w:val="28"/>
        </w:rPr>
        <w:t xml:space="preserve">. </w:t>
      </w:r>
    </w:p>
    <w:p w14:paraId="2DDC69C6"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 этой связи решение проблемы получения теплоизоляционных бетонов для изоляции труб с высокими эксплуатационными свойствами путем введения легких заполнителей</w:t>
      </w:r>
      <w:r w:rsidR="00E662A8">
        <w:rPr>
          <w:rFonts w:ascii="Times New Roman" w:hAnsi="Times New Roman" w:cs="Times New Roman"/>
          <w:color w:val="000000" w:themeColor="text1"/>
          <w:sz w:val="28"/>
          <w:szCs w:val="28"/>
        </w:rPr>
        <w:t xml:space="preserve"> (например перлит, вермикулит)</w:t>
      </w:r>
      <w:r w:rsidRPr="003D57B9">
        <w:rPr>
          <w:rFonts w:ascii="Times New Roman" w:hAnsi="Times New Roman" w:cs="Times New Roman"/>
          <w:color w:val="000000" w:themeColor="text1"/>
          <w:sz w:val="28"/>
          <w:szCs w:val="28"/>
        </w:rPr>
        <w:t>, особенно на основе местных сырьевых материалов, приобретает с каждым годом все большую актуальность.</w:t>
      </w:r>
    </w:p>
    <w:p w14:paraId="7BD29A48" w14:textId="77777777" w:rsidR="00484183" w:rsidRPr="003D57B9" w:rsidRDefault="00484183"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Выполненные в последние годы исследования позволили уточнить основные прочностные и деформативные характеристики теплоизоляционных бетонов, в том числе длительные деформации (усадку, </w:t>
      </w:r>
      <w:r w:rsidRPr="003D57B9">
        <w:rPr>
          <w:rFonts w:ascii="Times New Roman" w:eastAsia="Times New Roman" w:hAnsi="Times New Roman" w:cs="Times New Roman"/>
          <w:color w:val="000000" w:themeColor="text1"/>
          <w:sz w:val="28"/>
          <w:szCs w:val="28"/>
          <w:lang w:eastAsia="ru-RU"/>
        </w:rPr>
        <w:lastRenderedPageBreak/>
        <w:t>линейную и нелинейную ползучесть). Эти характеристики зависят от технологии изготовления легких бетонов и, в первую очередь, от</w:t>
      </w:r>
      <w:r w:rsidR="00DF0E95" w:rsidRPr="003D57B9">
        <w:rPr>
          <w:rFonts w:ascii="Times New Roman" w:eastAsia="Times New Roman" w:hAnsi="Times New Roman" w:cs="Times New Roman"/>
          <w:color w:val="000000" w:themeColor="text1"/>
          <w:sz w:val="28"/>
          <w:szCs w:val="28"/>
          <w:lang w:eastAsia="ru-RU"/>
        </w:rPr>
        <w:t xml:space="preserve"> удобоукладываемости смесей [42-48</w:t>
      </w:r>
      <w:r w:rsidRPr="003D57B9">
        <w:rPr>
          <w:rFonts w:ascii="Times New Roman" w:eastAsia="Times New Roman" w:hAnsi="Times New Roman" w:cs="Times New Roman"/>
          <w:color w:val="000000" w:themeColor="text1"/>
          <w:sz w:val="28"/>
          <w:szCs w:val="28"/>
          <w:lang w:eastAsia="ru-RU"/>
        </w:rPr>
        <w:t>].</w:t>
      </w:r>
    </w:p>
    <w:p w14:paraId="5975B5B0"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Для приготовления легких бетонов используют легкие пористые заполнители: </w:t>
      </w:r>
    </w:p>
    <w:p w14:paraId="13C812C2"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1) щебень из перистых горных пород (пемзы, вулканических туфов и лав, известковых туфов, ракушечников и т. п.); </w:t>
      </w:r>
    </w:p>
    <w:p w14:paraId="7D844C94"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2) отходы промышленности: </w:t>
      </w:r>
    </w:p>
    <w:p w14:paraId="577ABB22"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а) топливные (котельные) шлаки, т. е. отходы от сжигания угля;</w:t>
      </w:r>
    </w:p>
    <w:p w14:paraId="1A69DA73"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б) гранулированные доменные шлаки; </w:t>
      </w:r>
    </w:p>
    <w:p w14:paraId="69EE321C"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зольный гравий из золы ТЭЦ; </w:t>
      </w:r>
    </w:p>
    <w:p w14:paraId="72054F2F"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3) специально изготовляемые (искусственные) пористые заполнители: </w:t>
      </w:r>
    </w:p>
    <w:p w14:paraId="50BBB74F"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а) керамзит, получаемый в результате вспучивания глин, глинистых сланцев и подобного сырья при ускоренном режиме обжига (керамзитовый гравий, щебень и песок); </w:t>
      </w:r>
    </w:p>
    <w:p w14:paraId="4C7427A4"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б) шлаковую пемзу (термозит) — пористые доменные шлаки, вспученные под действием водяного пара и раздробленные на щебень и песок; </w:t>
      </w:r>
    </w:p>
    <w:p w14:paraId="1F21A588"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агломерированные шлаки, получаемые спеканием зол или топливных шлаков на особых спекальных устройствах (аглопорит); </w:t>
      </w:r>
    </w:p>
    <w:p w14:paraId="68D81BE9"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 вспученные при обжиге горные по</w:t>
      </w:r>
      <w:r w:rsidR="0079581E">
        <w:rPr>
          <w:rFonts w:ascii="Times New Roman" w:hAnsi="Times New Roman" w:cs="Times New Roman"/>
          <w:color w:val="000000" w:themeColor="text1"/>
          <w:sz w:val="28"/>
          <w:szCs w:val="28"/>
        </w:rPr>
        <w:t>роды (перлит, ш</w:t>
      </w:r>
      <w:r w:rsidRPr="003D57B9">
        <w:rPr>
          <w:rFonts w:ascii="Times New Roman" w:hAnsi="Times New Roman" w:cs="Times New Roman"/>
          <w:color w:val="000000" w:themeColor="text1"/>
          <w:sz w:val="28"/>
          <w:szCs w:val="28"/>
        </w:rPr>
        <w:t>унгизит).</w:t>
      </w:r>
    </w:p>
    <w:p w14:paraId="45B39AC0" w14:textId="77777777" w:rsidR="00DF0E95"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Требования к пористым заполнителям для легкого бетона регламентируются ГОСТ 32496-2013 Заполнители пористые для легких</w:t>
      </w:r>
      <w:r w:rsidR="00DF0E95" w:rsidRPr="003D57B9">
        <w:rPr>
          <w:rFonts w:ascii="Times New Roman" w:hAnsi="Times New Roman" w:cs="Times New Roman"/>
          <w:color w:val="000000" w:themeColor="text1"/>
          <w:sz w:val="28"/>
          <w:szCs w:val="28"/>
        </w:rPr>
        <w:t xml:space="preserve"> бетонов. Технические условия. </w:t>
      </w:r>
      <w:r w:rsidRPr="003D57B9">
        <w:rPr>
          <w:rFonts w:ascii="Times New Roman" w:hAnsi="Times New Roman" w:cs="Times New Roman"/>
          <w:color w:val="000000" w:themeColor="text1"/>
          <w:sz w:val="28"/>
          <w:szCs w:val="28"/>
        </w:rPr>
        <w:t>Техническими свойствами, характеризующими искусственные пористые заполнители, являются: насыпная плотность, прочность, стойкость, зерновой состав (крупность), объем межзерновых пустот крупного заполнителя (гравия, щебня), пористость, характер поверхности зерен и их форма, водопоглощение, теплопроводность. Из перечисленных важнейших свойств искусственных пористых заполнителей наибольшее значение имеют: насыпная плотность как предопределяющая среднюю плотность легкого бетона, прочность и стойкость. Зерновой состав, характер поверхности зерен и объем межзерновых пустот крупного заполнителя (гравия, щебня) оказывают влияние на свойства легкобетонных смесей (подвижность, удобоукладываемость), расход цемента, среднюю плотность</w:t>
      </w:r>
      <w:r w:rsidR="00DF0E95" w:rsidRPr="003D57B9">
        <w:rPr>
          <w:rFonts w:ascii="Times New Roman" w:hAnsi="Times New Roman" w:cs="Times New Roman"/>
          <w:color w:val="000000" w:themeColor="text1"/>
          <w:sz w:val="28"/>
          <w:szCs w:val="28"/>
        </w:rPr>
        <w:t xml:space="preserve"> и прочность легкого бетона [49</w:t>
      </w:r>
      <w:r w:rsidR="00850B05">
        <w:rPr>
          <w:rFonts w:ascii="Times New Roman" w:hAnsi="Times New Roman" w:cs="Times New Roman"/>
          <w:color w:val="000000" w:themeColor="text1"/>
          <w:sz w:val="28"/>
          <w:szCs w:val="28"/>
        </w:rPr>
        <w:t>, 50</w:t>
      </w:r>
      <w:r w:rsidRPr="003D57B9">
        <w:rPr>
          <w:rFonts w:ascii="Times New Roman" w:hAnsi="Times New Roman" w:cs="Times New Roman"/>
          <w:color w:val="000000" w:themeColor="text1"/>
          <w:sz w:val="28"/>
          <w:szCs w:val="28"/>
        </w:rPr>
        <w:t>].</w:t>
      </w:r>
      <w:r w:rsidR="00DF0E95" w:rsidRPr="003D57B9">
        <w:rPr>
          <w:rFonts w:ascii="Times New Roman" w:hAnsi="Times New Roman" w:cs="Times New Roman"/>
          <w:color w:val="000000" w:themeColor="text1"/>
          <w:sz w:val="28"/>
          <w:szCs w:val="28"/>
        </w:rPr>
        <w:t xml:space="preserve"> Также, одним из перспективных пористых заполнителей является вспученный перлит, на котором возможно производство легких бетонов плотностью менее 700 кг/м</w:t>
      </w:r>
      <w:r w:rsidR="00DF0E95" w:rsidRPr="003D57B9">
        <w:rPr>
          <w:rFonts w:ascii="Times New Roman" w:hAnsi="Times New Roman" w:cs="Times New Roman"/>
          <w:color w:val="000000" w:themeColor="text1"/>
          <w:sz w:val="28"/>
          <w:szCs w:val="28"/>
          <w:vertAlign w:val="superscript"/>
        </w:rPr>
        <w:t>3</w:t>
      </w:r>
      <w:r w:rsidR="00DF0E95" w:rsidRPr="003D57B9">
        <w:rPr>
          <w:rFonts w:ascii="Times New Roman" w:hAnsi="Times New Roman" w:cs="Times New Roman"/>
          <w:color w:val="000000" w:themeColor="text1"/>
          <w:sz w:val="28"/>
          <w:szCs w:val="28"/>
        </w:rPr>
        <w:t xml:space="preserve"> при прочности до 3,5 МПа. Однако широкое применение вспученных перлита ограничивается некоторыми технологи</w:t>
      </w:r>
      <w:r w:rsidR="0079581E">
        <w:rPr>
          <w:rFonts w:ascii="Times New Roman" w:hAnsi="Times New Roman" w:cs="Times New Roman"/>
          <w:color w:val="000000" w:themeColor="text1"/>
          <w:sz w:val="28"/>
          <w:szCs w:val="28"/>
        </w:rPr>
        <w:t>ческими факторами, такими как его</w:t>
      </w:r>
      <w:r w:rsidR="00DF0E95" w:rsidRPr="003D57B9">
        <w:rPr>
          <w:rFonts w:ascii="Times New Roman" w:hAnsi="Times New Roman" w:cs="Times New Roman"/>
          <w:color w:val="000000" w:themeColor="text1"/>
          <w:sz w:val="28"/>
          <w:szCs w:val="28"/>
        </w:rPr>
        <w:t xml:space="preserve"> высокая водопотребность, а также неудовлетворительное состояние сырьевой и производственной базы производства. Теплоизоляционные свойства легких бетонов в основном зависят от их плотности и влажности. Таким образом, оптимальными заполнителями для энергоэффективных бетонов являются </w:t>
      </w:r>
      <w:r w:rsidR="00DF0E95" w:rsidRPr="003D57B9">
        <w:rPr>
          <w:rFonts w:ascii="Times New Roman" w:hAnsi="Times New Roman" w:cs="Times New Roman"/>
          <w:color w:val="000000" w:themeColor="text1"/>
          <w:sz w:val="28"/>
          <w:szCs w:val="28"/>
        </w:rPr>
        <w:lastRenderedPageBreak/>
        <w:t>материалы, обеспечивающие низкие плотность и водопоглащение композита при его относительно высокой прочности. К таким материалам можно отнести легкие заполнители высокой пористости, имеющие закрытые внутренние ячейки правильной формы. Основные свойства легких бетонов напрямую зависят от качественных характеристик используемых заполнителей.</w:t>
      </w:r>
    </w:p>
    <w:p w14:paraId="1644A12D" w14:textId="77777777" w:rsidR="00DF0E95" w:rsidRPr="003D57B9" w:rsidRDefault="00DF0E9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eastAsia="Times New Roman" w:hAnsi="Times New Roman" w:cs="Times New Roman"/>
          <w:bCs/>
          <w:color w:val="000000" w:themeColor="text1"/>
          <w:sz w:val="28"/>
          <w:szCs w:val="28"/>
          <w:lang w:eastAsia="ru-RU"/>
        </w:rPr>
        <w:t>Известно конструкционно-теплоизоляционное изделие из перлитобетона, содержащее портландцемент, вспученный перлитовый песок и воду, отличающееся тем, что дополнительно содержит дисперсный порошок-модификатор при следующем составе компонентов, мас.%: Портландцемент 38...40 Вспученный перлитовый песок 20...24 Порошок-модификатор 0,06...0,3 Вода 37,94...39,7. Недостатком известных изделий из перлитобетона является их высокое капиллярное всасывание, сорбционная влажность и водопоглощение [51].</w:t>
      </w:r>
    </w:p>
    <w:p w14:paraId="61E804A0" w14:textId="77777777" w:rsidR="00DF0E95" w:rsidRPr="003D57B9" w:rsidRDefault="00DF0E95" w:rsidP="00C36119">
      <w:pPr>
        <w:spacing w:after="0" w:line="240" w:lineRule="auto"/>
        <w:ind w:firstLine="709"/>
        <w:jc w:val="both"/>
        <w:rPr>
          <w:rFonts w:ascii="Times New Roman" w:hAnsi="Times New Roman" w:cs="Times New Roman"/>
          <w:bCs/>
          <w:color w:val="000000" w:themeColor="text1"/>
          <w:sz w:val="28"/>
          <w:szCs w:val="28"/>
        </w:rPr>
      </w:pPr>
      <w:r w:rsidRPr="003D57B9">
        <w:rPr>
          <w:rFonts w:ascii="Times New Roman" w:eastAsia="Times New Roman" w:hAnsi="Times New Roman" w:cs="Times New Roman"/>
          <w:bCs/>
          <w:color w:val="000000" w:themeColor="text1"/>
          <w:sz w:val="28"/>
          <w:szCs w:val="28"/>
          <w:lang w:eastAsia="ru-RU"/>
        </w:rPr>
        <w:t xml:space="preserve">     </w:t>
      </w:r>
      <w:r w:rsidRPr="003D57B9">
        <w:rPr>
          <w:rFonts w:ascii="Times New Roman" w:hAnsi="Times New Roman" w:cs="Times New Roman"/>
          <w:bCs/>
          <w:color w:val="000000" w:themeColor="text1"/>
          <w:sz w:val="28"/>
          <w:szCs w:val="28"/>
        </w:rPr>
        <w:t xml:space="preserve">Известно применение </w:t>
      </w:r>
      <w:r w:rsidR="00850B05">
        <w:rPr>
          <w:rFonts w:ascii="Times New Roman" w:hAnsi="Times New Roman" w:cs="Times New Roman"/>
          <w:bCs/>
          <w:color w:val="000000" w:themeColor="text1"/>
          <w:sz w:val="28"/>
          <w:szCs w:val="28"/>
        </w:rPr>
        <w:t>перлита</w:t>
      </w:r>
      <w:r w:rsidRPr="003D57B9">
        <w:rPr>
          <w:rFonts w:ascii="Times New Roman" w:hAnsi="Times New Roman" w:cs="Times New Roman"/>
          <w:bCs/>
          <w:color w:val="000000" w:themeColor="text1"/>
          <w:sz w:val="28"/>
          <w:szCs w:val="28"/>
        </w:rPr>
        <w:t xml:space="preserve"> в качестве теплоизоляционной засыпки для изготовления теплоизоляционных изделий, а также в качестве заполнителей для легких бетонов и для приготовления огнезащитных, теплоизоляционных и звукопоглощающих штукатурных растворов. Однако, несмотря на достаточно развитую сырьевую базу, в промышленности освоен узкий круг изделий из </w:t>
      </w:r>
      <w:r w:rsidR="00850B05">
        <w:rPr>
          <w:rFonts w:ascii="Times New Roman" w:hAnsi="Times New Roman" w:cs="Times New Roman"/>
          <w:bCs/>
          <w:color w:val="000000" w:themeColor="text1"/>
          <w:sz w:val="28"/>
          <w:szCs w:val="28"/>
        </w:rPr>
        <w:t>перлита</w:t>
      </w:r>
      <w:r w:rsidRPr="003D57B9">
        <w:rPr>
          <w:rFonts w:ascii="Times New Roman" w:hAnsi="Times New Roman" w:cs="Times New Roman"/>
          <w:bCs/>
          <w:color w:val="000000" w:themeColor="text1"/>
          <w:sz w:val="28"/>
          <w:szCs w:val="28"/>
        </w:rPr>
        <w:t xml:space="preserve">. Наибольшее распространение получило использование вспученного </w:t>
      </w:r>
      <w:r w:rsidR="00850B05">
        <w:rPr>
          <w:rFonts w:ascii="Times New Roman" w:hAnsi="Times New Roman" w:cs="Times New Roman"/>
          <w:bCs/>
          <w:color w:val="000000" w:themeColor="text1"/>
          <w:sz w:val="28"/>
          <w:szCs w:val="28"/>
        </w:rPr>
        <w:t>перлита</w:t>
      </w:r>
      <w:r w:rsidRPr="003D57B9">
        <w:rPr>
          <w:rFonts w:ascii="Times New Roman" w:hAnsi="Times New Roman" w:cs="Times New Roman"/>
          <w:bCs/>
          <w:color w:val="000000" w:themeColor="text1"/>
          <w:sz w:val="28"/>
          <w:szCs w:val="28"/>
        </w:rPr>
        <w:t xml:space="preserve"> в виде теплоизоляционных засыпок (например, полов), что не является наиболее эффективным видом применения этого ценного сырья. На их основе в смеси с вяжущим веществом получают растворы и бетонные смеси, из которых формуют теплоизоляционные изделия (плиты, скорлупы, кирпич) [52].</w:t>
      </w:r>
    </w:p>
    <w:p w14:paraId="1D0660B1" w14:textId="77777777" w:rsidR="00484183" w:rsidRPr="003D57B9" w:rsidRDefault="00DF0E9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bCs/>
          <w:color w:val="000000" w:themeColor="text1"/>
          <w:sz w:val="28"/>
          <w:szCs w:val="28"/>
        </w:rPr>
        <w:t xml:space="preserve">     Недостатками известной композиции является следующее. Материал, полученный на основе известной композиции, эффективно решает проблему получения теплоизоляционного материала, пригодного для применения при устройстве в основном полов, поэтому существует проблема получения теплоизоляционного легкого строительного материала, в процессе эксплуатации который может выполнять функцию не только теплоизоляционного, но и декоративного слоя [53-58].</w:t>
      </w:r>
    </w:p>
    <w:p w14:paraId="18B835BA" w14:textId="5BC201D5"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Известна технология производства теплоизоляционного пенобетона для труб теплоснабжения </w:t>
      </w:r>
      <w:r w:rsidR="00F034F6">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rPr>
        <w:t>СОБВИ</w:t>
      </w:r>
      <w:r w:rsidR="00F034F6">
        <w:rPr>
          <w:rFonts w:ascii="Times New Roman" w:hAnsi="Times New Roman" w:cs="Times New Roman"/>
          <w:color w:val="000000" w:themeColor="text1"/>
          <w:sz w:val="28"/>
          <w:szCs w:val="28"/>
        </w:rPr>
        <w:t xml:space="preserve">» г. Санкт-Петербург, Россия. </w:t>
      </w:r>
      <w:r w:rsidRPr="003D57B9">
        <w:rPr>
          <w:rFonts w:ascii="Times New Roman" w:hAnsi="Times New Roman" w:cs="Times New Roman"/>
          <w:color w:val="000000" w:themeColor="text1"/>
          <w:sz w:val="28"/>
          <w:szCs w:val="28"/>
        </w:rPr>
        <w:t xml:space="preserve"> Данная технология предполагает использование мобильных комплексов, позволяющих производить на объекте теплоизоляционный пенобетон средней плотностью 200 кг/м</w:t>
      </w:r>
      <w:r w:rsidRPr="003D57B9">
        <w:rPr>
          <w:rFonts w:ascii="Times New Roman" w:hAnsi="Times New Roman" w:cs="Times New Roman"/>
          <w:color w:val="000000" w:themeColor="text1"/>
          <w:sz w:val="28"/>
          <w:szCs w:val="28"/>
          <w:vertAlign w:val="superscript"/>
        </w:rPr>
        <w:t>3</w:t>
      </w:r>
      <w:r w:rsidRPr="003D57B9">
        <w:rPr>
          <w:rFonts w:ascii="Times New Roman" w:hAnsi="Times New Roman" w:cs="Times New Roman"/>
          <w:color w:val="000000" w:themeColor="text1"/>
          <w:sz w:val="28"/>
          <w:szCs w:val="28"/>
        </w:rPr>
        <w:t xml:space="preserve"> и ниже с заливкой его в межтрубное пространство с последующим твердением в естественных условиях и формированием на поверхности трубопровода долговечного, термостойкого теплоизоляционного </w:t>
      </w:r>
      <w:r w:rsidR="00DF0E95" w:rsidRPr="003D57B9">
        <w:rPr>
          <w:rFonts w:ascii="Times New Roman" w:hAnsi="Times New Roman" w:cs="Times New Roman"/>
          <w:color w:val="000000" w:themeColor="text1"/>
          <w:sz w:val="28"/>
          <w:szCs w:val="28"/>
        </w:rPr>
        <w:t xml:space="preserve">слоя, рисунок </w:t>
      </w:r>
      <w:r w:rsidR="00C72093">
        <w:rPr>
          <w:rFonts w:ascii="Times New Roman" w:hAnsi="Times New Roman" w:cs="Times New Roman"/>
          <w:color w:val="000000" w:themeColor="text1"/>
          <w:sz w:val="28"/>
          <w:szCs w:val="28"/>
        </w:rPr>
        <w:t>3</w:t>
      </w:r>
      <w:r w:rsidR="00DF0E95" w:rsidRPr="003D57B9">
        <w:rPr>
          <w:rFonts w:ascii="Times New Roman" w:hAnsi="Times New Roman" w:cs="Times New Roman"/>
          <w:color w:val="000000" w:themeColor="text1"/>
          <w:sz w:val="28"/>
          <w:szCs w:val="28"/>
        </w:rPr>
        <w:t>.</w:t>
      </w:r>
    </w:p>
    <w:p w14:paraId="6DF1E8B9" w14:textId="77777777" w:rsidR="00484183" w:rsidRPr="003D57B9" w:rsidRDefault="00484183" w:rsidP="00AB7FF3">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lastRenderedPageBreak/>
        <w:drawing>
          <wp:inline distT="0" distB="0" distL="0" distR="0" wp14:anchorId="4D409166" wp14:editId="4116CCF9">
            <wp:extent cx="4390688" cy="4146762"/>
            <wp:effectExtent l="0" t="0" r="0" b="6350"/>
            <wp:docPr id="25" name="Рисунок 25" descr="D:\КарГТУ\Проф. Штефан\Пенобетон\risunok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ГТУ\Проф. Штефан\Пенобетон\risunok2_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105" cy="4179267"/>
                    </a:xfrm>
                    <a:prstGeom prst="rect">
                      <a:avLst/>
                    </a:prstGeom>
                    <a:noFill/>
                    <a:ln>
                      <a:noFill/>
                    </a:ln>
                  </pic:spPr>
                </pic:pic>
              </a:graphicData>
            </a:graphic>
          </wp:inline>
        </w:drawing>
      </w:r>
    </w:p>
    <w:p w14:paraId="7479FE56" w14:textId="5AA8195C" w:rsidR="00484183" w:rsidRPr="003D57B9" w:rsidRDefault="00DF0E95" w:rsidP="00AB7FF3">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C72093">
        <w:rPr>
          <w:rFonts w:ascii="Times New Roman" w:hAnsi="Times New Roman" w:cs="Times New Roman"/>
          <w:color w:val="000000" w:themeColor="text1"/>
          <w:sz w:val="28"/>
          <w:szCs w:val="28"/>
        </w:rPr>
        <w:t>3</w:t>
      </w:r>
      <w:r w:rsidR="00484183" w:rsidRPr="003D57B9">
        <w:rPr>
          <w:rFonts w:ascii="Times New Roman" w:hAnsi="Times New Roman" w:cs="Times New Roman"/>
          <w:color w:val="000000" w:themeColor="text1"/>
          <w:sz w:val="28"/>
          <w:szCs w:val="28"/>
        </w:rPr>
        <w:t xml:space="preserve"> - Из</w:t>
      </w:r>
      <w:r w:rsidRPr="003D57B9">
        <w:rPr>
          <w:rFonts w:ascii="Times New Roman" w:hAnsi="Times New Roman" w:cs="Times New Roman"/>
          <w:color w:val="000000" w:themeColor="text1"/>
          <w:sz w:val="28"/>
          <w:szCs w:val="28"/>
        </w:rPr>
        <w:t>оляция трубопровода пенобетоном</w:t>
      </w:r>
    </w:p>
    <w:p w14:paraId="071F1046"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p>
    <w:p w14:paraId="4DBFF79D"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Отличительной особенностью данной технолог</w:t>
      </w:r>
      <w:r w:rsidR="00DF0E95" w:rsidRPr="003D57B9">
        <w:rPr>
          <w:rFonts w:ascii="Times New Roman" w:hAnsi="Times New Roman" w:cs="Times New Roman"/>
          <w:color w:val="000000" w:themeColor="text1"/>
          <w:sz w:val="28"/>
          <w:szCs w:val="28"/>
        </w:rPr>
        <w:t xml:space="preserve">ии является ее </w:t>
      </w:r>
      <w:r w:rsidR="00E662A8" w:rsidRPr="003D57B9">
        <w:rPr>
          <w:rFonts w:ascii="Times New Roman" w:hAnsi="Times New Roman" w:cs="Times New Roman"/>
          <w:color w:val="000000" w:themeColor="text1"/>
          <w:sz w:val="28"/>
          <w:szCs w:val="28"/>
        </w:rPr>
        <w:t>мобильность [</w:t>
      </w:r>
      <w:r w:rsidR="00DF0E95" w:rsidRPr="003D57B9">
        <w:rPr>
          <w:rFonts w:ascii="Times New Roman" w:hAnsi="Times New Roman" w:cs="Times New Roman"/>
          <w:color w:val="000000" w:themeColor="text1"/>
          <w:sz w:val="28"/>
          <w:szCs w:val="28"/>
        </w:rPr>
        <w:t>59</w:t>
      </w:r>
      <w:r w:rsidRPr="003D57B9">
        <w:rPr>
          <w:rFonts w:ascii="Times New Roman" w:hAnsi="Times New Roman" w:cs="Times New Roman"/>
          <w:color w:val="000000" w:themeColor="text1"/>
          <w:sz w:val="28"/>
          <w:szCs w:val="28"/>
        </w:rPr>
        <w:t>].</w:t>
      </w:r>
    </w:p>
    <w:p w14:paraId="588B25FD" w14:textId="77777777" w:rsidR="00484183" w:rsidRPr="003D57B9" w:rsidRDefault="0048418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Вопросу изоляции трубопровод</w:t>
      </w:r>
      <w:r w:rsidR="00DF0E95" w:rsidRPr="003D57B9">
        <w:rPr>
          <w:rFonts w:ascii="Times New Roman" w:hAnsi="Times New Roman" w:cs="Times New Roman"/>
          <w:color w:val="000000" w:themeColor="text1"/>
          <w:sz w:val="28"/>
          <w:szCs w:val="28"/>
        </w:rPr>
        <w:t>ов посвящены научные работы [60-62</w:t>
      </w:r>
      <w:r w:rsidRPr="003D57B9">
        <w:rPr>
          <w:rFonts w:ascii="Times New Roman" w:hAnsi="Times New Roman" w:cs="Times New Roman"/>
          <w:color w:val="000000" w:themeColor="text1"/>
          <w:sz w:val="28"/>
          <w:szCs w:val="28"/>
        </w:rPr>
        <w:t xml:space="preserve">]. Эти работы объединяют общие выводы </w:t>
      </w:r>
      <w:r w:rsidR="00E662A8" w:rsidRPr="003D57B9">
        <w:rPr>
          <w:rFonts w:ascii="Times New Roman" w:hAnsi="Times New Roman" w:cs="Times New Roman"/>
          <w:color w:val="000000" w:themeColor="text1"/>
          <w:sz w:val="28"/>
          <w:szCs w:val="28"/>
        </w:rPr>
        <w:t>об эффективности</w:t>
      </w:r>
      <w:r w:rsidRPr="003D57B9">
        <w:rPr>
          <w:rFonts w:ascii="Times New Roman" w:hAnsi="Times New Roman" w:cs="Times New Roman"/>
          <w:color w:val="000000" w:themeColor="text1"/>
          <w:sz w:val="28"/>
          <w:szCs w:val="28"/>
        </w:rPr>
        <w:t xml:space="preserve"> применения монолитного пенобетона в качестве изоляции трубопроводов.</w:t>
      </w:r>
    </w:p>
    <w:p w14:paraId="6D3D4096" w14:textId="77777777" w:rsidR="00F76EC5" w:rsidRPr="003D57B9" w:rsidRDefault="00E0320A"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А</w:t>
      </w:r>
      <w:r w:rsidR="00484183" w:rsidRPr="003D57B9">
        <w:rPr>
          <w:rFonts w:ascii="Times New Roman" w:hAnsi="Times New Roman" w:cs="Times New Roman"/>
          <w:color w:val="000000" w:themeColor="text1"/>
          <w:sz w:val="28"/>
          <w:szCs w:val="28"/>
        </w:rPr>
        <w:t xml:space="preserve">нализ литературных источников показал, что </w:t>
      </w:r>
      <w:r w:rsidR="00F034F6">
        <w:rPr>
          <w:rFonts w:ascii="Times New Roman" w:hAnsi="Times New Roman" w:cs="Times New Roman"/>
          <w:color w:val="000000" w:themeColor="text1"/>
          <w:sz w:val="28"/>
          <w:szCs w:val="28"/>
        </w:rPr>
        <w:t>вспученный перлит может</w:t>
      </w:r>
      <w:r w:rsidR="00484183" w:rsidRPr="003D57B9">
        <w:rPr>
          <w:rFonts w:ascii="Times New Roman" w:hAnsi="Times New Roman" w:cs="Times New Roman"/>
          <w:color w:val="000000" w:themeColor="text1"/>
          <w:sz w:val="28"/>
          <w:szCs w:val="28"/>
        </w:rPr>
        <w:t xml:space="preserve"> служить источником для разработки технологии получения новых строительных материалов с высокими эксплуатационными свойствами, использован</w:t>
      </w:r>
      <w:r w:rsidR="00F034F6">
        <w:rPr>
          <w:rFonts w:ascii="Times New Roman" w:hAnsi="Times New Roman" w:cs="Times New Roman"/>
          <w:color w:val="000000" w:themeColor="text1"/>
          <w:sz w:val="28"/>
          <w:szCs w:val="28"/>
        </w:rPr>
        <w:t>ия их в качестве заполнителей</w:t>
      </w:r>
      <w:r w:rsidR="00484183" w:rsidRPr="003D57B9">
        <w:rPr>
          <w:rFonts w:ascii="Times New Roman" w:hAnsi="Times New Roman" w:cs="Times New Roman"/>
          <w:color w:val="000000" w:themeColor="text1"/>
          <w:sz w:val="28"/>
          <w:szCs w:val="28"/>
        </w:rPr>
        <w:t xml:space="preserve"> бетона.</w:t>
      </w:r>
    </w:p>
    <w:p w14:paraId="61E3A6FD" w14:textId="77777777" w:rsidR="00173920" w:rsidRPr="003D57B9" w:rsidRDefault="00782994" w:rsidP="00173920">
      <w:pPr>
        <w:spacing w:after="0" w:line="240" w:lineRule="auto"/>
        <w:ind w:firstLine="709"/>
        <w:jc w:val="both"/>
        <w:rPr>
          <w:rFonts w:ascii="Times New Roman" w:hAnsi="Times New Roman" w:cs="Times New Roman"/>
          <w:color w:val="000000" w:themeColor="text1"/>
          <w:sz w:val="28"/>
          <w:szCs w:val="28"/>
          <w:shd w:val="clear" w:color="auto" w:fill="FFFFFF"/>
        </w:rPr>
      </w:pPr>
      <w:r w:rsidRPr="003D57B9">
        <w:rPr>
          <w:rFonts w:ascii="Times New Roman" w:hAnsi="Times New Roman" w:cs="Times New Roman"/>
          <w:color w:val="000000" w:themeColor="text1"/>
          <w:sz w:val="28"/>
          <w:szCs w:val="28"/>
          <w:shd w:val="clear" w:color="auto" w:fill="FFFFFF"/>
        </w:rPr>
        <w:t>Таким образом, проблема повышения надежности и долговечности трубопровода тепловых сетей</w:t>
      </w:r>
      <w:r w:rsidR="00435748" w:rsidRPr="003D57B9">
        <w:rPr>
          <w:rFonts w:ascii="Times New Roman" w:hAnsi="Times New Roman" w:cs="Times New Roman"/>
          <w:color w:val="000000" w:themeColor="text1"/>
          <w:sz w:val="28"/>
          <w:szCs w:val="28"/>
          <w:shd w:val="clear" w:color="auto" w:fill="FFFFFF"/>
        </w:rPr>
        <w:t>, используя современные альтернативные изоляционные материалы с меньшей себестоимостью и с высокими эксплуатационными характеристиками стоит остро на сегодняшний день</w:t>
      </w:r>
      <w:r w:rsidRPr="003D57B9">
        <w:rPr>
          <w:rFonts w:ascii="Times New Roman" w:hAnsi="Times New Roman" w:cs="Times New Roman"/>
          <w:color w:val="000000" w:themeColor="text1"/>
          <w:sz w:val="28"/>
          <w:szCs w:val="28"/>
          <w:shd w:val="clear" w:color="auto" w:fill="FFFFFF"/>
        </w:rPr>
        <w:t>. Об этом говорит</w:t>
      </w:r>
      <w:r w:rsidR="00435748" w:rsidRPr="003D57B9">
        <w:rPr>
          <w:rFonts w:ascii="Times New Roman" w:hAnsi="Times New Roman" w:cs="Times New Roman"/>
          <w:color w:val="000000" w:themeColor="text1"/>
          <w:sz w:val="28"/>
          <w:szCs w:val="28"/>
          <w:shd w:val="clear" w:color="auto" w:fill="FFFFFF"/>
        </w:rPr>
        <w:t xml:space="preserve"> и</w:t>
      </w:r>
      <w:r w:rsidRPr="003D57B9">
        <w:rPr>
          <w:rFonts w:ascii="Times New Roman" w:hAnsi="Times New Roman" w:cs="Times New Roman"/>
          <w:color w:val="000000" w:themeColor="text1"/>
          <w:sz w:val="28"/>
          <w:szCs w:val="28"/>
          <w:shd w:val="clear" w:color="auto" w:fill="FFFFFF"/>
        </w:rPr>
        <w:t xml:space="preserve"> повышенный интерес различных компаний и научно-исследовательских институтов к данной теме.</w:t>
      </w:r>
    </w:p>
    <w:p w14:paraId="758A1258" w14:textId="77777777" w:rsidR="00173920" w:rsidRPr="003D57B9" w:rsidRDefault="00173920" w:rsidP="00173920">
      <w:pPr>
        <w:spacing w:after="0" w:line="240" w:lineRule="auto"/>
        <w:ind w:firstLine="709"/>
        <w:jc w:val="both"/>
        <w:rPr>
          <w:rFonts w:ascii="Times New Roman" w:hAnsi="Times New Roman" w:cs="Times New Roman"/>
          <w:color w:val="000000" w:themeColor="text1"/>
          <w:sz w:val="28"/>
          <w:szCs w:val="28"/>
          <w:shd w:val="clear" w:color="auto" w:fill="FFFFFF"/>
        </w:rPr>
      </w:pPr>
      <w:r w:rsidRPr="003D57B9">
        <w:rPr>
          <w:rFonts w:ascii="Times New Roman" w:hAnsi="Times New Roman" w:cs="Times New Roman"/>
          <w:color w:val="000000" w:themeColor="text1"/>
          <w:sz w:val="28"/>
          <w:szCs w:val="28"/>
          <w:shd w:val="clear" w:color="auto" w:fill="FFFFFF"/>
        </w:rPr>
        <w:br w:type="page"/>
      </w:r>
    </w:p>
    <w:p w14:paraId="4CEEC363" w14:textId="77777777" w:rsidR="00203B0B" w:rsidRPr="003D57B9" w:rsidRDefault="0092759E" w:rsidP="00203B0B">
      <w:pPr>
        <w:pStyle w:val="1"/>
        <w:ind w:firstLine="708"/>
        <w:rPr>
          <w:rFonts w:ascii="Times New Roman" w:hAnsi="Times New Roman" w:cs="Times New Roman"/>
          <w:color w:val="000000" w:themeColor="text1"/>
        </w:rPr>
      </w:pPr>
      <w:bookmarkStart w:id="6" w:name="_Toc101180406"/>
      <w:r>
        <w:rPr>
          <w:rFonts w:ascii="Times New Roman" w:hAnsi="Times New Roman" w:cs="Times New Roman"/>
          <w:color w:val="000000" w:themeColor="text1"/>
        </w:rPr>
        <w:lastRenderedPageBreak/>
        <w:t>1.1</w:t>
      </w:r>
      <w:r w:rsidR="00203B0B" w:rsidRPr="003D57B9">
        <w:rPr>
          <w:rFonts w:ascii="Times New Roman" w:hAnsi="Times New Roman" w:cs="Times New Roman"/>
          <w:color w:val="000000" w:themeColor="text1"/>
        </w:rPr>
        <w:t xml:space="preserve"> </w:t>
      </w:r>
      <w:r w:rsidR="0099126E" w:rsidRPr="003D57B9">
        <w:rPr>
          <w:rFonts w:ascii="Times New Roman" w:hAnsi="Times New Roman" w:cs="Times New Roman"/>
          <w:color w:val="000000" w:themeColor="text1"/>
        </w:rPr>
        <w:t>Особенности технологий</w:t>
      </w:r>
      <w:r w:rsidR="00203B0B" w:rsidRPr="003D57B9">
        <w:rPr>
          <w:rFonts w:ascii="Times New Roman" w:hAnsi="Times New Roman" w:cs="Times New Roman"/>
          <w:color w:val="000000" w:themeColor="text1"/>
        </w:rPr>
        <w:t xml:space="preserve"> производства пенополиуретана с полимочевиной со стеклянными микросферами</w:t>
      </w:r>
      <w:bookmarkEnd w:id="6"/>
    </w:p>
    <w:p w14:paraId="7ECA8BE5" w14:textId="77777777" w:rsidR="00ED31E0" w:rsidRPr="003D57B9" w:rsidRDefault="00ED31E0" w:rsidP="00ED31E0">
      <w:pPr>
        <w:pStyle w:val="af5"/>
        <w:ind w:firstLine="680"/>
        <w:rPr>
          <w:color w:val="000000" w:themeColor="text1"/>
          <w:szCs w:val="28"/>
        </w:rPr>
      </w:pPr>
      <w:r w:rsidRPr="003D57B9">
        <w:rPr>
          <w:color w:val="000000" w:themeColor="text1"/>
          <w:w w:val="105"/>
          <w:szCs w:val="28"/>
        </w:rPr>
        <w:t>В работе рассматривали известный технологический процесс производства труб в изоляции из пенополиуретана с защитной оболочкой на примере завода по изоляции труб, расположенного в Карагандинской области. Технологический</w:t>
      </w:r>
      <w:r w:rsidRPr="003D57B9">
        <w:rPr>
          <w:color w:val="000000" w:themeColor="text1"/>
          <w:spacing w:val="60"/>
          <w:w w:val="105"/>
          <w:szCs w:val="28"/>
        </w:rPr>
        <w:t xml:space="preserve"> </w:t>
      </w:r>
      <w:r w:rsidRPr="003D57B9">
        <w:rPr>
          <w:color w:val="000000" w:themeColor="text1"/>
          <w:w w:val="105"/>
          <w:szCs w:val="28"/>
        </w:rPr>
        <w:t xml:space="preserve">процесс производства стальных труб с   тепловой   изоляцией   из </w:t>
      </w:r>
      <w:r w:rsidRPr="003D57B9">
        <w:rPr>
          <w:color w:val="000000" w:themeColor="text1"/>
          <w:spacing w:val="-4"/>
          <w:w w:val="105"/>
          <w:szCs w:val="28"/>
        </w:rPr>
        <w:t>пено</w:t>
      </w:r>
      <w:r w:rsidRPr="003D57B9">
        <w:rPr>
          <w:color w:val="000000" w:themeColor="text1"/>
          <w:w w:val="105"/>
          <w:szCs w:val="28"/>
        </w:rPr>
        <w:t>полиуретана с защитной оболочкой состоит</w:t>
      </w:r>
      <w:r w:rsidRPr="003D57B9">
        <w:rPr>
          <w:color w:val="000000" w:themeColor="text1"/>
          <w:spacing w:val="-30"/>
          <w:w w:val="105"/>
          <w:szCs w:val="28"/>
        </w:rPr>
        <w:t xml:space="preserve"> </w:t>
      </w:r>
      <w:r w:rsidRPr="003D57B9">
        <w:rPr>
          <w:color w:val="000000" w:themeColor="text1"/>
          <w:w w:val="105"/>
          <w:szCs w:val="28"/>
        </w:rPr>
        <w:t>из следующих операций:</w:t>
      </w:r>
    </w:p>
    <w:p w14:paraId="3B65D5B7" w14:textId="77777777" w:rsidR="00ED31E0" w:rsidRPr="003D57B9" w:rsidRDefault="00ED31E0" w:rsidP="00ED31E0">
      <w:pPr>
        <w:pStyle w:val="af5"/>
        <w:ind w:firstLine="680"/>
        <w:rPr>
          <w:color w:val="000000" w:themeColor="text1"/>
          <w:szCs w:val="28"/>
        </w:rPr>
      </w:pPr>
      <w:r w:rsidRPr="003D57B9">
        <w:rPr>
          <w:color w:val="000000" w:themeColor="text1"/>
          <w:w w:val="105"/>
          <w:szCs w:val="28"/>
        </w:rPr>
        <w:t>l) Разгрузка исходного материала - гранулята для получения полиэтиленовой оболочки. Гранулят доставляется на площадку специализированным автотранспортом. Разгрузка гранулята из автотранспорта происходит в гибкие силосы, расположенные в производственном цехе. Гранулы поступают в мешках по 25 кг, уложенные на паллетах.  Всего</w:t>
      </w:r>
      <w:r w:rsidRPr="003D57B9">
        <w:rPr>
          <w:color w:val="000000" w:themeColor="text1"/>
          <w:spacing w:val="32"/>
          <w:w w:val="105"/>
          <w:szCs w:val="28"/>
        </w:rPr>
        <w:t xml:space="preserve"> </w:t>
      </w:r>
      <w:r w:rsidRPr="003D57B9">
        <w:rPr>
          <w:color w:val="000000" w:themeColor="text1"/>
          <w:w w:val="105"/>
          <w:szCs w:val="28"/>
        </w:rPr>
        <w:t>в</w:t>
      </w:r>
      <w:r w:rsidRPr="003D57B9">
        <w:rPr>
          <w:noProof/>
          <w:color w:val="000000" w:themeColor="text1"/>
          <w:sz w:val="23"/>
          <w:szCs w:val="23"/>
        </w:rPr>
        <mc:AlternateContent>
          <mc:Choice Requires="wps">
            <w:drawing>
              <wp:anchor distT="0" distB="0" distL="114300" distR="114300" simplePos="0" relativeHeight="251660288" behindDoc="0" locked="0" layoutInCell="1" allowOverlap="1" wp14:anchorId="22C2494C" wp14:editId="12829E1C">
                <wp:simplePos x="0" y="0"/>
                <wp:positionH relativeFrom="page">
                  <wp:posOffset>5517515</wp:posOffset>
                </wp:positionH>
                <wp:positionV relativeFrom="paragraph">
                  <wp:posOffset>69215</wp:posOffset>
                </wp:positionV>
                <wp:extent cx="26035" cy="78740"/>
                <wp:effectExtent l="0" t="0" r="12065" b="1651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17EB" w14:textId="77777777" w:rsidR="00A71AD7" w:rsidRDefault="00A71AD7" w:rsidP="00ED31E0">
                            <w:pPr>
                              <w:spacing w:line="123" w:lineRule="exact"/>
                              <w:rPr>
                                <w:sz w:val="11"/>
                              </w:rPr>
                            </w:pPr>
                            <w:r>
                              <w:rPr>
                                <w:color w:val="282828"/>
                                <w:w w:val="104"/>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2494C" id="_x0000_t202" coordsize="21600,21600" o:spt="202" path="m,l,21600r21600,l21600,xe">
                <v:stroke joinstyle="miter"/>
                <v:path gradientshapeok="t" o:connecttype="rect"/>
              </v:shapetype>
              <v:shape id="Поле 16" o:spid="_x0000_s1026" type="#_x0000_t202" style="position:absolute;left:0;text-align:left;margin-left:434.45pt;margin-top:5.45pt;width:2.05pt;height: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" filled="f" stroked="f">
                <v:textbox inset="0,0,0,0">
                  <w:txbxContent>
                    <w:p w14:paraId="33B317EB" w14:textId="77777777" w:rsidR="00A71AD7" w:rsidRDefault="00A71AD7" w:rsidP="00ED31E0">
                      <w:pPr>
                        <w:spacing w:line="123" w:lineRule="exact"/>
                        <w:rPr>
                          <w:sz w:val="11"/>
                        </w:rPr>
                      </w:pPr>
                      <w:r>
                        <w:rPr>
                          <w:color w:val="282828"/>
                          <w:w w:val="104"/>
                          <w:sz w:val="11"/>
                        </w:rPr>
                        <w:t>•</w:t>
                      </w:r>
                    </w:p>
                  </w:txbxContent>
                </v:textbox>
                <w10:wrap anchorx="page"/>
              </v:shape>
            </w:pict>
          </mc:Fallback>
        </mc:AlternateContent>
      </w:r>
      <w:r w:rsidRPr="003D57B9">
        <w:rPr>
          <w:color w:val="000000" w:themeColor="text1"/>
          <w:w w:val="105"/>
          <w:szCs w:val="28"/>
        </w:rPr>
        <w:t xml:space="preserve"> </w:t>
      </w:r>
      <w:r w:rsidRPr="003D57B9">
        <w:rPr>
          <w:color w:val="000000" w:themeColor="text1"/>
          <w:spacing w:val="-1"/>
          <w:w w:val="103"/>
          <w:szCs w:val="28"/>
        </w:rPr>
        <w:t>цех</w:t>
      </w:r>
      <w:r w:rsidRPr="003D57B9">
        <w:rPr>
          <w:color w:val="000000" w:themeColor="text1"/>
          <w:w w:val="103"/>
          <w:szCs w:val="28"/>
        </w:rPr>
        <w:t>е</w:t>
      </w:r>
      <w:r w:rsidRPr="003D57B9">
        <w:rPr>
          <w:color w:val="000000" w:themeColor="text1"/>
          <w:szCs w:val="28"/>
        </w:rPr>
        <w:t xml:space="preserve"> </w:t>
      </w:r>
      <w:r w:rsidRPr="003D57B9">
        <w:rPr>
          <w:color w:val="000000" w:themeColor="text1"/>
          <w:spacing w:val="-1"/>
          <w:w w:val="105"/>
          <w:szCs w:val="28"/>
        </w:rPr>
        <w:t>№</w:t>
      </w:r>
      <w:r w:rsidRPr="003D57B9">
        <w:rPr>
          <w:color w:val="000000" w:themeColor="text1"/>
          <w:w w:val="105"/>
          <w:szCs w:val="28"/>
        </w:rPr>
        <w:t>2</w:t>
      </w:r>
      <w:r w:rsidRPr="003D57B9">
        <w:rPr>
          <w:color w:val="000000" w:themeColor="text1"/>
          <w:szCs w:val="28"/>
        </w:rPr>
        <w:t xml:space="preserve"> </w:t>
      </w:r>
      <w:r w:rsidRPr="003D57B9">
        <w:rPr>
          <w:color w:val="000000" w:themeColor="text1"/>
          <w:w w:val="103"/>
          <w:szCs w:val="28"/>
        </w:rPr>
        <w:t>расположено</w:t>
      </w:r>
      <w:r w:rsidRPr="003D57B9">
        <w:rPr>
          <w:color w:val="000000" w:themeColor="text1"/>
          <w:szCs w:val="28"/>
        </w:rPr>
        <w:t xml:space="preserve"> </w:t>
      </w:r>
      <w:r w:rsidRPr="003D57B9">
        <w:rPr>
          <w:color w:val="000000" w:themeColor="text1"/>
          <w:w w:val="103"/>
          <w:szCs w:val="28"/>
        </w:rPr>
        <w:t>3</w:t>
      </w:r>
      <w:r w:rsidRPr="003D57B9">
        <w:rPr>
          <w:color w:val="000000" w:themeColor="text1"/>
          <w:szCs w:val="28"/>
        </w:rPr>
        <w:t xml:space="preserve"> </w:t>
      </w:r>
      <w:r w:rsidRPr="003D57B9">
        <w:rPr>
          <w:color w:val="000000" w:themeColor="text1"/>
          <w:spacing w:val="-1"/>
          <w:w w:val="103"/>
          <w:szCs w:val="28"/>
        </w:rPr>
        <w:t>гибки</w:t>
      </w:r>
      <w:r w:rsidRPr="003D57B9">
        <w:rPr>
          <w:color w:val="000000" w:themeColor="text1"/>
          <w:w w:val="103"/>
          <w:szCs w:val="28"/>
        </w:rPr>
        <w:t>х</w:t>
      </w:r>
      <w:r w:rsidRPr="003D57B9">
        <w:rPr>
          <w:color w:val="000000" w:themeColor="text1"/>
          <w:szCs w:val="28"/>
        </w:rPr>
        <w:t xml:space="preserve"> </w:t>
      </w:r>
      <w:r w:rsidRPr="003D57B9">
        <w:rPr>
          <w:color w:val="000000" w:themeColor="text1"/>
          <w:spacing w:val="-1"/>
          <w:w w:val="104"/>
          <w:szCs w:val="28"/>
        </w:rPr>
        <w:t>силоса</w:t>
      </w:r>
      <w:r w:rsidRPr="003D57B9">
        <w:rPr>
          <w:color w:val="000000" w:themeColor="text1"/>
          <w:w w:val="104"/>
          <w:szCs w:val="28"/>
        </w:rPr>
        <w:t>.</w:t>
      </w:r>
      <w:r w:rsidRPr="003D57B9">
        <w:rPr>
          <w:color w:val="000000" w:themeColor="text1"/>
          <w:szCs w:val="28"/>
        </w:rPr>
        <w:t xml:space="preserve"> </w:t>
      </w:r>
      <w:r w:rsidRPr="003D57B9">
        <w:rPr>
          <w:color w:val="000000" w:themeColor="text1"/>
          <w:spacing w:val="8"/>
          <w:szCs w:val="28"/>
        </w:rPr>
        <w:t xml:space="preserve"> </w:t>
      </w:r>
      <w:r w:rsidRPr="003D57B9">
        <w:rPr>
          <w:color w:val="000000" w:themeColor="text1"/>
          <w:spacing w:val="-1"/>
          <w:w w:val="103"/>
          <w:szCs w:val="28"/>
        </w:rPr>
        <w:t>Кажды</w:t>
      </w:r>
      <w:r w:rsidRPr="003D57B9">
        <w:rPr>
          <w:color w:val="000000" w:themeColor="text1"/>
          <w:w w:val="103"/>
          <w:szCs w:val="28"/>
        </w:rPr>
        <w:t>й</w:t>
      </w:r>
      <w:r w:rsidRPr="003D57B9">
        <w:rPr>
          <w:color w:val="000000" w:themeColor="text1"/>
          <w:szCs w:val="28"/>
        </w:rPr>
        <w:t xml:space="preserve"> </w:t>
      </w:r>
      <w:r w:rsidR="0099126E">
        <w:rPr>
          <w:color w:val="000000" w:themeColor="text1"/>
          <w:w w:val="104"/>
          <w:szCs w:val="28"/>
        </w:rPr>
        <w:t>о</w:t>
      </w:r>
      <w:r w:rsidRPr="003D57B9">
        <w:rPr>
          <w:color w:val="000000" w:themeColor="text1"/>
          <w:w w:val="104"/>
          <w:szCs w:val="28"/>
        </w:rPr>
        <w:t>бъемом</w:t>
      </w:r>
      <w:r w:rsidRPr="003D57B9">
        <w:rPr>
          <w:color w:val="000000" w:themeColor="text1"/>
          <w:spacing w:val="17"/>
          <w:szCs w:val="28"/>
        </w:rPr>
        <w:t xml:space="preserve"> </w:t>
      </w:r>
      <w:r w:rsidRPr="003D57B9">
        <w:rPr>
          <w:color w:val="000000" w:themeColor="text1"/>
          <w:spacing w:val="-1"/>
          <w:w w:val="107"/>
          <w:szCs w:val="28"/>
        </w:rPr>
        <w:t>п</w:t>
      </w:r>
      <w:r w:rsidRPr="003D57B9">
        <w:rPr>
          <w:color w:val="000000" w:themeColor="text1"/>
          <w:w w:val="107"/>
          <w:szCs w:val="28"/>
        </w:rPr>
        <w:t>о</w:t>
      </w:r>
      <w:r w:rsidRPr="003D57B9">
        <w:rPr>
          <w:color w:val="000000" w:themeColor="text1"/>
          <w:szCs w:val="28"/>
        </w:rPr>
        <w:t xml:space="preserve"> </w:t>
      </w:r>
      <w:r w:rsidRPr="003D57B9">
        <w:rPr>
          <w:color w:val="000000" w:themeColor="text1"/>
          <w:w w:val="107"/>
          <w:szCs w:val="28"/>
        </w:rPr>
        <w:t>28,</w:t>
      </w:r>
      <w:r w:rsidRPr="0099126E">
        <w:rPr>
          <w:color w:val="000000" w:themeColor="text1"/>
          <w:w w:val="107"/>
          <w:szCs w:val="28"/>
        </w:rPr>
        <w:t>36</w:t>
      </w:r>
      <w:r w:rsidRPr="0099126E">
        <w:rPr>
          <w:color w:val="000000" w:themeColor="text1"/>
          <w:spacing w:val="-21"/>
          <w:w w:val="107"/>
          <w:szCs w:val="28"/>
        </w:rPr>
        <w:t>м</w:t>
      </w:r>
      <w:r w:rsidR="0099126E">
        <w:rPr>
          <w:color w:val="000000" w:themeColor="text1"/>
          <w:w w:val="104"/>
          <w:position w:val="7"/>
          <w:szCs w:val="28"/>
          <w:vertAlign w:val="superscript"/>
        </w:rPr>
        <w:t>3</w:t>
      </w:r>
      <w:r w:rsidR="0099126E">
        <w:rPr>
          <w:color w:val="000000" w:themeColor="text1"/>
          <w:w w:val="104"/>
          <w:position w:val="7"/>
          <w:szCs w:val="28"/>
        </w:rPr>
        <w:t>.</w:t>
      </w:r>
      <w:r w:rsidR="0099126E">
        <w:rPr>
          <w:color w:val="000000" w:themeColor="text1"/>
          <w:position w:val="7"/>
          <w:szCs w:val="28"/>
        </w:rPr>
        <w:t xml:space="preserve"> </w:t>
      </w:r>
      <w:r w:rsidRPr="0099126E">
        <w:rPr>
          <w:color w:val="000000" w:themeColor="text1"/>
          <w:spacing w:val="-1"/>
          <w:w w:val="104"/>
          <w:szCs w:val="28"/>
        </w:rPr>
        <w:t>Заполнени</w:t>
      </w:r>
      <w:r w:rsidRPr="0099126E">
        <w:rPr>
          <w:color w:val="000000" w:themeColor="text1"/>
          <w:w w:val="104"/>
          <w:szCs w:val="28"/>
        </w:rPr>
        <w:t>е</w:t>
      </w:r>
      <w:r w:rsidRPr="003D57B9">
        <w:rPr>
          <w:color w:val="000000" w:themeColor="text1"/>
          <w:spacing w:val="12"/>
          <w:szCs w:val="28"/>
        </w:rPr>
        <w:t xml:space="preserve"> </w:t>
      </w:r>
      <w:r w:rsidRPr="003D57B9">
        <w:rPr>
          <w:color w:val="000000" w:themeColor="text1"/>
          <w:spacing w:val="-1"/>
          <w:w w:val="104"/>
          <w:szCs w:val="28"/>
        </w:rPr>
        <w:t>силосов</w:t>
      </w:r>
      <w:r w:rsidRPr="003D57B9">
        <w:rPr>
          <w:color w:val="000000" w:themeColor="text1"/>
          <w:szCs w:val="28"/>
        </w:rPr>
        <w:t xml:space="preserve"> </w:t>
      </w:r>
      <w:r w:rsidRPr="003D57B9">
        <w:rPr>
          <w:color w:val="000000" w:themeColor="text1"/>
          <w:w w:val="105"/>
          <w:szCs w:val="28"/>
        </w:rPr>
        <w:t>происходит поочередно.</w:t>
      </w:r>
    </w:p>
    <w:p w14:paraId="4CC49B55" w14:textId="77777777" w:rsidR="00ED31E0" w:rsidRPr="003D57B9" w:rsidRDefault="0080340E" w:rsidP="00ED31E0">
      <w:pPr>
        <w:pStyle w:val="af5"/>
        <w:ind w:firstLine="680"/>
        <w:rPr>
          <w:color w:val="000000" w:themeColor="text1"/>
          <w:szCs w:val="28"/>
        </w:rPr>
      </w:pPr>
      <w:r w:rsidRPr="0080340E">
        <w:rPr>
          <w:noProof/>
          <w:color w:val="000000" w:themeColor="text1"/>
          <w:szCs w:val="28"/>
        </w:rPr>
        <w:drawing>
          <wp:inline distT="0" distB="0" distL="0" distR="0" wp14:anchorId="37F8662C" wp14:editId="4F748332">
            <wp:extent cx="4930775" cy="3697949"/>
            <wp:effectExtent l="0" t="0" r="3175" b="0"/>
            <wp:docPr id="28707" name="Рисунок 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6556" cy="3702284"/>
                    </a:xfrm>
                    <a:prstGeom prst="rect">
                      <a:avLst/>
                    </a:prstGeom>
                    <a:noFill/>
                    <a:ln>
                      <a:noFill/>
                    </a:ln>
                  </pic:spPr>
                </pic:pic>
              </a:graphicData>
            </a:graphic>
          </wp:inline>
        </w:drawing>
      </w:r>
    </w:p>
    <w:p w14:paraId="2D87DB28" w14:textId="26727B53" w:rsidR="00ED31E0" w:rsidRPr="003D57B9" w:rsidRDefault="00ED31E0" w:rsidP="00ED31E0">
      <w:pPr>
        <w:pStyle w:val="af5"/>
        <w:ind w:firstLine="680"/>
        <w:jc w:val="center"/>
        <w:rPr>
          <w:color w:val="000000" w:themeColor="text1"/>
          <w:szCs w:val="28"/>
        </w:rPr>
      </w:pPr>
      <w:r w:rsidRPr="003D57B9">
        <w:rPr>
          <w:color w:val="000000" w:themeColor="text1"/>
          <w:w w:val="105"/>
          <w:szCs w:val="28"/>
        </w:rPr>
        <w:t>Рисунок</w:t>
      </w:r>
      <w:r w:rsidR="001B715A" w:rsidRPr="003D57B9">
        <w:rPr>
          <w:color w:val="000000" w:themeColor="text1"/>
          <w:w w:val="105"/>
          <w:szCs w:val="28"/>
        </w:rPr>
        <w:t xml:space="preserve"> </w:t>
      </w:r>
      <w:r w:rsidR="00C72093">
        <w:rPr>
          <w:color w:val="000000" w:themeColor="text1"/>
          <w:w w:val="105"/>
          <w:szCs w:val="28"/>
        </w:rPr>
        <w:t>4</w:t>
      </w:r>
      <w:r w:rsidRPr="003D57B9">
        <w:rPr>
          <w:color w:val="000000" w:themeColor="text1"/>
          <w:w w:val="105"/>
          <w:szCs w:val="28"/>
        </w:rPr>
        <w:t xml:space="preserve"> - Гибкие силосы для хранения гранулята.</w:t>
      </w:r>
    </w:p>
    <w:p w14:paraId="4FEF47C0" w14:textId="77777777" w:rsidR="00ED31E0" w:rsidRPr="003D57B9" w:rsidRDefault="00ED31E0" w:rsidP="00ED31E0">
      <w:pPr>
        <w:pStyle w:val="af5"/>
        <w:ind w:firstLine="680"/>
        <w:rPr>
          <w:color w:val="000000" w:themeColor="text1"/>
          <w:szCs w:val="28"/>
        </w:rPr>
      </w:pPr>
    </w:p>
    <w:p w14:paraId="29A06FC3" w14:textId="77777777" w:rsidR="00ED31E0" w:rsidRPr="003D57B9" w:rsidRDefault="00ED31E0" w:rsidP="00F70810">
      <w:pPr>
        <w:pStyle w:val="a8"/>
        <w:widowControl w:val="0"/>
        <w:numPr>
          <w:ilvl w:val="0"/>
          <w:numId w:val="8"/>
        </w:numPr>
        <w:tabs>
          <w:tab w:val="left" w:pos="1211"/>
        </w:tabs>
        <w:autoSpaceDE w:val="0"/>
        <w:autoSpaceDN w:val="0"/>
        <w:spacing w:after="0" w:line="240" w:lineRule="auto"/>
        <w:ind w:left="0" w:firstLine="680"/>
        <w:jc w:val="both"/>
        <w:rPr>
          <w:rFonts w:ascii="Times New Roman" w:hAnsi="Times New Roman"/>
          <w:color w:val="000000" w:themeColor="text1"/>
          <w:sz w:val="28"/>
          <w:szCs w:val="28"/>
          <w:lang w:val="en-US"/>
        </w:rPr>
      </w:pPr>
      <w:r w:rsidRPr="003D57B9">
        <w:rPr>
          <w:rFonts w:ascii="Times New Roman" w:hAnsi="Times New Roman"/>
          <w:color w:val="000000" w:themeColor="text1"/>
          <w:w w:val="105"/>
          <w:sz w:val="28"/>
          <w:szCs w:val="28"/>
        </w:rPr>
        <w:t xml:space="preserve">Подача гранул из силосов на производство полиэтиленовой оболочки </w:t>
      </w:r>
      <w:r w:rsidRPr="003D57B9">
        <w:rPr>
          <w:rFonts w:ascii="Times New Roman" w:hAnsi="Times New Roman"/>
          <w:color w:val="000000" w:themeColor="text1"/>
          <w:spacing w:val="-4"/>
          <w:w w:val="105"/>
          <w:sz w:val="28"/>
          <w:szCs w:val="28"/>
        </w:rPr>
        <w:t xml:space="preserve">происходит </w:t>
      </w:r>
      <w:r w:rsidRPr="003D57B9">
        <w:rPr>
          <w:rFonts w:ascii="Times New Roman" w:hAnsi="Times New Roman"/>
          <w:color w:val="000000" w:themeColor="text1"/>
          <w:w w:val="105"/>
          <w:sz w:val="28"/>
          <w:szCs w:val="28"/>
        </w:rPr>
        <w:t xml:space="preserve">с помощью аппарата дозирования по массе. Дозировка гранул происходит в </w:t>
      </w:r>
      <w:r w:rsidRPr="003D57B9">
        <w:rPr>
          <w:rFonts w:ascii="Times New Roman" w:hAnsi="Times New Roman"/>
          <w:color w:val="000000" w:themeColor="text1"/>
          <w:spacing w:val="-3"/>
          <w:w w:val="105"/>
          <w:sz w:val="28"/>
          <w:szCs w:val="28"/>
        </w:rPr>
        <w:t xml:space="preserve">зависимости </w:t>
      </w:r>
      <w:r w:rsidRPr="003D57B9">
        <w:rPr>
          <w:rFonts w:ascii="Times New Roman" w:hAnsi="Times New Roman"/>
          <w:color w:val="000000" w:themeColor="text1"/>
          <w:w w:val="105"/>
          <w:sz w:val="28"/>
          <w:szCs w:val="28"/>
        </w:rPr>
        <w:t>от диаметра производимой оболочки и толщины ее стенки. Забор гранул происходит поочередно из каждого</w:t>
      </w:r>
      <w:r w:rsidRPr="003D57B9">
        <w:rPr>
          <w:rFonts w:ascii="Times New Roman" w:hAnsi="Times New Roman"/>
          <w:color w:val="000000" w:themeColor="text1"/>
          <w:spacing w:val="-7"/>
          <w:w w:val="105"/>
          <w:sz w:val="28"/>
          <w:szCs w:val="28"/>
        </w:rPr>
        <w:t xml:space="preserve"> </w:t>
      </w:r>
      <w:r w:rsidRPr="003D57B9">
        <w:rPr>
          <w:rFonts w:ascii="Times New Roman" w:hAnsi="Times New Roman"/>
          <w:color w:val="000000" w:themeColor="text1"/>
          <w:w w:val="105"/>
          <w:sz w:val="28"/>
          <w:szCs w:val="28"/>
        </w:rPr>
        <w:t>силоса.</w:t>
      </w:r>
    </w:p>
    <w:p w14:paraId="0AEC4B9B" w14:textId="77777777" w:rsidR="00ED31E0" w:rsidRPr="003D57B9" w:rsidRDefault="00ED31E0" w:rsidP="00F70810">
      <w:pPr>
        <w:pStyle w:val="a8"/>
        <w:widowControl w:val="0"/>
        <w:numPr>
          <w:ilvl w:val="0"/>
          <w:numId w:val="8"/>
        </w:numPr>
        <w:tabs>
          <w:tab w:val="left" w:pos="1228"/>
        </w:tabs>
        <w:autoSpaceDE w:val="0"/>
        <w:autoSpaceDN w:val="0"/>
        <w:spacing w:after="0" w:line="240" w:lineRule="auto"/>
        <w:ind w:left="0" w:firstLine="680"/>
        <w:jc w:val="both"/>
        <w:rPr>
          <w:rFonts w:ascii="Times New Roman" w:hAnsi="Times New Roman"/>
          <w:color w:val="000000" w:themeColor="text1"/>
          <w:sz w:val="28"/>
          <w:szCs w:val="28"/>
        </w:rPr>
      </w:pPr>
      <w:r w:rsidRPr="003D57B9">
        <w:rPr>
          <w:rFonts w:ascii="Times New Roman" w:hAnsi="Times New Roman"/>
          <w:color w:val="000000" w:themeColor="text1"/>
          <w:w w:val="105"/>
          <w:sz w:val="28"/>
          <w:szCs w:val="28"/>
        </w:rPr>
        <w:t xml:space="preserve">Аппарат дозирования по массе подает гранулы в блок плавки гранул экструдера. В нем, под воздействием высокой температуры гранулы переводятся в расплавленную массу, и </w:t>
      </w:r>
      <w:r w:rsidRPr="003D57B9">
        <w:rPr>
          <w:rFonts w:ascii="Times New Roman" w:hAnsi="Times New Roman"/>
          <w:color w:val="000000" w:themeColor="text1"/>
          <w:spacing w:val="4"/>
          <w:w w:val="105"/>
          <w:sz w:val="28"/>
          <w:szCs w:val="28"/>
        </w:rPr>
        <w:t xml:space="preserve">ей </w:t>
      </w:r>
      <w:r w:rsidRPr="003D57B9">
        <w:rPr>
          <w:rFonts w:ascii="Times New Roman" w:hAnsi="Times New Roman"/>
          <w:color w:val="000000" w:themeColor="text1"/>
          <w:w w:val="105"/>
          <w:sz w:val="28"/>
          <w:szCs w:val="28"/>
        </w:rPr>
        <w:t xml:space="preserve">придается заданная </w:t>
      </w:r>
      <w:r w:rsidRPr="003D57B9">
        <w:rPr>
          <w:rFonts w:ascii="Times New Roman" w:hAnsi="Times New Roman"/>
          <w:color w:val="000000" w:themeColor="text1"/>
          <w:w w:val="105"/>
          <w:sz w:val="28"/>
          <w:szCs w:val="28"/>
        </w:rPr>
        <w:lastRenderedPageBreak/>
        <w:t>форма полиэтиленовой</w:t>
      </w:r>
      <w:r w:rsidRPr="003D57B9">
        <w:rPr>
          <w:rFonts w:ascii="Times New Roman" w:hAnsi="Times New Roman"/>
          <w:color w:val="000000" w:themeColor="text1"/>
          <w:spacing w:val="16"/>
          <w:w w:val="105"/>
          <w:sz w:val="28"/>
          <w:szCs w:val="28"/>
        </w:rPr>
        <w:t xml:space="preserve"> </w:t>
      </w:r>
      <w:r w:rsidRPr="003D57B9">
        <w:rPr>
          <w:rFonts w:ascii="Times New Roman" w:hAnsi="Times New Roman"/>
          <w:color w:val="000000" w:themeColor="text1"/>
          <w:w w:val="105"/>
          <w:sz w:val="28"/>
          <w:szCs w:val="28"/>
        </w:rPr>
        <w:t>оболочки.</w:t>
      </w:r>
    </w:p>
    <w:p w14:paraId="261D42E4" w14:textId="77777777" w:rsidR="00ED31E0" w:rsidRPr="003D57B9" w:rsidRDefault="00576663" w:rsidP="00576663">
      <w:pPr>
        <w:pStyle w:val="af5"/>
        <w:ind w:firstLine="680"/>
        <w:jc w:val="center"/>
        <w:rPr>
          <w:color w:val="000000" w:themeColor="text1"/>
          <w:szCs w:val="28"/>
        </w:rPr>
      </w:pPr>
      <w:r w:rsidRPr="00576663">
        <w:rPr>
          <w:noProof/>
          <w:color w:val="000000" w:themeColor="text1"/>
          <w:szCs w:val="28"/>
        </w:rPr>
        <w:drawing>
          <wp:inline distT="0" distB="0" distL="0" distR="0" wp14:anchorId="43D9ED81" wp14:editId="1A794DA0">
            <wp:extent cx="3949658" cy="5266070"/>
            <wp:effectExtent l="0" t="0" r="0" b="0"/>
            <wp:docPr id="28708" name="Рисунок 2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2894" cy="5270385"/>
                    </a:xfrm>
                    <a:prstGeom prst="rect">
                      <a:avLst/>
                    </a:prstGeom>
                    <a:noFill/>
                    <a:ln>
                      <a:noFill/>
                    </a:ln>
                  </pic:spPr>
                </pic:pic>
              </a:graphicData>
            </a:graphic>
          </wp:inline>
        </w:drawing>
      </w:r>
    </w:p>
    <w:p w14:paraId="4B9BE68A" w14:textId="2CC4C723" w:rsidR="00ED31E0" w:rsidRPr="003D57B9" w:rsidRDefault="00ED31E0" w:rsidP="00ED31E0">
      <w:pPr>
        <w:pStyle w:val="af5"/>
        <w:ind w:firstLine="680"/>
        <w:jc w:val="center"/>
        <w:rPr>
          <w:color w:val="000000" w:themeColor="text1"/>
          <w:szCs w:val="28"/>
          <w:lang w:val="en-US"/>
        </w:rPr>
      </w:pPr>
      <w:r w:rsidRPr="003D57B9">
        <w:rPr>
          <w:color w:val="000000" w:themeColor="text1"/>
          <w:w w:val="105"/>
          <w:szCs w:val="28"/>
        </w:rPr>
        <w:t>Рисунок</w:t>
      </w:r>
      <w:r w:rsidR="001B715A" w:rsidRPr="003D57B9">
        <w:rPr>
          <w:color w:val="000000" w:themeColor="text1"/>
          <w:w w:val="105"/>
          <w:szCs w:val="28"/>
        </w:rPr>
        <w:t xml:space="preserve"> </w:t>
      </w:r>
      <w:r w:rsidR="00C72093">
        <w:rPr>
          <w:color w:val="000000" w:themeColor="text1"/>
          <w:w w:val="105"/>
          <w:szCs w:val="28"/>
        </w:rPr>
        <w:t>5</w:t>
      </w:r>
      <w:r w:rsidR="005742B9" w:rsidRPr="003D57B9">
        <w:rPr>
          <w:color w:val="000000" w:themeColor="text1"/>
          <w:w w:val="105"/>
          <w:szCs w:val="28"/>
        </w:rPr>
        <w:t xml:space="preserve"> -</w:t>
      </w:r>
      <w:r w:rsidRPr="003D57B9">
        <w:rPr>
          <w:color w:val="000000" w:themeColor="text1"/>
          <w:w w:val="105"/>
          <w:szCs w:val="28"/>
        </w:rPr>
        <w:t xml:space="preserve"> Экструдерная линия</w:t>
      </w:r>
      <w:r w:rsidR="009D7FC4">
        <w:rPr>
          <w:color w:val="000000" w:themeColor="text1"/>
          <w:w w:val="105"/>
          <w:szCs w:val="28"/>
        </w:rPr>
        <w:t xml:space="preserve"> </w:t>
      </w:r>
    </w:p>
    <w:p w14:paraId="36E82170" w14:textId="77777777" w:rsidR="00ED31E0" w:rsidRPr="003D57B9" w:rsidRDefault="00ED31E0" w:rsidP="00ED31E0">
      <w:pPr>
        <w:pStyle w:val="af5"/>
        <w:ind w:firstLine="680"/>
        <w:rPr>
          <w:color w:val="000000" w:themeColor="text1"/>
          <w:szCs w:val="28"/>
        </w:rPr>
      </w:pPr>
    </w:p>
    <w:p w14:paraId="02578F59" w14:textId="77777777" w:rsidR="00ED31E0" w:rsidRPr="003D57B9" w:rsidRDefault="00ED31E0" w:rsidP="00F70810">
      <w:pPr>
        <w:pStyle w:val="a8"/>
        <w:widowControl w:val="0"/>
        <w:numPr>
          <w:ilvl w:val="0"/>
          <w:numId w:val="8"/>
        </w:numPr>
        <w:tabs>
          <w:tab w:val="left" w:pos="1189"/>
        </w:tabs>
        <w:autoSpaceDE w:val="0"/>
        <w:autoSpaceDN w:val="0"/>
        <w:spacing w:after="0" w:line="240" w:lineRule="auto"/>
        <w:ind w:left="0" w:firstLine="680"/>
        <w:jc w:val="both"/>
        <w:rPr>
          <w:rFonts w:ascii="Times New Roman" w:hAnsi="Times New Roman"/>
          <w:color w:val="000000" w:themeColor="text1"/>
          <w:sz w:val="28"/>
          <w:szCs w:val="28"/>
        </w:rPr>
      </w:pPr>
      <w:r w:rsidRPr="003D57B9">
        <w:rPr>
          <w:rFonts w:ascii="Times New Roman" w:hAnsi="Times New Roman"/>
          <w:color w:val="000000" w:themeColor="text1"/>
          <w:w w:val="105"/>
          <w:sz w:val="28"/>
          <w:szCs w:val="28"/>
        </w:rPr>
        <w:t>Из блока плавки гранул формируемая масса поступает в блок нагрева экструдера. Блок нагрева разделяется на несколько последовательно расположенных печей с температурой на повышение. При постепенном нагреве первоначальной оболочки ей придается правильная форма с необходимой толщиной</w:t>
      </w:r>
      <w:r w:rsidRPr="003D57B9">
        <w:rPr>
          <w:rFonts w:ascii="Times New Roman" w:hAnsi="Times New Roman"/>
          <w:color w:val="000000" w:themeColor="text1"/>
          <w:spacing w:val="26"/>
          <w:w w:val="105"/>
          <w:sz w:val="28"/>
          <w:szCs w:val="28"/>
        </w:rPr>
        <w:t xml:space="preserve"> </w:t>
      </w:r>
      <w:r w:rsidRPr="003D57B9">
        <w:rPr>
          <w:rFonts w:ascii="Times New Roman" w:hAnsi="Times New Roman"/>
          <w:color w:val="000000" w:themeColor="text1"/>
          <w:w w:val="105"/>
          <w:sz w:val="28"/>
          <w:szCs w:val="28"/>
        </w:rPr>
        <w:t>стенки.</w:t>
      </w:r>
    </w:p>
    <w:p w14:paraId="7422EBA5" w14:textId="77777777" w:rsidR="00ED31E0" w:rsidRPr="003D57B9" w:rsidRDefault="00ED31E0" w:rsidP="00F70810">
      <w:pPr>
        <w:pStyle w:val="a8"/>
        <w:widowControl w:val="0"/>
        <w:numPr>
          <w:ilvl w:val="0"/>
          <w:numId w:val="8"/>
        </w:numPr>
        <w:tabs>
          <w:tab w:val="left" w:pos="1196"/>
        </w:tabs>
        <w:autoSpaceDE w:val="0"/>
        <w:autoSpaceDN w:val="0"/>
        <w:spacing w:after="0" w:line="240" w:lineRule="auto"/>
        <w:ind w:left="0" w:firstLine="680"/>
        <w:jc w:val="both"/>
        <w:rPr>
          <w:rFonts w:ascii="Times New Roman" w:hAnsi="Times New Roman"/>
          <w:color w:val="000000" w:themeColor="text1"/>
          <w:sz w:val="28"/>
          <w:szCs w:val="28"/>
        </w:rPr>
      </w:pPr>
      <w:r w:rsidRPr="003D57B9">
        <w:rPr>
          <w:rFonts w:ascii="Times New Roman" w:hAnsi="Times New Roman"/>
          <w:color w:val="000000" w:themeColor="text1"/>
          <w:w w:val="105"/>
          <w:sz w:val="28"/>
          <w:szCs w:val="28"/>
        </w:rPr>
        <w:t xml:space="preserve">После блока нагрева, уже сформированная полиэтиленовая оболочка, поступает в блоки охлаждения. Два блока охлаждения расположены друг за другом. Они </w:t>
      </w:r>
      <w:r w:rsidRPr="003D57B9">
        <w:rPr>
          <w:rFonts w:ascii="Times New Roman" w:hAnsi="Times New Roman"/>
          <w:color w:val="000000" w:themeColor="text1"/>
          <w:spacing w:val="-4"/>
          <w:w w:val="105"/>
          <w:sz w:val="28"/>
          <w:szCs w:val="28"/>
        </w:rPr>
        <w:t xml:space="preserve">понижают </w:t>
      </w:r>
      <w:r w:rsidRPr="003D57B9">
        <w:rPr>
          <w:rFonts w:ascii="Times New Roman" w:hAnsi="Times New Roman"/>
          <w:color w:val="000000" w:themeColor="text1"/>
          <w:w w:val="105"/>
          <w:sz w:val="28"/>
          <w:szCs w:val="28"/>
        </w:rPr>
        <w:t xml:space="preserve">температуру полиэтиленовой оболочки до </w:t>
      </w:r>
      <w:r w:rsidRPr="003D57B9">
        <w:rPr>
          <w:rFonts w:ascii="Times New Roman" w:hAnsi="Times New Roman"/>
          <w:color w:val="000000" w:themeColor="text1"/>
          <w:spacing w:val="2"/>
          <w:w w:val="105"/>
          <w:sz w:val="28"/>
          <w:szCs w:val="28"/>
        </w:rPr>
        <w:t xml:space="preserve">I8°C </w:t>
      </w:r>
      <w:r w:rsidRPr="003D57B9">
        <w:rPr>
          <w:rFonts w:ascii="Times New Roman" w:hAnsi="Times New Roman"/>
          <w:color w:val="000000" w:themeColor="text1"/>
          <w:w w:val="105"/>
          <w:sz w:val="28"/>
          <w:szCs w:val="28"/>
        </w:rPr>
        <w:t>- средней внутрицеховой температуры. Охлаждение происходит при помощи охлажденной воды, подаваемой</w:t>
      </w:r>
      <w:r w:rsidRPr="003D57B9">
        <w:rPr>
          <w:rFonts w:ascii="Times New Roman" w:hAnsi="Times New Roman"/>
          <w:color w:val="000000" w:themeColor="text1"/>
          <w:spacing w:val="14"/>
          <w:w w:val="105"/>
          <w:sz w:val="28"/>
          <w:szCs w:val="28"/>
        </w:rPr>
        <w:t xml:space="preserve"> </w:t>
      </w:r>
      <w:r w:rsidRPr="003D57B9">
        <w:rPr>
          <w:rFonts w:ascii="Times New Roman" w:hAnsi="Times New Roman"/>
          <w:color w:val="000000" w:themeColor="text1"/>
          <w:w w:val="105"/>
          <w:sz w:val="28"/>
          <w:szCs w:val="28"/>
        </w:rPr>
        <w:t>чиллером.</w:t>
      </w:r>
    </w:p>
    <w:p w14:paraId="7AB7207C" w14:textId="77777777" w:rsidR="00ED31E0" w:rsidRPr="003D57B9" w:rsidRDefault="00ED31E0" w:rsidP="00F70810">
      <w:pPr>
        <w:pStyle w:val="a8"/>
        <w:widowControl w:val="0"/>
        <w:numPr>
          <w:ilvl w:val="0"/>
          <w:numId w:val="8"/>
        </w:numPr>
        <w:tabs>
          <w:tab w:val="left" w:pos="1265"/>
        </w:tabs>
        <w:autoSpaceDE w:val="0"/>
        <w:autoSpaceDN w:val="0"/>
        <w:spacing w:after="0" w:line="240" w:lineRule="auto"/>
        <w:ind w:left="0" w:firstLine="680"/>
        <w:jc w:val="both"/>
        <w:rPr>
          <w:rFonts w:ascii="Times New Roman" w:hAnsi="Times New Roman"/>
          <w:color w:val="000000" w:themeColor="text1"/>
          <w:w w:val="105"/>
          <w:sz w:val="28"/>
          <w:szCs w:val="28"/>
        </w:rPr>
      </w:pPr>
      <w:r w:rsidRPr="003D57B9">
        <w:rPr>
          <w:rFonts w:ascii="Times New Roman" w:hAnsi="Times New Roman"/>
          <w:color w:val="000000" w:themeColor="text1"/>
          <w:w w:val="105"/>
          <w:sz w:val="28"/>
          <w:szCs w:val="28"/>
        </w:rPr>
        <w:t xml:space="preserve">Остывшая оболочка подвергается обработке "электрическими щетками". Эта обработка предусмотрена отдельным блоком экструдера и заключается в том, что через оболочку пропускается высокое напряжение. Из-за появления электрических дуг на полиэтиленовой оболочке (с внутренней стороны) образуются царапины и шероховатости. </w:t>
      </w:r>
      <w:r w:rsidRPr="003D57B9">
        <w:rPr>
          <w:rFonts w:ascii="Times New Roman" w:hAnsi="Times New Roman"/>
          <w:color w:val="000000" w:themeColor="text1"/>
          <w:w w:val="105"/>
          <w:sz w:val="28"/>
          <w:szCs w:val="28"/>
        </w:rPr>
        <w:lastRenderedPageBreak/>
        <w:t>Это обеспечивает при запенивании более плотное сцепление ППУ и оболочки.</w:t>
      </w:r>
    </w:p>
    <w:p w14:paraId="5E663C71" w14:textId="77777777" w:rsidR="00ED31E0" w:rsidRPr="003D57B9" w:rsidRDefault="00ED31E0" w:rsidP="00F70810">
      <w:pPr>
        <w:pStyle w:val="a8"/>
        <w:widowControl w:val="0"/>
        <w:numPr>
          <w:ilvl w:val="0"/>
          <w:numId w:val="8"/>
        </w:numPr>
        <w:tabs>
          <w:tab w:val="left" w:pos="1096"/>
        </w:tabs>
        <w:autoSpaceDE w:val="0"/>
        <w:autoSpaceDN w:val="0"/>
        <w:spacing w:after="0" w:line="240" w:lineRule="auto"/>
        <w:ind w:left="0" w:firstLine="680"/>
        <w:jc w:val="both"/>
        <w:rPr>
          <w:rFonts w:ascii="Times New Roman" w:hAnsi="Times New Roman"/>
          <w:color w:val="000000" w:themeColor="text1"/>
          <w:w w:val="105"/>
          <w:sz w:val="28"/>
          <w:szCs w:val="28"/>
        </w:rPr>
      </w:pPr>
      <w:r w:rsidRPr="003D57B9">
        <w:rPr>
          <w:rFonts w:ascii="Times New Roman" w:hAnsi="Times New Roman"/>
          <w:color w:val="000000" w:themeColor="text1"/>
          <w:w w:val="105"/>
          <w:sz w:val="28"/>
          <w:szCs w:val="28"/>
        </w:rPr>
        <w:t>Осуществляется маркировка оболочки за счет вдавливания штампов в тело оболочки.</w:t>
      </w:r>
    </w:p>
    <w:p w14:paraId="13299D96" w14:textId="77777777" w:rsidR="00ED31E0" w:rsidRPr="003D57B9" w:rsidRDefault="00ED31E0" w:rsidP="00F70810">
      <w:pPr>
        <w:pStyle w:val="a8"/>
        <w:widowControl w:val="0"/>
        <w:numPr>
          <w:ilvl w:val="0"/>
          <w:numId w:val="8"/>
        </w:numPr>
        <w:tabs>
          <w:tab w:val="left" w:pos="1234"/>
        </w:tabs>
        <w:autoSpaceDE w:val="0"/>
        <w:autoSpaceDN w:val="0"/>
        <w:spacing w:after="0" w:line="240" w:lineRule="auto"/>
        <w:ind w:left="0" w:firstLine="680"/>
        <w:jc w:val="both"/>
        <w:rPr>
          <w:rFonts w:ascii="Times New Roman" w:hAnsi="Times New Roman"/>
          <w:color w:val="000000" w:themeColor="text1"/>
          <w:w w:val="105"/>
          <w:sz w:val="28"/>
          <w:szCs w:val="28"/>
        </w:rPr>
      </w:pPr>
      <w:r w:rsidRPr="003D57B9">
        <w:rPr>
          <w:rFonts w:ascii="Times New Roman" w:hAnsi="Times New Roman"/>
          <w:color w:val="000000" w:themeColor="text1"/>
          <w:w w:val="105"/>
          <w:sz w:val="28"/>
          <w:szCs w:val="28"/>
        </w:rPr>
        <w:t>Движение всей оболочки осуществляется при помощи тягово-цепного блока экструдера - гусеничного отвода. Гусеничный отвод выводит полиэтиленовые трубы из блока калибровочных устройств. Движение трубы осуществляется при помощи цилиндрических зубчатых передач, плотно прилегающих к трубе и тянущих их за собой. Полиэтиленовая оболочка со своего первоначального этапа обработки находится в режиме натяжения, создаваемого гусеничным отводом.</w:t>
      </w:r>
    </w:p>
    <w:p w14:paraId="3E8F3180" w14:textId="77777777" w:rsidR="00ED31E0" w:rsidRPr="003D57B9" w:rsidRDefault="00ED31E0" w:rsidP="00F70810">
      <w:pPr>
        <w:pStyle w:val="a8"/>
        <w:widowControl w:val="0"/>
        <w:numPr>
          <w:ilvl w:val="0"/>
          <w:numId w:val="8"/>
        </w:numPr>
        <w:tabs>
          <w:tab w:val="left" w:pos="1189"/>
        </w:tabs>
        <w:autoSpaceDE w:val="0"/>
        <w:autoSpaceDN w:val="0"/>
        <w:spacing w:after="0" w:line="240" w:lineRule="auto"/>
        <w:ind w:left="0" w:firstLine="680"/>
        <w:jc w:val="both"/>
        <w:rPr>
          <w:rFonts w:ascii="Times New Roman" w:hAnsi="Times New Roman"/>
          <w:color w:val="000000" w:themeColor="text1"/>
          <w:w w:val="105"/>
          <w:sz w:val="28"/>
          <w:szCs w:val="28"/>
        </w:rPr>
      </w:pPr>
      <w:r w:rsidRPr="003D57B9">
        <w:rPr>
          <w:rFonts w:ascii="Times New Roman" w:hAnsi="Times New Roman"/>
          <w:color w:val="000000" w:themeColor="text1"/>
          <w:w w:val="105"/>
          <w:sz w:val="28"/>
          <w:szCs w:val="28"/>
        </w:rPr>
        <w:t>После гусеничного отвода расположен отрезной блок экструдера. При помощи циркуляционной пилы он разрезает полученную оболочку на длину заданных размеров.</w:t>
      </w:r>
    </w:p>
    <w:p w14:paraId="166AC336" w14:textId="77777777" w:rsidR="00ED31E0" w:rsidRPr="003D57B9" w:rsidRDefault="00ED31E0" w:rsidP="00ED31E0">
      <w:pPr>
        <w:pStyle w:val="af5"/>
        <w:ind w:firstLine="680"/>
        <w:rPr>
          <w:rFonts w:eastAsia="Calibri"/>
          <w:color w:val="000000" w:themeColor="text1"/>
          <w:w w:val="105"/>
          <w:szCs w:val="28"/>
          <w:lang w:eastAsia="en-US"/>
        </w:rPr>
      </w:pPr>
      <w:r w:rsidRPr="003D57B9">
        <w:rPr>
          <w:rFonts w:eastAsia="Calibri"/>
          <w:color w:val="000000" w:themeColor="text1"/>
          <w:w w:val="105"/>
          <w:szCs w:val="28"/>
          <w:lang w:eastAsia="en-US"/>
        </w:rPr>
        <w:t>Далее готовая полиэтиленовая оболочка выгружается на стол складирования, откуда снимается боковым вилочным погрузчиком и вывозится на склад временного хранения открытого типа. Готовая оболочка подается на стол запенивания с помощью вилочного погрузчика.</w:t>
      </w:r>
    </w:p>
    <w:p w14:paraId="18CF9B94" w14:textId="77777777" w:rsidR="00ED31E0" w:rsidRPr="003D57B9" w:rsidRDefault="00ED31E0" w:rsidP="00ED31E0">
      <w:pPr>
        <w:pStyle w:val="af5"/>
        <w:ind w:firstLine="680"/>
        <w:rPr>
          <w:rFonts w:eastAsia="Calibri"/>
          <w:color w:val="000000" w:themeColor="text1"/>
          <w:w w:val="105"/>
          <w:szCs w:val="28"/>
          <w:lang w:eastAsia="en-US"/>
        </w:rPr>
      </w:pPr>
      <w:r w:rsidRPr="003D57B9">
        <w:rPr>
          <w:rFonts w:eastAsia="Calibri"/>
          <w:color w:val="000000" w:themeColor="text1"/>
          <w:w w:val="105"/>
          <w:szCs w:val="28"/>
          <w:lang w:eastAsia="en-US"/>
        </w:rPr>
        <w:t>Проезд погрузчика в цех осуществляется через секционные ворота.</w:t>
      </w:r>
    </w:p>
    <w:p w14:paraId="6F902FA4" w14:textId="77777777" w:rsidR="00ED31E0" w:rsidRDefault="00ED31E0" w:rsidP="00F70810">
      <w:pPr>
        <w:pStyle w:val="af5"/>
        <w:widowControl w:val="0"/>
        <w:numPr>
          <w:ilvl w:val="0"/>
          <w:numId w:val="8"/>
        </w:numPr>
        <w:autoSpaceDE w:val="0"/>
        <w:autoSpaceDN w:val="0"/>
        <w:ind w:firstLine="680"/>
        <w:rPr>
          <w:rFonts w:eastAsia="Calibri"/>
          <w:color w:val="000000" w:themeColor="text1"/>
          <w:w w:val="105"/>
          <w:szCs w:val="28"/>
          <w:lang w:eastAsia="en-US"/>
        </w:rPr>
      </w:pPr>
      <w:r w:rsidRPr="003D57B9">
        <w:rPr>
          <w:rFonts w:eastAsia="Calibri"/>
          <w:color w:val="000000" w:themeColor="text1"/>
          <w:w w:val="105"/>
          <w:szCs w:val="28"/>
          <w:lang w:eastAsia="en-US"/>
        </w:rPr>
        <w:t>Стол запенивания представляет собой специально разработанную конструкцию, для сборки предизолированной трубы, как показано на рисунке.</w:t>
      </w:r>
    </w:p>
    <w:p w14:paraId="09808D3C" w14:textId="77777777" w:rsidR="0024404A" w:rsidRPr="003D57B9" w:rsidRDefault="0024404A" w:rsidP="0024404A">
      <w:pPr>
        <w:pStyle w:val="af5"/>
        <w:widowControl w:val="0"/>
        <w:autoSpaceDE w:val="0"/>
        <w:autoSpaceDN w:val="0"/>
        <w:ind w:left="888"/>
        <w:rPr>
          <w:rFonts w:eastAsia="Calibri"/>
          <w:color w:val="000000" w:themeColor="text1"/>
          <w:w w:val="105"/>
          <w:szCs w:val="28"/>
          <w:lang w:eastAsia="en-US"/>
        </w:rPr>
      </w:pPr>
    </w:p>
    <w:p w14:paraId="23B6E495" w14:textId="77777777" w:rsidR="00ED31E0" w:rsidRPr="003D57B9" w:rsidRDefault="005742B9" w:rsidP="005742B9">
      <w:pPr>
        <w:pStyle w:val="af5"/>
        <w:ind w:left="208" w:firstLine="680"/>
        <w:jc w:val="center"/>
        <w:rPr>
          <w:rFonts w:eastAsia="Calibri"/>
          <w:color w:val="000000" w:themeColor="text1"/>
          <w:w w:val="105"/>
          <w:szCs w:val="28"/>
          <w:lang w:eastAsia="en-US"/>
        </w:rPr>
      </w:pPr>
      <w:r w:rsidRPr="003D57B9">
        <w:rPr>
          <w:noProof/>
          <w:color w:val="000000" w:themeColor="text1"/>
        </w:rPr>
        <w:drawing>
          <wp:inline distT="0" distB="0" distL="0" distR="0" wp14:anchorId="3AA3ABD9" wp14:editId="34046A91">
            <wp:extent cx="2567137" cy="3851506"/>
            <wp:effectExtent l="0" t="0" r="5080" b="0"/>
            <wp:docPr id="30724" name="Picture 4" descr="JOBO-04090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JOBO-0409090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500" cy="3861053"/>
                    </a:xfrm>
                    <a:prstGeom prst="rect">
                      <a:avLst/>
                    </a:prstGeom>
                    <a:noFill/>
                  </pic:spPr>
                </pic:pic>
              </a:graphicData>
            </a:graphic>
          </wp:inline>
        </w:drawing>
      </w:r>
    </w:p>
    <w:p w14:paraId="3A6BDAEE" w14:textId="065F93E2" w:rsidR="00ED31E0" w:rsidRPr="003D57B9" w:rsidRDefault="00ED31E0" w:rsidP="00ED31E0">
      <w:pPr>
        <w:pStyle w:val="af5"/>
        <w:ind w:firstLine="680"/>
        <w:jc w:val="center"/>
        <w:rPr>
          <w:rFonts w:eastAsia="Calibri"/>
          <w:color w:val="000000" w:themeColor="text1"/>
          <w:w w:val="105"/>
          <w:szCs w:val="28"/>
          <w:lang w:eastAsia="en-US"/>
        </w:rPr>
      </w:pPr>
      <w:r w:rsidRPr="003D57B9">
        <w:rPr>
          <w:rFonts w:eastAsia="Calibri"/>
          <w:color w:val="000000" w:themeColor="text1"/>
          <w:w w:val="105"/>
          <w:szCs w:val="28"/>
          <w:lang w:eastAsia="en-US"/>
        </w:rPr>
        <w:t>Рисунок</w:t>
      </w:r>
      <w:r w:rsidR="001B715A" w:rsidRPr="003D57B9">
        <w:rPr>
          <w:rFonts w:eastAsia="Calibri"/>
          <w:color w:val="000000" w:themeColor="text1"/>
          <w:w w:val="105"/>
          <w:szCs w:val="28"/>
          <w:lang w:eastAsia="en-US"/>
        </w:rPr>
        <w:t xml:space="preserve"> </w:t>
      </w:r>
      <w:r w:rsidR="00C72093">
        <w:rPr>
          <w:rFonts w:eastAsia="Calibri"/>
          <w:color w:val="000000" w:themeColor="text1"/>
          <w:w w:val="105"/>
          <w:szCs w:val="28"/>
          <w:lang w:eastAsia="en-US"/>
        </w:rPr>
        <w:t>6</w:t>
      </w:r>
      <w:r w:rsidR="005742B9" w:rsidRPr="003D57B9">
        <w:rPr>
          <w:rFonts w:eastAsia="Calibri"/>
          <w:color w:val="000000" w:themeColor="text1"/>
          <w:w w:val="105"/>
          <w:szCs w:val="28"/>
          <w:lang w:eastAsia="en-US"/>
        </w:rPr>
        <w:t xml:space="preserve"> -</w:t>
      </w:r>
      <w:r w:rsidRPr="003D57B9">
        <w:rPr>
          <w:rFonts w:eastAsia="Calibri"/>
          <w:color w:val="000000" w:themeColor="text1"/>
          <w:w w:val="105"/>
          <w:szCs w:val="28"/>
          <w:lang w:eastAsia="en-US"/>
        </w:rPr>
        <w:t xml:space="preserve"> Установка запенивания</w:t>
      </w:r>
    </w:p>
    <w:p w14:paraId="56BABC25" w14:textId="77777777" w:rsidR="00ED31E0" w:rsidRPr="003D57B9" w:rsidRDefault="00ED31E0" w:rsidP="00ED31E0">
      <w:pPr>
        <w:pStyle w:val="af5"/>
        <w:ind w:firstLine="680"/>
        <w:jc w:val="center"/>
        <w:rPr>
          <w:rFonts w:eastAsia="Calibri"/>
          <w:color w:val="000000" w:themeColor="text1"/>
          <w:w w:val="105"/>
          <w:szCs w:val="28"/>
          <w:lang w:eastAsia="en-US"/>
        </w:rPr>
      </w:pPr>
    </w:p>
    <w:p w14:paraId="54D0AF8E" w14:textId="77777777" w:rsidR="00ED31E0" w:rsidRPr="003D57B9" w:rsidRDefault="00ED31E0" w:rsidP="00ED31E0">
      <w:pPr>
        <w:pStyle w:val="af5"/>
        <w:ind w:firstLine="680"/>
        <w:rPr>
          <w:color w:val="000000" w:themeColor="text1"/>
          <w:szCs w:val="28"/>
        </w:rPr>
      </w:pPr>
      <w:r w:rsidRPr="003D57B9">
        <w:rPr>
          <w:rFonts w:eastAsia="Calibri"/>
          <w:color w:val="000000" w:themeColor="text1"/>
          <w:w w:val="105"/>
          <w:szCs w:val="28"/>
          <w:lang w:eastAsia="en-US"/>
        </w:rPr>
        <w:lastRenderedPageBreak/>
        <w:t>Сборка предизолированной трубы включает в себя установку распорных элементов на стальную трубу; пропуск через опорные кольца медного провода для системы ОДК; водружение подготовленной стальной трубы с опорными кольцами и медным проводником внутрь полиэтиленовой оболочки.</w:t>
      </w:r>
    </w:p>
    <w:p w14:paraId="64EBCBCD" w14:textId="77777777" w:rsidR="00ED31E0" w:rsidRPr="003D57B9" w:rsidRDefault="00ED31E0" w:rsidP="00ED31E0">
      <w:pPr>
        <w:pStyle w:val="af5"/>
        <w:ind w:firstLine="680"/>
        <w:rPr>
          <w:color w:val="000000" w:themeColor="text1"/>
          <w:szCs w:val="28"/>
        </w:rPr>
      </w:pPr>
      <w:r w:rsidRPr="003D57B9">
        <w:rPr>
          <w:color w:val="000000" w:themeColor="text1"/>
          <w:w w:val="105"/>
          <w:szCs w:val="28"/>
        </w:rPr>
        <w:t>Над столом запенивания предусмотрена работа мостового однобалочного крана, грузоподъемностью две тали по 3,2 тонны каждая.</w:t>
      </w:r>
    </w:p>
    <w:p w14:paraId="44F662EB" w14:textId="77777777" w:rsidR="00ED31E0" w:rsidRPr="003D57B9" w:rsidRDefault="00ED31E0" w:rsidP="00ED31E0">
      <w:pPr>
        <w:pStyle w:val="af5"/>
        <w:ind w:firstLine="680"/>
        <w:rPr>
          <w:color w:val="000000" w:themeColor="text1"/>
          <w:szCs w:val="28"/>
        </w:rPr>
      </w:pPr>
      <w:r w:rsidRPr="003D57B9">
        <w:rPr>
          <w:color w:val="000000" w:themeColor="text1"/>
          <w:w w:val="105"/>
          <w:szCs w:val="28"/>
        </w:rPr>
        <w:t xml:space="preserve">11) После сборки трубы, на один ее торец помещается глухая металлическая заглушка (крышка). Второй торец закрывается заглушкой с отверстием. Данные металлические крышки являются съемными и удаляются после каждого запенивания трубы. Через отверстие в крышке через специальный пистолет происходит   подача   химических   компонентов   вовнутрь   трубы.   </w:t>
      </w:r>
      <w:r w:rsidR="00F00CEF" w:rsidRPr="003D57B9">
        <w:rPr>
          <w:color w:val="000000" w:themeColor="text1"/>
          <w:w w:val="105"/>
          <w:szCs w:val="28"/>
        </w:rPr>
        <w:t>В результате</w:t>
      </w:r>
      <w:r w:rsidRPr="003D57B9">
        <w:rPr>
          <w:color w:val="000000" w:themeColor="text1"/>
          <w:spacing w:val="-9"/>
          <w:w w:val="105"/>
          <w:szCs w:val="28"/>
        </w:rPr>
        <w:t xml:space="preserve"> </w:t>
      </w:r>
      <w:r w:rsidRPr="003D57B9">
        <w:rPr>
          <w:color w:val="000000" w:themeColor="text1"/>
          <w:w w:val="105"/>
          <w:szCs w:val="28"/>
        </w:rPr>
        <w:t>химической</w:t>
      </w:r>
      <w:r w:rsidRPr="003D57B9">
        <w:rPr>
          <w:color w:val="000000" w:themeColor="text1"/>
          <w:szCs w:val="28"/>
        </w:rPr>
        <w:t xml:space="preserve"> </w:t>
      </w:r>
      <w:r w:rsidRPr="003D57B9">
        <w:rPr>
          <w:color w:val="000000" w:themeColor="text1"/>
          <w:w w:val="105"/>
          <w:szCs w:val="28"/>
        </w:rPr>
        <w:t>реакции образуется пена, заполняющая все свободное пространство. Пена создает плотное и надежное заполнение полости оболочки предизолированной трубы.  После запенивания, труба по роликовому конвейеру перемещается на стол складирования, через проем в стене, откуда она подается вилочным погрузчиком на склад готовой продукции открытого типа, где она хранится до отгрузки Заказчикам.</w:t>
      </w:r>
    </w:p>
    <w:p w14:paraId="3B3DBD58" w14:textId="77777777" w:rsidR="00ED31E0" w:rsidRPr="003D57B9" w:rsidRDefault="00ED31E0" w:rsidP="00ED31E0">
      <w:pPr>
        <w:pStyle w:val="af5"/>
        <w:ind w:firstLine="680"/>
        <w:rPr>
          <w:color w:val="000000" w:themeColor="text1"/>
          <w:szCs w:val="28"/>
        </w:rPr>
      </w:pPr>
      <w:r w:rsidRPr="003D57B9">
        <w:rPr>
          <w:color w:val="000000" w:themeColor="text1"/>
          <w:w w:val="105"/>
          <w:szCs w:val="28"/>
        </w:rPr>
        <w:t>Вспомогательным оборудованием для производства предизолированной трубы является следующее оборудование:</w:t>
      </w:r>
    </w:p>
    <w:p w14:paraId="4A95A8FE" w14:textId="77777777" w:rsidR="00ED31E0" w:rsidRPr="003D57B9" w:rsidRDefault="00ED31E0" w:rsidP="00F70810">
      <w:pPr>
        <w:pStyle w:val="a8"/>
        <w:widowControl w:val="0"/>
        <w:numPr>
          <w:ilvl w:val="0"/>
          <w:numId w:val="9"/>
        </w:numPr>
        <w:tabs>
          <w:tab w:val="left" w:pos="1077"/>
        </w:tabs>
        <w:autoSpaceDE w:val="0"/>
        <w:autoSpaceDN w:val="0"/>
        <w:spacing w:after="0" w:line="240" w:lineRule="auto"/>
        <w:ind w:left="0" w:firstLine="680"/>
        <w:rPr>
          <w:rFonts w:ascii="Times New Roman" w:eastAsia="Times New Roman" w:hAnsi="Times New Roman"/>
          <w:color w:val="000000" w:themeColor="text1"/>
          <w:w w:val="105"/>
          <w:sz w:val="28"/>
          <w:szCs w:val="28"/>
          <w:lang w:eastAsia="ru-RU"/>
        </w:rPr>
      </w:pPr>
      <w:r w:rsidRPr="003D57B9">
        <w:rPr>
          <w:rFonts w:ascii="Times New Roman" w:eastAsia="Times New Roman" w:hAnsi="Times New Roman"/>
          <w:color w:val="000000" w:themeColor="text1"/>
          <w:w w:val="105"/>
          <w:sz w:val="28"/>
          <w:szCs w:val="28"/>
          <w:lang w:eastAsia="ru-RU"/>
        </w:rPr>
        <w:t>Система охлаждения - чиллер, градирня, подземный резервуар для воды;</w:t>
      </w:r>
    </w:p>
    <w:p w14:paraId="6A80F1CF" w14:textId="77777777" w:rsidR="00ED31E0" w:rsidRPr="003D57B9" w:rsidRDefault="00ED31E0" w:rsidP="00F70810">
      <w:pPr>
        <w:pStyle w:val="a8"/>
        <w:widowControl w:val="0"/>
        <w:numPr>
          <w:ilvl w:val="0"/>
          <w:numId w:val="9"/>
        </w:numPr>
        <w:tabs>
          <w:tab w:val="left" w:pos="1068"/>
        </w:tabs>
        <w:autoSpaceDE w:val="0"/>
        <w:autoSpaceDN w:val="0"/>
        <w:spacing w:after="0" w:line="240" w:lineRule="auto"/>
        <w:ind w:left="0" w:firstLine="680"/>
        <w:rPr>
          <w:rFonts w:ascii="Times New Roman" w:eastAsia="Times New Roman" w:hAnsi="Times New Roman"/>
          <w:color w:val="000000" w:themeColor="text1"/>
          <w:w w:val="105"/>
          <w:sz w:val="28"/>
          <w:szCs w:val="28"/>
          <w:lang w:eastAsia="ru-RU"/>
        </w:rPr>
      </w:pPr>
      <w:r w:rsidRPr="003D57B9">
        <w:rPr>
          <w:rFonts w:ascii="Times New Roman" w:eastAsia="Times New Roman" w:hAnsi="Times New Roman"/>
          <w:color w:val="000000" w:themeColor="text1"/>
          <w:w w:val="105"/>
          <w:sz w:val="28"/>
          <w:szCs w:val="28"/>
          <w:lang w:eastAsia="ru-RU"/>
        </w:rPr>
        <w:t>Две емкости для хранения компонентов;</w:t>
      </w:r>
    </w:p>
    <w:p w14:paraId="6FC994B9" w14:textId="77777777" w:rsidR="00ED31E0" w:rsidRPr="003D57B9" w:rsidRDefault="00ED31E0" w:rsidP="00F70810">
      <w:pPr>
        <w:pStyle w:val="a8"/>
        <w:widowControl w:val="0"/>
        <w:numPr>
          <w:ilvl w:val="0"/>
          <w:numId w:val="9"/>
        </w:numPr>
        <w:tabs>
          <w:tab w:val="left" w:pos="1070"/>
        </w:tabs>
        <w:autoSpaceDE w:val="0"/>
        <w:autoSpaceDN w:val="0"/>
        <w:spacing w:after="0" w:line="240" w:lineRule="auto"/>
        <w:ind w:left="0" w:firstLine="680"/>
        <w:rPr>
          <w:rFonts w:ascii="Times New Roman" w:eastAsia="Times New Roman" w:hAnsi="Times New Roman"/>
          <w:color w:val="000000" w:themeColor="text1"/>
          <w:w w:val="105"/>
          <w:sz w:val="28"/>
          <w:szCs w:val="28"/>
          <w:lang w:eastAsia="ru-RU"/>
        </w:rPr>
      </w:pPr>
      <w:r w:rsidRPr="003D57B9">
        <w:rPr>
          <w:rFonts w:ascii="Times New Roman" w:eastAsia="Times New Roman" w:hAnsi="Times New Roman"/>
          <w:color w:val="000000" w:themeColor="text1"/>
          <w:w w:val="105"/>
          <w:sz w:val="28"/>
          <w:szCs w:val="28"/>
          <w:lang w:eastAsia="ru-RU"/>
        </w:rPr>
        <w:t>Система подачи сжатого воздуха;</w:t>
      </w:r>
    </w:p>
    <w:p w14:paraId="235B6715" w14:textId="77777777" w:rsidR="00ED31E0" w:rsidRPr="003D57B9" w:rsidRDefault="00ED31E0" w:rsidP="00F70810">
      <w:pPr>
        <w:pStyle w:val="a8"/>
        <w:widowControl w:val="0"/>
        <w:numPr>
          <w:ilvl w:val="0"/>
          <w:numId w:val="9"/>
        </w:numPr>
        <w:tabs>
          <w:tab w:val="left" w:pos="1062"/>
        </w:tabs>
        <w:autoSpaceDE w:val="0"/>
        <w:autoSpaceDN w:val="0"/>
        <w:spacing w:after="0" w:line="240" w:lineRule="auto"/>
        <w:ind w:left="0" w:firstLine="680"/>
        <w:rPr>
          <w:rFonts w:ascii="Times New Roman" w:eastAsia="Times New Roman" w:hAnsi="Times New Roman"/>
          <w:color w:val="000000" w:themeColor="text1"/>
          <w:w w:val="105"/>
          <w:sz w:val="28"/>
          <w:szCs w:val="28"/>
          <w:lang w:eastAsia="ru-RU"/>
        </w:rPr>
      </w:pPr>
      <w:r w:rsidRPr="003D57B9">
        <w:rPr>
          <w:rFonts w:ascii="Times New Roman" w:eastAsia="Times New Roman" w:hAnsi="Times New Roman"/>
          <w:color w:val="000000" w:themeColor="text1"/>
          <w:w w:val="105"/>
          <w:sz w:val="28"/>
          <w:szCs w:val="28"/>
          <w:lang w:eastAsia="ru-RU"/>
        </w:rPr>
        <w:t>Система смешения компонентов и гидравлического управления.</w:t>
      </w:r>
    </w:p>
    <w:p w14:paraId="048E5D6F" w14:textId="77777777" w:rsidR="00ED31E0" w:rsidRPr="003D57B9" w:rsidRDefault="00ED31E0" w:rsidP="00ED31E0">
      <w:pPr>
        <w:spacing w:line="240" w:lineRule="auto"/>
        <w:jc w:val="both"/>
        <w:rPr>
          <w:rFonts w:ascii="Times New Roman" w:eastAsia="Times New Roman" w:hAnsi="Times New Roman" w:cs="Times New Roman"/>
          <w:color w:val="000000" w:themeColor="text1"/>
          <w:w w:val="105"/>
          <w:sz w:val="28"/>
          <w:szCs w:val="28"/>
          <w:lang w:eastAsia="ru-RU"/>
        </w:rPr>
      </w:pPr>
      <w:r w:rsidRPr="003D57B9">
        <w:rPr>
          <w:rFonts w:ascii="Times New Roman" w:eastAsia="Times New Roman" w:hAnsi="Times New Roman" w:cs="Times New Roman"/>
          <w:color w:val="000000" w:themeColor="text1"/>
          <w:w w:val="105"/>
          <w:sz w:val="28"/>
          <w:szCs w:val="28"/>
          <w:lang w:eastAsia="ru-RU"/>
        </w:rPr>
        <w:t>Система охлаждения (чиллер, градирня) служит для охлаждения циркулирующей воды в системе экструдера и охлаждающей установки. Охлажденная вода подается в блок охлаждения экструдера под напором. В нем вода протекает по стенкам охлаждаемой оболочки и самотеком собирается в подземном резервуаре для воды. Резервуар предусмотрен для перемешивания вновь поступившей горячей воды и собравшейся в ней, уже остывшей водой. Это предусмотрено для уменьшения мощности работы самой охлаждающей установки. Из резервуара вода поступает в</w:t>
      </w:r>
      <w:r w:rsidRPr="003D57B9">
        <w:rPr>
          <w:color w:val="000000" w:themeColor="text1"/>
          <w:w w:val="105"/>
          <w:sz w:val="28"/>
          <w:szCs w:val="28"/>
        </w:rPr>
        <w:t xml:space="preserve"> </w:t>
      </w:r>
      <w:r w:rsidRPr="003D57B9">
        <w:rPr>
          <w:rFonts w:ascii="Times New Roman" w:eastAsia="Times New Roman" w:hAnsi="Times New Roman" w:cs="Times New Roman"/>
          <w:color w:val="000000" w:themeColor="text1"/>
          <w:w w:val="105"/>
          <w:sz w:val="28"/>
          <w:szCs w:val="28"/>
          <w:lang w:eastAsia="ru-RU"/>
        </w:rPr>
        <w:t>чиллер при помощи самовсасывающих насосов. Процесс охлаждения воды происходит при передаче воды в градирни, расположенные рядом с чиллером. Процесс охлаждения воды в градирне является полностью закрытым и герметичным. Отсутствует образование брызг. Вода проходит через градирню отдает тепло радиатору, через который под действием осевых вентиляторов проходит воздух уличной температуры</w:t>
      </w:r>
      <w:r w:rsidR="00067DBC">
        <w:rPr>
          <w:rFonts w:ascii="Times New Roman" w:eastAsia="Times New Roman" w:hAnsi="Times New Roman" w:cs="Times New Roman"/>
          <w:color w:val="000000" w:themeColor="text1"/>
          <w:w w:val="105"/>
          <w:sz w:val="28"/>
          <w:szCs w:val="28"/>
          <w:lang w:eastAsia="ru-RU"/>
        </w:rPr>
        <w:t xml:space="preserve"> [63</w:t>
      </w:r>
      <w:r w:rsidRPr="003D57B9">
        <w:rPr>
          <w:rFonts w:ascii="Times New Roman" w:eastAsia="Times New Roman" w:hAnsi="Times New Roman" w:cs="Times New Roman"/>
          <w:color w:val="000000" w:themeColor="text1"/>
          <w:w w:val="105"/>
          <w:sz w:val="28"/>
          <w:szCs w:val="28"/>
          <w:lang w:eastAsia="ru-RU"/>
        </w:rPr>
        <w:t>].</w:t>
      </w:r>
    </w:p>
    <w:p w14:paraId="64A325C4" w14:textId="77777777" w:rsidR="00ED31E0" w:rsidRPr="003D57B9" w:rsidRDefault="00ED31E0" w:rsidP="00ED31E0">
      <w:pPr>
        <w:spacing w:line="240" w:lineRule="auto"/>
        <w:ind w:firstLine="708"/>
        <w:jc w:val="both"/>
        <w:rPr>
          <w:rFonts w:ascii="Times New Roman" w:eastAsia="Times New Roman" w:hAnsi="Times New Roman" w:cs="Times New Roman"/>
          <w:color w:val="000000" w:themeColor="text1"/>
          <w:w w:val="105"/>
          <w:sz w:val="28"/>
          <w:szCs w:val="28"/>
          <w:lang w:eastAsia="ru-RU"/>
        </w:rPr>
      </w:pPr>
      <w:r w:rsidRPr="003D57B9">
        <w:rPr>
          <w:rFonts w:ascii="Times New Roman" w:eastAsia="Times New Roman" w:hAnsi="Times New Roman" w:cs="Times New Roman"/>
          <w:color w:val="000000" w:themeColor="text1"/>
          <w:w w:val="105"/>
          <w:sz w:val="28"/>
          <w:szCs w:val="28"/>
          <w:lang w:eastAsia="ru-RU"/>
        </w:rPr>
        <w:t xml:space="preserve">Основными преимуществами такой технологии являются автоматизация производства изоляции, поточность, возможность изготовления большого количества труб различных диаметров за </w:t>
      </w:r>
      <w:r w:rsidRPr="003D57B9">
        <w:rPr>
          <w:rFonts w:ascii="Times New Roman" w:eastAsia="Times New Roman" w:hAnsi="Times New Roman" w:cs="Times New Roman"/>
          <w:color w:val="000000" w:themeColor="text1"/>
          <w:w w:val="105"/>
          <w:sz w:val="28"/>
          <w:szCs w:val="28"/>
          <w:lang w:eastAsia="ru-RU"/>
        </w:rPr>
        <w:lastRenderedPageBreak/>
        <w:t>коротки</w:t>
      </w:r>
      <w:r w:rsidR="00B57077">
        <w:rPr>
          <w:rFonts w:ascii="Times New Roman" w:eastAsia="Times New Roman" w:hAnsi="Times New Roman" w:cs="Times New Roman"/>
          <w:color w:val="000000" w:themeColor="text1"/>
          <w:w w:val="105"/>
          <w:sz w:val="28"/>
          <w:szCs w:val="28"/>
          <w:lang w:eastAsia="ru-RU"/>
        </w:rPr>
        <w:t>е</w:t>
      </w:r>
      <w:r w:rsidRPr="003D57B9">
        <w:rPr>
          <w:rFonts w:ascii="Times New Roman" w:eastAsia="Times New Roman" w:hAnsi="Times New Roman" w:cs="Times New Roman"/>
          <w:color w:val="000000" w:themeColor="text1"/>
          <w:w w:val="105"/>
          <w:sz w:val="28"/>
          <w:szCs w:val="28"/>
          <w:lang w:eastAsia="ru-RU"/>
        </w:rPr>
        <w:t xml:space="preserve"> сроки. Также следует отметить, полный цикл производства, что позволяет изготавливать трубу и другие элементы в рамках одной технологической линии. Основными недостатками являются </w:t>
      </w:r>
      <w:r w:rsidR="00F00CEF">
        <w:rPr>
          <w:rFonts w:ascii="Times New Roman" w:eastAsia="Times New Roman" w:hAnsi="Times New Roman" w:cs="Times New Roman"/>
          <w:color w:val="000000" w:themeColor="text1"/>
          <w:w w:val="105"/>
          <w:sz w:val="28"/>
          <w:szCs w:val="28"/>
          <w:lang w:eastAsia="ru-RU"/>
        </w:rPr>
        <w:t>не</w:t>
      </w:r>
      <w:r w:rsidRPr="003D57B9">
        <w:rPr>
          <w:rFonts w:ascii="Times New Roman" w:eastAsia="Times New Roman" w:hAnsi="Times New Roman" w:cs="Times New Roman"/>
          <w:color w:val="000000" w:themeColor="text1"/>
          <w:w w:val="105"/>
          <w:sz w:val="28"/>
          <w:szCs w:val="28"/>
          <w:lang w:eastAsia="ru-RU"/>
        </w:rPr>
        <w:t xml:space="preserve">однородность получаемой изоляции, а именно часто неудовлетворительная адгезия пенополиуретана к полиэтиленовой оболочке. </w:t>
      </w:r>
    </w:p>
    <w:p w14:paraId="61ECC41E" w14:textId="77777777" w:rsidR="00267BFE" w:rsidRPr="003D57B9" w:rsidRDefault="00267BFE" w:rsidP="00ED31E0">
      <w:pPr>
        <w:spacing w:line="240" w:lineRule="auto"/>
        <w:ind w:firstLine="708"/>
        <w:jc w:val="both"/>
        <w:rPr>
          <w:rFonts w:ascii="Times New Roman" w:eastAsia="Times New Roman" w:hAnsi="Times New Roman" w:cs="Times New Roman"/>
          <w:color w:val="000000" w:themeColor="text1"/>
          <w:w w:val="105"/>
          <w:sz w:val="28"/>
          <w:szCs w:val="28"/>
          <w:lang w:eastAsia="ru-RU"/>
        </w:rPr>
      </w:pPr>
      <w:r w:rsidRPr="003D57B9">
        <w:rPr>
          <w:rFonts w:ascii="Times New Roman" w:eastAsia="Times New Roman" w:hAnsi="Times New Roman" w:cs="Times New Roman"/>
          <w:color w:val="000000" w:themeColor="text1"/>
          <w:w w:val="105"/>
          <w:sz w:val="28"/>
          <w:szCs w:val="28"/>
          <w:lang w:eastAsia="ru-RU"/>
        </w:rPr>
        <w:t>На рисунке представлена принципиальная технологическая блок-схема производства трубной изоляции из пенополиуретана с полиэтиленовой оболочкой.</w:t>
      </w:r>
    </w:p>
    <w:p w14:paraId="532C8CA9" w14:textId="77777777" w:rsidR="00267BFE" w:rsidRPr="003D57B9" w:rsidRDefault="00D07D47" w:rsidP="00ED31E0">
      <w:pPr>
        <w:spacing w:line="240" w:lineRule="auto"/>
        <w:ind w:firstLine="708"/>
        <w:jc w:val="both"/>
        <w:rPr>
          <w:rFonts w:ascii="Times New Roman" w:eastAsia="Times New Roman" w:hAnsi="Times New Roman" w:cs="Times New Roman"/>
          <w:color w:val="000000" w:themeColor="text1"/>
          <w:w w:val="105"/>
          <w:sz w:val="28"/>
          <w:szCs w:val="28"/>
          <w:lang w:eastAsia="ru-RU"/>
        </w:rPr>
      </w:pPr>
      <w:r w:rsidRPr="00D07D47">
        <w:rPr>
          <w:rFonts w:ascii="Times New Roman" w:eastAsia="Times New Roman" w:hAnsi="Times New Roman" w:cs="Times New Roman"/>
          <w:noProof/>
          <w:color w:val="000000" w:themeColor="text1"/>
          <w:w w:val="105"/>
          <w:sz w:val="28"/>
          <w:szCs w:val="28"/>
          <w:lang w:eastAsia="ru-RU"/>
        </w:rPr>
        <w:drawing>
          <wp:inline distT="0" distB="0" distL="0" distR="0" wp14:anchorId="28790223" wp14:editId="4553BACD">
            <wp:extent cx="5940425" cy="5786120"/>
            <wp:effectExtent l="0" t="0" r="3175" b="5080"/>
            <wp:docPr id="28706" name="Рисунок 2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786120"/>
                    </a:xfrm>
                    <a:prstGeom prst="rect">
                      <a:avLst/>
                    </a:prstGeom>
                    <a:noFill/>
                    <a:ln>
                      <a:noFill/>
                    </a:ln>
                  </pic:spPr>
                </pic:pic>
              </a:graphicData>
            </a:graphic>
          </wp:inline>
        </w:drawing>
      </w:r>
    </w:p>
    <w:p w14:paraId="6F1D2075" w14:textId="221F57B3" w:rsidR="00473173" w:rsidRPr="003D57B9" w:rsidRDefault="00473173" w:rsidP="00ED31E0">
      <w:pPr>
        <w:spacing w:line="240" w:lineRule="auto"/>
        <w:ind w:firstLine="708"/>
        <w:jc w:val="both"/>
        <w:rPr>
          <w:rFonts w:ascii="Times New Roman" w:eastAsia="Times New Roman" w:hAnsi="Times New Roman" w:cs="Times New Roman"/>
          <w:color w:val="000000" w:themeColor="text1"/>
          <w:w w:val="105"/>
          <w:sz w:val="28"/>
          <w:szCs w:val="28"/>
          <w:lang w:eastAsia="ru-RU"/>
        </w:rPr>
      </w:pPr>
      <w:r w:rsidRPr="003D57B9">
        <w:rPr>
          <w:rFonts w:ascii="Times New Roman" w:eastAsia="Times New Roman" w:hAnsi="Times New Roman" w:cs="Times New Roman"/>
          <w:color w:val="000000" w:themeColor="text1"/>
          <w:w w:val="105"/>
          <w:sz w:val="28"/>
          <w:szCs w:val="28"/>
          <w:lang w:eastAsia="ru-RU"/>
        </w:rPr>
        <w:t>Рисунок</w:t>
      </w:r>
      <w:r w:rsidR="005E7E10">
        <w:rPr>
          <w:rFonts w:ascii="Times New Roman" w:eastAsia="Times New Roman" w:hAnsi="Times New Roman" w:cs="Times New Roman"/>
          <w:color w:val="000000" w:themeColor="text1"/>
          <w:w w:val="105"/>
          <w:sz w:val="28"/>
          <w:szCs w:val="28"/>
          <w:lang w:eastAsia="ru-RU"/>
        </w:rPr>
        <w:t xml:space="preserve"> </w:t>
      </w:r>
      <w:r w:rsidR="00C72093">
        <w:rPr>
          <w:rFonts w:ascii="Times New Roman" w:eastAsia="Times New Roman" w:hAnsi="Times New Roman" w:cs="Times New Roman"/>
          <w:color w:val="000000" w:themeColor="text1"/>
          <w:w w:val="105"/>
          <w:sz w:val="28"/>
          <w:szCs w:val="28"/>
          <w:lang w:eastAsia="ru-RU"/>
        </w:rPr>
        <w:t>7</w:t>
      </w:r>
      <w:r w:rsidRPr="003D57B9">
        <w:rPr>
          <w:rFonts w:ascii="Times New Roman" w:eastAsia="Times New Roman" w:hAnsi="Times New Roman" w:cs="Times New Roman"/>
          <w:color w:val="000000" w:themeColor="text1"/>
          <w:w w:val="105"/>
          <w:sz w:val="28"/>
          <w:szCs w:val="28"/>
          <w:lang w:eastAsia="ru-RU"/>
        </w:rPr>
        <w:t xml:space="preserve"> – Принципиальная блок-схема технологии трубной изоляции из пенополиуретана с полиэтиленовой оболочкой</w:t>
      </w:r>
    </w:p>
    <w:p w14:paraId="4B732C61" w14:textId="77777777" w:rsidR="00C321E2" w:rsidRPr="003D57B9" w:rsidRDefault="00ED31E0" w:rsidP="00C321E2">
      <w:pPr>
        <w:spacing w:after="0" w:line="240" w:lineRule="auto"/>
        <w:ind w:firstLine="708"/>
        <w:jc w:val="both"/>
        <w:rPr>
          <w:rFonts w:ascii="Times New Roman" w:eastAsia="Times New Roman" w:hAnsi="Times New Roman" w:cs="Times New Roman"/>
          <w:color w:val="000000" w:themeColor="text1"/>
          <w:w w:val="105"/>
          <w:sz w:val="28"/>
          <w:szCs w:val="28"/>
          <w:lang w:eastAsia="ru-RU"/>
        </w:rPr>
      </w:pPr>
      <w:r w:rsidRPr="003D57B9">
        <w:rPr>
          <w:rFonts w:ascii="Times New Roman" w:eastAsia="Times New Roman" w:hAnsi="Times New Roman" w:cs="Times New Roman"/>
          <w:color w:val="000000" w:themeColor="text1"/>
          <w:w w:val="105"/>
          <w:sz w:val="28"/>
          <w:szCs w:val="28"/>
          <w:lang w:eastAsia="ru-RU"/>
        </w:rPr>
        <w:t xml:space="preserve">Предлагаемое техническое решение заключается в применении полимочевинного покрытия в качестве гидроизоляционной защиты пенополиуретана на стальных трубах. Известны такие технологии при </w:t>
      </w:r>
      <w:r w:rsidRPr="003D57B9">
        <w:rPr>
          <w:rFonts w:ascii="Times New Roman" w:eastAsia="Times New Roman" w:hAnsi="Times New Roman" w:cs="Times New Roman"/>
          <w:color w:val="000000" w:themeColor="text1"/>
          <w:w w:val="105"/>
          <w:sz w:val="28"/>
          <w:szCs w:val="28"/>
          <w:lang w:eastAsia="ru-RU"/>
        </w:rPr>
        <w:lastRenderedPageBreak/>
        <w:t>изоляции кровли, где используют напыляемый п</w:t>
      </w:r>
      <w:r w:rsidR="004D6D1C">
        <w:rPr>
          <w:rFonts w:ascii="Times New Roman" w:eastAsia="Times New Roman" w:hAnsi="Times New Roman" w:cs="Times New Roman"/>
          <w:color w:val="000000" w:themeColor="text1"/>
          <w:w w:val="105"/>
          <w:sz w:val="28"/>
          <w:szCs w:val="28"/>
          <w:lang w:eastAsia="ru-RU"/>
        </w:rPr>
        <w:t>енополиуретан и полимочевину</w:t>
      </w:r>
      <w:r w:rsidRPr="003D57B9">
        <w:rPr>
          <w:rFonts w:ascii="Times New Roman" w:eastAsia="Times New Roman" w:hAnsi="Times New Roman" w:cs="Times New Roman"/>
          <w:color w:val="000000" w:themeColor="text1"/>
          <w:w w:val="105"/>
          <w:sz w:val="28"/>
          <w:szCs w:val="28"/>
          <w:lang w:eastAsia="ru-RU"/>
        </w:rPr>
        <w:t xml:space="preserve">. </w:t>
      </w:r>
    </w:p>
    <w:p w14:paraId="1C7A5317" w14:textId="77777777" w:rsidR="00C321E2" w:rsidRPr="003D57B9" w:rsidRDefault="00C321E2" w:rsidP="00C321E2">
      <w:pPr>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Основным отличием от технологии производства труб с изоляцией из пенополиуретана, описанной выше, в изоляции с полимочевинным покрытием является то, что материал напыляется на пенополиуретановую поверхность, а не заливается в трубу как в первом случае.</w:t>
      </w:r>
    </w:p>
    <w:p w14:paraId="1BD268A2" w14:textId="77777777" w:rsidR="00C321E2" w:rsidRPr="003D57B9" w:rsidRDefault="00C321E2" w:rsidP="00B57077">
      <w:pPr>
        <w:spacing w:after="0"/>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заводских условиях на оборудовании для изоляции стальной трубы находится поступательно-вращательный орган, который одновременно толкает трубу вперед и вращает ее с определённой скоростью.  В это время первым слоем напыляется пенополиуретан заданной толщины. Следующим слоем напыляется полимочевина так же заданной толщины. При такой изоляции отпадает необходимость в центрирующих опорах. Этот вид изоляции можно отнести к непрерывной технологии производства, когда стальные трубы соединены между собой и двигаются поступательно по конвейеру. </w:t>
      </w:r>
    </w:p>
    <w:p w14:paraId="7204C911" w14:textId="77777777" w:rsidR="009029D7" w:rsidRPr="003D57B9" w:rsidRDefault="00203B0B" w:rsidP="00017547">
      <w:pPr>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Пенополиуретан готовился в заводских условиях на базе завода ТОО «Изоплюс Центральная Азия» на технологической линии по производству труб в пенополиуретановой изоляции. Компоненты А и Б, а также вспенивающий агент одновременно подавались в межтрубное пространство на заливочной машине высокого давления. </w:t>
      </w:r>
    </w:p>
    <w:p w14:paraId="3CA2968C" w14:textId="77777777" w:rsidR="009029D7" w:rsidRPr="003D57B9" w:rsidRDefault="009029D7" w:rsidP="00ED31E0">
      <w:pPr>
        <w:spacing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На рисунке представлена принципиальная блок-схема производства трубной изоляции с полимочевинным покрытием. </w:t>
      </w:r>
    </w:p>
    <w:p w14:paraId="44765EFD" w14:textId="77777777" w:rsidR="009029D7" w:rsidRPr="003D57B9" w:rsidRDefault="00A34E75" w:rsidP="003321E0">
      <w:pPr>
        <w:spacing w:line="240" w:lineRule="auto"/>
        <w:ind w:firstLine="708"/>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38322C41" wp14:editId="77D89506">
            <wp:extent cx="3899981" cy="3288030"/>
            <wp:effectExtent l="0" t="0" r="5715" b="7620"/>
            <wp:docPr id="28686" name="Рисунок 28686" descr="C:\Users\tab\Desktop\Блок-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b\Desktop\Блок-схема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1464" cy="3289280"/>
                    </a:xfrm>
                    <a:prstGeom prst="rect">
                      <a:avLst/>
                    </a:prstGeom>
                    <a:noFill/>
                    <a:ln>
                      <a:noFill/>
                    </a:ln>
                  </pic:spPr>
                </pic:pic>
              </a:graphicData>
            </a:graphic>
          </wp:inline>
        </w:drawing>
      </w:r>
    </w:p>
    <w:p w14:paraId="0C26D97E" w14:textId="2E611616" w:rsidR="00A34E75" w:rsidRPr="003D57B9" w:rsidRDefault="00A34E75" w:rsidP="003321E0">
      <w:pPr>
        <w:spacing w:line="240" w:lineRule="auto"/>
        <w:ind w:firstLine="708"/>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Рисунок</w:t>
      </w:r>
      <w:r w:rsidR="005E7E10">
        <w:rPr>
          <w:rFonts w:ascii="Times New Roman" w:hAnsi="Times New Roman" w:cs="Times New Roman"/>
          <w:color w:val="000000" w:themeColor="text1"/>
          <w:sz w:val="28"/>
          <w:szCs w:val="28"/>
        </w:rPr>
        <w:t xml:space="preserve"> </w:t>
      </w:r>
      <w:r w:rsidR="00C72093">
        <w:rPr>
          <w:rFonts w:ascii="Times New Roman" w:hAnsi="Times New Roman" w:cs="Times New Roman"/>
          <w:color w:val="000000" w:themeColor="text1"/>
          <w:sz w:val="28"/>
          <w:szCs w:val="28"/>
        </w:rPr>
        <w:t>8</w:t>
      </w:r>
      <w:r w:rsidRPr="003D57B9">
        <w:rPr>
          <w:rFonts w:ascii="Times New Roman" w:hAnsi="Times New Roman" w:cs="Times New Roman"/>
          <w:color w:val="000000" w:themeColor="text1"/>
          <w:sz w:val="28"/>
          <w:szCs w:val="28"/>
        </w:rPr>
        <w:t xml:space="preserve"> – Принципиальная схема производства трубной изоляции из пенополиуретана и полимочевины</w:t>
      </w:r>
    </w:p>
    <w:p w14:paraId="4972787C" w14:textId="77777777" w:rsidR="00203B0B" w:rsidRPr="003D57B9" w:rsidRDefault="00203B0B" w:rsidP="00D86A57">
      <w:pPr>
        <w:spacing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Технические характеристики жесткого пенополиуретана соответствуют ГОСТ 30732-2006 «Трубы и фасонные изделия стальные с тепловой изоляцией из пенополиуретна. Технические условия» и представлены в таблице.</w:t>
      </w:r>
    </w:p>
    <w:p w14:paraId="4785125A"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Таблица 1 – Технические характеристики жесткого пенополиуретана </w:t>
      </w:r>
    </w:p>
    <w:tbl>
      <w:tblPr>
        <w:tblW w:w="5000" w:type="pct"/>
        <w:tblLayout w:type="fixed"/>
        <w:tblCellMar>
          <w:left w:w="28" w:type="dxa"/>
          <w:right w:w="28" w:type="dxa"/>
        </w:tblCellMar>
        <w:tblLook w:val="0000" w:firstRow="0" w:lastRow="0" w:firstColumn="0" w:lastColumn="0" w:noHBand="0" w:noVBand="0"/>
      </w:tblPr>
      <w:tblGrid>
        <w:gridCol w:w="7858"/>
        <w:gridCol w:w="1553"/>
      </w:tblGrid>
      <w:tr w:rsidR="00203B0B" w:rsidRPr="003D57B9" w14:paraId="72DCA50E" w14:textId="77777777" w:rsidTr="00B36445">
        <w:tc>
          <w:tcPr>
            <w:tcW w:w="7858" w:type="dxa"/>
            <w:tcBorders>
              <w:top w:val="single" w:sz="4" w:space="0" w:color="auto"/>
              <w:left w:val="single" w:sz="4" w:space="0" w:color="auto"/>
              <w:bottom w:val="single" w:sz="6" w:space="0" w:color="auto"/>
              <w:right w:val="single" w:sz="4" w:space="0" w:color="auto"/>
            </w:tcBorders>
            <w:shd w:val="clear" w:color="auto" w:fill="FFFFFF"/>
            <w:vAlign w:val="center"/>
          </w:tcPr>
          <w:p w14:paraId="571DD059"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Показатель</w:t>
            </w:r>
          </w:p>
        </w:tc>
        <w:tc>
          <w:tcPr>
            <w:tcW w:w="1553" w:type="dxa"/>
            <w:tcBorders>
              <w:top w:val="single" w:sz="4" w:space="0" w:color="auto"/>
              <w:left w:val="single" w:sz="4" w:space="0" w:color="auto"/>
              <w:bottom w:val="single" w:sz="6" w:space="0" w:color="auto"/>
              <w:right w:val="single" w:sz="4" w:space="0" w:color="auto"/>
            </w:tcBorders>
            <w:shd w:val="clear" w:color="auto" w:fill="FFFFFF"/>
            <w:vAlign w:val="center"/>
          </w:tcPr>
          <w:p w14:paraId="2DCED561"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Характеристика</w:t>
            </w:r>
          </w:p>
        </w:tc>
      </w:tr>
      <w:tr w:rsidR="00203B0B" w:rsidRPr="003D57B9" w14:paraId="44BEFC0C" w14:textId="77777777" w:rsidTr="00B36445">
        <w:tc>
          <w:tcPr>
            <w:tcW w:w="7858" w:type="dxa"/>
            <w:tcBorders>
              <w:top w:val="single" w:sz="6" w:space="0" w:color="auto"/>
              <w:left w:val="single" w:sz="4" w:space="0" w:color="auto"/>
              <w:bottom w:val="single" w:sz="6" w:space="0" w:color="auto"/>
              <w:right w:val="single" w:sz="4" w:space="0" w:color="auto"/>
            </w:tcBorders>
            <w:shd w:val="clear" w:color="auto" w:fill="FFFFFF"/>
          </w:tcPr>
          <w:p w14:paraId="15B4FA7B"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Плотность, кг/м</w:t>
            </w:r>
            <w:r w:rsidRPr="003D57B9">
              <w:rPr>
                <w:rFonts w:ascii="Times New Roman" w:hAnsi="Times New Roman" w:cs="Times New Roman"/>
                <w:color w:val="000000" w:themeColor="text1"/>
                <w:sz w:val="28"/>
                <w:szCs w:val="28"/>
                <w:vertAlign w:val="superscript"/>
              </w:rPr>
              <w:t>3</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14:paraId="5AFA05D7"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75</w:t>
            </w:r>
          </w:p>
        </w:tc>
      </w:tr>
      <w:tr w:rsidR="00203B0B" w:rsidRPr="003D57B9" w14:paraId="0587AE42" w14:textId="77777777" w:rsidTr="00B36445">
        <w:tc>
          <w:tcPr>
            <w:tcW w:w="7858" w:type="dxa"/>
            <w:tcBorders>
              <w:top w:val="single" w:sz="6" w:space="0" w:color="auto"/>
              <w:left w:val="single" w:sz="4" w:space="0" w:color="auto"/>
              <w:bottom w:val="single" w:sz="6" w:space="0" w:color="auto"/>
              <w:right w:val="single" w:sz="4" w:space="0" w:color="auto"/>
            </w:tcBorders>
            <w:shd w:val="clear" w:color="auto" w:fill="FFFFFF"/>
          </w:tcPr>
          <w:p w14:paraId="6DD82442"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Прочность при сжатии при 10 %-ной деформации в радиальном направлении, МПа, не менее</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14:paraId="17F3F842"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0,28</w:t>
            </w:r>
          </w:p>
        </w:tc>
      </w:tr>
      <w:tr w:rsidR="00203B0B" w:rsidRPr="003D57B9" w14:paraId="4ABD459F" w14:textId="77777777" w:rsidTr="00B36445">
        <w:tc>
          <w:tcPr>
            <w:tcW w:w="7858" w:type="dxa"/>
            <w:tcBorders>
              <w:top w:val="single" w:sz="6" w:space="0" w:color="auto"/>
              <w:left w:val="single" w:sz="4" w:space="0" w:color="auto"/>
              <w:bottom w:val="single" w:sz="6" w:space="0" w:color="auto"/>
              <w:right w:val="single" w:sz="4" w:space="0" w:color="auto"/>
            </w:tcBorders>
            <w:shd w:val="clear" w:color="auto" w:fill="FFFFFF"/>
          </w:tcPr>
          <w:p w14:paraId="4134C8E2"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Водопоглощение при кипячении в течение 90 мин, % по объему</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14:paraId="210B54B4"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w:t>
            </w:r>
          </w:p>
        </w:tc>
      </w:tr>
      <w:tr w:rsidR="00203B0B" w:rsidRPr="003D57B9" w14:paraId="5A99681A" w14:textId="77777777" w:rsidTr="00B36445">
        <w:tc>
          <w:tcPr>
            <w:tcW w:w="7858" w:type="dxa"/>
            <w:tcBorders>
              <w:top w:val="single" w:sz="6" w:space="0" w:color="auto"/>
              <w:left w:val="single" w:sz="4" w:space="0" w:color="auto"/>
              <w:bottom w:val="nil"/>
              <w:right w:val="single" w:sz="4" w:space="0" w:color="auto"/>
            </w:tcBorders>
            <w:shd w:val="clear" w:color="auto" w:fill="FFFFFF"/>
          </w:tcPr>
          <w:p w14:paraId="5A24C27F"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Прочность на сдвиг в осевом направлении, МПа, при температуре (для труб с ПЭ оболочкой):</w:t>
            </w:r>
          </w:p>
        </w:tc>
        <w:tc>
          <w:tcPr>
            <w:tcW w:w="1553" w:type="dxa"/>
            <w:tcBorders>
              <w:top w:val="single" w:sz="6" w:space="0" w:color="auto"/>
              <w:left w:val="single" w:sz="4" w:space="0" w:color="auto"/>
              <w:bottom w:val="nil"/>
              <w:right w:val="single" w:sz="4" w:space="0" w:color="auto"/>
            </w:tcBorders>
            <w:shd w:val="clear" w:color="auto" w:fill="FFFFFF"/>
          </w:tcPr>
          <w:p w14:paraId="4F4664E4"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p>
        </w:tc>
      </w:tr>
      <w:tr w:rsidR="00203B0B" w:rsidRPr="003D57B9" w14:paraId="28CB18B6" w14:textId="77777777" w:rsidTr="00B36445">
        <w:tc>
          <w:tcPr>
            <w:tcW w:w="7858" w:type="dxa"/>
            <w:tcBorders>
              <w:top w:val="nil"/>
              <w:left w:val="single" w:sz="4" w:space="0" w:color="auto"/>
              <w:bottom w:val="nil"/>
              <w:right w:val="single" w:sz="4" w:space="0" w:color="auto"/>
            </w:tcBorders>
            <w:shd w:val="clear" w:color="auto" w:fill="FFFFFF"/>
          </w:tcPr>
          <w:p w14:paraId="4A3B8F27"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(23 ± 2) °С</w:t>
            </w:r>
          </w:p>
        </w:tc>
        <w:tc>
          <w:tcPr>
            <w:tcW w:w="1553" w:type="dxa"/>
            <w:tcBorders>
              <w:top w:val="nil"/>
              <w:left w:val="single" w:sz="4" w:space="0" w:color="auto"/>
              <w:bottom w:val="nil"/>
              <w:right w:val="single" w:sz="4" w:space="0" w:color="auto"/>
            </w:tcBorders>
            <w:shd w:val="clear" w:color="auto" w:fill="FFFFFF"/>
          </w:tcPr>
          <w:p w14:paraId="69EF9F9C"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0,12</w:t>
            </w:r>
          </w:p>
        </w:tc>
      </w:tr>
      <w:tr w:rsidR="00203B0B" w:rsidRPr="003D57B9" w14:paraId="7C6140C2" w14:textId="77777777" w:rsidTr="00B36445">
        <w:tc>
          <w:tcPr>
            <w:tcW w:w="7858" w:type="dxa"/>
            <w:tcBorders>
              <w:top w:val="nil"/>
              <w:left w:val="single" w:sz="4" w:space="0" w:color="auto"/>
              <w:bottom w:val="single" w:sz="6" w:space="0" w:color="auto"/>
              <w:right w:val="single" w:sz="4" w:space="0" w:color="auto"/>
            </w:tcBorders>
            <w:shd w:val="clear" w:color="auto" w:fill="FFFFFF"/>
          </w:tcPr>
          <w:p w14:paraId="127FCD52"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(140 ± 2) °С</w:t>
            </w:r>
          </w:p>
        </w:tc>
        <w:tc>
          <w:tcPr>
            <w:tcW w:w="1553" w:type="dxa"/>
            <w:tcBorders>
              <w:top w:val="nil"/>
              <w:left w:val="single" w:sz="4" w:space="0" w:color="auto"/>
              <w:bottom w:val="single" w:sz="6" w:space="0" w:color="auto"/>
              <w:right w:val="single" w:sz="4" w:space="0" w:color="auto"/>
            </w:tcBorders>
            <w:shd w:val="clear" w:color="auto" w:fill="FFFFFF"/>
          </w:tcPr>
          <w:p w14:paraId="4BF4760A"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0,08</w:t>
            </w:r>
          </w:p>
        </w:tc>
      </w:tr>
      <w:tr w:rsidR="00203B0B" w:rsidRPr="003D57B9" w14:paraId="352171D9" w14:textId="77777777" w:rsidTr="00B36445">
        <w:tc>
          <w:tcPr>
            <w:tcW w:w="7858" w:type="dxa"/>
            <w:tcBorders>
              <w:top w:val="single" w:sz="6" w:space="0" w:color="auto"/>
              <w:left w:val="single" w:sz="4" w:space="0" w:color="auto"/>
              <w:bottom w:val="single" w:sz="6" w:space="0" w:color="auto"/>
              <w:right w:val="single" w:sz="4" w:space="0" w:color="auto"/>
            </w:tcBorders>
            <w:shd w:val="clear" w:color="auto" w:fill="FFFFFF"/>
          </w:tcPr>
          <w:p w14:paraId="39FE5E98"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Теплопроводность при средней температуре 50 °С, Вт/м°С, </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14:paraId="6E7FBA78"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0,0275</w:t>
            </w:r>
          </w:p>
        </w:tc>
      </w:tr>
      <w:tr w:rsidR="00203B0B" w:rsidRPr="003D57B9" w14:paraId="141C58BD" w14:textId="77777777" w:rsidTr="00B36445">
        <w:tc>
          <w:tcPr>
            <w:tcW w:w="7858" w:type="dxa"/>
            <w:tcBorders>
              <w:top w:val="single" w:sz="6" w:space="0" w:color="auto"/>
              <w:left w:val="single" w:sz="4" w:space="0" w:color="auto"/>
              <w:bottom w:val="nil"/>
              <w:right w:val="single" w:sz="4" w:space="0" w:color="auto"/>
            </w:tcBorders>
            <w:shd w:val="clear" w:color="auto" w:fill="FFFFFF"/>
          </w:tcPr>
          <w:p w14:paraId="5F196D2B"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Прочность на сдвиг в тангенциальном направлении, МПа, при температуре</w:t>
            </w:r>
          </w:p>
        </w:tc>
        <w:tc>
          <w:tcPr>
            <w:tcW w:w="1553" w:type="dxa"/>
            <w:tcBorders>
              <w:top w:val="single" w:sz="6" w:space="0" w:color="auto"/>
              <w:left w:val="single" w:sz="4" w:space="0" w:color="auto"/>
              <w:bottom w:val="nil"/>
              <w:right w:val="single" w:sz="4" w:space="0" w:color="auto"/>
            </w:tcBorders>
            <w:shd w:val="clear" w:color="auto" w:fill="FFFFFF"/>
          </w:tcPr>
          <w:p w14:paraId="6D7DF491"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p>
        </w:tc>
      </w:tr>
      <w:tr w:rsidR="00203B0B" w:rsidRPr="003D57B9" w14:paraId="04229743" w14:textId="77777777" w:rsidTr="00B36445">
        <w:tc>
          <w:tcPr>
            <w:tcW w:w="7858" w:type="dxa"/>
            <w:tcBorders>
              <w:top w:val="nil"/>
              <w:left w:val="single" w:sz="4" w:space="0" w:color="auto"/>
              <w:bottom w:val="nil"/>
              <w:right w:val="single" w:sz="4" w:space="0" w:color="auto"/>
            </w:tcBorders>
            <w:shd w:val="clear" w:color="auto" w:fill="FFFFFF"/>
          </w:tcPr>
          <w:p w14:paraId="1E84FA18"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(23 ± 2) °С</w:t>
            </w:r>
          </w:p>
        </w:tc>
        <w:tc>
          <w:tcPr>
            <w:tcW w:w="1553" w:type="dxa"/>
            <w:tcBorders>
              <w:top w:val="nil"/>
              <w:left w:val="single" w:sz="4" w:space="0" w:color="auto"/>
              <w:bottom w:val="nil"/>
              <w:right w:val="single" w:sz="4" w:space="0" w:color="auto"/>
            </w:tcBorders>
            <w:shd w:val="clear" w:color="auto" w:fill="FFFFFF"/>
          </w:tcPr>
          <w:p w14:paraId="6E7B1D5E"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w:t>
            </w:r>
          </w:p>
        </w:tc>
      </w:tr>
      <w:tr w:rsidR="00203B0B" w:rsidRPr="003D57B9" w14:paraId="109B3C5A" w14:textId="77777777" w:rsidTr="00B36445">
        <w:tc>
          <w:tcPr>
            <w:tcW w:w="7858" w:type="dxa"/>
            <w:tcBorders>
              <w:top w:val="nil"/>
              <w:left w:val="single" w:sz="4" w:space="0" w:color="auto"/>
              <w:bottom w:val="single" w:sz="6" w:space="0" w:color="auto"/>
              <w:right w:val="single" w:sz="4" w:space="0" w:color="auto"/>
            </w:tcBorders>
            <w:shd w:val="clear" w:color="auto" w:fill="FFFFFF"/>
          </w:tcPr>
          <w:p w14:paraId="3E119F69"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(140 ± 2) °С</w:t>
            </w:r>
          </w:p>
        </w:tc>
        <w:tc>
          <w:tcPr>
            <w:tcW w:w="1553" w:type="dxa"/>
            <w:tcBorders>
              <w:top w:val="nil"/>
              <w:left w:val="single" w:sz="4" w:space="0" w:color="auto"/>
              <w:bottom w:val="single" w:sz="6" w:space="0" w:color="auto"/>
              <w:right w:val="single" w:sz="4" w:space="0" w:color="auto"/>
            </w:tcBorders>
            <w:shd w:val="clear" w:color="auto" w:fill="FFFFFF"/>
          </w:tcPr>
          <w:p w14:paraId="451D5038" w14:textId="77777777" w:rsidR="00203B0B" w:rsidRPr="003D57B9" w:rsidRDefault="00203B0B"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0,13</w:t>
            </w:r>
          </w:p>
        </w:tc>
      </w:tr>
    </w:tbl>
    <w:p w14:paraId="2E671187"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p>
    <w:p w14:paraId="431830CC"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Для гидрозащиты пенополиуретана в </w:t>
      </w:r>
      <w:r w:rsidR="006720A6" w:rsidRPr="003D57B9">
        <w:rPr>
          <w:rFonts w:ascii="Times New Roman" w:hAnsi="Times New Roman" w:cs="Times New Roman"/>
          <w:color w:val="000000" w:themeColor="text1"/>
          <w:sz w:val="28"/>
          <w:szCs w:val="28"/>
        </w:rPr>
        <w:t>конструкции</w:t>
      </w:r>
      <w:r w:rsidRPr="003D57B9">
        <w:rPr>
          <w:rFonts w:ascii="Times New Roman" w:hAnsi="Times New Roman" w:cs="Times New Roman"/>
          <w:color w:val="000000" w:themeColor="text1"/>
          <w:sz w:val="28"/>
          <w:szCs w:val="28"/>
        </w:rPr>
        <w:t xml:space="preserve"> изоляции применяют гидрозащитные покрытия. Применяли полиэтилен высокой плотности и низкого давления, а также полимочевину. В качестве утеплителей все больше используются полиуретановые вспененные системы, так называемые жесткие ППУ. Они являются очень эффективной заменой большинству известных сейчас на рынке материалов, используемых в качестве утепления. Во время выполнения работ, особенно кровельных, их выбирают в основном потому, что они обладают отличной адгезией к различным материалам. К тому же, к их преимуществам относятся высокая технологичность процесса и надежность. Они позволяют произвести утепление поверхности любой формы без стыков и швов. Несомненным их достоинством является возможность нанесения этих материалов прямо на старые покрытия без трудоемкого демонтажа.</w:t>
      </w:r>
    </w:p>
    <w:p w14:paraId="1214EA43"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Самым главным недостатком такого рода утепления является то, что «шуба» утеплителя не стойкая к световому излучению, влаге, повреждению животными и птицами, к ветрам. Данную проблему частично и ненадолго могут решить множество материалов, используемых сейчас на строительном рынке: краски, битумы, мастики. Эффект от их нанесения очень кратковременен и составляет в основном не более трех лет.</w:t>
      </w:r>
    </w:p>
    <w:p w14:paraId="476BD23F"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западных странах и Америке успешно находят применения более надежные материалы - напыляемые полимочевинные или полиуретановые </w:t>
      </w:r>
      <w:r w:rsidRPr="003D57B9">
        <w:rPr>
          <w:rFonts w:ascii="Times New Roman" w:hAnsi="Times New Roman" w:cs="Times New Roman"/>
          <w:color w:val="000000" w:themeColor="text1"/>
          <w:sz w:val="28"/>
          <w:szCs w:val="28"/>
        </w:rPr>
        <w:lastRenderedPageBreak/>
        <w:t>составы. Они являются более надежной и долговечной защитой утеплителей из ППУ.</w:t>
      </w:r>
    </w:p>
    <w:p w14:paraId="0E6DA6C9"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Есть также случаи, когда при нанесении ППУ не требуется теплоизоляция, а необходимо только восстановление гидроизоляции в местах, которые повреждены или наиболее склонны к протечкам. В основном это места примыканий, места рядом с воздуховодами, фонарями, сливами. В этом случае напылении ППУ происходит лишь в этих местах с последующим покрытием их напыляемыми гидроизолирующими системами.</w:t>
      </w:r>
    </w:p>
    <w:p w14:paraId="1FA43614"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 Производство гидроизоляционного материала трубы-оболочки из полиэтилена осуществляется в заводских условиях на экструзионной линии по выпуску т</w:t>
      </w:r>
      <w:r w:rsidR="006C1F0C" w:rsidRPr="003D57B9">
        <w:rPr>
          <w:rFonts w:ascii="Times New Roman" w:hAnsi="Times New Roman" w:cs="Times New Roman"/>
          <w:color w:val="000000" w:themeColor="text1"/>
          <w:sz w:val="28"/>
          <w:szCs w:val="28"/>
        </w:rPr>
        <w:t>руб, представленной на рисунке</w:t>
      </w:r>
      <w:r w:rsidRPr="003D57B9">
        <w:rPr>
          <w:rFonts w:ascii="Times New Roman" w:hAnsi="Times New Roman" w:cs="Times New Roman"/>
          <w:color w:val="000000" w:themeColor="text1"/>
          <w:sz w:val="28"/>
          <w:szCs w:val="28"/>
        </w:rPr>
        <w:t>.</w:t>
      </w:r>
    </w:p>
    <w:p w14:paraId="79BB548F" w14:textId="77777777" w:rsidR="00203B0B" w:rsidRPr="003D57B9" w:rsidRDefault="00203B0B" w:rsidP="00203B0B">
      <w:pPr>
        <w:spacing w:after="0" w:line="240" w:lineRule="auto"/>
        <w:ind w:firstLine="709"/>
        <w:jc w:val="center"/>
        <w:rPr>
          <w:rFonts w:ascii="Times New Roman" w:hAnsi="Times New Roman" w:cs="Times New Roman"/>
          <w:i/>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4AD9F819" wp14:editId="270FA6BC">
            <wp:extent cx="5940425" cy="4091894"/>
            <wp:effectExtent l="0" t="0" r="3175" b="4445"/>
            <wp:docPr id="31" name="Рисунок 31" descr="C:\Users\tab\Desktop\Схема экструз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Desktop\Схема экструзи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091894"/>
                    </a:xfrm>
                    <a:prstGeom prst="rect">
                      <a:avLst/>
                    </a:prstGeom>
                    <a:noFill/>
                    <a:ln>
                      <a:noFill/>
                    </a:ln>
                  </pic:spPr>
                </pic:pic>
              </a:graphicData>
            </a:graphic>
          </wp:inline>
        </w:drawing>
      </w:r>
    </w:p>
    <w:p w14:paraId="22A7F41A" w14:textId="55F24035" w:rsidR="00203B0B" w:rsidRPr="003D57B9" w:rsidRDefault="006C1F0C" w:rsidP="00203B0B">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C72093">
        <w:rPr>
          <w:rFonts w:ascii="Times New Roman" w:hAnsi="Times New Roman" w:cs="Times New Roman"/>
          <w:color w:val="000000" w:themeColor="text1"/>
          <w:sz w:val="28"/>
          <w:szCs w:val="28"/>
        </w:rPr>
        <w:t>9</w:t>
      </w:r>
      <w:r w:rsidR="00203B0B" w:rsidRPr="003D57B9">
        <w:rPr>
          <w:rFonts w:ascii="Times New Roman" w:hAnsi="Times New Roman" w:cs="Times New Roman"/>
          <w:color w:val="000000" w:themeColor="text1"/>
          <w:sz w:val="28"/>
          <w:szCs w:val="28"/>
        </w:rPr>
        <w:t xml:space="preserve"> –Технологическая схема экструзии ПЭНД</w:t>
      </w:r>
    </w:p>
    <w:p w14:paraId="204C508E" w14:textId="77777777" w:rsidR="00203B0B" w:rsidRPr="003D57B9" w:rsidRDefault="00203B0B" w:rsidP="00203B0B">
      <w:pPr>
        <w:spacing w:after="0" w:line="240" w:lineRule="auto"/>
        <w:ind w:firstLine="709"/>
        <w:jc w:val="both"/>
        <w:rPr>
          <w:rFonts w:ascii="Times New Roman" w:hAnsi="Times New Roman" w:cs="Times New Roman"/>
          <w:i/>
          <w:color w:val="000000" w:themeColor="text1"/>
          <w:sz w:val="28"/>
          <w:szCs w:val="28"/>
        </w:rPr>
      </w:pPr>
    </w:p>
    <w:p w14:paraId="2ABB1986" w14:textId="77777777" w:rsidR="00203B0B" w:rsidRPr="003D57B9" w:rsidRDefault="00203B0B"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Подобная экструзионная линия включает в себя следующие технологические переделы: загрузка материала - гранулята в аппарат дозирования по массе; его расплавление при температуре около 200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 формование труб-оболочек различных диаметров от 110 мм до 1400 мм.</w:t>
      </w:r>
    </w:p>
    <w:p w14:paraId="66CEFD86" w14:textId="77777777" w:rsidR="00092E20" w:rsidRPr="003D57B9" w:rsidRDefault="00EA5427"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Известна технология </w:t>
      </w:r>
      <w:r w:rsidR="005C197C" w:rsidRPr="003D57B9">
        <w:rPr>
          <w:rFonts w:ascii="Times New Roman" w:hAnsi="Times New Roman" w:cs="Times New Roman"/>
          <w:color w:val="000000" w:themeColor="text1"/>
          <w:sz w:val="28"/>
          <w:szCs w:val="28"/>
        </w:rPr>
        <w:t xml:space="preserve">производства монолитного неавтоклавного пенобетона «СОВБИ», г. Санкт-Петербург, Россия. Данная технология предполагает использование мобильных комплексов, позволяющих производить на объекте теплоизоляционный пенобетон плотностью 200 кг/м3 с заливкой его в межтрубное пространство с последующим твердением в естественных условиях и формированием на поверхности изоляционного слоя. Отличительной особенностью данной технологии является ее </w:t>
      </w:r>
      <w:r w:rsidR="005C197C" w:rsidRPr="003D57B9">
        <w:rPr>
          <w:rFonts w:ascii="Times New Roman" w:hAnsi="Times New Roman" w:cs="Times New Roman"/>
          <w:color w:val="000000" w:themeColor="text1"/>
          <w:sz w:val="28"/>
          <w:szCs w:val="28"/>
        </w:rPr>
        <w:lastRenderedPageBreak/>
        <w:t xml:space="preserve">мобильность, так как заливочная композиция производится непосредственно на объекте и появляется возможность производить работы в зимний период при отрицательных температурах. </w:t>
      </w:r>
    </w:p>
    <w:p w14:paraId="2DE0E156" w14:textId="77777777" w:rsidR="004F0F28" w:rsidRPr="003D57B9" w:rsidRDefault="004F0F28"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1E7C30FF" wp14:editId="1D70710B">
            <wp:extent cx="5940425" cy="4456085"/>
            <wp:effectExtent l="0" t="0" r="3175" b="1905"/>
            <wp:docPr id="4099" name="Picture 3" descr="C:\Users\87378\Desktop\СОВБИ-ДОРОГИ\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87378\Desktop\СОВБИ-ДОРОГИ\01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6085"/>
                    </a:xfrm>
                    <a:prstGeom prst="rect">
                      <a:avLst/>
                    </a:prstGeom>
                    <a:noFill/>
                    <a:ln>
                      <a:noFill/>
                    </a:ln>
                  </pic:spPr>
                </pic:pic>
              </a:graphicData>
            </a:graphic>
          </wp:inline>
        </w:drawing>
      </w:r>
    </w:p>
    <w:p w14:paraId="27316A0C" w14:textId="54ABFBFD" w:rsidR="004F0F28" w:rsidRDefault="004F0F28"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C72093">
        <w:rPr>
          <w:rFonts w:ascii="Times New Roman" w:hAnsi="Times New Roman" w:cs="Times New Roman"/>
          <w:color w:val="000000" w:themeColor="text1"/>
          <w:sz w:val="28"/>
          <w:szCs w:val="28"/>
        </w:rPr>
        <w:t>10</w:t>
      </w:r>
      <w:r w:rsidR="008D4EE5">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 Установка для производства пенобетона</w:t>
      </w:r>
    </w:p>
    <w:p w14:paraId="64EF0987" w14:textId="77777777" w:rsidR="00C72093" w:rsidRPr="003D57B9" w:rsidRDefault="00C72093" w:rsidP="00203B0B">
      <w:pPr>
        <w:spacing w:after="0" w:line="240" w:lineRule="auto"/>
        <w:ind w:firstLine="709"/>
        <w:jc w:val="both"/>
        <w:rPr>
          <w:rFonts w:ascii="Times New Roman" w:hAnsi="Times New Roman" w:cs="Times New Roman"/>
          <w:color w:val="000000" w:themeColor="text1"/>
          <w:sz w:val="28"/>
          <w:szCs w:val="28"/>
        </w:rPr>
      </w:pPr>
    </w:p>
    <w:p w14:paraId="2DBE24FA" w14:textId="77777777" w:rsidR="004F0F28" w:rsidRPr="003D57B9" w:rsidRDefault="004F0F28"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7DAD74A1" wp14:editId="02604931">
            <wp:extent cx="4572638" cy="3429479"/>
            <wp:effectExtent l="0" t="0" r="0" b="0"/>
            <wp:docPr id="28688" name="Рисунок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14:paraId="729D63C2" w14:textId="4F86A463" w:rsidR="004F0F28" w:rsidRPr="003D57B9" w:rsidRDefault="004F0F28" w:rsidP="00203B0B">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Рисунок</w:t>
      </w:r>
      <w:r w:rsidR="005E7E10">
        <w:rPr>
          <w:rFonts w:ascii="Times New Roman" w:hAnsi="Times New Roman" w:cs="Times New Roman"/>
          <w:color w:val="000000" w:themeColor="text1"/>
          <w:sz w:val="28"/>
          <w:szCs w:val="28"/>
        </w:rPr>
        <w:t xml:space="preserve"> 1</w:t>
      </w:r>
      <w:r w:rsidR="00C72093">
        <w:rPr>
          <w:rFonts w:ascii="Times New Roman" w:hAnsi="Times New Roman" w:cs="Times New Roman"/>
          <w:color w:val="000000" w:themeColor="text1"/>
          <w:sz w:val="28"/>
          <w:szCs w:val="28"/>
        </w:rPr>
        <w:t>1</w:t>
      </w:r>
      <w:r w:rsidRPr="003D57B9">
        <w:rPr>
          <w:rFonts w:ascii="Times New Roman" w:hAnsi="Times New Roman" w:cs="Times New Roman"/>
          <w:color w:val="000000" w:themeColor="text1"/>
          <w:sz w:val="28"/>
          <w:szCs w:val="28"/>
        </w:rPr>
        <w:t xml:space="preserve"> – вид пенобетона под оцинкованной оболочкой</w:t>
      </w:r>
    </w:p>
    <w:p w14:paraId="1B08FA9F" w14:textId="77777777" w:rsidR="004F0F28" w:rsidRPr="003D57B9" w:rsidRDefault="004F0F28" w:rsidP="00203B0B">
      <w:pPr>
        <w:spacing w:after="0" w:line="240" w:lineRule="auto"/>
        <w:ind w:firstLine="709"/>
        <w:jc w:val="both"/>
        <w:rPr>
          <w:rFonts w:ascii="Times New Roman" w:hAnsi="Times New Roman" w:cs="Times New Roman"/>
          <w:color w:val="000000" w:themeColor="text1"/>
          <w:sz w:val="28"/>
          <w:szCs w:val="28"/>
        </w:rPr>
      </w:pPr>
    </w:p>
    <w:p w14:paraId="42836407" w14:textId="77777777" w:rsidR="00207E89" w:rsidRPr="003D57B9" w:rsidRDefault="00C4435C" w:rsidP="00207E8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Технология заключается в следующем: подготовка пенобетонной смеси – подготовка исходных сырьевых материалов, дозирование компонентов, смешение сырьевых компонентов согласно рецепту на оборудовании по производству пенобетона, установка на стальную трубу центрирующих опор, установка на стальную трубу трубы-оболочки из полиэтилена или оцинкованной стали,  заливка пенобетонной с</w:t>
      </w:r>
      <w:r w:rsidR="00185EAD" w:rsidRPr="003D57B9">
        <w:rPr>
          <w:rFonts w:ascii="Times New Roman" w:hAnsi="Times New Roman" w:cs="Times New Roman"/>
          <w:color w:val="000000" w:themeColor="text1"/>
          <w:sz w:val="28"/>
          <w:szCs w:val="28"/>
        </w:rPr>
        <w:t xml:space="preserve">меси в межтрубное пространство, твердение </w:t>
      </w:r>
      <w:r w:rsidR="00265BE6" w:rsidRPr="003D57B9">
        <w:rPr>
          <w:rFonts w:ascii="Times New Roman" w:hAnsi="Times New Roman" w:cs="Times New Roman"/>
          <w:color w:val="000000" w:themeColor="text1"/>
          <w:sz w:val="28"/>
          <w:szCs w:val="28"/>
        </w:rPr>
        <w:t xml:space="preserve">пенобетона </w:t>
      </w:r>
      <w:r w:rsidR="00207E89" w:rsidRPr="003D57B9">
        <w:rPr>
          <w:rFonts w:ascii="Times New Roman" w:hAnsi="Times New Roman" w:cs="Times New Roman"/>
          <w:color w:val="000000" w:themeColor="text1"/>
          <w:sz w:val="28"/>
          <w:szCs w:val="28"/>
        </w:rPr>
        <w:t>в естественных условиях, рисунок.</w:t>
      </w:r>
    </w:p>
    <w:p w14:paraId="45A13836" w14:textId="77777777" w:rsidR="00207E89" w:rsidRPr="003D57B9" w:rsidRDefault="00207E89" w:rsidP="00207E8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42E4844A" wp14:editId="53B3DA29">
            <wp:extent cx="5349875" cy="4244340"/>
            <wp:effectExtent l="0" t="0" r="3175" b="3810"/>
            <wp:docPr id="28687" name="Рисунок 28687" descr="C:\Users\tab\Desktop\Блок-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b\Desktop\Блок-схема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9875" cy="4244340"/>
                    </a:xfrm>
                    <a:prstGeom prst="rect">
                      <a:avLst/>
                    </a:prstGeom>
                    <a:noFill/>
                    <a:ln>
                      <a:noFill/>
                    </a:ln>
                  </pic:spPr>
                </pic:pic>
              </a:graphicData>
            </a:graphic>
          </wp:inline>
        </w:drawing>
      </w:r>
    </w:p>
    <w:p w14:paraId="54F63706" w14:textId="42137D9F" w:rsidR="00207E89" w:rsidRPr="003D57B9" w:rsidRDefault="00207E89" w:rsidP="00207E8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5E7E10">
        <w:rPr>
          <w:rFonts w:ascii="Times New Roman" w:hAnsi="Times New Roman" w:cs="Times New Roman"/>
          <w:color w:val="000000" w:themeColor="text1"/>
          <w:sz w:val="28"/>
          <w:szCs w:val="28"/>
        </w:rPr>
        <w:t>1</w:t>
      </w:r>
      <w:r w:rsidR="00C72093">
        <w:rPr>
          <w:rFonts w:ascii="Times New Roman" w:hAnsi="Times New Roman" w:cs="Times New Roman"/>
          <w:color w:val="000000" w:themeColor="text1"/>
          <w:sz w:val="28"/>
          <w:szCs w:val="28"/>
        </w:rPr>
        <w:t>2</w:t>
      </w:r>
      <w:r w:rsidR="005E7E10">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 Принципиальная блок-схема производства трубной изоляции из пенобетона</w:t>
      </w:r>
    </w:p>
    <w:p w14:paraId="04A9BEFE" w14:textId="77777777" w:rsidR="009A765A" w:rsidRPr="003D57B9" w:rsidRDefault="0092759E" w:rsidP="00EA5D60">
      <w:pPr>
        <w:pStyle w:val="1"/>
        <w:ind w:firstLine="708"/>
        <w:rPr>
          <w:rFonts w:ascii="Times New Roman" w:hAnsi="Times New Roman" w:cs="Times New Roman"/>
          <w:color w:val="000000" w:themeColor="text1"/>
        </w:rPr>
      </w:pPr>
      <w:bookmarkStart w:id="7" w:name="_Toc101180407"/>
      <w:r>
        <w:rPr>
          <w:rFonts w:ascii="Times New Roman" w:hAnsi="Times New Roman" w:cs="Times New Roman"/>
          <w:color w:val="000000" w:themeColor="text1"/>
        </w:rPr>
        <w:t>1.2</w:t>
      </w:r>
      <w:r w:rsidR="00EA5D60" w:rsidRPr="003D57B9">
        <w:rPr>
          <w:rFonts w:ascii="Times New Roman" w:hAnsi="Times New Roman" w:cs="Times New Roman"/>
          <w:color w:val="000000" w:themeColor="text1"/>
        </w:rPr>
        <w:t xml:space="preserve"> </w:t>
      </w:r>
      <w:r w:rsidR="00CB30F8" w:rsidRPr="003D57B9">
        <w:rPr>
          <w:rFonts w:ascii="Times New Roman" w:hAnsi="Times New Roman" w:cs="Times New Roman"/>
          <w:color w:val="000000" w:themeColor="text1"/>
        </w:rPr>
        <w:t>Выводы</w:t>
      </w:r>
      <w:bookmarkEnd w:id="7"/>
    </w:p>
    <w:p w14:paraId="7F10D9A1" w14:textId="77777777" w:rsidR="00C034B0" w:rsidRPr="003D57B9" w:rsidRDefault="00D86A57" w:rsidP="00C361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w:t>
      </w:r>
      <w:r w:rsidR="00A71AD7">
        <w:rPr>
          <w:rFonts w:ascii="Times New Roman" w:hAnsi="Times New Roman" w:cs="Times New Roman"/>
          <w:color w:val="000000" w:themeColor="text1"/>
          <w:sz w:val="28"/>
          <w:szCs w:val="28"/>
        </w:rPr>
        <w:t>наиболее современными и применяемыми технологиями изоляции трубопроводов тепловых сетей являются конструкции изоляции стальной трубы пенополиуретаном и полиэтиленовой оболочкой и пенополиуретаном с полимочевинным покрытием</w:t>
      </w:r>
      <w:r w:rsidR="00C034B0" w:rsidRPr="003D57B9">
        <w:rPr>
          <w:rFonts w:ascii="Times New Roman" w:hAnsi="Times New Roman" w:cs="Times New Roman"/>
          <w:color w:val="000000" w:themeColor="text1"/>
          <w:sz w:val="28"/>
          <w:szCs w:val="28"/>
        </w:rPr>
        <w:t xml:space="preserve">. </w:t>
      </w:r>
      <w:r w:rsidR="00A71AD7">
        <w:rPr>
          <w:rFonts w:ascii="Times New Roman" w:hAnsi="Times New Roman" w:cs="Times New Roman"/>
          <w:color w:val="000000" w:themeColor="text1"/>
          <w:sz w:val="28"/>
          <w:szCs w:val="28"/>
        </w:rPr>
        <w:t>Изоляция из пенобетона также рассматривается как альтернативный состав для и</w:t>
      </w:r>
      <w:r w:rsidR="00EA7175">
        <w:rPr>
          <w:rFonts w:ascii="Times New Roman" w:hAnsi="Times New Roman" w:cs="Times New Roman"/>
          <w:color w:val="000000" w:themeColor="text1"/>
          <w:sz w:val="28"/>
          <w:szCs w:val="28"/>
        </w:rPr>
        <w:t>з</w:t>
      </w:r>
      <w:r w:rsidR="00A71AD7">
        <w:rPr>
          <w:rFonts w:ascii="Times New Roman" w:hAnsi="Times New Roman" w:cs="Times New Roman"/>
          <w:color w:val="000000" w:themeColor="text1"/>
          <w:sz w:val="28"/>
          <w:szCs w:val="28"/>
        </w:rPr>
        <w:t xml:space="preserve">оляции, имеет свои преимущества и недостатки. </w:t>
      </w:r>
      <w:r w:rsidR="00D91F0E" w:rsidRPr="003D57B9">
        <w:rPr>
          <w:rFonts w:ascii="Times New Roman" w:hAnsi="Times New Roman" w:cs="Times New Roman"/>
          <w:color w:val="000000" w:themeColor="text1"/>
          <w:sz w:val="28"/>
          <w:szCs w:val="28"/>
        </w:rPr>
        <w:t>Теплоизоляционные</w:t>
      </w:r>
      <w:r w:rsidR="00C034B0" w:rsidRPr="003D57B9">
        <w:rPr>
          <w:rFonts w:ascii="Times New Roman" w:hAnsi="Times New Roman" w:cs="Times New Roman"/>
          <w:color w:val="000000" w:themeColor="text1"/>
          <w:sz w:val="28"/>
          <w:szCs w:val="28"/>
        </w:rPr>
        <w:t xml:space="preserve"> </w:t>
      </w:r>
      <w:r w:rsidR="00CD52DE" w:rsidRPr="003D57B9">
        <w:rPr>
          <w:rFonts w:ascii="Times New Roman" w:hAnsi="Times New Roman" w:cs="Times New Roman"/>
          <w:color w:val="000000" w:themeColor="text1"/>
          <w:sz w:val="28"/>
          <w:szCs w:val="28"/>
        </w:rPr>
        <w:t>свойства материала</w:t>
      </w:r>
      <w:r w:rsidR="00A71AD7">
        <w:rPr>
          <w:rFonts w:ascii="Times New Roman" w:hAnsi="Times New Roman" w:cs="Times New Roman"/>
          <w:color w:val="000000" w:themeColor="text1"/>
          <w:sz w:val="28"/>
          <w:szCs w:val="28"/>
        </w:rPr>
        <w:t xml:space="preserve"> пенополиуретана</w:t>
      </w:r>
      <w:r w:rsidR="00CD52DE" w:rsidRPr="003D57B9">
        <w:rPr>
          <w:rFonts w:ascii="Times New Roman" w:hAnsi="Times New Roman" w:cs="Times New Roman"/>
          <w:color w:val="000000" w:themeColor="text1"/>
          <w:sz w:val="28"/>
          <w:szCs w:val="28"/>
        </w:rPr>
        <w:t xml:space="preserve"> позволяют использовать его</w:t>
      </w:r>
      <w:r w:rsidR="00C034B0" w:rsidRPr="003D57B9">
        <w:rPr>
          <w:rFonts w:ascii="Times New Roman" w:hAnsi="Times New Roman" w:cs="Times New Roman"/>
          <w:color w:val="000000" w:themeColor="text1"/>
          <w:sz w:val="28"/>
          <w:szCs w:val="28"/>
        </w:rPr>
        <w:t xml:space="preserve"> при высоких температурах теплоносителя (горячей воды). Несмотря </w:t>
      </w:r>
      <w:r w:rsidR="00A71AD7">
        <w:rPr>
          <w:rFonts w:ascii="Times New Roman" w:hAnsi="Times New Roman" w:cs="Times New Roman"/>
          <w:color w:val="000000" w:themeColor="text1"/>
          <w:sz w:val="28"/>
          <w:szCs w:val="28"/>
        </w:rPr>
        <w:t xml:space="preserve">на отличительные особенности технологии изоляции стальных труб пенополиуретаном с полимочевинным гидрозащитным покрытием, последнее является часто </w:t>
      </w:r>
      <w:r w:rsidR="00A71AD7">
        <w:rPr>
          <w:rFonts w:ascii="Times New Roman" w:hAnsi="Times New Roman" w:cs="Times New Roman"/>
          <w:color w:val="000000" w:themeColor="text1"/>
          <w:sz w:val="28"/>
          <w:szCs w:val="28"/>
        </w:rPr>
        <w:lastRenderedPageBreak/>
        <w:t>недостаточно прочным и требует модификации с целью улучшения физико-механических свойств.</w:t>
      </w:r>
    </w:p>
    <w:p w14:paraId="447A0101" w14:textId="77777777" w:rsidR="00363177" w:rsidRPr="003D57B9" w:rsidRDefault="00EA5D60" w:rsidP="005D2D2C">
      <w:pPr>
        <w:pStyle w:val="1"/>
        <w:ind w:firstLine="708"/>
        <w:rPr>
          <w:rFonts w:ascii="Times New Roman" w:hAnsi="Times New Roman" w:cs="Times New Roman"/>
          <w:color w:val="000000" w:themeColor="text1"/>
        </w:rPr>
      </w:pPr>
      <w:bookmarkStart w:id="8" w:name="_Toc101180408"/>
      <w:r w:rsidRPr="003D57B9">
        <w:rPr>
          <w:rFonts w:ascii="Times New Roman" w:hAnsi="Times New Roman" w:cs="Times New Roman"/>
          <w:color w:val="000000" w:themeColor="text1"/>
        </w:rPr>
        <w:t>2</w:t>
      </w:r>
      <w:r w:rsidR="00981DC4" w:rsidRPr="003D57B9">
        <w:rPr>
          <w:rFonts w:ascii="Times New Roman" w:hAnsi="Times New Roman" w:cs="Times New Roman"/>
          <w:color w:val="000000" w:themeColor="text1"/>
        </w:rPr>
        <w:t xml:space="preserve">. </w:t>
      </w:r>
      <w:r w:rsidR="0048479A" w:rsidRPr="003D57B9">
        <w:rPr>
          <w:rFonts w:ascii="Times New Roman" w:hAnsi="Times New Roman" w:cs="Times New Roman"/>
          <w:color w:val="000000" w:themeColor="text1"/>
        </w:rPr>
        <w:t>ХАРАКТЕРИСТИКА СЫРЬЕВЫХ МАТЕРИАЛОВ И МЕТОДЫ ИССЛЕДОВАНИЙ</w:t>
      </w:r>
      <w:bookmarkEnd w:id="8"/>
    </w:p>
    <w:p w14:paraId="17856599" w14:textId="77777777" w:rsidR="00363177" w:rsidRPr="003D57B9" w:rsidRDefault="00363177" w:rsidP="00363177">
      <w:pPr>
        <w:pStyle w:val="1"/>
        <w:ind w:firstLine="708"/>
        <w:rPr>
          <w:rFonts w:ascii="Times New Roman" w:hAnsi="Times New Roman" w:cs="Times New Roman"/>
          <w:color w:val="000000" w:themeColor="text1"/>
        </w:rPr>
      </w:pPr>
      <w:bookmarkStart w:id="9" w:name="_Toc101180409"/>
      <w:r w:rsidRPr="003D57B9">
        <w:rPr>
          <w:rFonts w:ascii="Times New Roman" w:hAnsi="Times New Roman" w:cs="Times New Roman"/>
          <w:color w:val="000000" w:themeColor="text1"/>
        </w:rPr>
        <w:t>2.1 Сырьевые материалы</w:t>
      </w:r>
      <w:bookmarkEnd w:id="9"/>
    </w:p>
    <w:p w14:paraId="73975713" w14:textId="77777777" w:rsidR="00363177" w:rsidRPr="003D57B9" w:rsidRDefault="00363177" w:rsidP="00885A9F">
      <w:pPr>
        <w:autoSpaceDE w:val="0"/>
        <w:autoSpaceDN w:val="0"/>
        <w:adjustRightInd w:val="0"/>
        <w:spacing w:after="0" w:line="240" w:lineRule="auto"/>
        <w:ind w:firstLine="708"/>
        <w:jc w:val="both"/>
        <w:rPr>
          <w:rFonts w:ascii="Times New Roman" w:hAnsi="Times New Roman" w:cs="Times New Roman"/>
          <w:b/>
          <w:color w:val="000000" w:themeColor="text1"/>
          <w:sz w:val="28"/>
          <w:szCs w:val="28"/>
        </w:rPr>
      </w:pPr>
    </w:p>
    <w:p w14:paraId="0FF47276" w14:textId="77777777" w:rsidR="00885A9F" w:rsidRPr="003D57B9" w:rsidRDefault="00885A9F" w:rsidP="00885A9F">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Вид и качество применяемых материалов значительным образом влияют на физико-механические и эксплуатационные свойства </w:t>
      </w:r>
      <w:r w:rsidR="001B2C8A" w:rsidRPr="003D57B9">
        <w:rPr>
          <w:rFonts w:ascii="Times New Roman" w:hAnsi="Times New Roman" w:cs="Times New Roman"/>
          <w:color w:val="000000" w:themeColor="text1"/>
          <w:sz w:val="28"/>
          <w:szCs w:val="28"/>
        </w:rPr>
        <w:t>изоляционных материалов: пенополиуретана, полимочевины, пенобетона</w:t>
      </w:r>
      <w:r w:rsidRPr="003D57B9">
        <w:rPr>
          <w:rFonts w:ascii="Times New Roman" w:hAnsi="Times New Roman" w:cs="Times New Roman"/>
          <w:color w:val="000000" w:themeColor="text1"/>
          <w:sz w:val="28"/>
          <w:szCs w:val="28"/>
        </w:rPr>
        <w:t xml:space="preserve">. </w:t>
      </w:r>
    </w:p>
    <w:p w14:paraId="2FD7C467" w14:textId="77777777" w:rsidR="00885A9F" w:rsidRPr="003D57B9" w:rsidRDefault="00885A9F" w:rsidP="00885A9F">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Экспериментальные исследования необходимые для производства </w:t>
      </w:r>
      <w:r w:rsidR="001B2C8A" w:rsidRPr="003D57B9">
        <w:rPr>
          <w:rFonts w:ascii="Times New Roman" w:hAnsi="Times New Roman" w:cs="Times New Roman"/>
          <w:color w:val="000000" w:themeColor="text1"/>
          <w:sz w:val="28"/>
          <w:szCs w:val="28"/>
        </w:rPr>
        <w:t>жесткого пенополиуретана, полимочевины и неавтоклавного пенобетона</w:t>
      </w:r>
      <w:r w:rsidRPr="003D57B9">
        <w:rPr>
          <w:rFonts w:ascii="Times New Roman" w:hAnsi="Times New Roman" w:cs="Times New Roman"/>
          <w:color w:val="000000" w:themeColor="text1"/>
          <w:sz w:val="28"/>
          <w:szCs w:val="28"/>
        </w:rPr>
        <w:t xml:space="preserve"> проводились в лабораторных условиях, а конечные результаты – в производственном секторе завода по </w:t>
      </w:r>
      <w:r w:rsidR="001B2C8A" w:rsidRPr="003D57B9">
        <w:rPr>
          <w:rFonts w:ascii="Times New Roman" w:hAnsi="Times New Roman" w:cs="Times New Roman"/>
          <w:color w:val="000000" w:themeColor="text1"/>
          <w:sz w:val="28"/>
          <w:szCs w:val="28"/>
        </w:rPr>
        <w:t>изоляции труб.</w:t>
      </w:r>
    </w:p>
    <w:p w14:paraId="03966B5A" w14:textId="10B62419" w:rsidR="0028188D" w:rsidRPr="003D57B9" w:rsidRDefault="00E35AF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работе использованы следующие материалы: заливочная композиция жесткого пенополиуретана, состоящая их полиола, изоцианата и циклопентана немецкой фирмы </w:t>
      </w:r>
      <w:r w:rsidRPr="003D57B9">
        <w:rPr>
          <w:rFonts w:ascii="Times New Roman" w:hAnsi="Times New Roman" w:cs="Times New Roman"/>
          <w:color w:val="000000" w:themeColor="text1"/>
          <w:sz w:val="28"/>
          <w:szCs w:val="28"/>
          <w:lang w:val="de-DE"/>
        </w:rPr>
        <w:t>BASF</w:t>
      </w:r>
      <w:r w:rsidRPr="003D57B9">
        <w:rPr>
          <w:rFonts w:ascii="Times New Roman" w:hAnsi="Times New Roman" w:cs="Times New Roman"/>
          <w:color w:val="000000" w:themeColor="text1"/>
          <w:sz w:val="28"/>
          <w:szCs w:val="28"/>
        </w:rPr>
        <w:t xml:space="preserve">, полиэтилен высокой плотности марок ПЭ80, ПЭ100 разных производителей, напыляемая полимочевина фирмы </w:t>
      </w:r>
      <w:r w:rsidRPr="003D57B9">
        <w:rPr>
          <w:rFonts w:ascii="Times New Roman" w:hAnsi="Times New Roman" w:cs="Times New Roman"/>
          <w:color w:val="000000" w:themeColor="text1"/>
          <w:sz w:val="28"/>
          <w:szCs w:val="28"/>
          <w:lang w:val="de-DE"/>
        </w:rPr>
        <w:t>BASF</w:t>
      </w:r>
      <w:r w:rsidRPr="003D57B9">
        <w:rPr>
          <w:rFonts w:ascii="Times New Roman" w:hAnsi="Times New Roman" w:cs="Times New Roman"/>
          <w:color w:val="000000" w:themeColor="text1"/>
          <w:sz w:val="28"/>
          <w:szCs w:val="28"/>
        </w:rPr>
        <w:t>,</w:t>
      </w:r>
      <w:r w:rsidR="00D977C5" w:rsidRPr="003D57B9">
        <w:rPr>
          <w:rFonts w:ascii="Times New Roman" w:hAnsi="Times New Roman" w:cs="Times New Roman"/>
          <w:color w:val="000000" w:themeColor="text1"/>
          <w:sz w:val="28"/>
          <w:szCs w:val="28"/>
        </w:rPr>
        <w:t xml:space="preserve"> </w:t>
      </w:r>
      <w:r w:rsidR="00D24115" w:rsidRPr="003D57B9">
        <w:rPr>
          <w:rFonts w:ascii="Times New Roman" w:hAnsi="Times New Roman" w:cs="Times New Roman"/>
          <w:color w:val="000000" w:themeColor="text1"/>
          <w:sz w:val="28"/>
          <w:szCs w:val="28"/>
        </w:rPr>
        <w:t xml:space="preserve">полые </w:t>
      </w:r>
      <w:r w:rsidR="00D977C5" w:rsidRPr="003D57B9">
        <w:rPr>
          <w:rFonts w:ascii="Times New Roman" w:hAnsi="Times New Roman" w:cs="Times New Roman"/>
          <w:color w:val="000000" w:themeColor="text1"/>
          <w:sz w:val="28"/>
          <w:szCs w:val="28"/>
        </w:rPr>
        <w:t xml:space="preserve">стеклянные микросферы марки </w:t>
      </w:r>
      <w:r w:rsidR="00D977C5" w:rsidRPr="003D57B9">
        <w:rPr>
          <w:rFonts w:ascii="Times New Roman" w:eastAsia="Times New Roman" w:hAnsi="Times New Roman" w:cs="Times New Roman"/>
          <w:color w:val="000000" w:themeColor="text1"/>
          <w:sz w:val="28"/>
          <w:szCs w:val="28"/>
        </w:rPr>
        <w:t>МС-ВП-А9</w:t>
      </w:r>
      <w:r w:rsidR="00417348">
        <w:rPr>
          <w:rFonts w:ascii="Times New Roman" w:eastAsia="Times New Roman" w:hAnsi="Times New Roman" w:cs="Times New Roman"/>
          <w:color w:val="000000" w:themeColor="text1"/>
          <w:sz w:val="28"/>
          <w:szCs w:val="28"/>
        </w:rPr>
        <w:t>.</w:t>
      </w:r>
    </w:p>
    <w:p w14:paraId="3CA11D8F" w14:textId="77777777" w:rsidR="00C6650A" w:rsidRPr="003D57B9" w:rsidRDefault="00EA5D60" w:rsidP="00EA5D60">
      <w:pPr>
        <w:pStyle w:val="1"/>
        <w:ind w:firstLine="708"/>
        <w:rPr>
          <w:rFonts w:ascii="Times New Roman" w:hAnsi="Times New Roman" w:cs="Times New Roman"/>
          <w:color w:val="000000" w:themeColor="text1"/>
        </w:rPr>
      </w:pPr>
      <w:bookmarkStart w:id="10" w:name="_Toc101180410"/>
      <w:r w:rsidRPr="003D57B9">
        <w:rPr>
          <w:rFonts w:ascii="Times New Roman" w:hAnsi="Times New Roman" w:cs="Times New Roman"/>
          <w:color w:val="000000" w:themeColor="text1"/>
        </w:rPr>
        <w:t>2</w:t>
      </w:r>
      <w:r w:rsidR="007078C5" w:rsidRPr="003D57B9">
        <w:rPr>
          <w:rFonts w:ascii="Times New Roman" w:hAnsi="Times New Roman" w:cs="Times New Roman"/>
          <w:color w:val="000000" w:themeColor="text1"/>
        </w:rPr>
        <w:t>.1</w:t>
      </w:r>
      <w:r w:rsidR="00363177" w:rsidRPr="003D57B9">
        <w:rPr>
          <w:rFonts w:ascii="Times New Roman" w:hAnsi="Times New Roman" w:cs="Times New Roman"/>
          <w:color w:val="000000" w:themeColor="text1"/>
        </w:rPr>
        <w:t>.1</w:t>
      </w:r>
      <w:r w:rsidR="00C6650A" w:rsidRPr="003D57B9">
        <w:rPr>
          <w:rFonts w:ascii="Times New Roman" w:hAnsi="Times New Roman" w:cs="Times New Roman"/>
          <w:color w:val="000000" w:themeColor="text1"/>
        </w:rPr>
        <w:t xml:space="preserve"> Заливочный пенополиуретан</w:t>
      </w:r>
      <w:bookmarkEnd w:id="10"/>
    </w:p>
    <w:p w14:paraId="0BF7C3D4" w14:textId="77777777" w:rsidR="00BE46A6" w:rsidRPr="003D57B9" w:rsidRDefault="00A56E49"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Для производства изоляции из пенополиуретана для трубопроводов применяется заливочная композиция, состоящая из полиола, изоцианата и вспенивателя – циклопентана. </w:t>
      </w:r>
      <w:r w:rsidR="00BA5A98" w:rsidRPr="003D57B9">
        <w:rPr>
          <w:rFonts w:ascii="Times New Roman" w:hAnsi="Times New Roman" w:cs="Times New Roman"/>
          <w:color w:val="000000" w:themeColor="text1"/>
          <w:sz w:val="28"/>
          <w:szCs w:val="28"/>
        </w:rPr>
        <w:t xml:space="preserve">Полиол представляет собой смесь полиэфирполиола, стабилизатора, катализатора. </w:t>
      </w:r>
      <w:r w:rsidR="00A673A7" w:rsidRPr="003D57B9">
        <w:rPr>
          <w:rFonts w:ascii="Times New Roman" w:hAnsi="Times New Roman" w:cs="Times New Roman"/>
          <w:color w:val="000000" w:themeColor="text1"/>
          <w:sz w:val="28"/>
          <w:szCs w:val="28"/>
        </w:rPr>
        <w:t>Изоцианат -</w:t>
      </w:r>
      <w:r w:rsidR="00BA5A98" w:rsidRPr="003D57B9">
        <w:rPr>
          <w:rFonts w:ascii="Times New Roman" w:hAnsi="Times New Roman" w:cs="Times New Roman"/>
          <w:color w:val="000000" w:themeColor="text1"/>
          <w:sz w:val="28"/>
          <w:szCs w:val="28"/>
        </w:rPr>
        <w:t xml:space="preserve"> полимерный дифенилм</w:t>
      </w:r>
      <w:r w:rsidR="00601E40" w:rsidRPr="003D57B9">
        <w:rPr>
          <w:rFonts w:ascii="Times New Roman" w:hAnsi="Times New Roman" w:cs="Times New Roman"/>
          <w:color w:val="000000" w:themeColor="text1"/>
          <w:sz w:val="28"/>
          <w:szCs w:val="28"/>
        </w:rPr>
        <w:t>етан диизоцианат</w:t>
      </w:r>
      <w:r w:rsidR="00BA5A98" w:rsidRPr="003D57B9">
        <w:rPr>
          <w:rFonts w:ascii="Times New Roman" w:hAnsi="Times New Roman" w:cs="Times New Roman"/>
          <w:color w:val="000000" w:themeColor="text1"/>
          <w:sz w:val="28"/>
          <w:szCs w:val="28"/>
        </w:rPr>
        <w:t xml:space="preserve">. </w:t>
      </w:r>
    </w:p>
    <w:p w14:paraId="3B205D6E" w14:textId="77777777" w:rsidR="00341E8B" w:rsidRPr="003D57B9" w:rsidRDefault="00341E8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Технические данные </w:t>
      </w:r>
      <w:r w:rsidR="005660F2" w:rsidRPr="003D57B9">
        <w:rPr>
          <w:rFonts w:ascii="Times New Roman" w:hAnsi="Times New Roman" w:cs="Times New Roman"/>
          <w:color w:val="000000" w:themeColor="text1"/>
          <w:sz w:val="28"/>
          <w:szCs w:val="28"/>
        </w:rPr>
        <w:t>компонентов жесткого пенополиуретана</w:t>
      </w:r>
      <w:r w:rsidR="007219B6">
        <w:rPr>
          <w:rFonts w:ascii="Times New Roman" w:hAnsi="Times New Roman" w:cs="Times New Roman"/>
          <w:color w:val="000000" w:themeColor="text1"/>
          <w:sz w:val="28"/>
          <w:szCs w:val="28"/>
        </w:rPr>
        <w:t xml:space="preserve"> представлены в таблице</w:t>
      </w:r>
      <w:r w:rsidRPr="003D57B9">
        <w:rPr>
          <w:rFonts w:ascii="Times New Roman" w:hAnsi="Times New Roman" w:cs="Times New Roman"/>
          <w:color w:val="000000" w:themeColor="text1"/>
          <w:sz w:val="28"/>
          <w:szCs w:val="28"/>
        </w:rPr>
        <w:t>.</w:t>
      </w:r>
    </w:p>
    <w:p w14:paraId="63AD0E64" w14:textId="77777777" w:rsidR="00EA5D60" w:rsidRPr="003D57B9" w:rsidRDefault="00EA5D60" w:rsidP="00C36119">
      <w:pPr>
        <w:spacing w:after="0" w:line="240" w:lineRule="auto"/>
        <w:ind w:firstLine="709"/>
        <w:jc w:val="both"/>
        <w:rPr>
          <w:rFonts w:ascii="Times New Roman" w:hAnsi="Times New Roman" w:cs="Times New Roman"/>
          <w:color w:val="000000" w:themeColor="text1"/>
          <w:sz w:val="28"/>
          <w:szCs w:val="28"/>
        </w:rPr>
      </w:pPr>
    </w:p>
    <w:p w14:paraId="010DEC79" w14:textId="77777777" w:rsidR="007A5BD8" w:rsidRPr="003D57B9" w:rsidRDefault="007A5B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Таблица </w:t>
      </w:r>
      <w:r w:rsidR="007219B6">
        <w:rPr>
          <w:rFonts w:ascii="Times New Roman" w:hAnsi="Times New Roman" w:cs="Times New Roman"/>
          <w:color w:val="000000" w:themeColor="text1"/>
          <w:sz w:val="28"/>
          <w:szCs w:val="28"/>
        </w:rPr>
        <w:t>2</w:t>
      </w:r>
      <w:r w:rsidRPr="003D57B9">
        <w:rPr>
          <w:rFonts w:ascii="Times New Roman" w:hAnsi="Times New Roman" w:cs="Times New Roman"/>
          <w:color w:val="000000" w:themeColor="text1"/>
          <w:sz w:val="28"/>
          <w:szCs w:val="28"/>
        </w:rPr>
        <w:t xml:space="preserve"> – Технические данные компонентов жесткого пенополиуретана</w:t>
      </w:r>
    </w:p>
    <w:p w14:paraId="0E357EC7" w14:textId="77777777" w:rsidR="00EA5D60" w:rsidRPr="003D57B9" w:rsidRDefault="00EA5D60" w:rsidP="00C36119">
      <w:pPr>
        <w:spacing w:after="0" w:line="240" w:lineRule="auto"/>
        <w:ind w:firstLine="709"/>
        <w:jc w:val="both"/>
        <w:rPr>
          <w:rFonts w:ascii="Times New Roman" w:hAnsi="Times New Roman" w:cs="Times New Roman"/>
          <w:color w:val="000000" w:themeColor="text1"/>
          <w:sz w:val="28"/>
          <w:szCs w:val="28"/>
        </w:rPr>
      </w:pPr>
    </w:p>
    <w:tbl>
      <w:tblPr>
        <w:tblStyle w:val="af3"/>
        <w:tblW w:w="5000" w:type="pct"/>
        <w:jc w:val="center"/>
        <w:tblLook w:val="04A0" w:firstRow="1" w:lastRow="0" w:firstColumn="1" w:lastColumn="0" w:noHBand="0" w:noVBand="1"/>
      </w:tblPr>
      <w:tblGrid>
        <w:gridCol w:w="1296"/>
        <w:gridCol w:w="1574"/>
        <w:gridCol w:w="1278"/>
        <w:gridCol w:w="1759"/>
        <w:gridCol w:w="1110"/>
        <w:gridCol w:w="1364"/>
        <w:gridCol w:w="1190"/>
      </w:tblGrid>
      <w:tr w:rsidR="005660F2" w:rsidRPr="003D57B9" w14:paraId="358EDA7D" w14:textId="77777777" w:rsidTr="00EA5D60">
        <w:trPr>
          <w:jc w:val="center"/>
        </w:trPr>
        <w:tc>
          <w:tcPr>
            <w:tcW w:w="676" w:type="pct"/>
          </w:tcPr>
          <w:p w14:paraId="354D6133"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Форма</w:t>
            </w:r>
          </w:p>
        </w:tc>
        <w:tc>
          <w:tcPr>
            <w:tcW w:w="824" w:type="pct"/>
          </w:tcPr>
          <w:p w14:paraId="7496BCC0"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Цвет</w:t>
            </w:r>
          </w:p>
        </w:tc>
        <w:tc>
          <w:tcPr>
            <w:tcW w:w="667" w:type="pct"/>
          </w:tcPr>
          <w:p w14:paraId="55D4046D"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Запах</w:t>
            </w:r>
          </w:p>
        </w:tc>
        <w:tc>
          <w:tcPr>
            <w:tcW w:w="922" w:type="pct"/>
          </w:tcPr>
          <w:p w14:paraId="41BAB6C5"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Температура затвердевания</w:t>
            </w:r>
          </w:p>
        </w:tc>
        <w:tc>
          <w:tcPr>
            <w:tcW w:w="578" w:type="pct"/>
          </w:tcPr>
          <w:p w14:paraId="33026FFF"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Точка кипения </w:t>
            </w:r>
          </w:p>
        </w:tc>
        <w:tc>
          <w:tcPr>
            <w:tcW w:w="712" w:type="pct"/>
          </w:tcPr>
          <w:p w14:paraId="7F8F4799"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Плотность при 20 </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620" w:type="pct"/>
          </w:tcPr>
          <w:p w14:paraId="36BAC11A"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Вязкость при 25 </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r>
      <w:tr w:rsidR="005660F2" w:rsidRPr="003D57B9" w14:paraId="4C7E79D0" w14:textId="77777777" w:rsidTr="00EA5D60">
        <w:trPr>
          <w:jc w:val="center"/>
        </w:trPr>
        <w:tc>
          <w:tcPr>
            <w:tcW w:w="5000" w:type="pct"/>
            <w:gridSpan w:val="7"/>
          </w:tcPr>
          <w:p w14:paraId="4460B14C" w14:textId="77777777" w:rsidR="005660F2" w:rsidRPr="003D57B9" w:rsidRDefault="005660F2" w:rsidP="00352FF8">
            <w:pPr>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Компонент А (полиол)</w:t>
            </w:r>
          </w:p>
        </w:tc>
      </w:tr>
      <w:tr w:rsidR="005660F2" w:rsidRPr="003D57B9" w14:paraId="3CDC97A2" w14:textId="77777777" w:rsidTr="00EA5D60">
        <w:trPr>
          <w:jc w:val="center"/>
        </w:trPr>
        <w:tc>
          <w:tcPr>
            <w:tcW w:w="676" w:type="pct"/>
          </w:tcPr>
          <w:p w14:paraId="2B140C29"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Жидкость</w:t>
            </w:r>
          </w:p>
        </w:tc>
        <w:tc>
          <w:tcPr>
            <w:tcW w:w="824" w:type="pct"/>
          </w:tcPr>
          <w:p w14:paraId="3B235471"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янтарный</w:t>
            </w:r>
          </w:p>
        </w:tc>
        <w:tc>
          <w:tcPr>
            <w:tcW w:w="667" w:type="pct"/>
          </w:tcPr>
          <w:p w14:paraId="556B3AD5"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Запах амина</w:t>
            </w:r>
          </w:p>
        </w:tc>
        <w:tc>
          <w:tcPr>
            <w:tcW w:w="922" w:type="pct"/>
          </w:tcPr>
          <w:p w14:paraId="0DBCD7AC" w14:textId="77777777" w:rsidR="001D5C19" w:rsidRPr="003D57B9" w:rsidRDefault="001D5C19" w:rsidP="00352FF8">
            <w:pPr>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&lt;0</w:t>
            </w:r>
            <w:r w:rsidRPr="003D57B9">
              <w:rPr>
                <w:rFonts w:ascii="Times New Roman" w:hAnsi="Times New Roman" w:cs="Times New Roman"/>
                <w:color w:val="000000" w:themeColor="text1"/>
                <w:sz w:val="28"/>
                <w:szCs w:val="28"/>
                <w:vertAlign w:val="superscript"/>
                <w:lang w:val="en-US"/>
              </w:rPr>
              <w:t>0</w:t>
            </w:r>
            <w:r w:rsidRPr="003D57B9">
              <w:rPr>
                <w:rFonts w:ascii="Times New Roman" w:hAnsi="Times New Roman" w:cs="Times New Roman"/>
                <w:color w:val="000000" w:themeColor="text1"/>
                <w:sz w:val="28"/>
                <w:szCs w:val="28"/>
                <w:lang w:val="en-US"/>
              </w:rPr>
              <w:t>C</w:t>
            </w:r>
          </w:p>
        </w:tc>
        <w:tc>
          <w:tcPr>
            <w:tcW w:w="578" w:type="pct"/>
          </w:tcPr>
          <w:p w14:paraId="20AA903E" w14:textId="77777777" w:rsidR="001D5C19" w:rsidRPr="003D57B9" w:rsidRDefault="001D5C19" w:rsidP="00352FF8">
            <w:pPr>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&gt;140</w:t>
            </w:r>
            <w:r w:rsidRPr="003D57B9">
              <w:rPr>
                <w:rFonts w:ascii="Times New Roman" w:hAnsi="Times New Roman" w:cs="Times New Roman"/>
                <w:color w:val="000000" w:themeColor="text1"/>
                <w:sz w:val="28"/>
                <w:szCs w:val="28"/>
                <w:vertAlign w:val="superscript"/>
                <w:lang w:val="en-US"/>
              </w:rPr>
              <w:t>0</w:t>
            </w:r>
            <w:r w:rsidRPr="003D57B9">
              <w:rPr>
                <w:rFonts w:ascii="Times New Roman" w:hAnsi="Times New Roman" w:cs="Times New Roman"/>
                <w:color w:val="000000" w:themeColor="text1"/>
                <w:sz w:val="28"/>
                <w:szCs w:val="28"/>
                <w:lang w:val="en-US"/>
              </w:rPr>
              <w:t>C</w:t>
            </w:r>
          </w:p>
        </w:tc>
        <w:tc>
          <w:tcPr>
            <w:tcW w:w="712" w:type="pct"/>
          </w:tcPr>
          <w:p w14:paraId="4A6C5B30"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1,09 г/см</w:t>
            </w:r>
            <w:r w:rsidRPr="003D57B9">
              <w:rPr>
                <w:rFonts w:ascii="Times New Roman" w:hAnsi="Times New Roman" w:cs="Times New Roman"/>
                <w:color w:val="000000" w:themeColor="text1"/>
                <w:sz w:val="28"/>
                <w:szCs w:val="28"/>
                <w:vertAlign w:val="superscript"/>
              </w:rPr>
              <w:t>3</w:t>
            </w:r>
          </w:p>
        </w:tc>
        <w:tc>
          <w:tcPr>
            <w:tcW w:w="620" w:type="pct"/>
          </w:tcPr>
          <w:p w14:paraId="39F310E9" w14:textId="77777777" w:rsidR="001D5C19" w:rsidRPr="003D57B9" w:rsidRDefault="001D5C19"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3700 МПа с</w:t>
            </w:r>
          </w:p>
        </w:tc>
      </w:tr>
      <w:tr w:rsidR="005660F2" w:rsidRPr="003D57B9" w14:paraId="44B60DA4" w14:textId="77777777" w:rsidTr="00EA5D60">
        <w:trPr>
          <w:jc w:val="center"/>
        </w:trPr>
        <w:tc>
          <w:tcPr>
            <w:tcW w:w="5000" w:type="pct"/>
            <w:gridSpan w:val="7"/>
          </w:tcPr>
          <w:p w14:paraId="75B1E549" w14:textId="77777777" w:rsidR="005660F2" w:rsidRPr="003D57B9" w:rsidRDefault="005660F2" w:rsidP="00352FF8">
            <w:pPr>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Компонент Б (изоцианат)</w:t>
            </w:r>
          </w:p>
        </w:tc>
      </w:tr>
      <w:tr w:rsidR="005660F2" w:rsidRPr="003D57B9" w14:paraId="297096C5" w14:textId="77777777" w:rsidTr="00EA5D60">
        <w:trPr>
          <w:jc w:val="center"/>
        </w:trPr>
        <w:tc>
          <w:tcPr>
            <w:tcW w:w="676" w:type="pct"/>
          </w:tcPr>
          <w:p w14:paraId="17362A9E" w14:textId="77777777" w:rsidR="005660F2" w:rsidRPr="003D57B9" w:rsidRDefault="000E63FF"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Ж</w:t>
            </w:r>
            <w:r w:rsidR="005660F2" w:rsidRPr="003D57B9">
              <w:rPr>
                <w:rFonts w:ascii="Times New Roman" w:hAnsi="Times New Roman" w:cs="Times New Roman"/>
                <w:color w:val="000000" w:themeColor="text1"/>
                <w:sz w:val="28"/>
                <w:szCs w:val="28"/>
              </w:rPr>
              <w:t>идкость</w:t>
            </w:r>
          </w:p>
        </w:tc>
        <w:tc>
          <w:tcPr>
            <w:tcW w:w="824" w:type="pct"/>
          </w:tcPr>
          <w:p w14:paraId="140DA14E" w14:textId="77777777" w:rsidR="005660F2" w:rsidRPr="003D57B9" w:rsidRDefault="005660F2"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Коричневый</w:t>
            </w:r>
          </w:p>
        </w:tc>
        <w:tc>
          <w:tcPr>
            <w:tcW w:w="667" w:type="pct"/>
          </w:tcPr>
          <w:p w14:paraId="69F1DFC3" w14:textId="77777777" w:rsidR="005660F2" w:rsidRPr="003D57B9" w:rsidRDefault="005660F2"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Запах земли, </w:t>
            </w:r>
            <w:r w:rsidRPr="003D57B9">
              <w:rPr>
                <w:rFonts w:ascii="Times New Roman" w:hAnsi="Times New Roman" w:cs="Times New Roman"/>
                <w:color w:val="000000" w:themeColor="text1"/>
                <w:sz w:val="28"/>
                <w:szCs w:val="28"/>
              </w:rPr>
              <w:lastRenderedPageBreak/>
              <w:t>плесени, затхлости</w:t>
            </w:r>
          </w:p>
        </w:tc>
        <w:tc>
          <w:tcPr>
            <w:tcW w:w="922" w:type="pct"/>
          </w:tcPr>
          <w:p w14:paraId="7F221F0B" w14:textId="77777777" w:rsidR="005660F2" w:rsidRPr="003D57B9" w:rsidRDefault="005660F2" w:rsidP="00352FF8">
            <w:pPr>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lastRenderedPageBreak/>
              <w:t>&lt;</w:t>
            </w:r>
            <w:r w:rsidRPr="003D57B9">
              <w:rPr>
                <w:rFonts w:ascii="Times New Roman" w:hAnsi="Times New Roman" w:cs="Times New Roman"/>
                <w:color w:val="000000" w:themeColor="text1"/>
                <w:sz w:val="28"/>
                <w:szCs w:val="28"/>
              </w:rPr>
              <w:t>1</w:t>
            </w:r>
            <w:r w:rsidRPr="003D57B9">
              <w:rPr>
                <w:rFonts w:ascii="Times New Roman" w:hAnsi="Times New Roman" w:cs="Times New Roman"/>
                <w:color w:val="000000" w:themeColor="text1"/>
                <w:sz w:val="28"/>
                <w:szCs w:val="28"/>
                <w:lang w:val="en-US"/>
              </w:rPr>
              <w:t>0</w:t>
            </w:r>
            <w:r w:rsidRPr="003D57B9">
              <w:rPr>
                <w:rFonts w:ascii="Times New Roman" w:hAnsi="Times New Roman" w:cs="Times New Roman"/>
                <w:color w:val="000000" w:themeColor="text1"/>
                <w:sz w:val="28"/>
                <w:szCs w:val="28"/>
                <w:vertAlign w:val="superscript"/>
                <w:lang w:val="en-US"/>
              </w:rPr>
              <w:t>0</w:t>
            </w:r>
            <w:r w:rsidRPr="003D57B9">
              <w:rPr>
                <w:rFonts w:ascii="Times New Roman" w:hAnsi="Times New Roman" w:cs="Times New Roman"/>
                <w:color w:val="000000" w:themeColor="text1"/>
                <w:sz w:val="28"/>
                <w:szCs w:val="28"/>
                <w:lang w:val="en-US"/>
              </w:rPr>
              <w:t>C</w:t>
            </w:r>
          </w:p>
        </w:tc>
        <w:tc>
          <w:tcPr>
            <w:tcW w:w="578" w:type="pct"/>
          </w:tcPr>
          <w:p w14:paraId="5B0DD5B7" w14:textId="77777777" w:rsidR="005660F2" w:rsidRPr="003D57B9" w:rsidRDefault="005660F2"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330 ГЦС</w:t>
            </w:r>
          </w:p>
        </w:tc>
        <w:tc>
          <w:tcPr>
            <w:tcW w:w="712" w:type="pct"/>
          </w:tcPr>
          <w:p w14:paraId="3CCCBCE6" w14:textId="77777777" w:rsidR="005660F2" w:rsidRPr="003D57B9" w:rsidRDefault="005660F2"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1,23 г/см</w:t>
            </w:r>
            <w:r w:rsidRPr="003D57B9">
              <w:rPr>
                <w:rFonts w:ascii="Times New Roman" w:hAnsi="Times New Roman" w:cs="Times New Roman"/>
                <w:color w:val="000000" w:themeColor="text1"/>
                <w:sz w:val="28"/>
                <w:szCs w:val="28"/>
                <w:vertAlign w:val="superscript"/>
              </w:rPr>
              <w:t>3</w:t>
            </w:r>
          </w:p>
        </w:tc>
        <w:tc>
          <w:tcPr>
            <w:tcW w:w="620" w:type="pct"/>
          </w:tcPr>
          <w:p w14:paraId="1577A138" w14:textId="77777777" w:rsidR="005660F2" w:rsidRPr="003D57B9" w:rsidRDefault="007F4E1F"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170-250 МПа с</w:t>
            </w:r>
          </w:p>
        </w:tc>
      </w:tr>
      <w:tr w:rsidR="00E80D9D" w:rsidRPr="003D57B9" w14:paraId="52ED30EA" w14:textId="77777777" w:rsidTr="00EA5D60">
        <w:trPr>
          <w:jc w:val="center"/>
        </w:trPr>
        <w:tc>
          <w:tcPr>
            <w:tcW w:w="5000" w:type="pct"/>
            <w:gridSpan w:val="7"/>
          </w:tcPr>
          <w:p w14:paraId="5F54CA99" w14:textId="77777777" w:rsidR="00E80D9D" w:rsidRPr="003D57B9" w:rsidRDefault="00E80D9D" w:rsidP="00352FF8">
            <w:pPr>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Циклопентан (вспениватель)</w:t>
            </w:r>
          </w:p>
        </w:tc>
      </w:tr>
      <w:tr w:rsidR="00FE455A" w:rsidRPr="003D57B9" w14:paraId="7760F808" w14:textId="77777777" w:rsidTr="00EA5D60">
        <w:trPr>
          <w:jc w:val="center"/>
        </w:trPr>
        <w:tc>
          <w:tcPr>
            <w:tcW w:w="676" w:type="pct"/>
          </w:tcPr>
          <w:p w14:paraId="707A58F9" w14:textId="77777777" w:rsidR="00FE455A" w:rsidRPr="003D57B9" w:rsidRDefault="000E63FF"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Ж</w:t>
            </w:r>
            <w:r w:rsidR="00E80D9D" w:rsidRPr="003D57B9">
              <w:rPr>
                <w:rFonts w:ascii="Times New Roman" w:hAnsi="Times New Roman" w:cs="Times New Roman"/>
                <w:color w:val="000000" w:themeColor="text1"/>
                <w:sz w:val="28"/>
                <w:szCs w:val="28"/>
              </w:rPr>
              <w:t>идкость</w:t>
            </w:r>
          </w:p>
        </w:tc>
        <w:tc>
          <w:tcPr>
            <w:tcW w:w="824" w:type="pct"/>
          </w:tcPr>
          <w:p w14:paraId="20B42BBD" w14:textId="77777777" w:rsidR="00FE455A" w:rsidRPr="003D57B9" w:rsidRDefault="00E80D9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Без цвета</w:t>
            </w:r>
          </w:p>
        </w:tc>
        <w:tc>
          <w:tcPr>
            <w:tcW w:w="667" w:type="pct"/>
          </w:tcPr>
          <w:p w14:paraId="3AFEBF10" w14:textId="77777777" w:rsidR="00FE455A" w:rsidRPr="003D57B9" w:rsidRDefault="00E80D9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Запах бензина</w:t>
            </w:r>
          </w:p>
        </w:tc>
        <w:tc>
          <w:tcPr>
            <w:tcW w:w="922" w:type="pct"/>
          </w:tcPr>
          <w:p w14:paraId="59F494A4" w14:textId="77777777" w:rsidR="00FE455A" w:rsidRPr="003D57B9" w:rsidRDefault="00E80D9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-93,3 </w:t>
            </w:r>
            <w:r w:rsidRPr="003D57B9">
              <w:rPr>
                <w:rFonts w:ascii="Times New Roman" w:hAnsi="Times New Roman" w:cs="Times New Roman"/>
                <w:color w:val="000000" w:themeColor="text1"/>
                <w:sz w:val="28"/>
                <w:szCs w:val="28"/>
                <w:vertAlign w:val="superscript"/>
                <w:lang w:val="en-US"/>
              </w:rPr>
              <w:t>0</w:t>
            </w:r>
            <w:r w:rsidRPr="003D57B9">
              <w:rPr>
                <w:rFonts w:ascii="Times New Roman" w:hAnsi="Times New Roman" w:cs="Times New Roman"/>
                <w:color w:val="000000" w:themeColor="text1"/>
                <w:sz w:val="28"/>
                <w:szCs w:val="28"/>
                <w:lang w:val="en-US"/>
              </w:rPr>
              <w:t>C</w:t>
            </w:r>
          </w:p>
        </w:tc>
        <w:tc>
          <w:tcPr>
            <w:tcW w:w="578" w:type="pct"/>
          </w:tcPr>
          <w:p w14:paraId="16F72A87" w14:textId="77777777" w:rsidR="00FE455A" w:rsidRPr="003D57B9" w:rsidRDefault="00E80D9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-37</w:t>
            </w:r>
            <w:r w:rsidRPr="003D57B9">
              <w:rPr>
                <w:rFonts w:ascii="Times New Roman" w:hAnsi="Times New Roman" w:cs="Times New Roman"/>
                <w:color w:val="000000" w:themeColor="text1"/>
                <w:sz w:val="28"/>
                <w:szCs w:val="28"/>
                <w:vertAlign w:val="superscript"/>
                <w:lang w:val="en-US"/>
              </w:rPr>
              <w:t>0</w:t>
            </w:r>
            <w:r w:rsidRPr="003D57B9">
              <w:rPr>
                <w:rFonts w:ascii="Times New Roman" w:hAnsi="Times New Roman" w:cs="Times New Roman"/>
                <w:color w:val="000000" w:themeColor="text1"/>
                <w:sz w:val="28"/>
                <w:szCs w:val="28"/>
                <w:lang w:val="en-US"/>
              </w:rPr>
              <w:t>C</w:t>
            </w:r>
          </w:p>
        </w:tc>
        <w:tc>
          <w:tcPr>
            <w:tcW w:w="712" w:type="pct"/>
          </w:tcPr>
          <w:p w14:paraId="23273371" w14:textId="77777777" w:rsidR="00FE455A" w:rsidRPr="003D57B9" w:rsidRDefault="00E80D9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0,746 г/см</w:t>
            </w:r>
            <w:r w:rsidRPr="003D57B9">
              <w:rPr>
                <w:rFonts w:ascii="Times New Roman" w:hAnsi="Times New Roman" w:cs="Times New Roman"/>
                <w:color w:val="000000" w:themeColor="text1"/>
                <w:sz w:val="28"/>
                <w:szCs w:val="28"/>
                <w:vertAlign w:val="superscript"/>
              </w:rPr>
              <w:t>3</w:t>
            </w:r>
          </w:p>
        </w:tc>
        <w:tc>
          <w:tcPr>
            <w:tcW w:w="620" w:type="pct"/>
          </w:tcPr>
          <w:p w14:paraId="31ED4AF2" w14:textId="77777777" w:rsidR="00FE455A" w:rsidRPr="003D57B9" w:rsidRDefault="00A46CD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0,44 МПа с</w:t>
            </w:r>
          </w:p>
        </w:tc>
      </w:tr>
    </w:tbl>
    <w:p w14:paraId="5E184E1B" w14:textId="77777777" w:rsidR="00C6650A" w:rsidRPr="003D57B9" w:rsidRDefault="00410933" w:rsidP="00410933">
      <w:pPr>
        <w:pStyle w:val="1"/>
        <w:ind w:firstLine="708"/>
        <w:rPr>
          <w:rFonts w:ascii="Times New Roman" w:hAnsi="Times New Roman" w:cs="Times New Roman"/>
          <w:color w:val="000000" w:themeColor="text1"/>
        </w:rPr>
      </w:pPr>
      <w:bookmarkStart w:id="11" w:name="_Toc101180411"/>
      <w:r w:rsidRPr="003D57B9">
        <w:rPr>
          <w:rFonts w:ascii="Times New Roman" w:hAnsi="Times New Roman" w:cs="Times New Roman"/>
          <w:color w:val="000000" w:themeColor="text1"/>
        </w:rPr>
        <w:t>2</w:t>
      </w:r>
      <w:r w:rsidR="007078C5" w:rsidRPr="003D57B9">
        <w:rPr>
          <w:rFonts w:ascii="Times New Roman" w:hAnsi="Times New Roman" w:cs="Times New Roman"/>
          <w:color w:val="000000" w:themeColor="text1"/>
        </w:rPr>
        <w:t>.</w:t>
      </w:r>
      <w:r w:rsidR="00363177" w:rsidRPr="003D57B9">
        <w:rPr>
          <w:rFonts w:ascii="Times New Roman" w:hAnsi="Times New Roman" w:cs="Times New Roman"/>
          <w:color w:val="000000" w:themeColor="text1"/>
        </w:rPr>
        <w:t>1.2</w:t>
      </w:r>
      <w:r w:rsidR="00AC734A" w:rsidRPr="003D57B9">
        <w:rPr>
          <w:rFonts w:ascii="Times New Roman" w:hAnsi="Times New Roman" w:cs="Times New Roman"/>
          <w:color w:val="000000" w:themeColor="text1"/>
        </w:rPr>
        <w:t xml:space="preserve"> Полиэтилен высокой плотности</w:t>
      </w:r>
      <w:bookmarkEnd w:id="11"/>
      <w:r w:rsidR="00AC734A" w:rsidRPr="003D57B9">
        <w:rPr>
          <w:rFonts w:ascii="Times New Roman" w:hAnsi="Times New Roman" w:cs="Times New Roman"/>
          <w:color w:val="000000" w:themeColor="text1"/>
        </w:rPr>
        <w:t xml:space="preserve"> </w:t>
      </w:r>
    </w:p>
    <w:p w14:paraId="65793DBE" w14:textId="77777777" w:rsidR="002E6494" w:rsidRPr="003D57B9" w:rsidRDefault="001B4D90"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качестве гидроизоляционной оболочки </w:t>
      </w:r>
      <w:r w:rsidR="00CA1BF6" w:rsidRPr="003D57B9">
        <w:rPr>
          <w:rFonts w:ascii="Times New Roman" w:hAnsi="Times New Roman" w:cs="Times New Roman"/>
          <w:color w:val="000000" w:themeColor="text1"/>
          <w:sz w:val="28"/>
          <w:szCs w:val="28"/>
        </w:rPr>
        <w:t>пенополиуретана</w:t>
      </w:r>
      <w:r w:rsidRPr="003D57B9">
        <w:rPr>
          <w:rFonts w:ascii="Times New Roman" w:hAnsi="Times New Roman" w:cs="Times New Roman"/>
          <w:color w:val="000000" w:themeColor="text1"/>
          <w:sz w:val="28"/>
          <w:szCs w:val="28"/>
        </w:rPr>
        <w:t xml:space="preserve"> применялся полиэтилен высокой плотности и низкого давлени</w:t>
      </w:r>
      <w:r w:rsidR="0022550D" w:rsidRPr="003D57B9">
        <w:rPr>
          <w:rFonts w:ascii="Times New Roman" w:hAnsi="Times New Roman" w:cs="Times New Roman"/>
          <w:color w:val="000000" w:themeColor="text1"/>
          <w:sz w:val="28"/>
          <w:szCs w:val="28"/>
        </w:rPr>
        <w:t xml:space="preserve">я марки ПЭ </w:t>
      </w:r>
      <w:r w:rsidR="00D26A02" w:rsidRPr="003D57B9">
        <w:rPr>
          <w:rFonts w:ascii="Times New Roman" w:hAnsi="Times New Roman" w:cs="Times New Roman"/>
          <w:color w:val="000000" w:themeColor="text1"/>
          <w:sz w:val="28"/>
          <w:szCs w:val="28"/>
        </w:rPr>
        <w:t>100 фирмы</w:t>
      </w:r>
      <w:r w:rsidR="002E6494" w:rsidRPr="003D57B9">
        <w:rPr>
          <w:rFonts w:ascii="Times New Roman" w:hAnsi="Times New Roman" w:cs="Times New Roman"/>
          <w:color w:val="000000" w:themeColor="text1"/>
          <w:sz w:val="28"/>
          <w:szCs w:val="28"/>
        </w:rPr>
        <w:t xml:space="preserve"> </w:t>
      </w:r>
      <w:r w:rsidR="002E6494" w:rsidRPr="003D57B9">
        <w:rPr>
          <w:rFonts w:ascii="Times New Roman" w:hAnsi="Times New Roman" w:cs="Times New Roman"/>
          <w:color w:val="000000" w:themeColor="text1"/>
          <w:sz w:val="28"/>
          <w:szCs w:val="28"/>
          <w:lang w:val="de-DE"/>
        </w:rPr>
        <w:t>Sabic</w:t>
      </w:r>
      <w:r w:rsidR="002E6494" w:rsidRPr="003D57B9">
        <w:rPr>
          <w:rFonts w:ascii="Times New Roman" w:hAnsi="Times New Roman" w:cs="Times New Roman"/>
          <w:color w:val="000000" w:themeColor="text1"/>
          <w:sz w:val="28"/>
          <w:szCs w:val="28"/>
        </w:rPr>
        <w:t xml:space="preserve">. </w:t>
      </w:r>
      <w:r w:rsidR="00CA1BF6" w:rsidRPr="003D57B9">
        <w:rPr>
          <w:rFonts w:ascii="Times New Roman" w:hAnsi="Times New Roman" w:cs="Times New Roman"/>
          <w:color w:val="000000" w:themeColor="text1"/>
          <w:sz w:val="28"/>
          <w:szCs w:val="28"/>
        </w:rPr>
        <w:t>Технические</w:t>
      </w:r>
      <w:r w:rsidR="007219B6">
        <w:rPr>
          <w:rFonts w:ascii="Times New Roman" w:hAnsi="Times New Roman" w:cs="Times New Roman"/>
          <w:color w:val="000000" w:themeColor="text1"/>
          <w:sz w:val="28"/>
          <w:szCs w:val="28"/>
        </w:rPr>
        <w:t xml:space="preserve"> данные представлены в таблице.</w:t>
      </w:r>
      <w:r w:rsidR="002E6494" w:rsidRPr="003D57B9">
        <w:rPr>
          <w:rFonts w:ascii="Times New Roman" w:hAnsi="Times New Roman" w:cs="Times New Roman"/>
          <w:color w:val="000000" w:themeColor="text1"/>
          <w:sz w:val="28"/>
          <w:szCs w:val="28"/>
        </w:rPr>
        <w:t xml:space="preserve"> </w:t>
      </w:r>
    </w:p>
    <w:p w14:paraId="77429D5A" w14:textId="77777777" w:rsidR="008E3B8A" w:rsidRPr="003D57B9" w:rsidRDefault="008E3B8A" w:rsidP="00C36119">
      <w:pPr>
        <w:spacing w:after="0" w:line="240" w:lineRule="auto"/>
        <w:ind w:firstLine="709"/>
        <w:jc w:val="both"/>
        <w:rPr>
          <w:rFonts w:ascii="Times New Roman" w:hAnsi="Times New Roman" w:cs="Times New Roman"/>
          <w:color w:val="000000" w:themeColor="text1"/>
          <w:sz w:val="28"/>
          <w:szCs w:val="28"/>
        </w:rPr>
      </w:pPr>
    </w:p>
    <w:p w14:paraId="519B8526" w14:textId="77777777" w:rsidR="004A02B9" w:rsidRPr="003D57B9" w:rsidRDefault="007219B6" w:rsidP="00C361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D26A02">
        <w:rPr>
          <w:rFonts w:ascii="Times New Roman" w:hAnsi="Times New Roman" w:cs="Times New Roman"/>
          <w:color w:val="000000" w:themeColor="text1"/>
          <w:sz w:val="28"/>
          <w:szCs w:val="28"/>
        </w:rPr>
        <w:t>3</w:t>
      </w:r>
      <w:r w:rsidR="00D26A02" w:rsidRPr="003D57B9">
        <w:rPr>
          <w:rFonts w:ascii="Times New Roman" w:hAnsi="Times New Roman" w:cs="Times New Roman"/>
          <w:color w:val="000000" w:themeColor="text1"/>
          <w:sz w:val="28"/>
          <w:szCs w:val="28"/>
        </w:rPr>
        <w:t xml:space="preserve"> –</w:t>
      </w:r>
      <w:r w:rsidR="008E3433" w:rsidRPr="003D57B9">
        <w:rPr>
          <w:rFonts w:ascii="Times New Roman" w:hAnsi="Times New Roman" w:cs="Times New Roman"/>
          <w:color w:val="000000" w:themeColor="text1"/>
          <w:sz w:val="28"/>
          <w:szCs w:val="28"/>
        </w:rPr>
        <w:t xml:space="preserve"> Технические свойства гранулята (полиэтилена)</w:t>
      </w:r>
    </w:p>
    <w:tbl>
      <w:tblPr>
        <w:tblStyle w:val="af3"/>
        <w:tblW w:w="5000" w:type="pct"/>
        <w:tblLook w:val="04A0" w:firstRow="1" w:lastRow="0" w:firstColumn="1" w:lastColumn="0" w:noHBand="0" w:noVBand="1"/>
      </w:tblPr>
      <w:tblGrid>
        <w:gridCol w:w="2392"/>
        <w:gridCol w:w="2393"/>
        <w:gridCol w:w="2393"/>
        <w:gridCol w:w="2393"/>
      </w:tblGrid>
      <w:tr w:rsidR="00D86B0C" w:rsidRPr="003D57B9" w14:paraId="3BA20D3D" w14:textId="77777777" w:rsidTr="008E3B8A">
        <w:tc>
          <w:tcPr>
            <w:tcW w:w="1250" w:type="pct"/>
          </w:tcPr>
          <w:p w14:paraId="564FDB98" w14:textId="77777777" w:rsidR="00D86B0C" w:rsidRPr="003D57B9" w:rsidRDefault="00D86B0C"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Свойства</w:t>
            </w:r>
          </w:p>
        </w:tc>
        <w:tc>
          <w:tcPr>
            <w:tcW w:w="1250" w:type="pct"/>
          </w:tcPr>
          <w:p w14:paraId="50A8396C" w14:textId="77777777" w:rsidR="00D86B0C" w:rsidRPr="003D57B9" w:rsidRDefault="00D86B0C"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Ед. измерения</w:t>
            </w:r>
          </w:p>
        </w:tc>
        <w:tc>
          <w:tcPr>
            <w:tcW w:w="1250" w:type="pct"/>
          </w:tcPr>
          <w:p w14:paraId="60AFD0F4" w14:textId="77777777" w:rsidR="00D86B0C" w:rsidRPr="003D57B9" w:rsidRDefault="00D86B0C"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Показатель</w:t>
            </w:r>
          </w:p>
        </w:tc>
        <w:tc>
          <w:tcPr>
            <w:tcW w:w="1250" w:type="pct"/>
          </w:tcPr>
          <w:p w14:paraId="53F00FFC" w14:textId="77777777" w:rsidR="00D86B0C" w:rsidRPr="003D57B9" w:rsidRDefault="00D86B0C"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Метод исследования</w:t>
            </w:r>
          </w:p>
        </w:tc>
      </w:tr>
      <w:tr w:rsidR="00D86B0C" w:rsidRPr="003D57B9" w14:paraId="7BF0DA95" w14:textId="77777777" w:rsidTr="008E3B8A">
        <w:tc>
          <w:tcPr>
            <w:tcW w:w="1250" w:type="pct"/>
          </w:tcPr>
          <w:p w14:paraId="52E2BD11" w14:textId="77777777" w:rsidR="00D86B0C" w:rsidRPr="003D57B9" w:rsidRDefault="00D86B0C"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Цвет</w:t>
            </w:r>
          </w:p>
        </w:tc>
        <w:tc>
          <w:tcPr>
            <w:tcW w:w="1250" w:type="pct"/>
          </w:tcPr>
          <w:p w14:paraId="5F7C2232" w14:textId="77777777" w:rsidR="00D86B0C" w:rsidRPr="003D57B9" w:rsidRDefault="00D86B0C" w:rsidP="00352FF8">
            <w:pPr>
              <w:jc w:val="both"/>
              <w:rPr>
                <w:rFonts w:ascii="Times New Roman" w:hAnsi="Times New Roman" w:cs="Times New Roman"/>
                <w:color w:val="000000" w:themeColor="text1"/>
                <w:sz w:val="28"/>
                <w:szCs w:val="28"/>
              </w:rPr>
            </w:pPr>
          </w:p>
        </w:tc>
        <w:tc>
          <w:tcPr>
            <w:tcW w:w="1250" w:type="pct"/>
          </w:tcPr>
          <w:p w14:paraId="3838BD05" w14:textId="77777777" w:rsidR="00D86B0C" w:rsidRPr="003D57B9" w:rsidRDefault="00D86B0C"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черный</w:t>
            </w:r>
          </w:p>
        </w:tc>
        <w:tc>
          <w:tcPr>
            <w:tcW w:w="1250" w:type="pct"/>
          </w:tcPr>
          <w:p w14:paraId="73B82F05" w14:textId="77777777" w:rsidR="00D86B0C" w:rsidRPr="003D57B9" w:rsidRDefault="00D86B0C" w:rsidP="00352FF8">
            <w:pPr>
              <w:jc w:val="both"/>
              <w:rPr>
                <w:rFonts w:ascii="Times New Roman" w:hAnsi="Times New Roman" w:cs="Times New Roman"/>
                <w:color w:val="000000" w:themeColor="text1"/>
                <w:sz w:val="28"/>
                <w:szCs w:val="28"/>
              </w:rPr>
            </w:pPr>
          </w:p>
        </w:tc>
      </w:tr>
      <w:tr w:rsidR="00D86B0C" w:rsidRPr="003D57B9" w14:paraId="3C577221" w14:textId="77777777" w:rsidTr="008E3B8A">
        <w:tc>
          <w:tcPr>
            <w:tcW w:w="1250" w:type="pct"/>
          </w:tcPr>
          <w:p w14:paraId="61FE8B6D" w14:textId="77777777" w:rsidR="00D86B0C" w:rsidRPr="003D57B9" w:rsidRDefault="00CA1BF6"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Показатель текучести расплава при 190 </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1250" w:type="pct"/>
          </w:tcPr>
          <w:p w14:paraId="7D37B3D4" w14:textId="77777777" w:rsidR="00D86B0C" w:rsidRPr="003D57B9" w:rsidRDefault="00CA1BF6"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г/10 мин</w:t>
            </w:r>
          </w:p>
        </w:tc>
        <w:tc>
          <w:tcPr>
            <w:tcW w:w="1250" w:type="pct"/>
          </w:tcPr>
          <w:p w14:paraId="5CFAC70C" w14:textId="77777777" w:rsidR="00D86B0C" w:rsidRPr="003D57B9" w:rsidRDefault="00CA1BF6"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w:t>
            </w:r>
          </w:p>
        </w:tc>
        <w:tc>
          <w:tcPr>
            <w:tcW w:w="1250" w:type="pct"/>
          </w:tcPr>
          <w:p w14:paraId="1BB2FB17" w14:textId="77777777" w:rsidR="00D86B0C" w:rsidRPr="003D57B9" w:rsidRDefault="00CA1BF6" w:rsidP="00352FF8">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ISO 1133</w:t>
            </w:r>
          </w:p>
        </w:tc>
      </w:tr>
      <w:tr w:rsidR="00D86B0C" w:rsidRPr="003D57B9" w14:paraId="31EA92EA" w14:textId="77777777" w:rsidTr="008E3B8A">
        <w:tc>
          <w:tcPr>
            <w:tcW w:w="1250" w:type="pct"/>
          </w:tcPr>
          <w:p w14:paraId="01C22E7D" w14:textId="77777777" w:rsidR="00D86B0C" w:rsidRPr="003D57B9" w:rsidRDefault="00CA1BF6"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Содержание сажи </w:t>
            </w:r>
          </w:p>
        </w:tc>
        <w:tc>
          <w:tcPr>
            <w:tcW w:w="1250" w:type="pct"/>
          </w:tcPr>
          <w:p w14:paraId="117E245D" w14:textId="77777777" w:rsidR="00D86B0C" w:rsidRPr="003D57B9" w:rsidRDefault="00CA1BF6"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w:t>
            </w:r>
          </w:p>
        </w:tc>
        <w:tc>
          <w:tcPr>
            <w:tcW w:w="1250" w:type="pct"/>
          </w:tcPr>
          <w:p w14:paraId="2F45CB0C" w14:textId="77777777" w:rsidR="00D86B0C" w:rsidRPr="003D57B9" w:rsidRDefault="00CA1BF6"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2,25</w:t>
            </w:r>
          </w:p>
        </w:tc>
        <w:tc>
          <w:tcPr>
            <w:tcW w:w="1250" w:type="pct"/>
          </w:tcPr>
          <w:p w14:paraId="238B4BE0" w14:textId="77777777" w:rsidR="00D86B0C" w:rsidRPr="003D57B9" w:rsidRDefault="00CA1BF6" w:rsidP="00352FF8">
            <w:pPr>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ISO 6964</w:t>
            </w:r>
          </w:p>
        </w:tc>
      </w:tr>
      <w:tr w:rsidR="00D86B0C" w:rsidRPr="003D57B9" w14:paraId="1CC2A606" w14:textId="77777777" w:rsidTr="008E3B8A">
        <w:tc>
          <w:tcPr>
            <w:tcW w:w="1250" w:type="pct"/>
          </w:tcPr>
          <w:p w14:paraId="0F12D9E0"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Плотность</w:t>
            </w:r>
          </w:p>
        </w:tc>
        <w:tc>
          <w:tcPr>
            <w:tcW w:w="1250" w:type="pct"/>
          </w:tcPr>
          <w:p w14:paraId="613D290F" w14:textId="77777777" w:rsidR="00D86B0C" w:rsidRPr="003D57B9" w:rsidRDefault="008E343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w:t>
            </w:r>
            <w:r w:rsidR="00707CE3" w:rsidRPr="003D57B9">
              <w:rPr>
                <w:rFonts w:ascii="Times New Roman" w:hAnsi="Times New Roman" w:cs="Times New Roman"/>
                <w:color w:val="000000" w:themeColor="text1"/>
                <w:sz w:val="28"/>
                <w:szCs w:val="28"/>
              </w:rPr>
              <w:t>г/м</w:t>
            </w:r>
            <w:r w:rsidR="00707CE3" w:rsidRPr="003D57B9">
              <w:rPr>
                <w:rFonts w:ascii="Times New Roman" w:hAnsi="Times New Roman" w:cs="Times New Roman"/>
                <w:color w:val="000000" w:themeColor="text1"/>
                <w:sz w:val="28"/>
                <w:szCs w:val="28"/>
                <w:vertAlign w:val="superscript"/>
              </w:rPr>
              <w:t>3</w:t>
            </w:r>
          </w:p>
        </w:tc>
        <w:tc>
          <w:tcPr>
            <w:tcW w:w="1250" w:type="pct"/>
          </w:tcPr>
          <w:p w14:paraId="025D179E"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959</w:t>
            </w:r>
          </w:p>
        </w:tc>
        <w:tc>
          <w:tcPr>
            <w:tcW w:w="1250" w:type="pct"/>
          </w:tcPr>
          <w:p w14:paraId="485FC2D8" w14:textId="77777777" w:rsidR="00D86B0C" w:rsidRPr="003D57B9" w:rsidRDefault="00707CE3" w:rsidP="00352FF8">
            <w:pPr>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ISO 1183</w:t>
            </w:r>
          </w:p>
        </w:tc>
      </w:tr>
      <w:tr w:rsidR="00D86B0C" w:rsidRPr="003D57B9" w14:paraId="4A9E75C4" w14:textId="77777777" w:rsidTr="008E3B8A">
        <w:tc>
          <w:tcPr>
            <w:tcW w:w="1250" w:type="pct"/>
          </w:tcPr>
          <w:p w14:paraId="7267FE95"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Прочность на растяжение</w:t>
            </w:r>
          </w:p>
        </w:tc>
        <w:tc>
          <w:tcPr>
            <w:tcW w:w="1250" w:type="pct"/>
          </w:tcPr>
          <w:p w14:paraId="1A9E8222"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МПа</w:t>
            </w:r>
          </w:p>
        </w:tc>
        <w:tc>
          <w:tcPr>
            <w:tcW w:w="1250" w:type="pct"/>
          </w:tcPr>
          <w:p w14:paraId="4DF30A53"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24</w:t>
            </w:r>
          </w:p>
        </w:tc>
        <w:tc>
          <w:tcPr>
            <w:tcW w:w="1250" w:type="pct"/>
          </w:tcPr>
          <w:p w14:paraId="7FDFDFED" w14:textId="77777777" w:rsidR="00D86B0C" w:rsidRPr="003D57B9" w:rsidRDefault="00D86B0C" w:rsidP="00352FF8">
            <w:pPr>
              <w:jc w:val="both"/>
              <w:rPr>
                <w:rFonts w:ascii="Times New Roman" w:hAnsi="Times New Roman" w:cs="Times New Roman"/>
                <w:color w:val="000000" w:themeColor="text1"/>
                <w:sz w:val="28"/>
                <w:szCs w:val="28"/>
              </w:rPr>
            </w:pPr>
          </w:p>
        </w:tc>
      </w:tr>
      <w:tr w:rsidR="00D86B0C" w:rsidRPr="003D57B9" w14:paraId="39F9728D" w14:textId="77777777" w:rsidTr="008E3B8A">
        <w:tc>
          <w:tcPr>
            <w:tcW w:w="1250" w:type="pct"/>
          </w:tcPr>
          <w:p w14:paraId="3C18C4FB"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Твердость по Шору</w:t>
            </w:r>
            <w:r w:rsidR="00040DE5" w:rsidRPr="003D57B9">
              <w:rPr>
                <w:rFonts w:ascii="Times New Roman" w:hAnsi="Times New Roman" w:cs="Times New Roman"/>
                <w:color w:val="000000" w:themeColor="text1"/>
                <w:sz w:val="28"/>
                <w:szCs w:val="28"/>
              </w:rPr>
              <w:t xml:space="preserve"> (D)</w:t>
            </w:r>
          </w:p>
        </w:tc>
        <w:tc>
          <w:tcPr>
            <w:tcW w:w="1250" w:type="pct"/>
          </w:tcPr>
          <w:p w14:paraId="1D49B6CA"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w:t>
            </w:r>
          </w:p>
        </w:tc>
        <w:tc>
          <w:tcPr>
            <w:tcW w:w="1250" w:type="pct"/>
          </w:tcPr>
          <w:p w14:paraId="2FF6228C"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59</w:t>
            </w:r>
          </w:p>
        </w:tc>
        <w:tc>
          <w:tcPr>
            <w:tcW w:w="1250" w:type="pct"/>
          </w:tcPr>
          <w:p w14:paraId="1098336C" w14:textId="77777777" w:rsidR="00D86B0C" w:rsidRPr="003D57B9" w:rsidRDefault="00707CE3"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lang w:val="de-DE"/>
              </w:rPr>
              <w:t>ISO 868</w:t>
            </w:r>
          </w:p>
        </w:tc>
      </w:tr>
      <w:tr w:rsidR="00D86B0C" w:rsidRPr="003D57B9" w14:paraId="21BB5176" w14:textId="77777777" w:rsidTr="008E3B8A">
        <w:tc>
          <w:tcPr>
            <w:tcW w:w="1250" w:type="pct"/>
          </w:tcPr>
          <w:p w14:paraId="31AC6D88" w14:textId="77777777" w:rsidR="00D86B0C" w:rsidRPr="003D57B9" w:rsidRDefault="0022550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Точка плавления</w:t>
            </w:r>
          </w:p>
        </w:tc>
        <w:tc>
          <w:tcPr>
            <w:tcW w:w="1250" w:type="pct"/>
          </w:tcPr>
          <w:p w14:paraId="3EF2B9DF" w14:textId="77777777" w:rsidR="00D86B0C" w:rsidRPr="003D57B9" w:rsidRDefault="0022550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1250" w:type="pct"/>
          </w:tcPr>
          <w:p w14:paraId="00D17416" w14:textId="77777777" w:rsidR="00D86B0C" w:rsidRPr="003D57B9" w:rsidRDefault="0022550D" w:rsidP="00352FF8">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124-128</w:t>
            </w:r>
          </w:p>
        </w:tc>
        <w:tc>
          <w:tcPr>
            <w:tcW w:w="1250" w:type="pct"/>
          </w:tcPr>
          <w:p w14:paraId="7E5F1BD2" w14:textId="77777777" w:rsidR="00D86B0C" w:rsidRPr="003D57B9" w:rsidRDefault="0022550D" w:rsidP="00352FF8">
            <w:pPr>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DIN 53765</w:t>
            </w:r>
          </w:p>
        </w:tc>
      </w:tr>
    </w:tbl>
    <w:p w14:paraId="2A30D8C9" w14:textId="77777777" w:rsidR="003B21E8" w:rsidRPr="003D57B9" w:rsidRDefault="003B21E8" w:rsidP="00C36119">
      <w:pPr>
        <w:spacing w:after="0" w:line="240" w:lineRule="auto"/>
        <w:ind w:firstLine="709"/>
        <w:jc w:val="both"/>
        <w:rPr>
          <w:rFonts w:ascii="Times New Roman" w:hAnsi="Times New Roman" w:cs="Times New Roman"/>
          <w:color w:val="000000" w:themeColor="text1"/>
          <w:sz w:val="28"/>
          <w:szCs w:val="28"/>
        </w:rPr>
      </w:pPr>
    </w:p>
    <w:p w14:paraId="2EF96459" w14:textId="77777777" w:rsidR="009A765A" w:rsidRPr="003D57B9" w:rsidRDefault="008E3B8A" w:rsidP="002B50E5">
      <w:pPr>
        <w:pStyle w:val="1"/>
        <w:ind w:firstLine="708"/>
        <w:rPr>
          <w:rFonts w:ascii="Times New Roman" w:hAnsi="Times New Roman" w:cs="Times New Roman"/>
          <w:color w:val="000000" w:themeColor="text1"/>
        </w:rPr>
      </w:pPr>
      <w:bookmarkStart w:id="12" w:name="_Toc101180412"/>
      <w:r w:rsidRPr="003D57B9">
        <w:rPr>
          <w:rFonts w:ascii="Times New Roman" w:hAnsi="Times New Roman" w:cs="Times New Roman"/>
          <w:color w:val="000000" w:themeColor="text1"/>
        </w:rPr>
        <w:t>2</w:t>
      </w:r>
      <w:r w:rsidR="007078C5" w:rsidRPr="003D57B9">
        <w:rPr>
          <w:rFonts w:ascii="Times New Roman" w:hAnsi="Times New Roman" w:cs="Times New Roman"/>
          <w:color w:val="000000" w:themeColor="text1"/>
        </w:rPr>
        <w:t>.</w:t>
      </w:r>
      <w:r w:rsidR="00363177" w:rsidRPr="003D57B9">
        <w:rPr>
          <w:rFonts w:ascii="Times New Roman" w:hAnsi="Times New Roman" w:cs="Times New Roman"/>
          <w:color w:val="000000" w:themeColor="text1"/>
        </w:rPr>
        <w:t xml:space="preserve">1.3 </w:t>
      </w:r>
      <w:r w:rsidR="009A765A" w:rsidRPr="003D57B9">
        <w:rPr>
          <w:rFonts w:ascii="Times New Roman" w:hAnsi="Times New Roman" w:cs="Times New Roman"/>
          <w:color w:val="000000" w:themeColor="text1"/>
        </w:rPr>
        <w:t>Полимочевина</w:t>
      </w:r>
      <w:bookmarkEnd w:id="12"/>
    </w:p>
    <w:p w14:paraId="308B6F31" w14:textId="77777777" w:rsidR="00040DE5" w:rsidRPr="003D57B9" w:rsidRDefault="00040DE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 качестве альтернативного гидроизоляционного покрытия в данной работе применялась полимочевина. Технические характе</w:t>
      </w:r>
      <w:r w:rsidR="007219B6">
        <w:rPr>
          <w:rFonts w:ascii="Times New Roman" w:hAnsi="Times New Roman" w:cs="Times New Roman"/>
          <w:color w:val="000000" w:themeColor="text1"/>
          <w:sz w:val="28"/>
          <w:szCs w:val="28"/>
        </w:rPr>
        <w:t>ристики представлены в таблице</w:t>
      </w:r>
      <w:r w:rsidRPr="003D57B9">
        <w:rPr>
          <w:rFonts w:ascii="Times New Roman" w:hAnsi="Times New Roman" w:cs="Times New Roman"/>
          <w:color w:val="000000" w:themeColor="text1"/>
          <w:sz w:val="28"/>
          <w:szCs w:val="28"/>
        </w:rPr>
        <w:t xml:space="preserve">. </w:t>
      </w:r>
    </w:p>
    <w:p w14:paraId="703581DD" w14:textId="77777777" w:rsidR="00040DE5" w:rsidRPr="003D57B9" w:rsidRDefault="00040DE5" w:rsidP="00C36119">
      <w:pPr>
        <w:spacing w:after="0" w:line="240" w:lineRule="auto"/>
        <w:ind w:firstLine="709"/>
        <w:jc w:val="both"/>
        <w:rPr>
          <w:rFonts w:ascii="Times New Roman" w:hAnsi="Times New Roman" w:cs="Times New Roman"/>
          <w:color w:val="000000" w:themeColor="text1"/>
          <w:sz w:val="28"/>
          <w:szCs w:val="28"/>
        </w:rPr>
      </w:pPr>
    </w:p>
    <w:p w14:paraId="4FC3FE09" w14:textId="77777777" w:rsidR="000179C9" w:rsidRPr="003D57B9" w:rsidRDefault="00040DE5"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Таблица </w:t>
      </w:r>
      <w:r w:rsidR="007219B6">
        <w:rPr>
          <w:rFonts w:ascii="Times New Roman" w:hAnsi="Times New Roman" w:cs="Times New Roman"/>
          <w:color w:val="000000" w:themeColor="text1"/>
          <w:sz w:val="28"/>
          <w:szCs w:val="28"/>
        </w:rPr>
        <w:t>4</w:t>
      </w:r>
      <w:r w:rsidR="000179C9" w:rsidRPr="003D57B9">
        <w:rPr>
          <w:rFonts w:ascii="Times New Roman" w:hAnsi="Times New Roman" w:cs="Times New Roman"/>
          <w:color w:val="000000" w:themeColor="text1"/>
          <w:sz w:val="28"/>
          <w:szCs w:val="28"/>
        </w:rPr>
        <w:t xml:space="preserve"> - Техничес</w:t>
      </w:r>
      <w:r w:rsidRPr="003D57B9">
        <w:rPr>
          <w:rFonts w:ascii="Times New Roman" w:hAnsi="Times New Roman" w:cs="Times New Roman"/>
          <w:color w:val="000000" w:themeColor="text1"/>
          <w:sz w:val="28"/>
          <w:szCs w:val="28"/>
        </w:rPr>
        <w:t>кие характеристики полимочевины</w:t>
      </w:r>
    </w:p>
    <w:p w14:paraId="2CF577C3" w14:textId="77777777" w:rsidR="000179C9" w:rsidRPr="003D57B9" w:rsidRDefault="000179C9" w:rsidP="00C36119">
      <w:pPr>
        <w:spacing w:after="0" w:line="240" w:lineRule="auto"/>
        <w:ind w:firstLine="709"/>
        <w:jc w:val="both"/>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1966"/>
        <w:gridCol w:w="2157"/>
        <w:gridCol w:w="2356"/>
      </w:tblGrid>
      <w:tr w:rsidR="000179C9" w:rsidRPr="003D57B9" w14:paraId="1764EF9D" w14:textId="77777777" w:rsidTr="002B50E5">
        <w:trPr>
          <w:trHeight w:val="257"/>
        </w:trPr>
        <w:tc>
          <w:tcPr>
            <w:tcW w:w="1615" w:type="pct"/>
          </w:tcPr>
          <w:p w14:paraId="60003B2C"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bCs/>
                <w:color w:val="000000" w:themeColor="text1"/>
                <w:sz w:val="28"/>
                <w:szCs w:val="28"/>
              </w:rPr>
              <w:t xml:space="preserve">Физические свойства: Показатель </w:t>
            </w:r>
          </w:p>
        </w:tc>
        <w:tc>
          <w:tcPr>
            <w:tcW w:w="1027" w:type="pct"/>
          </w:tcPr>
          <w:p w14:paraId="03EADDD5"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bCs/>
                <w:color w:val="000000" w:themeColor="text1"/>
                <w:sz w:val="28"/>
                <w:szCs w:val="28"/>
              </w:rPr>
              <w:t xml:space="preserve">Единица измерения </w:t>
            </w:r>
          </w:p>
        </w:tc>
        <w:tc>
          <w:tcPr>
            <w:tcW w:w="1127" w:type="pct"/>
          </w:tcPr>
          <w:p w14:paraId="644CD57F"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bCs/>
                <w:color w:val="000000" w:themeColor="text1"/>
                <w:sz w:val="28"/>
                <w:szCs w:val="28"/>
              </w:rPr>
              <w:t xml:space="preserve">Значение </w:t>
            </w:r>
          </w:p>
        </w:tc>
        <w:tc>
          <w:tcPr>
            <w:tcW w:w="1231" w:type="pct"/>
          </w:tcPr>
          <w:p w14:paraId="72A74DEA"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bCs/>
                <w:color w:val="000000" w:themeColor="text1"/>
                <w:sz w:val="28"/>
                <w:szCs w:val="28"/>
              </w:rPr>
              <w:t>Нормативный документ</w:t>
            </w:r>
          </w:p>
        </w:tc>
      </w:tr>
      <w:tr w:rsidR="000179C9" w:rsidRPr="003D57B9" w14:paraId="7A4B4935" w14:textId="77777777" w:rsidTr="002B50E5">
        <w:trPr>
          <w:trHeight w:val="147"/>
        </w:trPr>
        <w:tc>
          <w:tcPr>
            <w:tcW w:w="1615" w:type="pct"/>
          </w:tcPr>
          <w:p w14:paraId="16491934"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Кажущаяся плотность </w:t>
            </w:r>
          </w:p>
        </w:tc>
        <w:tc>
          <w:tcPr>
            <w:tcW w:w="1027" w:type="pct"/>
          </w:tcPr>
          <w:p w14:paraId="0D589817"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г/см</w:t>
            </w:r>
            <w:r w:rsidRPr="003D57B9">
              <w:rPr>
                <w:rFonts w:ascii="Times New Roman" w:hAnsi="Times New Roman" w:cs="Times New Roman"/>
                <w:color w:val="000000" w:themeColor="text1"/>
                <w:sz w:val="28"/>
                <w:szCs w:val="28"/>
                <w:vertAlign w:val="superscript"/>
              </w:rPr>
              <w:t xml:space="preserve">3 </w:t>
            </w:r>
          </w:p>
        </w:tc>
        <w:tc>
          <w:tcPr>
            <w:tcW w:w="1127" w:type="pct"/>
          </w:tcPr>
          <w:p w14:paraId="1ACF66AD"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1,00 </w:t>
            </w:r>
          </w:p>
        </w:tc>
        <w:tc>
          <w:tcPr>
            <w:tcW w:w="1231" w:type="pct"/>
          </w:tcPr>
          <w:p w14:paraId="21A2B6CB"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DIN 53 420</w:t>
            </w:r>
          </w:p>
        </w:tc>
      </w:tr>
      <w:tr w:rsidR="000179C9" w:rsidRPr="003D57B9" w14:paraId="52196397" w14:textId="77777777" w:rsidTr="002B50E5">
        <w:trPr>
          <w:trHeight w:val="360"/>
        </w:trPr>
        <w:tc>
          <w:tcPr>
            <w:tcW w:w="1615" w:type="pct"/>
          </w:tcPr>
          <w:p w14:paraId="354470B0"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Твердость </w:t>
            </w:r>
          </w:p>
        </w:tc>
        <w:tc>
          <w:tcPr>
            <w:tcW w:w="1027" w:type="pct"/>
          </w:tcPr>
          <w:p w14:paraId="1DA3E249"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по Шору А </w:t>
            </w:r>
          </w:p>
          <w:p w14:paraId="332CD5E6"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по Шору D </w:t>
            </w:r>
          </w:p>
        </w:tc>
        <w:tc>
          <w:tcPr>
            <w:tcW w:w="1127" w:type="pct"/>
          </w:tcPr>
          <w:p w14:paraId="5A16A80D"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92 – 95 </w:t>
            </w:r>
          </w:p>
          <w:p w14:paraId="3239F036"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38 – 42 </w:t>
            </w:r>
          </w:p>
        </w:tc>
        <w:tc>
          <w:tcPr>
            <w:tcW w:w="1231" w:type="pct"/>
          </w:tcPr>
          <w:p w14:paraId="73C11A43"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Руководствуясь DIN 53 505</w:t>
            </w:r>
          </w:p>
        </w:tc>
      </w:tr>
      <w:tr w:rsidR="000179C9" w:rsidRPr="003D57B9" w14:paraId="2E7F63B6" w14:textId="77777777" w:rsidTr="002B50E5">
        <w:trPr>
          <w:trHeight w:val="136"/>
        </w:trPr>
        <w:tc>
          <w:tcPr>
            <w:tcW w:w="1615" w:type="pct"/>
          </w:tcPr>
          <w:p w14:paraId="330E7D62"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Класс пожароопасности </w:t>
            </w:r>
          </w:p>
        </w:tc>
        <w:tc>
          <w:tcPr>
            <w:tcW w:w="2154" w:type="pct"/>
            <w:gridSpan w:val="2"/>
          </w:tcPr>
          <w:p w14:paraId="4DECF729"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CFL – s1</w:t>
            </w:r>
          </w:p>
        </w:tc>
        <w:tc>
          <w:tcPr>
            <w:tcW w:w="1231" w:type="pct"/>
          </w:tcPr>
          <w:p w14:paraId="16D2C294"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EN 13501-1</w:t>
            </w:r>
          </w:p>
        </w:tc>
      </w:tr>
      <w:tr w:rsidR="000179C9" w:rsidRPr="003D57B9" w14:paraId="278C7DD5" w14:textId="77777777" w:rsidTr="002B50E5">
        <w:trPr>
          <w:trHeight w:val="231"/>
        </w:trPr>
        <w:tc>
          <w:tcPr>
            <w:tcW w:w="1615" w:type="pct"/>
          </w:tcPr>
          <w:p w14:paraId="6820FC94"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 xml:space="preserve">Прочность при растяжении </w:t>
            </w:r>
          </w:p>
        </w:tc>
        <w:tc>
          <w:tcPr>
            <w:tcW w:w="1027" w:type="pct"/>
          </w:tcPr>
          <w:p w14:paraId="5486B433"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Н/мм</w:t>
            </w:r>
            <w:r w:rsidRPr="003D57B9">
              <w:rPr>
                <w:rFonts w:ascii="Times New Roman" w:hAnsi="Times New Roman" w:cs="Times New Roman"/>
                <w:color w:val="000000" w:themeColor="text1"/>
                <w:sz w:val="28"/>
                <w:szCs w:val="28"/>
                <w:vertAlign w:val="superscript"/>
              </w:rPr>
              <w:t>2</w:t>
            </w:r>
          </w:p>
        </w:tc>
        <w:tc>
          <w:tcPr>
            <w:tcW w:w="1127" w:type="pct"/>
          </w:tcPr>
          <w:p w14:paraId="4EBBDAB9"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21</w:t>
            </w:r>
          </w:p>
        </w:tc>
        <w:tc>
          <w:tcPr>
            <w:tcW w:w="1231" w:type="pct"/>
          </w:tcPr>
          <w:p w14:paraId="17C2CF04"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Руководствуясь DIN 53 504</w:t>
            </w:r>
          </w:p>
        </w:tc>
      </w:tr>
      <w:tr w:rsidR="000179C9" w:rsidRPr="003D57B9" w14:paraId="7CA9F3AB" w14:textId="77777777" w:rsidTr="002B50E5">
        <w:trPr>
          <w:trHeight w:val="132"/>
        </w:trPr>
        <w:tc>
          <w:tcPr>
            <w:tcW w:w="1615" w:type="pct"/>
          </w:tcPr>
          <w:p w14:paraId="53C422C1"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Удлинение при разрыве </w:t>
            </w:r>
          </w:p>
        </w:tc>
        <w:tc>
          <w:tcPr>
            <w:tcW w:w="2154" w:type="pct"/>
            <w:gridSpan w:val="2"/>
          </w:tcPr>
          <w:p w14:paraId="26761FCE"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w:t>
            </w:r>
          </w:p>
        </w:tc>
        <w:tc>
          <w:tcPr>
            <w:tcW w:w="1231" w:type="pct"/>
          </w:tcPr>
          <w:p w14:paraId="1CAEE593"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425</w:t>
            </w:r>
          </w:p>
        </w:tc>
      </w:tr>
      <w:tr w:rsidR="000179C9" w:rsidRPr="003D57B9" w14:paraId="73F65EFA" w14:textId="77777777" w:rsidTr="002B50E5">
        <w:trPr>
          <w:trHeight w:val="132"/>
        </w:trPr>
        <w:tc>
          <w:tcPr>
            <w:tcW w:w="1615" w:type="pct"/>
          </w:tcPr>
          <w:p w14:paraId="1EF5DAF6"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Сопротивление раздиру </w:t>
            </w:r>
          </w:p>
        </w:tc>
        <w:tc>
          <w:tcPr>
            <w:tcW w:w="1027" w:type="pct"/>
          </w:tcPr>
          <w:p w14:paraId="58DDE250"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кН/м</w:t>
            </w:r>
          </w:p>
        </w:tc>
        <w:tc>
          <w:tcPr>
            <w:tcW w:w="1127" w:type="pct"/>
          </w:tcPr>
          <w:p w14:paraId="533FF3D3"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58</w:t>
            </w:r>
          </w:p>
        </w:tc>
        <w:tc>
          <w:tcPr>
            <w:tcW w:w="1231" w:type="pct"/>
          </w:tcPr>
          <w:p w14:paraId="5779BA8C"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DIN 53 515</w:t>
            </w:r>
          </w:p>
        </w:tc>
      </w:tr>
      <w:tr w:rsidR="000179C9" w:rsidRPr="003D57B9" w14:paraId="4EB5E18F" w14:textId="77777777" w:rsidTr="002B50E5">
        <w:trPr>
          <w:trHeight w:val="147"/>
        </w:trPr>
        <w:tc>
          <w:tcPr>
            <w:tcW w:w="1615" w:type="pct"/>
          </w:tcPr>
          <w:p w14:paraId="4DA6A005"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Паропроницаемость </w:t>
            </w:r>
          </w:p>
        </w:tc>
        <w:tc>
          <w:tcPr>
            <w:tcW w:w="1027" w:type="pct"/>
          </w:tcPr>
          <w:p w14:paraId="0C55BBC2"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 мм /(м)</w:t>
            </w:r>
            <w:r w:rsidRPr="003D57B9">
              <w:rPr>
                <w:rFonts w:ascii="Times New Roman" w:hAnsi="Times New Roman" w:cs="Times New Roman"/>
                <w:color w:val="000000" w:themeColor="text1"/>
                <w:sz w:val="28"/>
                <w:szCs w:val="28"/>
                <w:vertAlign w:val="superscript"/>
              </w:rPr>
              <w:t>2</w:t>
            </w:r>
            <w:r w:rsidRPr="003D57B9">
              <w:rPr>
                <w:rFonts w:ascii="Times New Roman" w:hAnsi="Times New Roman" w:cs="Times New Roman"/>
                <w:color w:val="000000" w:themeColor="text1"/>
                <w:sz w:val="28"/>
                <w:szCs w:val="28"/>
              </w:rPr>
              <w:t xml:space="preserve"> (24ч)</w:t>
            </w:r>
          </w:p>
        </w:tc>
        <w:tc>
          <w:tcPr>
            <w:tcW w:w="1127" w:type="pct"/>
          </w:tcPr>
          <w:p w14:paraId="5010B015"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16</w:t>
            </w:r>
          </w:p>
        </w:tc>
        <w:tc>
          <w:tcPr>
            <w:tcW w:w="1231" w:type="pct"/>
          </w:tcPr>
          <w:p w14:paraId="2B3FEEB8"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DIN 53 122</w:t>
            </w:r>
          </w:p>
        </w:tc>
      </w:tr>
      <w:tr w:rsidR="000179C9" w:rsidRPr="003D57B9" w14:paraId="282FE53C" w14:textId="77777777" w:rsidTr="002B50E5">
        <w:trPr>
          <w:trHeight w:val="261"/>
        </w:trPr>
        <w:tc>
          <w:tcPr>
            <w:tcW w:w="1615" w:type="pct"/>
          </w:tcPr>
          <w:p w14:paraId="329B0730"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Газопроницаемость по метану </w:t>
            </w:r>
          </w:p>
        </w:tc>
        <w:tc>
          <w:tcPr>
            <w:tcW w:w="1027" w:type="pct"/>
          </w:tcPr>
          <w:p w14:paraId="006F86EC"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см</w:t>
            </w:r>
            <w:r w:rsidRPr="003D57B9">
              <w:rPr>
                <w:rFonts w:ascii="Times New Roman" w:hAnsi="Times New Roman" w:cs="Times New Roman"/>
                <w:color w:val="000000" w:themeColor="text1"/>
                <w:sz w:val="28"/>
                <w:szCs w:val="28"/>
                <w:vertAlign w:val="superscript"/>
              </w:rPr>
              <w:t>3</w:t>
            </w:r>
            <w:r w:rsidRPr="003D57B9">
              <w:rPr>
                <w:rFonts w:ascii="Times New Roman" w:hAnsi="Times New Roman" w:cs="Times New Roman"/>
                <w:color w:val="000000" w:themeColor="text1"/>
                <w:sz w:val="28"/>
                <w:szCs w:val="28"/>
              </w:rPr>
              <w:t xml:space="preserve"> мм/(м</w:t>
            </w:r>
            <w:r w:rsidRPr="003D57B9">
              <w:rPr>
                <w:rFonts w:ascii="Times New Roman" w:hAnsi="Times New Roman" w:cs="Times New Roman"/>
                <w:color w:val="000000" w:themeColor="text1"/>
                <w:sz w:val="28"/>
                <w:szCs w:val="28"/>
                <w:vertAlign w:val="superscript"/>
              </w:rPr>
              <w:t>2</w:t>
            </w:r>
            <w:r w:rsidRPr="003D57B9">
              <w:rPr>
                <w:rFonts w:ascii="Times New Roman" w:hAnsi="Times New Roman" w:cs="Times New Roman"/>
                <w:color w:val="000000" w:themeColor="text1"/>
                <w:sz w:val="28"/>
                <w:szCs w:val="28"/>
              </w:rPr>
              <w:t>)</w:t>
            </w:r>
          </w:p>
          <w:p w14:paraId="5197ADFA"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24ч</w:t>
            </w:r>
          </w:p>
        </w:tc>
        <w:tc>
          <w:tcPr>
            <w:tcW w:w="1127" w:type="pct"/>
          </w:tcPr>
          <w:p w14:paraId="42FA2A09"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w:t>
            </w:r>
          </w:p>
        </w:tc>
        <w:tc>
          <w:tcPr>
            <w:tcW w:w="1231" w:type="pct"/>
          </w:tcPr>
          <w:p w14:paraId="122B74E3"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DIN 53 380</w:t>
            </w:r>
          </w:p>
        </w:tc>
      </w:tr>
      <w:tr w:rsidR="000179C9" w:rsidRPr="003D57B9" w14:paraId="69756615" w14:textId="77777777" w:rsidTr="002B50E5">
        <w:trPr>
          <w:trHeight w:val="248"/>
        </w:trPr>
        <w:tc>
          <w:tcPr>
            <w:tcW w:w="1615" w:type="pct"/>
          </w:tcPr>
          <w:p w14:paraId="5079EE2F"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Истирание </w:t>
            </w:r>
          </w:p>
          <w:p w14:paraId="70B37489"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bCs/>
                <w:color w:val="000000" w:themeColor="text1"/>
                <w:sz w:val="28"/>
                <w:szCs w:val="28"/>
              </w:rPr>
              <w:t xml:space="preserve">(Потери массы, толщина ± 4мм, H18 колесо, 1000 </w:t>
            </w:r>
            <w:r w:rsidR="00FB44B8" w:rsidRPr="003D57B9">
              <w:rPr>
                <w:rFonts w:ascii="Times New Roman" w:hAnsi="Times New Roman" w:cs="Times New Roman"/>
                <w:bCs/>
                <w:color w:val="000000" w:themeColor="text1"/>
                <w:sz w:val="28"/>
                <w:szCs w:val="28"/>
              </w:rPr>
              <w:t>граммов</w:t>
            </w:r>
            <w:r w:rsidRPr="003D57B9">
              <w:rPr>
                <w:rFonts w:ascii="Times New Roman" w:hAnsi="Times New Roman" w:cs="Times New Roman"/>
                <w:bCs/>
                <w:color w:val="000000" w:themeColor="text1"/>
                <w:sz w:val="28"/>
                <w:szCs w:val="28"/>
              </w:rPr>
              <w:t xml:space="preserve">, 1000 циклов </w:t>
            </w:r>
          </w:p>
        </w:tc>
        <w:tc>
          <w:tcPr>
            <w:tcW w:w="1027" w:type="pct"/>
          </w:tcPr>
          <w:p w14:paraId="2F8AA874"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мг</w:t>
            </w:r>
          </w:p>
        </w:tc>
        <w:tc>
          <w:tcPr>
            <w:tcW w:w="1127" w:type="pct"/>
          </w:tcPr>
          <w:p w14:paraId="756D2734"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140</w:t>
            </w:r>
          </w:p>
        </w:tc>
        <w:tc>
          <w:tcPr>
            <w:tcW w:w="1231" w:type="pct"/>
          </w:tcPr>
          <w:p w14:paraId="7785F783" w14:textId="77777777" w:rsidR="000179C9" w:rsidRPr="003D57B9" w:rsidRDefault="000179C9" w:rsidP="00352FF8">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ASTM D 1044</w:t>
            </w:r>
          </w:p>
        </w:tc>
      </w:tr>
    </w:tbl>
    <w:p w14:paraId="57DA1975" w14:textId="77777777" w:rsidR="000179C9" w:rsidRPr="003D57B9" w:rsidRDefault="000179C9" w:rsidP="00C36119">
      <w:pPr>
        <w:spacing w:after="0" w:line="240" w:lineRule="auto"/>
        <w:ind w:firstLine="709"/>
        <w:jc w:val="both"/>
        <w:rPr>
          <w:rFonts w:ascii="Times New Roman" w:hAnsi="Times New Roman" w:cs="Times New Roman"/>
          <w:color w:val="000000" w:themeColor="text1"/>
          <w:sz w:val="28"/>
          <w:szCs w:val="28"/>
        </w:rPr>
      </w:pPr>
    </w:p>
    <w:p w14:paraId="650F7192" w14:textId="77777777" w:rsidR="009A765A" w:rsidRPr="003D57B9" w:rsidRDefault="00962E5B" w:rsidP="002B50E5">
      <w:pPr>
        <w:pStyle w:val="1"/>
        <w:ind w:firstLine="708"/>
        <w:rPr>
          <w:rFonts w:ascii="Times New Roman" w:hAnsi="Times New Roman" w:cs="Times New Roman"/>
          <w:color w:val="000000" w:themeColor="text1"/>
        </w:rPr>
      </w:pPr>
      <w:bookmarkStart w:id="13" w:name="_Toc101180413"/>
      <w:r w:rsidRPr="003D57B9">
        <w:rPr>
          <w:rFonts w:ascii="Times New Roman" w:hAnsi="Times New Roman" w:cs="Times New Roman"/>
          <w:color w:val="000000" w:themeColor="text1"/>
        </w:rPr>
        <w:t>2</w:t>
      </w:r>
      <w:r w:rsidR="007078C5" w:rsidRPr="003D57B9">
        <w:rPr>
          <w:rFonts w:ascii="Times New Roman" w:hAnsi="Times New Roman" w:cs="Times New Roman"/>
          <w:color w:val="000000" w:themeColor="text1"/>
        </w:rPr>
        <w:t>.</w:t>
      </w:r>
      <w:r w:rsidR="00363177" w:rsidRPr="003D57B9">
        <w:rPr>
          <w:rFonts w:ascii="Times New Roman" w:hAnsi="Times New Roman" w:cs="Times New Roman"/>
          <w:color w:val="000000" w:themeColor="text1"/>
        </w:rPr>
        <w:t>1.4</w:t>
      </w:r>
      <w:r w:rsidR="00981DC4" w:rsidRPr="003D57B9">
        <w:rPr>
          <w:rFonts w:ascii="Times New Roman" w:hAnsi="Times New Roman" w:cs="Times New Roman"/>
          <w:color w:val="000000" w:themeColor="text1"/>
        </w:rPr>
        <w:t xml:space="preserve"> </w:t>
      </w:r>
      <w:r w:rsidR="009A765A" w:rsidRPr="003D57B9">
        <w:rPr>
          <w:rFonts w:ascii="Times New Roman" w:hAnsi="Times New Roman" w:cs="Times New Roman"/>
          <w:color w:val="000000" w:themeColor="text1"/>
        </w:rPr>
        <w:t>Стеклянные микросферы</w:t>
      </w:r>
      <w:bookmarkEnd w:id="13"/>
    </w:p>
    <w:p w14:paraId="1C84E69A" w14:textId="77777777" w:rsidR="00F41076" w:rsidRPr="003D57B9" w:rsidRDefault="00BA2243"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 работе взяты полые стеклянные микросферы марки МС-ВП-А9, представляющие собой белый сыпучий порошок, российского производства, удовлетворяющие требованиям ТУ 6-48-91-92 «Микросферы стеклянные полые марки МС-ВП, МС-ВП-А9».</w:t>
      </w:r>
      <w:r w:rsidR="00F41076" w:rsidRPr="003D57B9">
        <w:rPr>
          <w:rFonts w:ascii="Times New Roman" w:hAnsi="Times New Roman" w:cs="Times New Roman"/>
          <w:color w:val="000000" w:themeColor="text1"/>
          <w:sz w:val="28"/>
          <w:szCs w:val="28"/>
        </w:rPr>
        <w:t> </w:t>
      </w:r>
    </w:p>
    <w:p w14:paraId="318F5F63" w14:textId="77777777" w:rsidR="00744F01" w:rsidRPr="003D57B9" w:rsidRDefault="00744F01" w:rsidP="00C36119">
      <w:pPr>
        <w:spacing w:after="0" w:line="240" w:lineRule="auto"/>
        <w:ind w:firstLine="709"/>
        <w:jc w:val="both"/>
        <w:rPr>
          <w:rFonts w:ascii="Times New Roman" w:hAnsi="Times New Roman" w:cs="Times New Roman"/>
          <w:color w:val="000000" w:themeColor="text1"/>
          <w:sz w:val="28"/>
          <w:szCs w:val="28"/>
        </w:rPr>
      </w:pPr>
    </w:p>
    <w:p w14:paraId="644B30B4" w14:textId="77777777" w:rsidR="00AA35C1" w:rsidRPr="003D57B9" w:rsidRDefault="002669E9" w:rsidP="00C36119">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kk-KZ" w:eastAsia="ru-RU"/>
        </w:rPr>
        <w:t>Таблица 5</w:t>
      </w:r>
      <w:r w:rsidR="00744F01" w:rsidRPr="003D57B9">
        <w:rPr>
          <w:rFonts w:ascii="Times New Roman" w:eastAsia="Times New Roman" w:hAnsi="Times New Roman" w:cs="Times New Roman"/>
          <w:color w:val="000000" w:themeColor="text1"/>
          <w:sz w:val="28"/>
          <w:szCs w:val="28"/>
          <w:lang w:val="kk-KZ" w:eastAsia="ru-RU"/>
        </w:rPr>
        <w:t xml:space="preserve"> – Технические показатели стеклянных микросфер</w:t>
      </w:r>
    </w:p>
    <w:tbl>
      <w:tblPr>
        <w:tblStyle w:val="af3"/>
        <w:tblW w:w="0" w:type="auto"/>
        <w:tblLook w:val="04A0" w:firstRow="1" w:lastRow="0" w:firstColumn="1" w:lastColumn="0" w:noHBand="0" w:noVBand="1"/>
      </w:tblPr>
      <w:tblGrid>
        <w:gridCol w:w="845"/>
        <w:gridCol w:w="920"/>
        <w:gridCol w:w="1262"/>
        <w:gridCol w:w="1374"/>
        <w:gridCol w:w="1293"/>
        <w:gridCol w:w="1351"/>
        <w:gridCol w:w="1416"/>
        <w:gridCol w:w="1110"/>
      </w:tblGrid>
      <w:tr w:rsidR="003B21E8" w:rsidRPr="003D57B9" w14:paraId="08501607" w14:textId="77777777" w:rsidTr="00C50B12">
        <w:tc>
          <w:tcPr>
            <w:tcW w:w="0" w:type="auto"/>
            <w:vAlign w:val="center"/>
          </w:tcPr>
          <w:p w14:paraId="33985E21"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Марка</w:t>
            </w:r>
          </w:p>
        </w:tc>
        <w:tc>
          <w:tcPr>
            <w:tcW w:w="0" w:type="auto"/>
            <w:vAlign w:val="center"/>
          </w:tcPr>
          <w:p w14:paraId="775FF1AD"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Группа</w:t>
            </w:r>
          </w:p>
        </w:tc>
        <w:tc>
          <w:tcPr>
            <w:tcW w:w="0" w:type="auto"/>
            <w:vAlign w:val="center"/>
          </w:tcPr>
          <w:p w14:paraId="36C763F2"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Истинная</w:t>
            </w:r>
            <w:r w:rsidRPr="003D57B9">
              <w:rPr>
                <w:rFonts w:ascii="Times New Roman" w:hAnsi="Times New Roman" w:cs="Times New Roman"/>
                <w:bCs/>
                <w:color w:val="000000" w:themeColor="text1"/>
                <w:sz w:val="28"/>
                <w:szCs w:val="28"/>
              </w:rPr>
              <w:br/>
              <w:t>плотность,</w:t>
            </w:r>
            <w:r w:rsidRPr="003D57B9">
              <w:rPr>
                <w:rFonts w:ascii="Times New Roman" w:hAnsi="Times New Roman" w:cs="Times New Roman"/>
                <w:bCs/>
                <w:color w:val="000000" w:themeColor="text1"/>
                <w:sz w:val="28"/>
                <w:szCs w:val="28"/>
              </w:rPr>
              <w:br/>
              <w:t>г/см3</w:t>
            </w:r>
          </w:p>
        </w:tc>
        <w:tc>
          <w:tcPr>
            <w:tcW w:w="0" w:type="auto"/>
            <w:vAlign w:val="center"/>
          </w:tcPr>
          <w:p w14:paraId="1A521C8C"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Мин. прочность</w:t>
            </w:r>
            <w:r w:rsidRPr="003D57B9">
              <w:rPr>
                <w:rFonts w:ascii="Times New Roman" w:hAnsi="Times New Roman" w:cs="Times New Roman"/>
                <w:bCs/>
                <w:color w:val="000000" w:themeColor="text1"/>
                <w:sz w:val="28"/>
                <w:szCs w:val="28"/>
              </w:rPr>
              <w:br/>
              <w:t>(10% уровень</w:t>
            </w:r>
            <w:r w:rsidRPr="003D57B9">
              <w:rPr>
                <w:rFonts w:ascii="Times New Roman" w:hAnsi="Times New Roman" w:cs="Times New Roman"/>
                <w:bCs/>
                <w:color w:val="000000" w:themeColor="text1"/>
                <w:sz w:val="28"/>
                <w:szCs w:val="28"/>
              </w:rPr>
              <w:br/>
              <w:t>разрушения в воде), МПа**</w:t>
            </w:r>
          </w:p>
        </w:tc>
        <w:tc>
          <w:tcPr>
            <w:tcW w:w="0" w:type="auto"/>
            <w:vAlign w:val="center"/>
          </w:tcPr>
          <w:p w14:paraId="5B1DF455"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Макс. влажность, масс.</w:t>
            </w:r>
            <w:r w:rsidR="00737B5A">
              <w:rPr>
                <w:rFonts w:ascii="Times New Roman" w:hAnsi="Times New Roman" w:cs="Times New Roman"/>
                <w:bCs/>
                <w:color w:val="000000" w:themeColor="text1"/>
                <w:sz w:val="28"/>
                <w:szCs w:val="28"/>
              </w:rPr>
              <w:t xml:space="preserve"> </w:t>
            </w:r>
            <w:r w:rsidRPr="003D57B9">
              <w:rPr>
                <w:rFonts w:ascii="Times New Roman" w:hAnsi="Times New Roman" w:cs="Times New Roman"/>
                <w:bCs/>
                <w:color w:val="000000" w:themeColor="text1"/>
                <w:sz w:val="28"/>
                <w:szCs w:val="28"/>
              </w:rPr>
              <w:t>%</w:t>
            </w:r>
          </w:p>
        </w:tc>
        <w:tc>
          <w:tcPr>
            <w:tcW w:w="0" w:type="auto"/>
            <w:vAlign w:val="center"/>
          </w:tcPr>
          <w:p w14:paraId="27335A0A"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Мин. плавучесть,</w:t>
            </w:r>
            <w:r w:rsidRPr="003D57B9">
              <w:rPr>
                <w:rFonts w:ascii="Times New Roman" w:hAnsi="Times New Roman" w:cs="Times New Roman"/>
                <w:bCs/>
                <w:color w:val="000000" w:themeColor="text1"/>
                <w:sz w:val="28"/>
                <w:szCs w:val="28"/>
              </w:rPr>
              <w:br/>
              <w:t>об.</w:t>
            </w:r>
            <w:r w:rsidR="00737B5A">
              <w:rPr>
                <w:rFonts w:ascii="Times New Roman" w:hAnsi="Times New Roman" w:cs="Times New Roman"/>
                <w:bCs/>
                <w:color w:val="000000" w:themeColor="text1"/>
                <w:sz w:val="28"/>
                <w:szCs w:val="28"/>
              </w:rPr>
              <w:t xml:space="preserve"> </w:t>
            </w:r>
            <w:r w:rsidRPr="003D57B9">
              <w:rPr>
                <w:rFonts w:ascii="Times New Roman" w:hAnsi="Times New Roman" w:cs="Times New Roman"/>
                <w:bCs/>
                <w:color w:val="000000" w:themeColor="text1"/>
                <w:sz w:val="28"/>
                <w:szCs w:val="28"/>
              </w:rPr>
              <w:t>%</w:t>
            </w:r>
          </w:p>
        </w:tc>
        <w:tc>
          <w:tcPr>
            <w:tcW w:w="0" w:type="auto"/>
            <w:vAlign w:val="center"/>
          </w:tcPr>
          <w:p w14:paraId="78120074"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Содержание</w:t>
            </w:r>
            <w:r w:rsidRPr="003D57B9">
              <w:rPr>
                <w:rFonts w:ascii="Times New Roman" w:hAnsi="Times New Roman" w:cs="Times New Roman"/>
                <w:bCs/>
                <w:color w:val="000000" w:themeColor="text1"/>
                <w:sz w:val="28"/>
                <w:szCs w:val="28"/>
              </w:rPr>
              <w:br/>
              <w:t>аппрета,</w:t>
            </w:r>
            <w:r w:rsidRPr="003D57B9">
              <w:rPr>
                <w:rFonts w:ascii="Times New Roman" w:hAnsi="Times New Roman" w:cs="Times New Roman"/>
                <w:bCs/>
                <w:color w:val="000000" w:themeColor="text1"/>
                <w:sz w:val="28"/>
                <w:szCs w:val="28"/>
              </w:rPr>
              <w:br/>
              <w:t>масс. %</w:t>
            </w:r>
          </w:p>
        </w:tc>
        <w:tc>
          <w:tcPr>
            <w:tcW w:w="0" w:type="auto"/>
            <w:vAlign w:val="center"/>
          </w:tcPr>
          <w:p w14:paraId="65A865A3" w14:textId="77777777" w:rsidR="003B21E8" w:rsidRPr="003D57B9" w:rsidRDefault="003B21E8" w:rsidP="00C50B12">
            <w:pP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Диаметр, мкм</w:t>
            </w:r>
          </w:p>
        </w:tc>
      </w:tr>
      <w:tr w:rsidR="003B21E8" w:rsidRPr="003D57B9" w14:paraId="10FC41AE" w14:textId="77777777" w:rsidTr="00C50B12">
        <w:tc>
          <w:tcPr>
            <w:tcW w:w="0" w:type="auto"/>
            <w:vAlign w:val="center"/>
          </w:tcPr>
          <w:p w14:paraId="0369CF08"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МС-ВП А9</w:t>
            </w:r>
          </w:p>
        </w:tc>
        <w:tc>
          <w:tcPr>
            <w:tcW w:w="0" w:type="auto"/>
            <w:vAlign w:val="center"/>
          </w:tcPr>
          <w:p w14:paraId="0D381A22"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3</w:t>
            </w:r>
          </w:p>
        </w:tc>
        <w:tc>
          <w:tcPr>
            <w:tcW w:w="0" w:type="auto"/>
            <w:vAlign w:val="center"/>
          </w:tcPr>
          <w:p w14:paraId="3C4F54FB"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0,27-0,31</w:t>
            </w:r>
          </w:p>
        </w:tc>
        <w:tc>
          <w:tcPr>
            <w:tcW w:w="0" w:type="auto"/>
            <w:vAlign w:val="center"/>
          </w:tcPr>
          <w:p w14:paraId="4A7BF7BA"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8,0</w:t>
            </w:r>
          </w:p>
        </w:tc>
        <w:tc>
          <w:tcPr>
            <w:tcW w:w="0" w:type="auto"/>
            <w:vAlign w:val="center"/>
          </w:tcPr>
          <w:p w14:paraId="10DB6C8C"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0,3</w:t>
            </w:r>
          </w:p>
        </w:tc>
        <w:tc>
          <w:tcPr>
            <w:tcW w:w="0" w:type="auto"/>
            <w:vAlign w:val="center"/>
          </w:tcPr>
          <w:p w14:paraId="4CDFDF65"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97</w:t>
            </w:r>
          </w:p>
        </w:tc>
        <w:tc>
          <w:tcPr>
            <w:tcW w:w="0" w:type="auto"/>
            <w:vAlign w:val="center"/>
          </w:tcPr>
          <w:p w14:paraId="438A09CC" w14:textId="77777777" w:rsidR="003B21E8" w:rsidRPr="003D57B9" w:rsidRDefault="003B21E8" w:rsidP="00C50B12">
            <w:pPr>
              <w:rPr>
                <w:rFonts w:ascii="Times New Roman" w:hAnsi="Times New Roman" w:cs="Times New Roman"/>
                <w:bCs/>
                <w:color w:val="000000" w:themeColor="text1"/>
                <w:sz w:val="28"/>
                <w:szCs w:val="28"/>
              </w:rPr>
            </w:pPr>
            <w:r w:rsidRPr="003D57B9">
              <w:rPr>
                <w:rFonts w:ascii="Times New Roman" w:hAnsi="Times New Roman" w:cs="Times New Roman"/>
                <w:bCs/>
                <w:color w:val="000000" w:themeColor="text1"/>
                <w:sz w:val="28"/>
                <w:szCs w:val="28"/>
              </w:rPr>
              <w:t>0,15-0,35</w:t>
            </w:r>
          </w:p>
        </w:tc>
        <w:tc>
          <w:tcPr>
            <w:tcW w:w="0" w:type="auto"/>
            <w:vAlign w:val="center"/>
          </w:tcPr>
          <w:p w14:paraId="21A6A45D" w14:textId="77777777" w:rsidR="003B21E8" w:rsidRPr="003D57B9" w:rsidRDefault="003B21E8" w:rsidP="00C50B12">
            <w:pP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112</w:t>
            </w:r>
          </w:p>
        </w:tc>
      </w:tr>
    </w:tbl>
    <w:p w14:paraId="38706509" w14:textId="77777777" w:rsidR="006F60EB" w:rsidRPr="003D57B9" w:rsidRDefault="006F60EB" w:rsidP="00C36119">
      <w:pPr>
        <w:spacing w:after="0" w:line="240" w:lineRule="auto"/>
        <w:ind w:firstLine="709"/>
        <w:jc w:val="both"/>
        <w:rPr>
          <w:rFonts w:ascii="Times New Roman" w:hAnsi="Times New Roman" w:cs="Times New Roman"/>
          <w:color w:val="000000" w:themeColor="text1"/>
          <w:sz w:val="28"/>
          <w:szCs w:val="28"/>
        </w:rPr>
      </w:pPr>
    </w:p>
    <w:p w14:paraId="56ADE205" w14:textId="77777777" w:rsidR="00872794" w:rsidRPr="003D57B9" w:rsidRDefault="00872794" w:rsidP="00C361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выбранные материалы соответствуют требованиям нормативных документов Республики Казахстан и являются наиболее современными и энергосберегающими. </w:t>
      </w:r>
    </w:p>
    <w:p w14:paraId="67C4BFA4" w14:textId="77777777" w:rsidR="00C77A53" w:rsidRPr="003D57B9" w:rsidRDefault="00C77A53" w:rsidP="00872794">
      <w:pPr>
        <w:pStyle w:val="1"/>
        <w:rPr>
          <w:rFonts w:ascii="Times New Roman" w:hAnsi="Times New Roman" w:cs="Times New Roman"/>
          <w:color w:val="000000" w:themeColor="text1"/>
        </w:rPr>
      </w:pPr>
      <w:r w:rsidRPr="003D57B9">
        <w:rPr>
          <w:rFonts w:ascii="Times New Roman" w:hAnsi="Times New Roman" w:cs="Times New Roman"/>
          <w:color w:val="000000" w:themeColor="text1"/>
        </w:rPr>
        <w:br w:type="page"/>
      </w:r>
    </w:p>
    <w:p w14:paraId="01F8F104" w14:textId="77777777" w:rsidR="00363177" w:rsidRPr="003D57B9" w:rsidRDefault="00C7643C" w:rsidP="00BC1E08">
      <w:pPr>
        <w:pStyle w:val="1"/>
        <w:ind w:firstLine="708"/>
        <w:rPr>
          <w:rFonts w:ascii="Times New Roman" w:hAnsi="Times New Roman" w:cs="Times New Roman"/>
          <w:color w:val="000000" w:themeColor="text1"/>
        </w:rPr>
      </w:pPr>
      <w:bookmarkStart w:id="14" w:name="_Toc101180414"/>
      <w:r w:rsidRPr="003D57B9">
        <w:rPr>
          <w:rFonts w:ascii="Times New Roman" w:hAnsi="Times New Roman" w:cs="Times New Roman"/>
          <w:color w:val="000000" w:themeColor="text1"/>
        </w:rPr>
        <w:lastRenderedPageBreak/>
        <w:t>2</w:t>
      </w:r>
      <w:r w:rsidR="007078C5" w:rsidRPr="003D57B9">
        <w:rPr>
          <w:rFonts w:ascii="Times New Roman" w:hAnsi="Times New Roman" w:cs="Times New Roman"/>
          <w:color w:val="000000" w:themeColor="text1"/>
        </w:rPr>
        <w:t>.</w:t>
      </w:r>
      <w:r w:rsidR="00363177" w:rsidRPr="003D57B9">
        <w:rPr>
          <w:rFonts w:ascii="Times New Roman" w:hAnsi="Times New Roman" w:cs="Times New Roman"/>
          <w:color w:val="000000" w:themeColor="text1"/>
        </w:rPr>
        <w:t>2</w:t>
      </w:r>
      <w:r w:rsidR="006D4A4D">
        <w:rPr>
          <w:rFonts w:ascii="Times New Roman" w:hAnsi="Times New Roman" w:cs="Times New Roman"/>
          <w:color w:val="000000" w:themeColor="text1"/>
        </w:rPr>
        <w:t xml:space="preserve"> </w:t>
      </w:r>
      <w:r w:rsidR="00363177" w:rsidRPr="003D57B9">
        <w:rPr>
          <w:rFonts w:ascii="Times New Roman" w:hAnsi="Times New Roman" w:cs="Times New Roman"/>
          <w:color w:val="000000" w:themeColor="text1"/>
        </w:rPr>
        <w:t>Методы испытаний</w:t>
      </w:r>
      <w:r w:rsidR="006D4A4D">
        <w:rPr>
          <w:rFonts w:ascii="Times New Roman" w:hAnsi="Times New Roman" w:cs="Times New Roman"/>
          <w:color w:val="000000" w:themeColor="text1"/>
        </w:rPr>
        <w:t xml:space="preserve"> сырьевых материалов изоляционных составов</w:t>
      </w:r>
      <w:bookmarkEnd w:id="14"/>
    </w:p>
    <w:p w14:paraId="4642D249" w14:textId="77777777" w:rsidR="00E578D8" w:rsidRPr="003D57B9" w:rsidRDefault="00363177" w:rsidP="00BC1E08">
      <w:pPr>
        <w:pStyle w:val="1"/>
        <w:ind w:firstLine="708"/>
        <w:rPr>
          <w:rFonts w:ascii="Times New Roman" w:hAnsi="Times New Roman" w:cs="Times New Roman"/>
          <w:color w:val="000000" w:themeColor="text1"/>
        </w:rPr>
      </w:pPr>
      <w:bookmarkStart w:id="15" w:name="_Toc101180415"/>
      <w:r w:rsidRPr="003D57B9">
        <w:rPr>
          <w:rFonts w:ascii="Times New Roman" w:hAnsi="Times New Roman" w:cs="Times New Roman"/>
          <w:color w:val="000000" w:themeColor="text1"/>
        </w:rPr>
        <w:t xml:space="preserve">2.2.1 </w:t>
      </w:r>
      <w:r w:rsidR="004019D1" w:rsidRPr="003D57B9">
        <w:rPr>
          <w:rFonts w:ascii="Times New Roman" w:hAnsi="Times New Roman" w:cs="Times New Roman"/>
          <w:color w:val="000000" w:themeColor="text1"/>
        </w:rPr>
        <w:t>Определение текучести расплава полиэтилена</w:t>
      </w:r>
      <w:bookmarkEnd w:id="15"/>
    </w:p>
    <w:p w14:paraId="0C8A1E54"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w:t>
      </w:r>
      <w:r w:rsidR="00530AE5">
        <w:rPr>
          <w:rFonts w:ascii="Times New Roman" w:hAnsi="Times New Roman" w:cs="Times New Roman"/>
          <w:color w:val="000000" w:themeColor="text1"/>
          <w:sz w:val="28"/>
          <w:szCs w:val="28"/>
        </w:rPr>
        <w:t>научных</w:t>
      </w:r>
      <w:r w:rsidRPr="003D57B9">
        <w:rPr>
          <w:rFonts w:ascii="Times New Roman" w:hAnsi="Times New Roman" w:cs="Times New Roman"/>
          <w:color w:val="000000" w:themeColor="text1"/>
          <w:sz w:val="28"/>
          <w:szCs w:val="28"/>
        </w:rPr>
        <w:t xml:space="preserve"> статьях «К вопросу о долговечности полиэтилена высокой плотности для труб теплоснабжения» и «</w:t>
      </w:r>
      <w:r w:rsidRPr="003D57B9">
        <w:rPr>
          <w:rFonts w:ascii="Times New Roman" w:hAnsi="Times New Roman" w:cs="Times New Roman"/>
          <w:color w:val="000000" w:themeColor="text1"/>
          <w:sz w:val="28"/>
          <w:szCs w:val="28"/>
          <w:lang w:val="en-US"/>
        </w:rPr>
        <w:t>Effect</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of</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physical</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properties</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of</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samples</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on</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the</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mechanical</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characteristics</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of</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high</w:t>
      </w:r>
      <w:r w:rsidRPr="003D57B9">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lang w:val="en-US"/>
        </w:rPr>
        <w:t>density</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polyethylene</w:t>
      </w:r>
      <w:r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lang w:val="en-US"/>
        </w:rPr>
        <w:t>HDPE</w:t>
      </w:r>
      <w:r w:rsidRPr="003D57B9">
        <w:rPr>
          <w:rFonts w:ascii="Times New Roman" w:hAnsi="Times New Roman" w:cs="Times New Roman"/>
          <w:color w:val="000000" w:themeColor="text1"/>
          <w:sz w:val="28"/>
          <w:szCs w:val="28"/>
        </w:rPr>
        <w:t>)» в соавторстве с Калмагамбетовой А.Ш. были проведены и опубликованы следующ</w:t>
      </w:r>
      <w:r w:rsidR="00067DBC">
        <w:rPr>
          <w:rFonts w:ascii="Times New Roman" w:hAnsi="Times New Roman" w:cs="Times New Roman"/>
          <w:color w:val="000000" w:themeColor="text1"/>
          <w:sz w:val="28"/>
          <w:szCs w:val="28"/>
        </w:rPr>
        <w:t>ие результаты исследований [</w:t>
      </w:r>
      <w:r w:rsidR="00B76DE1">
        <w:rPr>
          <w:rFonts w:ascii="Times New Roman" w:hAnsi="Times New Roman" w:cs="Times New Roman"/>
          <w:color w:val="000000" w:themeColor="text1"/>
          <w:sz w:val="28"/>
          <w:szCs w:val="28"/>
        </w:rPr>
        <w:t>64</w:t>
      </w:r>
      <w:r w:rsidR="00067DBC">
        <w:rPr>
          <w:rFonts w:ascii="Times New Roman" w:hAnsi="Times New Roman" w:cs="Times New Roman"/>
          <w:color w:val="000000" w:themeColor="text1"/>
          <w:sz w:val="28"/>
          <w:szCs w:val="28"/>
        </w:rPr>
        <w:t xml:space="preserve">, </w:t>
      </w:r>
      <w:r w:rsidR="00B76DE1">
        <w:rPr>
          <w:rFonts w:ascii="Times New Roman" w:hAnsi="Times New Roman" w:cs="Times New Roman"/>
          <w:color w:val="000000" w:themeColor="text1"/>
          <w:sz w:val="28"/>
          <w:szCs w:val="28"/>
        </w:rPr>
        <w:t>65</w:t>
      </w:r>
      <w:r w:rsidR="00872794">
        <w:rPr>
          <w:rFonts w:ascii="Times New Roman" w:hAnsi="Times New Roman" w:cs="Times New Roman"/>
          <w:color w:val="000000" w:themeColor="text1"/>
          <w:sz w:val="28"/>
          <w:szCs w:val="28"/>
        </w:rPr>
        <w:t>].</w:t>
      </w:r>
    </w:p>
    <w:p w14:paraId="29BA44E6"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 «Показатель текучести расплава (ПТР) исследовали на экструзионном пл</w:t>
      </w:r>
      <w:r w:rsidR="00067DBC">
        <w:rPr>
          <w:rFonts w:ascii="Times New Roman" w:hAnsi="Times New Roman" w:cs="Times New Roman"/>
          <w:color w:val="000000" w:themeColor="text1"/>
          <w:sz w:val="28"/>
          <w:szCs w:val="28"/>
        </w:rPr>
        <w:t>астомере MeltFlowJunior 6942 [</w:t>
      </w:r>
      <w:r w:rsidR="00B76DE1">
        <w:rPr>
          <w:rFonts w:ascii="Times New Roman" w:hAnsi="Times New Roman" w:cs="Times New Roman"/>
          <w:color w:val="000000" w:themeColor="text1"/>
          <w:sz w:val="28"/>
          <w:szCs w:val="28"/>
        </w:rPr>
        <w:t>66, 67</w:t>
      </w:r>
      <w:r w:rsidRPr="003D57B9">
        <w:rPr>
          <w:rFonts w:ascii="Times New Roman" w:hAnsi="Times New Roman" w:cs="Times New Roman"/>
          <w:color w:val="000000" w:themeColor="text1"/>
          <w:sz w:val="28"/>
          <w:szCs w:val="28"/>
        </w:rPr>
        <w:t>].</w:t>
      </w:r>
      <w:r w:rsidR="00937B93"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Для определения показателя текучести расплава гранул применяли экструзионный пластометр марки «MeltFlowJunior». Тестовыми образцами были гранулы ПЭВД марок ПЭ 80 и ПЭ 100, черного и белого цвета, от разных производителей в разных странах. Гранулы взвешивались для каждого испытания соответственно. Были протестированы скорость потока расплава (MFR), содержание воды и плотность ПЭВП. Испытания проводились следующим образом.</w:t>
      </w:r>
    </w:p>
    <w:p w14:paraId="69F1F0DC" w14:textId="77777777" w:rsidR="00E578D8" w:rsidRPr="003D57B9" w:rsidRDefault="00567AE1" w:rsidP="00D647AA">
      <w:pPr>
        <w:spacing w:after="0" w:line="240" w:lineRule="auto"/>
        <w:ind w:firstLine="709"/>
        <w:jc w:val="cente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5C5281E" wp14:editId="67A0DCD7">
            <wp:extent cx="2784144" cy="2784144"/>
            <wp:effectExtent l="0" t="0" r="0" b="0"/>
            <wp:docPr id="28" name="Рисунок 28" descr="C:\Users\tab\Desktop\02-twelv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Desktop\02-twelvinde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3955" cy="2783955"/>
                    </a:xfrm>
                    <a:prstGeom prst="rect">
                      <a:avLst/>
                    </a:prstGeom>
                    <a:noFill/>
                    <a:ln>
                      <a:noFill/>
                    </a:ln>
                  </pic:spPr>
                </pic:pic>
              </a:graphicData>
            </a:graphic>
          </wp:inline>
        </w:drawing>
      </w:r>
    </w:p>
    <w:p w14:paraId="01B228CD" w14:textId="72CBCBD2" w:rsidR="00E578D8" w:rsidRPr="003D57B9" w:rsidRDefault="00FC3900" w:rsidP="00D647AA">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Рисунок 1</w:t>
      </w:r>
      <w:r w:rsidR="00C72093">
        <w:rPr>
          <w:rFonts w:ascii="Times New Roman" w:hAnsi="Times New Roman" w:cs="Times New Roman"/>
          <w:color w:val="000000" w:themeColor="text1"/>
          <w:sz w:val="28"/>
          <w:szCs w:val="28"/>
        </w:rPr>
        <w:t>3</w:t>
      </w:r>
      <w:r w:rsidR="007C7774" w:rsidRPr="003D57B9">
        <w:rPr>
          <w:rFonts w:ascii="Times New Roman" w:hAnsi="Times New Roman" w:cs="Times New Roman"/>
          <w:color w:val="000000" w:themeColor="text1"/>
          <w:sz w:val="28"/>
          <w:szCs w:val="28"/>
        </w:rPr>
        <w:t xml:space="preserve"> </w:t>
      </w:r>
      <w:r w:rsidR="00E578D8" w:rsidRPr="003D57B9">
        <w:rPr>
          <w:rFonts w:ascii="Times New Roman" w:hAnsi="Times New Roman" w:cs="Times New Roman"/>
          <w:color w:val="000000" w:themeColor="text1"/>
          <w:sz w:val="28"/>
          <w:szCs w:val="28"/>
        </w:rPr>
        <w:t xml:space="preserve">- </w:t>
      </w:r>
      <w:r w:rsidR="004019D1" w:rsidRPr="003D57B9">
        <w:rPr>
          <w:rFonts w:ascii="Times New Roman" w:hAnsi="Times New Roman" w:cs="Times New Roman"/>
          <w:color w:val="000000" w:themeColor="text1"/>
          <w:sz w:val="28"/>
          <w:szCs w:val="28"/>
        </w:rPr>
        <w:t xml:space="preserve">Общее устройство экструзионного пластометра </w:t>
      </w:r>
      <w:r w:rsidR="00B76DE1">
        <w:rPr>
          <w:rFonts w:ascii="Times New Roman" w:hAnsi="Times New Roman" w:cs="Times New Roman"/>
          <w:color w:val="000000" w:themeColor="text1"/>
          <w:sz w:val="28"/>
          <w:szCs w:val="28"/>
        </w:rPr>
        <w:t>[66</w:t>
      </w:r>
      <w:r w:rsidR="00E578D8" w:rsidRPr="003D57B9">
        <w:rPr>
          <w:rFonts w:ascii="Times New Roman" w:hAnsi="Times New Roman" w:cs="Times New Roman"/>
          <w:color w:val="000000" w:themeColor="text1"/>
          <w:sz w:val="28"/>
          <w:szCs w:val="28"/>
        </w:rPr>
        <w:t>]</w:t>
      </w:r>
    </w:p>
    <w:p w14:paraId="2AD40422"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p>
    <w:p w14:paraId="22AF6705"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Сущность метода состоит в определении массы материала в граммах, экструдированного из прибора в течение 10 мин при заданных условиях температуры и давления. Образцы для испытаний кондиционировали при условиях по ГОСТ 12423-66. Для испытания применяли образцы в виде гранул, обеспечивающих его введение в отверстие экструзионной камеры. Прибор нагревали без образца до температуры 190 °</w:t>
      </w:r>
      <w:r w:rsidR="00FC3900" w:rsidRPr="003D57B9">
        <w:rPr>
          <w:rFonts w:ascii="Times New Roman" w:hAnsi="Times New Roman" w:cs="Times New Roman"/>
          <w:color w:val="000000" w:themeColor="text1"/>
          <w:sz w:val="28"/>
          <w:szCs w:val="28"/>
        </w:rPr>
        <w:t>C и</w:t>
      </w:r>
      <w:r w:rsidRPr="003D57B9">
        <w:rPr>
          <w:rFonts w:ascii="Times New Roman" w:hAnsi="Times New Roman" w:cs="Times New Roman"/>
          <w:color w:val="000000" w:themeColor="text1"/>
          <w:sz w:val="28"/>
          <w:szCs w:val="28"/>
        </w:rPr>
        <w:t xml:space="preserve"> выдерживали его при этой температуре в течение 15 минут. При достижении </w:t>
      </w:r>
      <w:r w:rsidR="00FC3900" w:rsidRPr="003D57B9">
        <w:rPr>
          <w:rFonts w:ascii="Times New Roman" w:hAnsi="Times New Roman" w:cs="Times New Roman"/>
          <w:color w:val="000000" w:themeColor="text1"/>
          <w:sz w:val="28"/>
          <w:szCs w:val="28"/>
        </w:rPr>
        <w:t>необходимой температуры</w:t>
      </w:r>
      <w:r w:rsidRPr="003D57B9">
        <w:rPr>
          <w:rFonts w:ascii="Times New Roman" w:hAnsi="Times New Roman" w:cs="Times New Roman"/>
          <w:color w:val="000000" w:themeColor="text1"/>
          <w:sz w:val="28"/>
          <w:szCs w:val="28"/>
        </w:rPr>
        <w:t xml:space="preserve"> (190 °C), проверяли цилиндр на отсутствие загрязнения.  Вынули поршень, при помощи воронки загрузили в экструзионную камеру образец материала от 4-5 г. Чтобы исключить попадание воздуха в испытуемый материал, время его загрузки не должно превышать 1 минуты. </w:t>
      </w:r>
      <w:r w:rsidRPr="003D57B9">
        <w:rPr>
          <w:rFonts w:ascii="Times New Roman" w:hAnsi="Times New Roman" w:cs="Times New Roman"/>
          <w:color w:val="000000" w:themeColor="text1"/>
          <w:sz w:val="28"/>
          <w:szCs w:val="28"/>
        </w:rPr>
        <w:lastRenderedPageBreak/>
        <w:t xml:space="preserve">Нагревали прибор (время нагрева составляет 360 секунд). В камеру вставили поршень, слегка </w:t>
      </w:r>
      <w:r w:rsidR="00FC3900" w:rsidRPr="003D57B9">
        <w:rPr>
          <w:rFonts w:ascii="Times New Roman" w:hAnsi="Times New Roman" w:cs="Times New Roman"/>
          <w:color w:val="000000" w:themeColor="text1"/>
          <w:sz w:val="28"/>
          <w:szCs w:val="28"/>
        </w:rPr>
        <w:t>нажимая, вручную</w:t>
      </w:r>
      <w:r w:rsidRPr="003D57B9">
        <w:rPr>
          <w:rFonts w:ascii="Times New Roman" w:hAnsi="Times New Roman" w:cs="Times New Roman"/>
          <w:color w:val="000000" w:themeColor="text1"/>
          <w:sz w:val="28"/>
          <w:szCs w:val="28"/>
        </w:rPr>
        <w:t xml:space="preserve"> уплотнили </w:t>
      </w:r>
      <w:r w:rsidR="005B6B66" w:rsidRPr="003D57B9">
        <w:rPr>
          <w:rFonts w:ascii="Times New Roman" w:hAnsi="Times New Roman" w:cs="Times New Roman"/>
          <w:color w:val="000000" w:themeColor="text1"/>
          <w:sz w:val="28"/>
          <w:szCs w:val="28"/>
        </w:rPr>
        <w:t>материал, поместили</w:t>
      </w:r>
      <w:r w:rsidRPr="003D57B9">
        <w:rPr>
          <w:rFonts w:ascii="Times New Roman" w:hAnsi="Times New Roman" w:cs="Times New Roman"/>
          <w:color w:val="000000" w:themeColor="text1"/>
          <w:sz w:val="28"/>
          <w:szCs w:val="28"/>
        </w:rPr>
        <w:t xml:space="preserve"> на втулку груз с 5 кг. Установили на приборе интервал времени для среза экструдата – 120 секунд. Отобрали пробы в виде 5 отрезков экструдата, выходящих друг за другом.</w:t>
      </w:r>
      <w:r w:rsidR="00937B93"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Каждый отрезок взвесили и вычислили общий вес пяти отрезков.  Этот показатель и является показателем текучести расплава и измеряется в г/10 мин.</w:t>
      </w:r>
      <w:r w:rsidRPr="003D57B9">
        <w:rPr>
          <w:rFonts w:ascii="Times New Roman" w:hAnsi="Times New Roman" w:cs="Times New Roman"/>
          <w:color w:val="000000" w:themeColor="text1"/>
          <w:sz w:val="28"/>
          <w:szCs w:val="28"/>
        </w:rPr>
        <w:tab/>
      </w:r>
    </w:p>
    <w:p w14:paraId="3E0FED0E" w14:textId="77777777" w:rsidR="004019D1" w:rsidRPr="003D57B9" w:rsidRDefault="00FC3900" w:rsidP="00D647AA">
      <w:pPr>
        <w:pStyle w:val="1"/>
        <w:ind w:firstLine="708"/>
        <w:rPr>
          <w:rFonts w:ascii="Times New Roman" w:hAnsi="Times New Roman" w:cs="Times New Roman"/>
          <w:color w:val="000000" w:themeColor="text1"/>
        </w:rPr>
      </w:pPr>
      <w:bookmarkStart w:id="16" w:name="_Toc101180416"/>
      <w:r w:rsidRPr="003D57B9">
        <w:rPr>
          <w:rFonts w:ascii="Times New Roman" w:hAnsi="Times New Roman" w:cs="Times New Roman"/>
          <w:color w:val="000000" w:themeColor="text1"/>
        </w:rPr>
        <w:t>2.2.2 Определение</w:t>
      </w:r>
      <w:r w:rsidR="004019D1" w:rsidRPr="003D57B9">
        <w:rPr>
          <w:rFonts w:ascii="Times New Roman" w:hAnsi="Times New Roman" w:cs="Times New Roman"/>
          <w:color w:val="000000" w:themeColor="text1"/>
        </w:rPr>
        <w:t xml:space="preserve"> плотности и массовой доли летучих веществ полиэтилена</w:t>
      </w:r>
      <w:bookmarkEnd w:id="16"/>
    </w:p>
    <w:p w14:paraId="0405FB72"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Плотность при 23</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 xml:space="preserve">С исследовали </w:t>
      </w:r>
      <w:r w:rsidR="00FC3900" w:rsidRPr="003D57B9">
        <w:rPr>
          <w:rFonts w:ascii="Times New Roman" w:hAnsi="Times New Roman" w:cs="Times New Roman"/>
          <w:color w:val="000000" w:themeColor="text1"/>
          <w:sz w:val="28"/>
          <w:szCs w:val="28"/>
        </w:rPr>
        <w:t>на экструзионном</w:t>
      </w:r>
      <w:r w:rsidRPr="003D57B9">
        <w:rPr>
          <w:rFonts w:ascii="Times New Roman" w:hAnsi="Times New Roman" w:cs="Times New Roman"/>
          <w:color w:val="000000" w:themeColor="text1"/>
          <w:sz w:val="28"/>
          <w:szCs w:val="28"/>
        </w:rPr>
        <w:t xml:space="preserve"> пла</w:t>
      </w:r>
      <w:r w:rsidR="00937B93" w:rsidRPr="003D57B9">
        <w:rPr>
          <w:rFonts w:ascii="Times New Roman" w:hAnsi="Times New Roman" w:cs="Times New Roman"/>
          <w:color w:val="000000" w:themeColor="text1"/>
          <w:sz w:val="28"/>
          <w:szCs w:val="28"/>
        </w:rPr>
        <w:t>с</w:t>
      </w:r>
      <w:r w:rsidR="000A7F7D" w:rsidRPr="003D57B9">
        <w:rPr>
          <w:rFonts w:ascii="Times New Roman" w:hAnsi="Times New Roman" w:cs="Times New Roman"/>
          <w:color w:val="000000" w:themeColor="text1"/>
          <w:sz w:val="28"/>
          <w:szCs w:val="28"/>
        </w:rPr>
        <w:t>томере MeltFlowJu</w:t>
      </w:r>
      <w:r w:rsidR="00B76DE1">
        <w:rPr>
          <w:rFonts w:ascii="Times New Roman" w:hAnsi="Times New Roman" w:cs="Times New Roman"/>
          <w:color w:val="000000" w:themeColor="text1"/>
          <w:sz w:val="28"/>
          <w:szCs w:val="28"/>
        </w:rPr>
        <w:t xml:space="preserve">nior </w:t>
      </w:r>
      <w:r w:rsidR="00572D7C">
        <w:rPr>
          <w:rFonts w:ascii="Times New Roman" w:hAnsi="Times New Roman" w:cs="Times New Roman"/>
          <w:color w:val="000000" w:themeColor="text1"/>
          <w:sz w:val="28"/>
          <w:szCs w:val="28"/>
        </w:rPr>
        <w:t>6942 [</w:t>
      </w:r>
      <w:r w:rsidR="00B76DE1">
        <w:rPr>
          <w:rFonts w:ascii="Times New Roman" w:hAnsi="Times New Roman" w:cs="Times New Roman"/>
          <w:color w:val="000000" w:themeColor="text1"/>
          <w:sz w:val="28"/>
          <w:szCs w:val="28"/>
        </w:rPr>
        <w:t>67</w:t>
      </w:r>
      <w:r w:rsidRPr="003D57B9">
        <w:rPr>
          <w:rFonts w:ascii="Times New Roman" w:hAnsi="Times New Roman" w:cs="Times New Roman"/>
          <w:color w:val="000000" w:themeColor="text1"/>
          <w:sz w:val="28"/>
          <w:szCs w:val="28"/>
        </w:rPr>
        <w:t xml:space="preserve">]. Выплавленные образцы из экструзионного пластометра марки «MeltFlowJunior» в количестве 3 шт (l=4 </w:t>
      </w:r>
      <w:r w:rsidR="00FC3900" w:rsidRPr="003D57B9">
        <w:rPr>
          <w:rFonts w:ascii="Times New Roman" w:hAnsi="Times New Roman" w:cs="Times New Roman"/>
          <w:color w:val="000000" w:themeColor="text1"/>
          <w:sz w:val="28"/>
          <w:szCs w:val="28"/>
        </w:rPr>
        <w:t>см) подвергли</w:t>
      </w:r>
      <w:r w:rsidRPr="003D57B9">
        <w:rPr>
          <w:rFonts w:ascii="Times New Roman" w:hAnsi="Times New Roman" w:cs="Times New Roman"/>
          <w:color w:val="000000" w:themeColor="text1"/>
          <w:sz w:val="28"/>
          <w:szCs w:val="28"/>
        </w:rPr>
        <w:t xml:space="preserve"> дальнейшему испытанию на определение плотности. Стеклянный стакан заполнили водой и устанавили на подставку с весами. После установки прибора на весы, весы обнуляются. Далее взвесили образец. В стакан с водой опустили образец экструдата под крышку и зафиксировали его объемный вес (V</w:t>
      </w:r>
      <w:r w:rsidR="00572D7C" w:rsidRPr="003D57B9">
        <w:rPr>
          <w:rFonts w:ascii="Times New Roman" w:hAnsi="Times New Roman" w:cs="Times New Roman"/>
          <w:color w:val="000000" w:themeColor="text1"/>
          <w:sz w:val="28"/>
          <w:szCs w:val="28"/>
        </w:rPr>
        <w:t>). За</w:t>
      </w:r>
      <w:r w:rsidRPr="003D57B9">
        <w:rPr>
          <w:rFonts w:ascii="Times New Roman" w:hAnsi="Times New Roman" w:cs="Times New Roman"/>
          <w:color w:val="000000" w:themeColor="text1"/>
          <w:sz w:val="28"/>
          <w:szCs w:val="28"/>
        </w:rPr>
        <w:t xml:space="preserve"> </w:t>
      </w:r>
      <w:r w:rsidR="00572D7C" w:rsidRPr="003D57B9">
        <w:rPr>
          <w:rFonts w:ascii="Times New Roman" w:hAnsi="Times New Roman" w:cs="Times New Roman"/>
          <w:color w:val="000000" w:themeColor="text1"/>
          <w:sz w:val="28"/>
          <w:szCs w:val="28"/>
        </w:rPr>
        <w:t>результат приняли</w:t>
      </w:r>
      <w:r w:rsidRPr="003D57B9">
        <w:rPr>
          <w:rFonts w:ascii="Times New Roman" w:hAnsi="Times New Roman" w:cs="Times New Roman"/>
          <w:color w:val="000000" w:themeColor="text1"/>
          <w:sz w:val="28"/>
          <w:szCs w:val="28"/>
        </w:rPr>
        <w:t xml:space="preserve"> среднеарифметическое значение из трех проб.</w:t>
      </w:r>
    </w:p>
    <w:p w14:paraId="748BF138" w14:textId="77777777" w:rsidR="00717782"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Массовую долю летучих веществ определяли</w:t>
      </w:r>
      <w:r w:rsidR="00067DBC">
        <w:rPr>
          <w:rFonts w:ascii="Times New Roman" w:hAnsi="Times New Roman" w:cs="Times New Roman"/>
          <w:color w:val="000000" w:themeColor="text1"/>
          <w:sz w:val="28"/>
          <w:szCs w:val="28"/>
        </w:rPr>
        <w:t xml:space="preserve"> в сушильном шкафу BinderFED [73</w:t>
      </w:r>
      <w:r w:rsidRPr="003D57B9">
        <w:rPr>
          <w:rFonts w:ascii="Times New Roman" w:hAnsi="Times New Roman" w:cs="Times New Roman"/>
          <w:color w:val="000000" w:themeColor="text1"/>
          <w:sz w:val="28"/>
          <w:szCs w:val="28"/>
        </w:rPr>
        <w:t xml:space="preserve">].  Сушильный шкаф предварительно нагревали до 105 ± 0,2 °C. Стаканы для испытания пронумеровали и взвесили с погрешностью ± 0,0002 г.Далее </w:t>
      </w:r>
      <w:r w:rsidR="00572D7C" w:rsidRPr="003D57B9">
        <w:rPr>
          <w:rFonts w:ascii="Times New Roman" w:hAnsi="Times New Roman" w:cs="Times New Roman"/>
          <w:color w:val="000000" w:themeColor="text1"/>
          <w:sz w:val="28"/>
          <w:szCs w:val="28"/>
        </w:rPr>
        <w:t>стаканы заполнили</w:t>
      </w:r>
      <w:r w:rsidRPr="003D57B9">
        <w:rPr>
          <w:rFonts w:ascii="Times New Roman" w:hAnsi="Times New Roman" w:cs="Times New Roman"/>
          <w:color w:val="000000" w:themeColor="text1"/>
          <w:sz w:val="28"/>
          <w:szCs w:val="28"/>
        </w:rPr>
        <w:t xml:space="preserve"> испытуемым материалом (20 ± 1) г, взвесили с той же погрешностью и высушили при температуре (105 ± 0,2) °C в течение 2 ч. Затем стакан с навеской охладили в течение 1 ч до температуры (23 ± 0,2) °C и взвесили. За </w:t>
      </w:r>
      <w:r w:rsidR="00572D7C" w:rsidRPr="003D57B9">
        <w:rPr>
          <w:rFonts w:ascii="Times New Roman" w:hAnsi="Times New Roman" w:cs="Times New Roman"/>
          <w:color w:val="000000" w:themeColor="text1"/>
          <w:sz w:val="28"/>
          <w:szCs w:val="28"/>
        </w:rPr>
        <w:t>результат приняли</w:t>
      </w:r>
      <w:r w:rsidRPr="003D57B9">
        <w:rPr>
          <w:rFonts w:ascii="Times New Roman" w:hAnsi="Times New Roman" w:cs="Times New Roman"/>
          <w:color w:val="000000" w:themeColor="text1"/>
          <w:sz w:val="28"/>
          <w:szCs w:val="28"/>
        </w:rPr>
        <w:t xml:space="preserve"> среднеарифметическое значение</w:t>
      </w:r>
      <w:r w:rsidR="00852325"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из трех проб.</w:t>
      </w:r>
    </w:p>
    <w:p w14:paraId="37B1E303" w14:textId="77777777" w:rsidR="00282FBD" w:rsidRPr="003D57B9" w:rsidRDefault="00C7643C" w:rsidP="00282FBD">
      <w:pPr>
        <w:pStyle w:val="1"/>
        <w:ind w:firstLine="708"/>
        <w:rPr>
          <w:rFonts w:ascii="Times New Roman" w:hAnsi="Times New Roman" w:cs="Times New Roman"/>
          <w:color w:val="000000" w:themeColor="text1"/>
        </w:rPr>
      </w:pPr>
      <w:bookmarkStart w:id="17" w:name="_Toc101180417"/>
      <w:r w:rsidRPr="003D57B9">
        <w:rPr>
          <w:rFonts w:ascii="Times New Roman" w:hAnsi="Times New Roman" w:cs="Times New Roman"/>
          <w:color w:val="000000" w:themeColor="text1"/>
        </w:rPr>
        <w:t>2.</w:t>
      </w:r>
      <w:r w:rsidR="00363177" w:rsidRPr="003D57B9">
        <w:rPr>
          <w:rFonts w:ascii="Times New Roman" w:hAnsi="Times New Roman" w:cs="Times New Roman"/>
          <w:color w:val="000000" w:themeColor="text1"/>
        </w:rPr>
        <w:t>2.3</w:t>
      </w:r>
      <w:r w:rsidR="00282FBD" w:rsidRPr="003D57B9">
        <w:rPr>
          <w:rFonts w:ascii="Times New Roman" w:hAnsi="Times New Roman" w:cs="Times New Roman"/>
          <w:color w:val="000000" w:themeColor="text1"/>
        </w:rPr>
        <w:t xml:space="preserve"> Определение </w:t>
      </w:r>
      <w:r w:rsidR="000E1D8E" w:rsidRPr="003D57B9">
        <w:rPr>
          <w:rFonts w:ascii="Times New Roman" w:hAnsi="Times New Roman" w:cs="Times New Roman"/>
          <w:color w:val="000000" w:themeColor="text1"/>
        </w:rPr>
        <w:t>плотности полимочевины</w:t>
      </w:r>
      <w:r w:rsidR="00B62537" w:rsidRPr="003D57B9">
        <w:rPr>
          <w:rFonts w:ascii="Times New Roman" w:hAnsi="Times New Roman" w:cs="Times New Roman"/>
          <w:color w:val="000000" w:themeColor="text1"/>
        </w:rPr>
        <w:t xml:space="preserve"> в жидком состоянии</w:t>
      </w:r>
      <w:bookmarkEnd w:id="17"/>
    </w:p>
    <w:p w14:paraId="3E5EB2B2"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 </w:t>
      </w:r>
    </w:p>
    <w:p w14:paraId="51FA30E1"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Компонент отливают в сухой и чистый цилиндр так, чтобы до верхнего края цилиндра жидкость не доходила минимум на 3 см. Цилиндр с компонентом помещают в термостат и термостатируют при температуре 20±0,1°С</w:t>
      </w:r>
      <w:r w:rsidR="00391645" w:rsidRPr="003D57B9">
        <w:rPr>
          <w:rFonts w:ascii="Times New Roman" w:hAnsi="Times New Roman" w:cs="Times New Roman"/>
          <w:color w:val="000000" w:themeColor="text1"/>
          <w:sz w:val="28"/>
          <w:szCs w:val="28"/>
        </w:rPr>
        <w:t xml:space="preserve"> </w:t>
      </w:r>
      <w:r w:rsidR="00B76DE1">
        <w:rPr>
          <w:rFonts w:ascii="Times New Roman" w:hAnsi="Times New Roman" w:cs="Times New Roman"/>
          <w:color w:val="000000" w:themeColor="text1"/>
          <w:sz w:val="28"/>
          <w:szCs w:val="28"/>
        </w:rPr>
        <w:t>[68</w:t>
      </w:r>
      <w:r w:rsidR="00391645" w:rsidRPr="003D57B9">
        <w:rPr>
          <w:rFonts w:ascii="Times New Roman" w:hAnsi="Times New Roman" w:cs="Times New Roman"/>
          <w:color w:val="000000" w:themeColor="text1"/>
          <w:sz w:val="28"/>
          <w:szCs w:val="28"/>
        </w:rPr>
        <w:t>].</w:t>
      </w:r>
    </w:p>
    <w:p w14:paraId="0631F5E4"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 этом постоянно измеряют температуру жидкости, используя термостат. При установлении нужной температуры цилиндр вынимают и устанавливают на ровной поверхности.</w:t>
      </w:r>
    </w:p>
    <w:p w14:paraId="45B2F09D"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Далее в цилиндр с измеряемой жидкостью опускают ареометр, шкала измерений ареометра должна соответствовать ожидаемой плотности жидкости. При этом ареометр располагается на расстоянии от дна цилиндра не менее чем в 3 см.</w:t>
      </w:r>
    </w:p>
    <w:p w14:paraId="7CC58721"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 измерении плотности ареометр находится в цилиндре таким образом, чтобы он не касался дна цилиндра.</w:t>
      </w:r>
    </w:p>
    <w:p w14:paraId="40DE03DC"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 xml:space="preserve">Как только колебания ареометра полностью заканчиваются, можно фиксировать значение плотности. При этом ориентируются на нижний край мениска (при использовании стандартных ареометров). Если в измерениях используется ареометр для нефти, то значения </w:t>
      </w:r>
      <w:r w:rsidR="000E1D8E" w:rsidRPr="003D57B9">
        <w:rPr>
          <w:rFonts w:ascii="Times New Roman" w:hAnsi="Times New Roman" w:cs="Times New Roman"/>
          <w:color w:val="000000" w:themeColor="text1"/>
          <w:sz w:val="28"/>
          <w:szCs w:val="28"/>
        </w:rPr>
        <w:t>снимается,</w:t>
      </w:r>
      <w:r w:rsidRPr="003D57B9">
        <w:rPr>
          <w:rFonts w:ascii="Times New Roman" w:hAnsi="Times New Roman" w:cs="Times New Roman"/>
          <w:color w:val="000000" w:themeColor="text1"/>
          <w:sz w:val="28"/>
          <w:szCs w:val="28"/>
        </w:rPr>
        <w:t xml:space="preserve"> ориентируясь на верхний край мениска.</w:t>
      </w:r>
    </w:p>
    <w:p w14:paraId="2046E6F7"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 фиксации показаний ареометра взгляд находится на уровне соответствующего края мениска.</w:t>
      </w:r>
    </w:p>
    <w:p w14:paraId="5B17559D"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После снятия значения измеряется температура испытуемого компонента. При этом разность температур до испытания и после него не должна превышать 0,3°С. Если температура расходится на большее значение, то испытание повторяют до полного установления температуры образца.</w:t>
      </w:r>
    </w:p>
    <w:p w14:paraId="293C579B" w14:textId="77777777" w:rsidR="00282FBD" w:rsidRPr="003D57B9" w:rsidRDefault="00282FBD" w:rsidP="00DB227A">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За значение принимается среднее значение двух параллельных опытов измерения. При этом максимально допустимое расхождение в значениях измерений не должно превышать 0,001г/см</w:t>
      </w:r>
      <w:r w:rsidRPr="000E1D8E">
        <w:rPr>
          <w:rFonts w:ascii="Times New Roman" w:hAnsi="Times New Roman" w:cs="Times New Roman"/>
          <w:color w:val="000000" w:themeColor="text1"/>
          <w:sz w:val="28"/>
          <w:szCs w:val="28"/>
          <w:vertAlign w:val="superscript"/>
        </w:rPr>
        <w:t>з</w:t>
      </w:r>
      <w:r w:rsidRPr="003D57B9">
        <w:rPr>
          <w:rFonts w:ascii="Times New Roman" w:hAnsi="Times New Roman" w:cs="Times New Roman"/>
          <w:color w:val="000000" w:themeColor="text1"/>
          <w:sz w:val="28"/>
          <w:szCs w:val="28"/>
        </w:rPr>
        <w:t xml:space="preserve"> </w:t>
      </w:r>
      <w:r w:rsidR="00DB227A">
        <w:rPr>
          <w:rFonts w:ascii="Times New Roman" w:hAnsi="Times New Roman" w:cs="Times New Roman"/>
          <w:color w:val="000000" w:themeColor="text1"/>
          <w:sz w:val="28"/>
          <w:szCs w:val="28"/>
        </w:rPr>
        <w:t>.</w:t>
      </w:r>
    </w:p>
    <w:p w14:paraId="0AF99A8C" w14:textId="77777777" w:rsidR="00282FBD" w:rsidRPr="003D57B9" w:rsidRDefault="00C7643C" w:rsidP="00282FBD">
      <w:pPr>
        <w:pStyle w:val="1"/>
        <w:ind w:firstLine="708"/>
        <w:rPr>
          <w:rFonts w:ascii="Times New Roman" w:hAnsi="Times New Roman" w:cs="Times New Roman"/>
          <w:color w:val="000000" w:themeColor="text1"/>
        </w:rPr>
      </w:pPr>
      <w:bookmarkStart w:id="18" w:name="_Toc101180418"/>
      <w:r w:rsidRPr="003D57B9">
        <w:rPr>
          <w:rFonts w:ascii="Times New Roman" w:hAnsi="Times New Roman" w:cs="Times New Roman"/>
          <w:color w:val="000000" w:themeColor="text1"/>
        </w:rPr>
        <w:t>2.</w:t>
      </w:r>
      <w:r w:rsidR="00363177" w:rsidRPr="003D57B9">
        <w:rPr>
          <w:rFonts w:ascii="Times New Roman" w:hAnsi="Times New Roman" w:cs="Times New Roman"/>
          <w:color w:val="000000" w:themeColor="text1"/>
        </w:rPr>
        <w:t>2.4</w:t>
      </w:r>
      <w:r w:rsidR="00282FBD" w:rsidRPr="003D57B9">
        <w:rPr>
          <w:rFonts w:ascii="Times New Roman" w:hAnsi="Times New Roman" w:cs="Times New Roman"/>
          <w:color w:val="000000" w:themeColor="text1"/>
        </w:rPr>
        <w:t xml:space="preserve"> Определение вязкости</w:t>
      </w:r>
      <w:r w:rsidR="00946DAE" w:rsidRPr="003D57B9">
        <w:rPr>
          <w:rFonts w:ascii="Times New Roman" w:hAnsi="Times New Roman" w:cs="Times New Roman"/>
          <w:color w:val="000000" w:themeColor="text1"/>
        </w:rPr>
        <w:t xml:space="preserve"> </w:t>
      </w:r>
      <w:r w:rsidR="004948AA" w:rsidRPr="003D57B9">
        <w:rPr>
          <w:rFonts w:ascii="Times New Roman" w:hAnsi="Times New Roman" w:cs="Times New Roman"/>
          <w:color w:val="000000" w:themeColor="text1"/>
        </w:rPr>
        <w:t>п</w:t>
      </w:r>
      <w:r w:rsidR="00282FBD" w:rsidRPr="003D57B9">
        <w:rPr>
          <w:rFonts w:ascii="Times New Roman" w:hAnsi="Times New Roman" w:cs="Times New Roman"/>
          <w:color w:val="000000" w:themeColor="text1"/>
        </w:rPr>
        <w:t>олимочевины</w:t>
      </w:r>
      <w:r w:rsidR="004948AA" w:rsidRPr="003D57B9">
        <w:rPr>
          <w:rFonts w:ascii="Times New Roman" w:hAnsi="Times New Roman" w:cs="Times New Roman"/>
          <w:color w:val="000000" w:themeColor="text1"/>
        </w:rPr>
        <w:t xml:space="preserve"> в жидком состоянии</w:t>
      </w:r>
      <w:bookmarkEnd w:id="18"/>
    </w:p>
    <w:p w14:paraId="24AA9A0B"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Методика определения вязкости по Брукфильду для жидких композиций проводи</w:t>
      </w:r>
      <w:r w:rsidR="004948AA" w:rsidRPr="003D57B9">
        <w:rPr>
          <w:rFonts w:ascii="Times New Roman" w:hAnsi="Times New Roman" w:cs="Times New Roman"/>
          <w:color w:val="000000" w:themeColor="text1"/>
          <w:sz w:val="28"/>
          <w:szCs w:val="28"/>
        </w:rPr>
        <w:t>тся на ротационном вискозиметре [</w:t>
      </w:r>
      <w:r w:rsidR="004918E2">
        <w:rPr>
          <w:rFonts w:ascii="Times New Roman" w:hAnsi="Times New Roman" w:cs="Times New Roman"/>
          <w:color w:val="000000" w:themeColor="text1"/>
          <w:sz w:val="28"/>
          <w:szCs w:val="28"/>
        </w:rPr>
        <w:t>68</w:t>
      </w:r>
      <w:r w:rsidR="004948AA" w:rsidRPr="003D57B9">
        <w:rPr>
          <w:rFonts w:ascii="Times New Roman" w:hAnsi="Times New Roman" w:cs="Times New Roman"/>
          <w:color w:val="000000" w:themeColor="text1"/>
          <w:sz w:val="28"/>
          <w:szCs w:val="28"/>
        </w:rPr>
        <w:t>].</w:t>
      </w:r>
    </w:p>
    <w:p w14:paraId="3FE45FC7"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Шпиндель соответствующей формы приводится в действие двигателем с постоянной скоростью.</w:t>
      </w:r>
    </w:p>
    <w:p w14:paraId="373B2F95"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Оценивается сопротивление испытуемой жидкости вращению шпинделя. Соответствующее значение крутящего момента фиксируется измерителем.</w:t>
      </w:r>
    </w:p>
    <w:p w14:paraId="749D3C3F"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Значение вязкости определяет показания шкалы и коэффициент, зависящий от характеристик шпинделя и скорости его вращения.</w:t>
      </w:r>
    </w:p>
    <w:p w14:paraId="4F1D23EA"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Таким методом в основном определяют кажущуюся вязкость в неньютоновских жидкостях, в которых вязкость сильно зависит от скорости сдвига.</w:t>
      </w:r>
    </w:p>
    <w:p w14:paraId="2BF7988F"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Скорость сдвига шпинделя не одинакова, поэтому и показания вязкости у неньютоновских жидкостей не может быть одинакова, поэтому при определенных скоростях сдвига вязкость у этих жидкостей называют кажущейся.</w:t>
      </w:r>
    </w:p>
    <w:p w14:paraId="54A4638A"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Способы отбора проб, подготовку их к испытаниям указывается в документации на конкретный вид сырья.</w:t>
      </w:r>
    </w:p>
    <w:p w14:paraId="418B8AD0"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Вискозиметр состоит </w:t>
      </w:r>
      <w:r w:rsidR="003548C4" w:rsidRPr="003D57B9">
        <w:rPr>
          <w:rFonts w:ascii="Times New Roman" w:hAnsi="Times New Roman" w:cs="Times New Roman"/>
          <w:color w:val="000000" w:themeColor="text1"/>
          <w:sz w:val="28"/>
          <w:szCs w:val="28"/>
        </w:rPr>
        <w:t>из: корпуса</w:t>
      </w:r>
      <w:r w:rsidRPr="003D57B9">
        <w:rPr>
          <w:rFonts w:ascii="Times New Roman" w:hAnsi="Times New Roman" w:cs="Times New Roman"/>
          <w:color w:val="000000" w:themeColor="text1"/>
          <w:sz w:val="28"/>
          <w:szCs w:val="28"/>
        </w:rPr>
        <w:t xml:space="preserve">; шпинделей, которые имеют соответствующий номер и риску, указывающую, на какой уровень следует погрузить его в испытуемую жидкость съемного </w:t>
      </w:r>
      <w:r w:rsidR="003548C4" w:rsidRPr="003D57B9">
        <w:rPr>
          <w:rFonts w:ascii="Times New Roman" w:hAnsi="Times New Roman" w:cs="Times New Roman"/>
          <w:color w:val="000000" w:themeColor="text1"/>
          <w:sz w:val="28"/>
          <w:szCs w:val="28"/>
        </w:rPr>
        <w:t>стремя образного</w:t>
      </w:r>
      <w:r w:rsidRPr="003D57B9">
        <w:rPr>
          <w:rFonts w:ascii="Times New Roman" w:hAnsi="Times New Roman" w:cs="Times New Roman"/>
          <w:color w:val="000000" w:themeColor="text1"/>
          <w:sz w:val="28"/>
          <w:szCs w:val="28"/>
        </w:rPr>
        <w:t xml:space="preserve"> предохранителя шпинделя</w:t>
      </w:r>
    </w:p>
    <w:p w14:paraId="215913B3"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Точность и объективность измерений сильно зависит от скорости вращения шпинделя и от формы этого шпинделя.</w:t>
      </w:r>
    </w:p>
    <w:p w14:paraId="71556E1A"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 сравнении вязкостей двух испытуемых жидкостей измерения проводятся на одной скорости вращения и одинаковым шпинделем. Это условие следует соблюдать, даже если точность измерения вязкости одной из испытуемых жидкостей снижается.</w:t>
      </w:r>
    </w:p>
    <w:p w14:paraId="756DBE7F"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Выбор скорости вращения и шпинделя напрямую зависит от ожидаемой вязкости и чаще всего подбирается практическим путем.</w:t>
      </w:r>
    </w:p>
    <w:p w14:paraId="0E321370" w14:textId="77777777" w:rsidR="00282FBD" w:rsidRPr="003D57B9" w:rsidRDefault="00282FBD" w:rsidP="00282FB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Вискозиметр устанавливают на штативе на ровной поверхности. Измерения проводят в стеклянном химическом стакане. Стакан следует наполнят продуктом таким образом, чтобы не допустить попадания большого количества пузырьков воздуха в жидкость. Стакан с испытуемой жидкостью помещают в термостатирующую водяную баню. Там происходит прогрев материала до заданной температуры. При этом, если испытуемое вещество гигроскопично, то стакан плотно закрывают.</w:t>
      </w:r>
    </w:p>
    <w:p w14:paraId="098CDFC3" w14:textId="15F11F08" w:rsidR="00447252" w:rsidRDefault="00282FBD" w:rsidP="00A601F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Снимая показания</w:t>
      </w:r>
      <w:r w:rsidR="004948AA" w:rsidRPr="003D57B9">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rPr>
        <w:t xml:space="preserve"> прибор не выключают до тех пор, пока значение вязкости не установится до 0,25% от максимального значения шкалы. После измерения следует очистить шпиндель доступным растворителем.</w:t>
      </w:r>
      <w:r w:rsidR="00A73836">
        <w:rPr>
          <w:rFonts w:ascii="Times New Roman" w:hAnsi="Times New Roman" w:cs="Times New Roman"/>
          <w:color w:val="000000" w:themeColor="text1"/>
          <w:sz w:val="28"/>
          <w:szCs w:val="28"/>
        </w:rPr>
        <w:tab/>
      </w:r>
    </w:p>
    <w:p w14:paraId="7C70FD66" w14:textId="77777777" w:rsidR="00C77A53" w:rsidRPr="003D57B9" w:rsidRDefault="009F16DE" w:rsidP="00A73836">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8"/>
          <w:szCs w:val="28"/>
        </w:rPr>
        <w:tab/>
        <w:t xml:space="preserve">Таким образом, </w:t>
      </w:r>
      <w:r w:rsidR="00620AFC">
        <w:rPr>
          <w:rFonts w:ascii="Times New Roman" w:hAnsi="Times New Roman" w:cs="Times New Roman"/>
          <w:color w:val="000000" w:themeColor="text1"/>
          <w:sz w:val="28"/>
          <w:szCs w:val="28"/>
        </w:rPr>
        <w:t>выбранные</w:t>
      </w:r>
      <w:r w:rsidR="0033005E">
        <w:rPr>
          <w:rFonts w:ascii="Times New Roman" w:hAnsi="Times New Roman" w:cs="Times New Roman"/>
          <w:color w:val="000000" w:themeColor="text1"/>
          <w:sz w:val="28"/>
          <w:szCs w:val="28"/>
        </w:rPr>
        <w:t xml:space="preserve"> материалы для изоляционных составов удовлетворяют требованиям нормативных документов и современным тенденциям материаловедения. М</w:t>
      </w:r>
      <w:r w:rsidR="00620AFC">
        <w:rPr>
          <w:rFonts w:ascii="Times New Roman" w:hAnsi="Times New Roman" w:cs="Times New Roman"/>
          <w:color w:val="000000" w:themeColor="text1"/>
          <w:sz w:val="28"/>
          <w:szCs w:val="28"/>
        </w:rPr>
        <w:t>етоды</w:t>
      </w:r>
      <w:r w:rsidR="007F20A7">
        <w:rPr>
          <w:rFonts w:ascii="Times New Roman" w:hAnsi="Times New Roman" w:cs="Times New Roman"/>
          <w:color w:val="000000" w:themeColor="text1"/>
          <w:sz w:val="28"/>
          <w:szCs w:val="28"/>
        </w:rPr>
        <w:t xml:space="preserve"> испытаний</w:t>
      </w:r>
      <w:r w:rsidR="00620AFC">
        <w:rPr>
          <w:rFonts w:ascii="Times New Roman" w:hAnsi="Times New Roman" w:cs="Times New Roman"/>
          <w:color w:val="000000" w:themeColor="text1"/>
          <w:sz w:val="28"/>
          <w:szCs w:val="28"/>
        </w:rPr>
        <w:t xml:space="preserve"> физико-механических свойств сырьевых материалов </w:t>
      </w:r>
      <w:r w:rsidR="00081298">
        <w:rPr>
          <w:rFonts w:ascii="Times New Roman" w:hAnsi="Times New Roman" w:cs="Times New Roman"/>
          <w:color w:val="000000" w:themeColor="text1"/>
          <w:sz w:val="28"/>
          <w:szCs w:val="28"/>
        </w:rPr>
        <w:t>изоляционных составов позволяют определить наиболее подходящий из всех состав, соответствующий нормативно-техническим требованиям.</w:t>
      </w:r>
      <w:r w:rsidR="00C77A53" w:rsidRPr="003D57B9">
        <w:rPr>
          <w:rFonts w:ascii="Times New Roman" w:hAnsi="Times New Roman" w:cs="Times New Roman"/>
          <w:color w:val="000000" w:themeColor="text1"/>
        </w:rPr>
        <w:br w:type="page"/>
      </w:r>
    </w:p>
    <w:p w14:paraId="15B62FCA" w14:textId="77777777" w:rsidR="00424717" w:rsidRPr="003D57B9" w:rsidRDefault="00CA4CAD" w:rsidP="00AA3699">
      <w:pPr>
        <w:pStyle w:val="1"/>
        <w:ind w:firstLine="708"/>
        <w:jc w:val="both"/>
        <w:rPr>
          <w:rFonts w:ascii="Times New Roman" w:hAnsi="Times New Roman" w:cs="Times New Roman"/>
          <w:color w:val="000000" w:themeColor="text1"/>
        </w:rPr>
      </w:pPr>
      <w:bookmarkStart w:id="19" w:name="_Toc101180419"/>
      <w:r w:rsidRPr="003D57B9">
        <w:rPr>
          <w:rFonts w:ascii="Times New Roman" w:hAnsi="Times New Roman" w:cs="Times New Roman"/>
          <w:color w:val="000000" w:themeColor="text1"/>
        </w:rPr>
        <w:lastRenderedPageBreak/>
        <w:t>3</w:t>
      </w:r>
      <w:r w:rsidR="00424717" w:rsidRPr="003D57B9">
        <w:rPr>
          <w:rFonts w:ascii="Times New Roman" w:hAnsi="Times New Roman" w:cs="Times New Roman"/>
          <w:color w:val="000000" w:themeColor="text1"/>
        </w:rPr>
        <w:t xml:space="preserve"> </w:t>
      </w:r>
      <w:r w:rsidR="00AA3699" w:rsidRPr="003D57B9">
        <w:rPr>
          <w:rFonts w:ascii="Times New Roman" w:hAnsi="Times New Roman" w:cs="Times New Roman"/>
          <w:color w:val="000000" w:themeColor="text1"/>
        </w:rPr>
        <w:t>УЛУЧШЕНИЕ СВОЙСТВ ПОЛИМОЧЕВИНЫ С ИПОЛЬЗОВАНИЕМ СТЕКЛЯНННЫХ</w:t>
      </w:r>
      <w:r w:rsidR="00424717" w:rsidRPr="003D57B9">
        <w:rPr>
          <w:rFonts w:ascii="Times New Roman" w:hAnsi="Times New Roman" w:cs="Times New Roman"/>
          <w:color w:val="000000" w:themeColor="text1"/>
        </w:rPr>
        <w:t xml:space="preserve"> МИКРОСФЕР</w:t>
      </w:r>
      <w:bookmarkEnd w:id="19"/>
    </w:p>
    <w:p w14:paraId="09540412" w14:textId="77777777" w:rsidR="00717782" w:rsidRPr="003D57B9" w:rsidRDefault="00717782" w:rsidP="00C36119">
      <w:pPr>
        <w:spacing w:after="0" w:line="240" w:lineRule="auto"/>
        <w:ind w:firstLine="709"/>
        <w:jc w:val="both"/>
        <w:rPr>
          <w:rFonts w:ascii="Times New Roman" w:hAnsi="Times New Roman" w:cs="Times New Roman"/>
          <w:color w:val="000000" w:themeColor="text1"/>
          <w:sz w:val="28"/>
          <w:szCs w:val="28"/>
        </w:rPr>
      </w:pPr>
    </w:p>
    <w:p w14:paraId="772CD60A" w14:textId="77777777" w:rsidR="00424717" w:rsidRPr="003D57B9" w:rsidRDefault="00C61D2A" w:rsidP="0042471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С целью увеличения физико-механических свойств полимочевинного покрытия (а именно прочности на сжатие по ГОСТ 30732-2006) использовали полые стеклянные микросферы. </w:t>
      </w:r>
      <w:r w:rsidR="00424717" w:rsidRPr="003D57B9">
        <w:rPr>
          <w:rFonts w:ascii="Times New Roman" w:hAnsi="Times New Roman" w:cs="Times New Roman"/>
          <w:color w:val="000000" w:themeColor="text1"/>
          <w:sz w:val="28"/>
          <w:szCs w:val="28"/>
        </w:rPr>
        <w:t>Твердые и полые стеклянные микросферы широко используются во многих термопластических и термореактивных смоляных системах в качестве неорганического функционального</w:t>
      </w:r>
      <w:r w:rsidR="005E5ACC" w:rsidRPr="003D57B9">
        <w:rPr>
          <w:rFonts w:ascii="Times New Roman" w:hAnsi="Times New Roman" w:cs="Times New Roman"/>
          <w:color w:val="000000" w:themeColor="text1"/>
          <w:sz w:val="28"/>
          <w:szCs w:val="28"/>
        </w:rPr>
        <w:t xml:space="preserve"> </w:t>
      </w:r>
      <w:r w:rsidR="00424717" w:rsidRPr="003D57B9">
        <w:rPr>
          <w:rFonts w:ascii="Times New Roman" w:hAnsi="Times New Roman" w:cs="Times New Roman"/>
          <w:color w:val="000000" w:themeColor="text1"/>
          <w:sz w:val="28"/>
          <w:szCs w:val="28"/>
        </w:rPr>
        <w:t>наполнителя и упрочнителя. При использовании микросфер улучшаются технологические характеристики и эффективность композиционных материалов на смоляной матрице, при этом снижаются общие издержки производства.</w:t>
      </w:r>
    </w:p>
    <w:p w14:paraId="0E1C43FC" w14:textId="77777777" w:rsidR="00424717" w:rsidRPr="003D57B9" w:rsidRDefault="00424717" w:rsidP="0042471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Межфазная связь между стеклянными шариками и полимером может быть улучшена посредством использования связующего агента (покрытия). Данные агенты наносятся на твердые микросферы во время производства в молекулярных слоях для получения максимального сцепления. Более прочное соединение проявляется в улучшенных свойствах профиля формованного изделия. Соответственно, существенно улучшаются показатели модуля упругости при растяжении и прочности. При обработке поверхности также наглядно улучшается вязкость расплава, связанная с хорошей смачиваемостью. Поэтому выбор данного материала для модификации полимочевины очевиден.</w:t>
      </w:r>
    </w:p>
    <w:p w14:paraId="6D68C1E2" w14:textId="77777777" w:rsidR="00C61D2A" w:rsidRPr="003D57B9" w:rsidRDefault="00BB3058" w:rsidP="006A280E">
      <w:pPr>
        <w:pStyle w:val="1"/>
        <w:ind w:firstLine="708"/>
        <w:rPr>
          <w:rFonts w:ascii="Times New Roman" w:hAnsi="Times New Roman" w:cs="Times New Roman"/>
          <w:color w:val="000000" w:themeColor="text1"/>
        </w:rPr>
      </w:pPr>
      <w:bookmarkStart w:id="20" w:name="_Toc101180420"/>
      <w:r w:rsidRPr="003D57B9">
        <w:rPr>
          <w:rFonts w:ascii="Times New Roman" w:hAnsi="Times New Roman" w:cs="Times New Roman"/>
          <w:color w:val="000000" w:themeColor="text1"/>
        </w:rPr>
        <w:t>3</w:t>
      </w:r>
      <w:r w:rsidR="006A280E" w:rsidRPr="003D57B9">
        <w:rPr>
          <w:rFonts w:ascii="Times New Roman" w:hAnsi="Times New Roman" w:cs="Times New Roman"/>
          <w:color w:val="000000" w:themeColor="text1"/>
        </w:rPr>
        <w:t>.1 Применение стеклянных микросфер в строительных материалах</w:t>
      </w:r>
      <w:bookmarkEnd w:id="20"/>
    </w:p>
    <w:p w14:paraId="66E2E2CD" w14:textId="77777777" w:rsidR="003353A6" w:rsidRPr="003D57B9" w:rsidRDefault="002225E8" w:rsidP="003C491F">
      <w:pPr>
        <w:pStyle w:val="Default"/>
        <w:ind w:firstLine="708"/>
        <w:jc w:val="both"/>
        <w:rPr>
          <w:color w:val="000000" w:themeColor="text1"/>
          <w:sz w:val="28"/>
          <w:szCs w:val="28"/>
        </w:rPr>
      </w:pPr>
      <w:r w:rsidRPr="003D57B9">
        <w:rPr>
          <w:color w:val="000000" w:themeColor="text1"/>
          <w:sz w:val="28"/>
          <w:szCs w:val="28"/>
        </w:rPr>
        <w:t>Вопросу использования стеклянных микросфер в строительстве посвящены многие работы ученых-иссле</w:t>
      </w:r>
      <w:r w:rsidR="002035CE" w:rsidRPr="003D57B9">
        <w:rPr>
          <w:color w:val="000000" w:themeColor="text1"/>
          <w:sz w:val="28"/>
          <w:szCs w:val="28"/>
        </w:rPr>
        <w:t xml:space="preserve">дователей. Белорусскими </w:t>
      </w:r>
      <w:r w:rsidR="00235C65" w:rsidRPr="003D57B9">
        <w:rPr>
          <w:color w:val="000000" w:themeColor="text1"/>
          <w:sz w:val="28"/>
          <w:szCs w:val="28"/>
        </w:rPr>
        <w:t>а</w:t>
      </w:r>
      <w:r w:rsidRPr="003D57B9">
        <w:rPr>
          <w:color w:val="000000" w:themeColor="text1"/>
          <w:sz w:val="28"/>
          <w:szCs w:val="28"/>
        </w:rPr>
        <w:t>вторами Бобковой</w:t>
      </w:r>
      <w:r w:rsidR="003C491F" w:rsidRPr="003D57B9">
        <w:rPr>
          <w:color w:val="000000" w:themeColor="text1"/>
          <w:sz w:val="28"/>
          <w:szCs w:val="28"/>
        </w:rPr>
        <w:t xml:space="preserve"> Н.М.</w:t>
      </w:r>
      <w:r w:rsidRPr="003D57B9">
        <w:rPr>
          <w:color w:val="000000" w:themeColor="text1"/>
          <w:sz w:val="28"/>
          <w:szCs w:val="28"/>
        </w:rPr>
        <w:t xml:space="preserve"> и соавторами</w:t>
      </w:r>
      <w:r w:rsidR="002035CE" w:rsidRPr="003D57B9">
        <w:rPr>
          <w:color w:val="000000" w:themeColor="text1"/>
          <w:sz w:val="28"/>
          <w:szCs w:val="28"/>
        </w:rPr>
        <w:t xml:space="preserve">, российскими авторами Трофимовым </w:t>
      </w:r>
      <w:r w:rsidR="00C3759A" w:rsidRPr="003D57B9">
        <w:rPr>
          <w:color w:val="000000" w:themeColor="text1"/>
          <w:sz w:val="28"/>
          <w:szCs w:val="28"/>
        </w:rPr>
        <w:t>А. Н.</w:t>
      </w:r>
      <w:r w:rsidR="002035CE" w:rsidRPr="003D57B9">
        <w:rPr>
          <w:color w:val="000000" w:themeColor="text1"/>
          <w:sz w:val="28"/>
          <w:szCs w:val="28"/>
        </w:rPr>
        <w:t xml:space="preserve"> и соавторами</w:t>
      </w:r>
      <w:r w:rsidRPr="003D57B9">
        <w:rPr>
          <w:color w:val="000000" w:themeColor="text1"/>
          <w:sz w:val="28"/>
          <w:szCs w:val="28"/>
        </w:rPr>
        <w:t xml:space="preserve"> рассматривается возможность использования </w:t>
      </w:r>
      <w:r w:rsidR="00235C65" w:rsidRPr="003D57B9">
        <w:rPr>
          <w:color w:val="000000" w:themeColor="text1"/>
          <w:sz w:val="28"/>
          <w:szCs w:val="28"/>
        </w:rPr>
        <w:t xml:space="preserve">полых стеклянных </w:t>
      </w:r>
      <w:r w:rsidRPr="003D57B9">
        <w:rPr>
          <w:color w:val="000000" w:themeColor="text1"/>
          <w:sz w:val="28"/>
          <w:szCs w:val="28"/>
        </w:rPr>
        <w:t>микросфер в качестве составляющих элементов в композиц</w:t>
      </w:r>
      <w:r w:rsidR="003C491F" w:rsidRPr="003D57B9">
        <w:rPr>
          <w:color w:val="000000" w:themeColor="text1"/>
          <w:sz w:val="28"/>
          <w:szCs w:val="28"/>
        </w:rPr>
        <w:t>ионных строительных материалах, а именно применение в качестве наполнителя в лакок</w:t>
      </w:r>
      <w:r w:rsidR="00475020" w:rsidRPr="003D57B9">
        <w:rPr>
          <w:color w:val="000000" w:themeColor="text1"/>
          <w:sz w:val="28"/>
          <w:szCs w:val="28"/>
        </w:rPr>
        <w:t>рас</w:t>
      </w:r>
      <w:r w:rsidR="00003D1E">
        <w:rPr>
          <w:color w:val="000000" w:themeColor="text1"/>
          <w:sz w:val="28"/>
          <w:szCs w:val="28"/>
        </w:rPr>
        <w:t>очных покрытиях, эластомерах [</w:t>
      </w:r>
      <w:r w:rsidR="00501F29">
        <w:rPr>
          <w:color w:val="000000" w:themeColor="text1"/>
          <w:sz w:val="28"/>
          <w:szCs w:val="28"/>
        </w:rPr>
        <w:t>70</w:t>
      </w:r>
      <w:r w:rsidR="00003D1E">
        <w:rPr>
          <w:color w:val="000000" w:themeColor="text1"/>
          <w:sz w:val="28"/>
          <w:szCs w:val="28"/>
        </w:rPr>
        <w:t>, 7</w:t>
      </w:r>
      <w:r w:rsidR="004918E2">
        <w:rPr>
          <w:color w:val="000000" w:themeColor="text1"/>
          <w:sz w:val="28"/>
          <w:szCs w:val="28"/>
        </w:rPr>
        <w:t>1</w:t>
      </w:r>
      <w:r w:rsidR="00475020" w:rsidRPr="003D57B9">
        <w:rPr>
          <w:color w:val="000000" w:themeColor="text1"/>
          <w:sz w:val="28"/>
          <w:szCs w:val="28"/>
        </w:rPr>
        <w:t>].</w:t>
      </w:r>
      <w:r w:rsidR="003C491F" w:rsidRPr="003D57B9">
        <w:rPr>
          <w:color w:val="000000" w:themeColor="text1"/>
          <w:sz w:val="28"/>
          <w:szCs w:val="28"/>
        </w:rPr>
        <w:t xml:space="preserve"> Американские авторы S. E. Amos, B. Yalcin в своей книге подробно описывают способы получения и области применения стеклянных микросфер</w:t>
      </w:r>
      <w:r w:rsidR="00003D1E">
        <w:rPr>
          <w:color w:val="000000" w:themeColor="text1"/>
          <w:sz w:val="28"/>
          <w:szCs w:val="28"/>
        </w:rPr>
        <w:t xml:space="preserve"> [</w:t>
      </w:r>
      <w:r w:rsidR="004918E2">
        <w:rPr>
          <w:color w:val="000000" w:themeColor="text1"/>
          <w:sz w:val="28"/>
          <w:szCs w:val="28"/>
        </w:rPr>
        <w:t>72</w:t>
      </w:r>
      <w:r w:rsidR="00BC4081" w:rsidRPr="003D57B9">
        <w:rPr>
          <w:color w:val="000000" w:themeColor="text1"/>
          <w:sz w:val="28"/>
          <w:szCs w:val="28"/>
        </w:rPr>
        <w:t>]</w:t>
      </w:r>
      <w:r w:rsidR="003C491F" w:rsidRPr="003D57B9">
        <w:rPr>
          <w:color w:val="000000" w:themeColor="text1"/>
          <w:sz w:val="28"/>
          <w:szCs w:val="28"/>
        </w:rPr>
        <w:t xml:space="preserve">. </w:t>
      </w:r>
    </w:p>
    <w:p w14:paraId="2923BB4D" w14:textId="77777777" w:rsidR="009B6FAD" w:rsidRPr="003D57B9" w:rsidRDefault="003353A6" w:rsidP="009B6FAD">
      <w:pPr>
        <w:pStyle w:val="Default"/>
        <w:ind w:firstLine="708"/>
        <w:jc w:val="both"/>
        <w:rPr>
          <w:color w:val="000000" w:themeColor="text1"/>
          <w:sz w:val="28"/>
          <w:szCs w:val="28"/>
        </w:rPr>
      </w:pPr>
      <w:r w:rsidRPr="003D57B9">
        <w:rPr>
          <w:color w:val="000000" w:themeColor="text1"/>
          <w:sz w:val="28"/>
          <w:szCs w:val="28"/>
        </w:rPr>
        <w:t xml:space="preserve">Благодаря своим свойствам, </w:t>
      </w:r>
      <w:r w:rsidR="003C491F" w:rsidRPr="003D57B9">
        <w:rPr>
          <w:color w:val="000000" w:themeColor="text1"/>
          <w:sz w:val="28"/>
          <w:szCs w:val="28"/>
        </w:rPr>
        <w:t>стеклянные</w:t>
      </w:r>
      <w:r w:rsidRPr="003D57B9">
        <w:rPr>
          <w:color w:val="000000" w:themeColor="text1"/>
          <w:sz w:val="28"/>
          <w:szCs w:val="28"/>
        </w:rPr>
        <w:t xml:space="preserve"> микросферы </w:t>
      </w:r>
      <w:r w:rsidR="003C491F" w:rsidRPr="003D57B9">
        <w:rPr>
          <w:color w:val="000000" w:themeColor="text1"/>
          <w:sz w:val="28"/>
          <w:szCs w:val="28"/>
        </w:rPr>
        <w:t>используются</w:t>
      </w:r>
      <w:r w:rsidR="00A900AA" w:rsidRPr="003D57B9">
        <w:rPr>
          <w:color w:val="000000" w:themeColor="text1"/>
          <w:sz w:val="28"/>
          <w:szCs w:val="28"/>
        </w:rPr>
        <w:t xml:space="preserve"> в ка</w:t>
      </w:r>
      <w:r w:rsidRPr="003D57B9">
        <w:rPr>
          <w:color w:val="000000" w:themeColor="text1"/>
          <w:sz w:val="28"/>
          <w:szCs w:val="28"/>
        </w:rPr>
        <w:t xml:space="preserve">честве составляющих элементов композиционных материалов в </w:t>
      </w:r>
      <w:r w:rsidR="00A50F58" w:rsidRPr="003D57B9">
        <w:rPr>
          <w:color w:val="000000" w:themeColor="text1"/>
          <w:sz w:val="28"/>
          <w:szCs w:val="28"/>
        </w:rPr>
        <w:t xml:space="preserve">разных отраслях промышленности. </w:t>
      </w:r>
      <w:r w:rsidRPr="003D57B9">
        <w:rPr>
          <w:color w:val="000000" w:themeColor="text1"/>
          <w:sz w:val="28"/>
          <w:szCs w:val="28"/>
        </w:rPr>
        <w:t xml:space="preserve">Нефтяная промышленность: тампонажные материалы для нефтяных скважин, буровые растворы, дробильные материалы, взрывчатые вещества. Строительство: сверхлегкие бетоны, известковые растворы, жидкие растворы, цементы, штукатурка, покрытия, кровельные и звукозащитные материалы.  </w:t>
      </w:r>
      <w:r w:rsidRPr="003D57B9">
        <w:rPr>
          <w:rFonts w:eastAsia="Arial,Italic"/>
          <w:iCs/>
          <w:color w:val="000000" w:themeColor="text1"/>
          <w:sz w:val="28"/>
          <w:szCs w:val="28"/>
        </w:rPr>
        <w:t xml:space="preserve">Керамика: </w:t>
      </w:r>
      <w:r w:rsidRPr="003D57B9">
        <w:rPr>
          <w:color w:val="000000" w:themeColor="text1"/>
          <w:sz w:val="28"/>
          <w:szCs w:val="28"/>
        </w:rPr>
        <w:t>огнеупорные материалы, огнеупорные кирпичи, покрытия, изоляционные материалы. Пластиды: нейлоновые</w:t>
      </w:r>
      <w:r w:rsidR="00A50F58" w:rsidRPr="003D57B9">
        <w:rPr>
          <w:color w:val="000000" w:themeColor="text1"/>
          <w:sz w:val="28"/>
          <w:szCs w:val="28"/>
        </w:rPr>
        <w:t>, полиэтиленовые, поли</w:t>
      </w:r>
      <w:r w:rsidRPr="003D57B9">
        <w:rPr>
          <w:color w:val="000000" w:themeColor="text1"/>
          <w:sz w:val="28"/>
          <w:szCs w:val="28"/>
        </w:rPr>
        <w:t xml:space="preserve">пропиленовые и др. материалы </w:t>
      </w:r>
      <w:r w:rsidRPr="003D57B9">
        <w:rPr>
          <w:color w:val="000000" w:themeColor="text1"/>
          <w:sz w:val="28"/>
          <w:szCs w:val="28"/>
        </w:rPr>
        <w:lastRenderedPageBreak/>
        <w:t xml:space="preserve">различных плотностей. Автомобилестроение: композиты, шины, комплектующие, звукозащитные материалы, грунтовка. </w:t>
      </w:r>
      <w:r w:rsidR="006D4014" w:rsidRPr="003D57B9">
        <w:rPr>
          <w:color w:val="000000" w:themeColor="text1"/>
          <w:sz w:val="28"/>
          <w:szCs w:val="28"/>
        </w:rPr>
        <w:t>Благодаря уникальному</w:t>
      </w:r>
      <w:r w:rsidR="009B6FAD" w:rsidRPr="003D57B9">
        <w:rPr>
          <w:color w:val="000000" w:themeColor="text1"/>
          <w:sz w:val="28"/>
          <w:szCs w:val="28"/>
        </w:rPr>
        <w:t xml:space="preserve"> сочетанию сферической формы, контролируемых размеров, низкой плотности относительно высокой прочности на всестороннее сжатие, хороших тепло-, </w:t>
      </w:r>
      <w:r w:rsidR="006D4014" w:rsidRPr="003D57B9">
        <w:rPr>
          <w:color w:val="000000" w:themeColor="text1"/>
          <w:sz w:val="28"/>
          <w:szCs w:val="28"/>
        </w:rPr>
        <w:t>звукоизоляционных</w:t>
      </w:r>
      <w:r w:rsidR="009B6FAD" w:rsidRPr="003D57B9">
        <w:rPr>
          <w:color w:val="000000" w:themeColor="text1"/>
          <w:sz w:val="28"/>
          <w:szCs w:val="28"/>
        </w:rPr>
        <w:t xml:space="preserve"> диэлектрических свойств полые стеклянные микросферы являются одним из важнейших наполнителей полимерных материалов</w:t>
      </w:r>
      <w:r w:rsidR="00003D1E">
        <w:rPr>
          <w:color w:val="000000" w:themeColor="text1"/>
          <w:sz w:val="28"/>
          <w:szCs w:val="28"/>
        </w:rPr>
        <w:t xml:space="preserve"> [</w:t>
      </w:r>
      <w:r w:rsidR="004918E2">
        <w:rPr>
          <w:color w:val="000000" w:themeColor="text1"/>
          <w:sz w:val="28"/>
          <w:szCs w:val="28"/>
        </w:rPr>
        <w:t>73</w:t>
      </w:r>
      <w:r w:rsidR="009B6FAD" w:rsidRPr="003D57B9">
        <w:rPr>
          <w:color w:val="000000" w:themeColor="text1"/>
          <w:sz w:val="28"/>
          <w:szCs w:val="28"/>
        </w:rPr>
        <w:t>]. Использование полых стеклянных микросфер позволяет не только существенно модифицировать теплофизические свойства композитов, но и улучшить технологические условия переработки полимеров - снизить усадку, вязкость наполненных полимерных композиций, обеспечить стабильность размеров формируемых изделий, уменьшить износ формующего оборудования.</w:t>
      </w:r>
    </w:p>
    <w:p w14:paraId="5AD530DE" w14:textId="77777777" w:rsidR="003353A6" w:rsidRPr="003D57B9" w:rsidRDefault="003353A6" w:rsidP="00A900AA">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14:paraId="3FC0A1D2" w14:textId="77777777" w:rsidR="006A280E" w:rsidRPr="003D57B9" w:rsidRDefault="00BB3058" w:rsidP="000A79C5">
      <w:pPr>
        <w:pStyle w:val="1"/>
        <w:ind w:firstLine="708"/>
        <w:rPr>
          <w:rFonts w:ascii="Times New Roman" w:hAnsi="Times New Roman" w:cs="Times New Roman"/>
          <w:color w:val="000000" w:themeColor="text1"/>
        </w:rPr>
      </w:pPr>
      <w:bookmarkStart w:id="21" w:name="_Toc101180421"/>
      <w:r w:rsidRPr="003D57B9">
        <w:rPr>
          <w:rFonts w:ascii="Times New Roman" w:hAnsi="Times New Roman" w:cs="Times New Roman"/>
          <w:color w:val="000000" w:themeColor="text1"/>
        </w:rPr>
        <w:t>3</w:t>
      </w:r>
      <w:r w:rsidR="000A79C5" w:rsidRPr="003D57B9">
        <w:rPr>
          <w:rFonts w:ascii="Times New Roman" w:hAnsi="Times New Roman" w:cs="Times New Roman"/>
          <w:color w:val="000000" w:themeColor="text1"/>
        </w:rPr>
        <w:t>.2 Характеристика стеклянных микросфер</w:t>
      </w:r>
      <w:bookmarkEnd w:id="21"/>
    </w:p>
    <w:p w14:paraId="5C0CC1B7" w14:textId="77777777" w:rsidR="00780382" w:rsidRPr="003D57B9" w:rsidRDefault="005010BA" w:rsidP="00AD0ECB">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Микросферы</w:t>
      </w:r>
      <w:r w:rsidR="00780382" w:rsidRPr="003D57B9">
        <w:rPr>
          <w:rFonts w:ascii="Times New Roman" w:hAnsi="Times New Roman" w:cs="Times New Roman"/>
          <w:color w:val="000000" w:themeColor="text1"/>
          <w:sz w:val="28"/>
          <w:szCs w:val="28"/>
        </w:rPr>
        <w:t xml:space="preserve"> имеют следующий ряд свойств:</w:t>
      </w:r>
    </w:p>
    <w:p w14:paraId="70706DCF" w14:textId="77777777" w:rsidR="00780382" w:rsidRPr="003D57B9" w:rsidRDefault="00780382" w:rsidP="00AD0ECB">
      <w:pPr>
        <w:autoSpaceDE w:val="0"/>
        <w:autoSpaceDN w:val="0"/>
        <w:adjustRightInd w:val="0"/>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низкая плотность. Насыпная плотность - 0,35-0,6 г/см</w:t>
      </w:r>
      <w:r w:rsidRPr="006D4014">
        <w:rPr>
          <w:rFonts w:ascii="Times New Roman" w:hAnsi="Times New Roman" w:cs="Times New Roman"/>
          <w:color w:val="000000" w:themeColor="text1"/>
          <w:sz w:val="28"/>
          <w:szCs w:val="28"/>
          <w:vertAlign w:val="superscript"/>
        </w:rPr>
        <w:t>3</w:t>
      </w:r>
      <w:r w:rsidRPr="003D57B9">
        <w:rPr>
          <w:rFonts w:ascii="Times New Roman" w:hAnsi="Times New Roman" w:cs="Times New Roman"/>
          <w:color w:val="000000" w:themeColor="text1"/>
          <w:sz w:val="28"/>
          <w:szCs w:val="28"/>
        </w:rPr>
        <w:t>. Плотность материала</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стенок частиц - 2,4-2,5 г/см</w:t>
      </w:r>
      <w:r w:rsidRPr="006D4014">
        <w:rPr>
          <w:rFonts w:ascii="Times New Roman" w:hAnsi="Times New Roman" w:cs="Times New Roman"/>
          <w:color w:val="000000" w:themeColor="text1"/>
          <w:sz w:val="28"/>
          <w:szCs w:val="28"/>
          <w:vertAlign w:val="superscript"/>
        </w:rPr>
        <w:t>3</w:t>
      </w:r>
      <w:r w:rsidRPr="003D57B9">
        <w:rPr>
          <w:rFonts w:ascii="Times New Roman" w:hAnsi="Times New Roman" w:cs="Times New Roman"/>
          <w:color w:val="000000" w:themeColor="text1"/>
          <w:sz w:val="28"/>
          <w:szCs w:val="28"/>
        </w:rPr>
        <w:t>. Размер</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частиц - 10-500 мкм. Толщина оболочки</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сферы - 10 % от диаметра.</w:t>
      </w:r>
    </w:p>
    <w:p w14:paraId="2431805B" w14:textId="77777777" w:rsidR="00780382" w:rsidRPr="003D57B9" w:rsidRDefault="00780382" w:rsidP="00AD0ECB">
      <w:pPr>
        <w:autoSpaceDE w:val="0"/>
        <w:autoSpaceDN w:val="0"/>
        <w:adjustRightInd w:val="0"/>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высокая текучесть. Благодаря форме частиц, микросферы как сыпучий</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материал обладают повышенной текучестью</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что обеспечивает хорошее</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заполнение форм.</w:t>
      </w:r>
    </w:p>
    <w:p w14:paraId="1A15FB1A" w14:textId="77777777" w:rsidR="00780382" w:rsidRPr="003D57B9" w:rsidRDefault="00780382" w:rsidP="00AD0ECB">
      <w:pPr>
        <w:autoSpaceDE w:val="0"/>
        <w:autoSpaceDN w:val="0"/>
        <w:adjustRightInd w:val="0"/>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низкая теплопроводность. Теплопроводность микросфер составляет</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0,06-0,08 Вт/м °С при 20 °С.</w:t>
      </w:r>
    </w:p>
    <w:p w14:paraId="584ED854" w14:textId="77777777" w:rsidR="00780382" w:rsidRPr="003D57B9" w:rsidRDefault="00780382" w:rsidP="00AD0ECB">
      <w:pPr>
        <w:autoSpaceDE w:val="0"/>
        <w:autoSpaceDN w:val="0"/>
        <w:adjustRightInd w:val="0"/>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прочность. Микросферы от трёх до десяти раз более прочны, чем большинство</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полых стеклянных сфер. Предел</w:t>
      </w:r>
      <w:r w:rsidR="00235C65"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прочности на сжатие - 15-30 МПа.</w:t>
      </w:r>
    </w:p>
    <w:p w14:paraId="63CDFE15" w14:textId="77777777" w:rsidR="00780382" w:rsidRPr="003D57B9" w:rsidRDefault="00780382" w:rsidP="00AD0ECB">
      <w:pPr>
        <w:autoSpaceDE w:val="0"/>
        <w:autoSpaceDN w:val="0"/>
        <w:adjustRightInd w:val="0"/>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инертность. Благодаря химическому составу микросферы могут</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использоваться в растворителях, органических</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растворах, воде, кислотах или</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щелочах без потери свойств.</w:t>
      </w:r>
    </w:p>
    <w:p w14:paraId="70995739" w14:textId="77777777" w:rsidR="00A50F58" w:rsidRPr="003D57B9" w:rsidRDefault="00780382" w:rsidP="00AD0ECB">
      <w:pPr>
        <w:autoSpaceDE w:val="0"/>
        <w:autoSpaceDN w:val="0"/>
        <w:adjustRightInd w:val="0"/>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термостойкость. Микросферы не теряют свойств до температур</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превышающих 1000 °С. Температура плавления не ниже 1200 °С</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Литературные и практические данные о ресурсах микросфер позволяют</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сделать вывод, что микросферы из зол-уноса обладают рядом преимуществ в</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сравнении с известными легковесными материалами (асбест, керамзит, вспученный перлит и вермикулит). Эти достоинства состоят в</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следующем: высокая дисперсность</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обеспечивает создание гомогенных структур</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даже в тонких слоях материалов; возможность образования закрыто пористых</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полостей в материалах; низкая плотность; высокая прочность на изотропное</w:t>
      </w:r>
      <w:r w:rsidR="00AD0EC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сжатие; повышенная термостойкость и стойкость в агрессивных средах.</w:t>
      </w:r>
    </w:p>
    <w:p w14:paraId="45B41F9E" w14:textId="77777777" w:rsidR="009E25A3" w:rsidRPr="003D57B9" w:rsidRDefault="009E25A3" w:rsidP="009E25A3">
      <w:pPr>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Полые стеклянные микросферы  представляют собой мелкодисперсные легкосыпучие порошки, состоящие из тонкостенных (0,5 - 2,0 мкм) стеклянных частиц сферической формы диаметром 10 - 200 мкм и более. В большинстве случаев наиболее важными являются весовые характеристики </w:t>
      </w:r>
      <w:r w:rsidRPr="003D57B9">
        <w:rPr>
          <w:rFonts w:ascii="Times New Roman" w:hAnsi="Times New Roman" w:cs="Times New Roman"/>
          <w:color w:val="000000" w:themeColor="text1"/>
          <w:sz w:val="28"/>
          <w:szCs w:val="28"/>
        </w:rPr>
        <w:lastRenderedPageBreak/>
        <w:t>микросфер - действительная и кажущаяся (насыпная) плотность, которые изменяются в зависимости от марки микросфер в пределах 80 - 700 и 70 - 400 кг/м3 соответственно. Влажность порошков, как правило, не превышает 0,5 %. Полые стеклянные микросферы зарекомендовали себя высокоэффективным наполнителем лаков и красок, обеспечивая улучшения физико-механических свойств покрытий за счет их способности рассеивать свет в различных средах из-за разницы в показателях преломления воздушного пузырька микросферы и среды, в которой они распределены [</w:t>
      </w:r>
      <w:r w:rsidR="000A7F7D" w:rsidRPr="003D57B9">
        <w:rPr>
          <w:rFonts w:ascii="Times New Roman" w:hAnsi="Times New Roman" w:cs="Times New Roman"/>
          <w:color w:val="000000" w:themeColor="text1"/>
          <w:sz w:val="28"/>
          <w:szCs w:val="28"/>
        </w:rPr>
        <w:t>85, 86</w:t>
      </w:r>
      <w:r w:rsidRPr="003D57B9">
        <w:rPr>
          <w:rFonts w:ascii="Times New Roman" w:hAnsi="Times New Roman" w:cs="Times New Roman"/>
          <w:color w:val="000000" w:themeColor="text1"/>
          <w:sz w:val="28"/>
          <w:szCs w:val="28"/>
        </w:rPr>
        <w:t>].</w:t>
      </w:r>
    </w:p>
    <w:p w14:paraId="2A2DB842" w14:textId="77777777" w:rsidR="009E25A3" w:rsidRPr="003D57B9" w:rsidRDefault="009E25A3" w:rsidP="009E25A3">
      <w:pPr>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Так, большинство обычных наполнителей в лакокрасочной промышленности (тальк, карбонат кальция и </w:t>
      </w:r>
      <w:r w:rsidR="00851A90" w:rsidRPr="003D57B9">
        <w:rPr>
          <w:rFonts w:ascii="Times New Roman" w:hAnsi="Times New Roman" w:cs="Times New Roman"/>
          <w:color w:val="000000" w:themeColor="text1"/>
          <w:sz w:val="28"/>
          <w:szCs w:val="28"/>
        </w:rPr>
        <w:t>т. д.</w:t>
      </w:r>
      <w:r w:rsidRPr="003D57B9">
        <w:rPr>
          <w:rFonts w:ascii="Times New Roman" w:hAnsi="Times New Roman" w:cs="Times New Roman"/>
          <w:color w:val="000000" w:themeColor="text1"/>
          <w:sz w:val="28"/>
          <w:szCs w:val="28"/>
        </w:rPr>
        <w:t>) характеризуются высокими значениями теплопроводности по сравнению с полыми стеклянными микросферами. Например, тепловодность микросфер типа S22 составляет 0,07 Вт/(м-К), что в 55 раз меньше, чем теплопроводность СаСОз (3,89 Вт</w:t>
      </w:r>
      <w:r w:rsidR="00851A90" w:rsidRPr="003D57B9">
        <w:rPr>
          <w:rFonts w:ascii="Times New Roman" w:hAnsi="Times New Roman" w:cs="Times New Roman"/>
          <w:color w:val="000000" w:themeColor="text1"/>
          <w:sz w:val="28"/>
          <w:szCs w:val="28"/>
        </w:rPr>
        <w:t>/ (</w:t>
      </w:r>
      <w:r w:rsidRPr="003D57B9">
        <w:rPr>
          <w:rFonts w:ascii="Times New Roman" w:hAnsi="Times New Roman" w:cs="Times New Roman"/>
          <w:color w:val="000000" w:themeColor="text1"/>
          <w:sz w:val="28"/>
          <w:szCs w:val="28"/>
        </w:rPr>
        <w:t xml:space="preserve">м К)). </w:t>
      </w:r>
    </w:p>
    <w:p w14:paraId="370276DF" w14:textId="77777777" w:rsidR="009E25A3" w:rsidRPr="003D57B9" w:rsidRDefault="00FA2A7F" w:rsidP="009E25A3">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н</w:t>
      </w:r>
      <w:r w:rsidR="009E25A3" w:rsidRPr="003D57B9">
        <w:rPr>
          <w:rFonts w:ascii="Times New Roman" w:hAnsi="Times New Roman" w:cs="Times New Roman"/>
          <w:color w:val="000000" w:themeColor="text1"/>
          <w:sz w:val="28"/>
          <w:szCs w:val="28"/>
        </w:rPr>
        <w:t>есмотря на относительно высокую стоимость полых стеклянных микросфер по сравнению с другими типами наполнителей, применение их тем не менее экономически выгодно, так как уже небольшие добавки (5 - 20 % по объему) в композиционный материал приводят не только к экономии дорогостоящего сырья, но и придают новые свойства изготавливаемым материалам</w:t>
      </w:r>
      <w:r w:rsidR="00501F29">
        <w:rPr>
          <w:rFonts w:ascii="Times New Roman" w:hAnsi="Times New Roman" w:cs="Times New Roman"/>
          <w:color w:val="000000" w:themeColor="text1"/>
          <w:sz w:val="28"/>
          <w:szCs w:val="28"/>
        </w:rPr>
        <w:t xml:space="preserve"> </w:t>
      </w:r>
      <w:r w:rsidR="00501F29" w:rsidRPr="00501F29">
        <w:rPr>
          <w:rFonts w:ascii="Times New Roman" w:hAnsi="Times New Roman" w:cs="Times New Roman"/>
          <w:color w:val="000000" w:themeColor="text1"/>
          <w:sz w:val="28"/>
          <w:szCs w:val="28"/>
        </w:rPr>
        <w:t>[74]</w:t>
      </w:r>
      <w:r w:rsidR="009E25A3" w:rsidRPr="003D57B9">
        <w:rPr>
          <w:rFonts w:ascii="Times New Roman" w:hAnsi="Times New Roman" w:cs="Times New Roman"/>
          <w:color w:val="000000" w:themeColor="text1"/>
          <w:sz w:val="28"/>
          <w:szCs w:val="28"/>
        </w:rPr>
        <w:t xml:space="preserve">. </w:t>
      </w:r>
    </w:p>
    <w:p w14:paraId="74971A02" w14:textId="77777777" w:rsidR="0031365B" w:rsidRPr="003D57B9" w:rsidRDefault="00BB3058" w:rsidP="003B4FEB">
      <w:pPr>
        <w:pStyle w:val="1"/>
        <w:ind w:firstLine="708"/>
        <w:rPr>
          <w:rFonts w:ascii="Times New Roman" w:hAnsi="Times New Roman" w:cs="Times New Roman"/>
          <w:bCs w:val="0"/>
          <w:color w:val="000000" w:themeColor="text1"/>
        </w:rPr>
      </w:pPr>
      <w:bookmarkStart w:id="22" w:name="_Toc101180422"/>
      <w:r w:rsidRPr="003D57B9">
        <w:rPr>
          <w:rFonts w:ascii="Times New Roman" w:eastAsiaTheme="minorHAnsi" w:hAnsi="Times New Roman" w:cs="Times New Roman"/>
          <w:b w:val="0"/>
          <w:bCs w:val="0"/>
          <w:color w:val="000000" w:themeColor="text1"/>
        </w:rPr>
        <w:t>3</w:t>
      </w:r>
      <w:r w:rsidR="00385AD5" w:rsidRPr="003D57B9">
        <w:rPr>
          <w:rFonts w:ascii="Times New Roman" w:eastAsiaTheme="minorHAnsi" w:hAnsi="Times New Roman" w:cs="Times New Roman"/>
          <w:b w:val="0"/>
          <w:bCs w:val="0"/>
          <w:color w:val="000000" w:themeColor="text1"/>
        </w:rPr>
        <w:t>.3</w:t>
      </w:r>
      <w:r w:rsidR="0031365B" w:rsidRPr="003D57B9">
        <w:rPr>
          <w:rFonts w:ascii="Times New Roman" w:eastAsiaTheme="minorHAnsi" w:hAnsi="Times New Roman" w:cs="Times New Roman"/>
          <w:b w:val="0"/>
          <w:bCs w:val="0"/>
          <w:color w:val="000000" w:themeColor="text1"/>
        </w:rPr>
        <w:t xml:space="preserve"> </w:t>
      </w:r>
      <w:r w:rsidR="0085198E" w:rsidRPr="003D57B9">
        <w:rPr>
          <w:rFonts w:ascii="Times New Roman" w:hAnsi="Times New Roman" w:cs="Times New Roman"/>
          <w:bCs w:val="0"/>
          <w:color w:val="000000" w:themeColor="text1"/>
        </w:rPr>
        <w:t>Исследование влияния</w:t>
      </w:r>
      <w:r w:rsidR="000A338A" w:rsidRPr="003D57B9">
        <w:rPr>
          <w:rFonts w:ascii="Times New Roman" w:hAnsi="Times New Roman" w:cs="Times New Roman"/>
          <w:bCs w:val="0"/>
          <w:color w:val="000000" w:themeColor="text1"/>
        </w:rPr>
        <w:t xml:space="preserve"> содержания стеклянных микросфер на реологические свойства </w:t>
      </w:r>
      <w:r w:rsidR="003C1419" w:rsidRPr="003D57B9">
        <w:rPr>
          <w:rFonts w:ascii="Times New Roman" w:hAnsi="Times New Roman" w:cs="Times New Roman"/>
          <w:bCs w:val="0"/>
          <w:color w:val="000000" w:themeColor="text1"/>
        </w:rPr>
        <w:t>полимочевины</w:t>
      </w:r>
      <w:bookmarkEnd w:id="22"/>
      <w:r w:rsidR="003C1419" w:rsidRPr="003D57B9">
        <w:rPr>
          <w:rFonts w:ascii="Times New Roman" w:hAnsi="Times New Roman" w:cs="Times New Roman"/>
          <w:bCs w:val="0"/>
          <w:color w:val="000000" w:themeColor="text1"/>
        </w:rPr>
        <w:t xml:space="preserve"> </w:t>
      </w:r>
    </w:p>
    <w:p w14:paraId="63CDA620" w14:textId="77777777" w:rsidR="003B4FEB" w:rsidRPr="003D57B9" w:rsidRDefault="003B4FEB" w:rsidP="003B4FEB">
      <w:pPr>
        <w:rPr>
          <w:color w:val="000000" w:themeColor="text1"/>
        </w:rPr>
      </w:pPr>
    </w:p>
    <w:p w14:paraId="636B0CF0" w14:textId="77777777" w:rsidR="00EE55C9" w:rsidRPr="003D57B9" w:rsidRDefault="00816645" w:rsidP="00EE55C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В </w:t>
      </w:r>
      <w:r w:rsidR="008265E7">
        <w:rPr>
          <w:rFonts w:ascii="Times New Roman" w:eastAsia="Times New Roman" w:hAnsi="Times New Roman" w:cs="Times New Roman"/>
          <w:color w:val="000000" w:themeColor="text1"/>
          <w:sz w:val="28"/>
          <w:szCs w:val="28"/>
        </w:rPr>
        <w:t>научных</w:t>
      </w:r>
      <w:r w:rsidR="00403977" w:rsidRPr="003D57B9">
        <w:rPr>
          <w:rFonts w:ascii="Times New Roman" w:eastAsia="Times New Roman" w:hAnsi="Times New Roman" w:cs="Times New Roman"/>
          <w:color w:val="000000" w:themeColor="text1"/>
          <w:sz w:val="28"/>
          <w:szCs w:val="28"/>
        </w:rPr>
        <w:t xml:space="preserve"> работах</w:t>
      </w:r>
      <w:r w:rsidRPr="003D57B9">
        <w:rPr>
          <w:rFonts w:ascii="Times New Roman" w:eastAsia="Times New Roman" w:hAnsi="Times New Roman" w:cs="Times New Roman"/>
          <w:color w:val="000000" w:themeColor="text1"/>
          <w:sz w:val="28"/>
          <w:szCs w:val="28"/>
        </w:rPr>
        <w:t xml:space="preserve"> в соавторстве с Калмагамбетовой А.Ш. приведены результаты исследования модификации полимочевины пол</w:t>
      </w:r>
      <w:r w:rsidR="00501F29">
        <w:rPr>
          <w:rFonts w:ascii="Times New Roman" w:eastAsia="Times New Roman" w:hAnsi="Times New Roman" w:cs="Times New Roman"/>
          <w:color w:val="000000" w:themeColor="text1"/>
          <w:sz w:val="28"/>
          <w:szCs w:val="28"/>
        </w:rPr>
        <w:t>ыми стеклянными микросферами [75, 76</w:t>
      </w:r>
      <w:r w:rsidRPr="003D57B9">
        <w:rPr>
          <w:rFonts w:ascii="Times New Roman" w:eastAsia="Times New Roman" w:hAnsi="Times New Roman" w:cs="Times New Roman"/>
          <w:color w:val="000000" w:themeColor="text1"/>
          <w:sz w:val="28"/>
          <w:szCs w:val="28"/>
        </w:rPr>
        <w:t xml:space="preserve">]. </w:t>
      </w:r>
      <w:r w:rsidR="00EE55C9" w:rsidRPr="003D57B9">
        <w:rPr>
          <w:rFonts w:ascii="Times New Roman" w:eastAsia="Times New Roman" w:hAnsi="Times New Roman" w:cs="Times New Roman"/>
          <w:color w:val="000000" w:themeColor="text1"/>
          <w:sz w:val="28"/>
          <w:szCs w:val="28"/>
        </w:rPr>
        <w:t>Для приготовления состава полимочевины с полыми стеклянными микросферами использовали раздельную подготовку компонентов. При этом соотношение стеклянных и алюмосиликатных микросфер составляет 1:1.Способ нанесения покрытия на обрабатываемую поверхность (в нашем случае жесткий пенополиуретан) включает раздельную подготовку двух реагентов: первого, представляющего собой состав из диа</w:t>
      </w:r>
      <w:r w:rsidR="001E3DAB" w:rsidRPr="003D57B9">
        <w:rPr>
          <w:rFonts w:ascii="Times New Roman" w:eastAsia="Times New Roman" w:hAnsi="Times New Roman" w:cs="Times New Roman"/>
          <w:color w:val="000000" w:themeColor="text1"/>
          <w:sz w:val="28"/>
          <w:szCs w:val="28"/>
        </w:rPr>
        <w:t xml:space="preserve">минного реакционного компонента </w:t>
      </w:r>
      <w:r w:rsidR="00EE55C9" w:rsidRPr="003D57B9">
        <w:rPr>
          <w:rFonts w:ascii="Times New Roman" w:eastAsia="Times New Roman" w:hAnsi="Times New Roman" w:cs="Times New Roman"/>
          <w:color w:val="000000" w:themeColor="text1"/>
          <w:sz w:val="28"/>
          <w:szCs w:val="28"/>
        </w:rPr>
        <w:t>А, смешанного с порошковой смесью наполнителя, содержащей, мас.%: полые микросферы 80-85 и функциональные добавки 15-20, и второго реакционного компонента Б, представляющего собой диизоционат, затем раздельное, но одновременное распыление с одинаковой скоростью на покрываемую поверхность состава с компонентом</w:t>
      </w:r>
      <w:r w:rsidR="003C1419" w:rsidRPr="003D57B9">
        <w:rPr>
          <w:rFonts w:ascii="Times New Roman" w:eastAsia="Times New Roman" w:hAnsi="Times New Roman" w:cs="Times New Roman"/>
          <w:color w:val="000000" w:themeColor="text1"/>
          <w:sz w:val="28"/>
          <w:szCs w:val="28"/>
        </w:rPr>
        <w:t xml:space="preserve"> </w:t>
      </w:r>
      <w:r w:rsidR="00EE55C9" w:rsidRPr="003D57B9">
        <w:rPr>
          <w:rFonts w:ascii="Times New Roman" w:eastAsia="Times New Roman" w:hAnsi="Times New Roman" w:cs="Times New Roman"/>
          <w:color w:val="000000" w:themeColor="text1"/>
          <w:sz w:val="28"/>
          <w:szCs w:val="28"/>
        </w:rPr>
        <w:t xml:space="preserve">А и компонента Б, которые при достижении обрабатываемой поверхности мгновенно образуют полимерное связующее - полимочевину, в которой равномерно распределены компоненты порошкового состава наполнителя, при этом диамин и диизоционат принимали в эквимолярном соотношении, необходимом для получения полимочевины. Порошковая </w:t>
      </w:r>
      <w:r w:rsidR="00EE55C9" w:rsidRPr="003D57B9">
        <w:rPr>
          <w:rFonts w:ascii="Times New Roman" w:eastAsia="Times New Roman" w:hAnsi="Times New Roman" w:cs="Times New Roman"/>
          <w:color w:val="000000" w:themeColor="text1"/>
          <w:sz w:val="28"/>
          <w:szCs w:val="28"/>
        </w:rPr>
        <w:lastRenderedPageBreak/>
        <w:t>смесь наполнителя в составе с реагентом А, а также в составе целевого покрыт</w:t>
      </w:r>
      <w:r w:rsidR="003C1419" w:rsidRPr="003D57B9">
        <w:rPr>
          <w:rFonts w:ascii="Times New Roman" w:eastAsia="Times New Roman" w:hAnsi="Times New Roman" w:cs="Times New Roman"/>
          <w:color w:val="000000" w:themeColor="text1"/>
          <w:sz w:val="28"/>
          <w:szCs w:val="28"/>
        </w:rPr>
        <w:t>ия содержит указанные в таблице</w:t>
      </w:r>
      <w:r w:rsidR="00EE55C9" w:rsidRPr="003D57B9">
        <w:rPr>
          <w:rFonts w:ascii="Times New Roman" w:eastAsia="Times New Roman" w:hAnsi="Times New Roman" w:cs="Times New Roman"/>
          <w:color w:val="000000" w:themeColor="text1"/>
          <w:sz w:val="28"/>
          <w:szCs w:val="28"/>
        </w:rPr>
        <w:t xml:space="preserve"> полые микросферы и функциональные добавки.</w:t>
      </w:r>
    </w:p>
    <w:p w14:paraId="1CDC41EF" w14:textId="77777777" w:rsidR="00EE55C9" w:rsidRPr="003D57B9" w:rsidRDefault="00EE55C9" w:rsidP="00EE55C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 качестве стеклянных микросфер использовали микросферы марок МС-ВП-А9, МСО-А9. До</w:t>
      </w:r>
      <w:r w:rsidR="00C63DD6" w:rsidRPr="003D57B9">
        <w:rPr>
          <w:rFonts w:ascii="Times New Roman" w:eastAsia="Times New Roman" w:hAnsi="Times New Roman" w:cs="Times New Roman"/>
          <w:color w:val="000000" w:themeColor="text1"/>
          <w:sz w:val="28"/>
          <w:szCs w:val="28"/>
        </w:rPr>
        <w:t xml:space="preserve">бавление в состав стеклянных </w:t>
      </w:r>
      <w:r w:rsidRPr="003D57B9">
        <w:rPr>
          <w:rFonts w:ascii="Times New Roman" w:eastAsia="Times New Roman" w:hAnsi="Times New Roman" w:cs="Times New Roman"/>
          <w:color w:val="000000" w:themeColor="text1"/>
          <w:sz w:val="28"/>
          <w:szCs w:val="28"/>
        </w:rPr>
        <w:t xml:space="preserve">микросфер, позволяет существенно снизить плотность состава, улучшить прочность </w:t>
      </w:r>
      <w:r w:rsidR="00851A90" w:rsidRPr="003D57B9">
        <w:rPr>
          <w:rFonts w:ascii="Times New Roman" w:eastAsia="Times New Roman" w:hAnsi="Times New Roman" w:cs="Times New Roman"/>
          <w:color w:val="000000" w:themeColor="text1"/>
          <w:sz w:val="28"/>
          <w:szCs w:val="28"/>
        </w:rPr>
        <w:t>покрытия, улучшить</w:t>
      </w:r>
      <w:r w:rsidRPr="003D57B9">
        <w:rPr>
          <w:rFonts w:ascii="Times New Roman" w:eastAsia="Times New Roman" w:hAnsi="Times New Roman" w:cs="Times New Roman"/>
          <w:color w:val="000000" w:themeColor="text1"/>
          <w:sz w:val="28"/>
          <w:szCs w:val="28"/>
        </w:rPr>
        <w:t xml:space="preserve"> такие </w:t>
      </w:r>
      <w:r w:rsidR="005B6B66" w:rsidRPr="003D57B9">
        <w:rPr>
          <w:rFonts w:ascii="Times New Roman" w:eastAsia="Times New Roman" w:hAnsi="Times New Roman" w:cs="Times New Roman"/>
          <w:color w:val="000000" w:themeColor="text1"/>
          <w:sz w:val="28"/>
          <w:szCs w:val="28"/>
        </w:rPr>
        <w:t>технологические свойства</w:t>
      </w:r>
      <w:r w:rsidRPr="003D57B9">
        <w:rPr>
          <w:rFonts w:ascii="Times New Roman" w:eastAsia="Times New Roman" w:hAnsi="Times New Roman" w:cs="Times New Roman"/>
          <w:color w:val="000000" w:themeColor="text1"/>
          <w:sz w:val="28"/>
          <w:szCs w:val="28"/>
        </w:rPr>
        <w:t xml:space="preserve"> состава как текучесть и вязкость, тем самым продлить жизненный цикл целевого покрытия. В качестве микрокальцита использовали модифицированный (аппретированный) микрокальцит, прошедший предварительную обработку поверхностно-активными веществами (ПАВ). Добавление в состав порошковой смеси модифицированного микрокальцита, обладающего гидрофобизирующими свойствами микрочастиц, предотвращает нежелательное слеживание смеси. Этот показатель особенно важен при ее длительном хранении или транспортировке. Добавление в смесь указанного микрокальцита усиливает водоотталкивающие свойства смеси, что в результате положительно сказывается на водоотталкивающих свойствах гидрозащитного слоя; улучшаются при этом также теплозащитные и прочностные свойства целевого покрытия.</w:t>
      </w:r>
    </w:p>
    <w:p w14:paraId="48DA3322" w14:textId="77777777" w:rsidR="00EE55C9" w:rsidRPr="003D57B9" w:rsidRDefault="00EE55C9" w:rsidP="00EE55C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Порошковую смесь наполнителя приготовили осторожным перемешиванием компонентов на невысоких скоростях в течение 0,5-1 часа до гомогенного состояния в смесителях заводского типа СО-210 (лопастной).</w:t>
      </w:r>
    </w:p>
    <w:p w14:paraId="75E879DD" w14:textId="77777777" w:rsidR="00EE55C9" w:rsidRPr="003D57B9" w:rsidRDefault="00EE55C9" w:rsidP="00EE55C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Для получения покрытия на основе полимочевины дозировали исходные компоненты порошковой смеси, содержащей, полые стеклянные и/или алюмосиликатные микросферы и функциональные добавки, смешивали их с диаминной составляющей смолы - компонент А. Полученный состав сам по себе </w:t>
      </w:r>
      <w:r w:rsidR="003C1419" w:rsidRPr="003D57B9">
        <w:rPr>
          <w:rFonts w:ascii="Times New Roman" w:eastAsia="Times New Roman" w:hAnsi="Times New Roman" w:cs="Times New Roman"/>
          <w:color w:val="000000" w:themeColor="text1"/>
          <w:sz w:val="28"/>
          <w:szCs w:val="28"/>
        </w:rPr>
        <w:t>нереакционноспособный</w:t>
      </w:r>
      <w:r w:rsidRPr="003D57B9">
        <w:rPr>
          <w:rFonts w:ascii="Times New Roman" w:eastAsia="Times New Roman" w:hAnsi="Times New Roman" w:cs="Times New Roman"/>
          <w:color w:val="000000" w:themeColor="text1"/>
          <w:sz w:val="28"/>
          <w:szCs w:val="28"/>
        </w:rPr>
        <w:t xml:space="preserve"> и может храниться до его использования без каких-либо изменений. Дозировали второй компонент предполимер</w:t>
      </w:r>
      <w:r w:rsidR="003C1419" w:rsidRPr="003D57B9">
        <w:rPr>
          <w:rFonts w:ascii="Times New Roman" w:eastAsia="Times New Roman" w:hAnsi="Times New Roman" w:cs="Times New Roman"/>
          <w:color w:val="000000" w:themeColor="text1"/>
          <w:sz w:val="28"/>
          <w:szCs w:val="28"/>
        </w:rPr>
        <w:t xml:space="preserve"> (жидкость)</w:t>
      </w:r>
      <w:r w:rsidRPr="003D57B9">
        <w:rPr>
          <w:rFonts w:ascii="Times New Roman" w:eastAsia="Times New Roman" w:hAnsi="Times New Roman" w:cs="Times New Roman"/>
          <w:color w:val="000000" w:themeColor="text1"/>
          <w:sz w:val="28"/>
          <w:szCs w:val="28"/>
        </w:rPr>
        <w:t xml:space="preserve"> полимочевины - диизоционат - компонент Б, который сам по себе тоже не реакционноспособный. Затем одновременно напылением с одинаковой скоростью подавали на покрываемую поверхность из разных форсунок оба состава, при этом рекционноспособные компоненты связующего А и Б мгновенно реагировали, образуя на покрываемой поверхности покрытие на основе полимочевины с равномерным распределением в ней полых микросфер и функциональных добавок в указанных соотношениях. Полимерные покрытия из полимочевины затвердевают через 10 секунд после выхода из распылителя и смешения компонентов на поверхности.</w:t>
      </w:r>
    </w:p>
    <w:p w14:paraId="7297FD4E" w14:textId="77777777" w:rsidR="00EE55C9" w:rsidRPr="003D57B9" w:rsidRDefault="00EE55C9" w:rsidP="00645AE5">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Для нанесения покрытия использовали машину высокого давления компании Hennecke с соплами из твердосплавного материала.</w:t>
      </w:r>
    </w:p>
    <w:p w14:paraId="4BDD9A70" w14:textId="77777777" w:rsidR="00645AE5" w:rsidRPr="003D57B9" w:rsidRDefault="003C1419" w:rsidP="00645AE5">
      <w:pPr>
        <w:pStyle w:val="41"/>
        <w:shd w:val="clear" w:color="auto" w:fill="auto"/>
        <w:spacing w:line="240" w:lineRule="auto"/>
        <w:ind w:left="20" w:right="20" w:firstLine="709"/>
        <w:rPr>
          <w:color w:val="000000" w:themeColor="text1"/>
          <w:sz w:val="28"/>
          <w:szCs w:val="28"/>
        </w:rPr>
      </w:pPr>
      <w:r w:rsidRPr="003D57B9">
        <w:rPr>
          <w:color w:val="000000" w:themeColor="text1"/>
          <w:sz w:val="28"/>
          <w:szCs w:val="28"/>
        </w:rPr>
        <w:t>Следует отметить, что одним из важнейших свойств эластомеров</w:t>
      </w:r>
      <w:r w:rsidR="00645AE5" w:rsidRPr="003D57B9">
        <w:rPr>
          <w:color w:val="000000" w:themeColor="text1"/>
          <w:sz w:val="28"/>
          <w:szCs w:val="28"/>
        </w:rPr>
        <w:t xml:space="preserve">, влияющим на эксплуатационные свойства, является </w:t>
      </w:r>
      <w:r w:rsidRPr="003D57B9">
        <w:rPr>
          <w:color w:val="000000" w:themeColor="text1"/>
          <w:sz w:val="28"/>
          <w:szCs w:val="28"/>
        </w:rPr>
        <w:t xml:space="preserve">однородность </w:t>
      </w:r>
      <w:r w:rsidR="00645AE5" w:rsidRPr="003D57B9">
        <w:rPr>
          <w:color w:val="000000" w:themeColor="text1"/>
          <w:sz w:val="28"/>
          <w:szCs w:val="28"/>
        </w:rPr>
        <w:t xml:space="preserve">смешения компонентов в сопле </w:t>
      </w:r>
      <w:r w:rsidRPr="003D57B9">
        <w:rPr>
          <w:color w:val="000000" w:themeColor="text1"/>
          <w:sz w:val="28"/>
          <w:szCs w:val="28"/>
        </w:rPr>
        <w:t>машины высокого давления</w:t>
      </w:r>
      <w:r w:rsidR="00645AE5" w:rsidRPr="003D57B9">
        <w:rPr>
          <w:color w:val="000000" w:themeColor="text1"/>
          <w:sz w:val="28"/>
          <w:szCs w:val="28"/>
        </w:rPr>
        <w:t xml:space="preserve">. </w:t>
      </w:r>
      <w:r w:rsidRPr="003D57B9">
        <w:rPr>
          <w:color w:val="000000" w:themeColor="text1"/>
          <w:sz w:val="28"/>
          <w:szCs w:val="28"/>
        </w:rPr>
        <w:t xml:space="preserve">Чтобы компоненты полимочевины смешивались однородно, необходимо достичь примерно </w:t>
      </w:r>
      <w:r w:rsidRPr="003D57B9">
        <w:rPr>
          <w:color w:val="000000" w:themeColor="text1"/>
          <w:sz w:val="28"/>
          <w:szCs w:val="28"/>
        </w:rPr>
        <w:lastRenderedPageBreak/>
        <w:t>одинаковых показателей вязкости материалов</w:t>
      </w:r>
      <w:r w:rsidR="000E06DA" w:rsidRPr="003D57B9">
        <w:rPr>
          <w:color w:val="000000" w:themeColor="text1"/>
          <w:sz w:val="28"/>
          <w:szCs w:val="28"/>
        </w:rPr>
        <w:t xml:space="preserve">. </w:t>
      </w:r>
      <w:r w:rsidR="00645AE5" w:rsidRPr="003D57B9">
        <w:rPr>
          <w:color w:val="000000" w:themeColor="text1"/>
          <w:sz w:val="28"/>
          <w:szCs w:val="28"/>
        </w:rPr>
        <w:t xml:space="preserve">Вязкость </w:t>
      </w:r>
      <w:r w:rsidR="000E06DA" w:rsidRPr="003D57B9">
        <w:rPr>
          <w:color w:val="000000" w:themeColor="text1"/>
          <w:sz w:val="28"/>
          <w:szCs w:val="28"/>
        </w:rPr>
        <w:t xml:space="preserve">жидких компонентов полимочевинных покрытий </w:t>
      </w:r>
      <w:r w:rsidR="00645AE5" w:rsidRPr="003D57B9">
        <w:rPr>
          <w:color w:val="000000" w:themeColor="text1"/>
          <w:sz w:val="28"/>
          <w:szCs w:val="28"/>
        </w:rPr>
        <w:t>в диапазоне температур</w:t>
      </w:r>
      <w:r w:rsidR="000E06DA" w:rsidRPr="003D57B9">
        <w:rPr>
          <w:color w:val="000000" w:themeColor="text1"/>
          <w:sz w:val="28"/>
          <w:szCs w:val="28"/>
        </w:rPr>
        <w:t xml:space="preserve"> от плюс 5 </w:t>
      </w:r>
      <w:r w:rsidR="000E06DA" w:rsidRPr="003D57B9">
        <w:rPr>
          <w:color w:val="000000" w:themeColor="text1"/>
          <w:sz w:val="28"/>
          <w:szCs w:val="28"/>
          <w:vertAlign w:val="superscript"/>
        </w:rPr>
        <w:t>0</w:t>
      </w:r>
      <w:r w:rsidR="000E06DA" w:rsidRPr="003D57B9">
        <w:rPr>
          <w:color w:val="000000" w:themeColor="text1"/>
          <w:sz w:val="28"/>
          <w:szCs w:val="28"/>
        </w:rPr>
        <w:t>С и выше</w:t>
      </w:r>
      <w:r w:rsidR="00645AE5" w:rsidRPr="003D57B9">
        <w:rPr>
          <w:color w:val="000000" w:themeColor="text1"/>
          <w:sz w:val="28"/>
          <w:szCs w:val="28"/>
        </w:rPr>
        <w:t xml:space="preserve"> иг</w:t>
      </w:r>
      <w:r w:rsidR="000E06DA" w:rsidRPr="003D57B9">
        <w:rPr>
          <w:color w:val="000000" w:themeColor="text1"/>
          <w:sz w:val="28"/>
          <w:szCs w:val="28"/>
        </w:rPr>
        <w:t>рает важную роль при разработке новых составов</w:t>
      </w:r>
      <w:r w:rsidR="00645AE5" w:rsidRPr="003D57B9">
        <w:rPr>
          <w:color w:val="000000" w:themeColor="text1"/>
          <w:sz w:val="28"/>
          <w:szCs w:val="28"/>
        </w:rPr>
        <w:t xml:space="preserve">. </w:t>
      </w:r>
    </w:p>
    <w:p w14:paraId="0F7A9355" w14:textId="77777777" w:rsidR="005F7258" w:rsidRPr="003D57B9" w:rsidRDefault="006B6F36" w:rsidP="006B6F36">
      <w:pPr>
        <w:pStyle w:val="41"/>
        <w:shd w:val="clear" w:color="auto" w:fill="auto"/>
        <w:spacing w:line="240" w:lineRule="auto"/>
        <w:ind w:firstLine="709"/>
        <w:rPr>
          <w:color w:val="000000" w:themeColor="text1"/>
          <w:sz w:val="28"/>
          <w:szCs w:val="28"/>
        </w:rPr>
      </w:pPr>
      <w:r w:rsidRPr="003D57B9">
        <w:rPr>
          <w:color w:val="000000" w:themeColor="text1"/>
          <w:sz w:val="28"/>
          <w:szCs w:val="28"/>
        </w:rPr>
        <w:t xml:space="preserve">Для проведения исследования влияния содержания </w:t>
      </w:r>
      <w:r w:rsidR="00C95D2A" w:rsidRPr="003D57B9">
        <w:rPr>
          <w:color w:val="000000" w:themeColor="text1"/>
          <w:sz w:val="28"/>
          <w:szCs w:val="28"/>
        </w:rPr>
        <w:t>стеклянных микросфер</w:t>
      </w:r>
      <w:r w:rsidRPr="003D57B9">
        <w:rPr>
          <w:color w:val="000000" w:themeColor="text1"/>
          <w:sz w:val="28"/>
          <w:szCs w:val="28"/>
        </w:rPr>
        <w:t xml:space="preserve"> на реологию </w:t>
      </w:r>
      <w:r w:rsidR="00C95D2A" w:rsidRPr="003D57B9">
        <w:rPr>
          <w:color w:val="000000" w:themeColor="text1"/>
          <w:sz w:val="28"/>
          <w:szCs w:val="28"/>
        </w:rPr>
        <w:t>жидких компонентов полимочевины</w:t>
      </w:r>
      <w:r w:rsidRPr="003D57B9">
        <w:rPr>
          <w:color w:val="000000" w:themeColor="text1"/>
          <w:sz w:val="28"/>
          <w:szCs w:val="28"/>
        </w:rPr>
        <w:t xml:space="preserve">, были </w:t>
      </w:r>
      <w:r w:rsidR="00C95D2A" w:rsidRPr="003D57B9">
        <w:rPr>
          <w:color w:val="000000" w:themeColor="text1"/>
          <w:sz w:val="28"/>
          <w:szCs w:val="28"/>
        </w:rPr>
        <w:t>приготовлены составы</w:t>
      </w:r>
      <w:r w:rsidRPr="003D57B9">
        <w:rPr>
          <w:color w:val="000000" w:themeColor="text1"/>
          <w:sz w:val="28"/>
          <w:szCs w:val="28"/>
        </w:rPr>
        <w:t xml:space="preserve"> с содержанием </w:t>
      </w:r>
      <w:r w:rsidR="005F7258" w:rsidRPr="003D57B9">
        <w:rPr>
          <w:color w:val="000000" w:themeColor="text1"/>
          <w:sz w:val="28"/>
          <w:szCs w:val="28"/>
        </w:rPr>
        <w:t>стеклянных микросфер 50</w:t>
      </w:r>
      <w:r w:rsidRPr="003D57B9">
        <w:rPr>
          <w:color w:val="000000" w:themeColor="text1"/>
          <w:sz w:val="28"/>
          <w:szCs w:val="28"/>
        </w:rPr>
        <w:t xml:space="preserve"> %;</w:t>
      </w:r>
      <w:r w:rsidR="005F7258" w:rsidRPr="003D57B9">
        <w:rPr>
          <w:color w:val="000000" w:themeColor="text1"/>
          <w:sz w:val="28"/>
          <w:szCs w:val="28"/>
        </w:rPr>
        <w:t xml:space="preserve"> 60%; 70</w:t>
      </w:r>
      <w:r w:rsidRPr="003D57B9">
        <w:rPr>
          <w:color w:val="000000" w:themeColor="text1"/>
          <w:sz w:val="28"/>
          <w:szCs w:val="28"/>
        </w:rPr>
        <w:t xml:space="preserve"> %;</w:t>
      </w:r>
      <w:r w:rsidR="005F7258" w:rsidRPr="003D57B9">
        <w:rPr>
          <w:color w:val="000000" w:themeColor="text1"/>
          <w:sz w:val="28"/>
          <w:szCs w:val="28"/>
        </w:rPr>
        <w:t>80</w:t>
      </w:r>
      <w:r w:rsidRPr="003D57B9">
        <w:rPr>
          <w:color w:val="000000" w:themeColor="text1"/>
          <w:sz w:val="28"/>
          <w:szCs w:val="28"/>
        </w:rPr>
        <w:t xml:space="preserve"> %;</w:t>
      </w:r>
      <w:r w:rsidR="005F7258" w:rsidRPr="003D57B9">
        <w:rPr>
          <w:color w:val="000000" w:themeColor="text1"/>
          <w:sz w:val="28"/>
          <w:szCs w:val="28"/>
        </w:rPr>
        <w:t xml:space="preserve"> 85</w:t>
      </w:r>
      <w:r w:rsidRPr="003D57B9">
        <w:rPr>
          <w:color w:val="000000" w:themeColor="text1"/>
          <w:sz w:val="28"/>
          <w:szCs w:val="28"/>
        </w:rPr>
        <w:t xml:space="preserve"> </w:t>
      </w:r>
      <w:r w:rsidR="00AA66E5" w:rsidRPr="003D57B9">
        <w:rPr>
          <w:color w:val="000000" w:themeColor="text1"/>
          <w:sz w:val="28"/>
          <w:szCs w:val="28"/>
        </w:rPr>
        <w:t xml:space="preserve">%. </w:t>
      </w:r>
      <w:r w:rsidRPr="003D57B9">
        <w:rPr>
          <w:color w:val="000000" w:themeColor="text1"/>
          <w:sz w:val="28"/>
          <w:szCs w:val="28"/>
        </w:rPr>
        <w:t xml:space="preserve">Данные </w:t>
      </w:r>
      <w:r w:rsidR="005F7258" w:rsidRPr="003D57B9">
        <w:rPr>
          <w:color w:val="000000" w:themeColor="text1"/>
          <w:sz w:val="28"/>
          <w:szCs w:val="28"/>
        </w:rPr>
        <w:t>количества</w:t>
      </w:r>
      <w:r w:rsidRPr="003D57B9">
        <w:rPr>
          <w:color w:val="000000" w:themeColor="text1"/>
          <w:sz w:val="28"/>
          <w:szCs w:val="28"/>
        </w:rPr>
        <w:t xml:space="preserve"> </w:t>
      </w:r>
      <w:r w:rsidR="00AA66E5" w:rsidRPr="003D57B9">
        <w:rPr>
          <w:color w:val="000000" w:themeColor="text1"/>
          <w:sz w:val="28"/>
          <w:szCs w:val="28"/>
        </w:rPr>
        <w:t>микрос</w:t>
      </w:r>
      <w:r w:rsidR="005F7258" w:rsidRPr="003D57B9">
        <w:rPr>
          <w:color w:val="000000" w:themeColor="text1"/>
          <w:sz w:val="28"/>
          <w:szCs w:val="28"/>
        </w:rPr>
        <w:t>ф</w:t>
      </w:r>
      <w:r w:rsidR="00AA66E5" w:rsidRPr="003D57B9">
        <w:rPr>
          <w:color w:val="000000" w:themeColor="text1"/>
          <w:sz w:val="28"/>
          <w:szCs w:val="28"/>
        </w:rPr>
        <w:t>ер</w:t>
      </w:r>
      <w:r w:rsidRPr="003D57B9">
        <w:rPr>
          <w:color w:val="000000" w:themeColor="text1"/>
          <w:sz w:val="28"/>
          <w:szCs w:val="28"/>
        </w:rPr>
        <w:t xml:space="preserve"> были выбраны как наиболее часто применяемые в </w:t>
      </w:r>
      <w:r w:rsidR="00AA66E5" w:rsidRPr="003D57B9">
        <w:rPr>
          <w:color w:val="000000" w:themeColor="text1"/>
          <w:sz w:val="28"/>
          <w:szCs w:val="28"/>
        </w:rPr>
        <w:t xml:space="preserve">виде добавок в </w:t>
      </w:r>
      <w:r w:rsidR="005F7258" w:rsidRPr="003D57B9">
        <w:rPr>
          <w:color w:val="000000" w:themeColor="text1"/>
          <w:sz w:val="28"/>
          <w:szCs w:val="28"/>
        </w:rPr>
        <w:t>подобные виды напыляемых покрытий</w:t>
      </w:r>
      <w:r w:rsidRPr="003D57B9">
        <w:rPr>
          <w:color w:val="000000" w:themeColor="text1"/>
          <w:sz w:val="28"/>
          <w:szCs w:val="28"/>
        </w:rPr>
        <w:t xml:space="preserve">. Вязкости </w:t>
      </w:r>
      <w:r w:rsidR="005F7258" w:rsidRPr="003D57B9">
        <w:rPr>
          <w:color w:val="000000" w:themeColor="text1"/>
          <w:sz w:val="28"/>
          <w:szCs w:val="28"/>
        </w:rPr>
        <w:t>жидкостей</w:t>
      </w:r>
      <w:r w:rsidRPr="003D57B9">
        <w:rPr>
          <w:color w:val="000000" w:themeColor="text1"/>
          <w:sz w:val="28"/>
          <w:szCs w:val="28"/>
        </w:rPr>
        <w:t xml:space="preserve"> измерялись </w:t>
      </w:r>
      <w:r w:rsidR="005F7258" w:rsidRPr="003D57B9">
        <w:rPr>
          <w:color w:val="000000" w:themeColor="text1"/>
          <w:sz w:val="28"/>
          <w:szCs w:val="28"/>
        </w:rPr>
        <w:t>в диапазоне температур, указанных на графике.</w:t>
      </w:r>
    </w:p>
    <w:p w14:paraId="6C72D2C8" w14:textId="77777777" w:rsidR="006B6F36" w:rsidRPr="003D57B9" w:rsidRDefault="005F7258" w:rsidP="006B6F36">
      <w:pPr>
        <w:pStyle w:val="41"/>
        <w:shd w:val="clear" w:color="auto" w:fill="auto"/>
        <w:spacing w:line="240" w:lineRule="auto"/>
        <w:ind w:firstLine="709"/>
        <w:rPr>
          <w:color w:val="000000" w:themeColor="text1"/>
          <w:sz w:val="28"/>
          <w:szCs w:val="28"/>
        </w:rPr>
      </w:pPr>
      <w:r w:rsidRPr="003D57B9">
        <w:rPr>
          <w:color w:val="000000" w:themeColor="text1"/>
          <w:sz w:val="28"/>
          <w:szCs w:val="28"/>
        </w:rPr>
        <w:t xml:space="preserve"> На рисунке</w:t>
      </w:r>
      <w:r w:rsidR="001D6430" w:rsidRPr="003D57B9">
        <w:rPr>
          <w:color w:val="000000" w:themeColor="text1"/>
          <w:sz w:val="28"/>
          <w:szCs w:val="28"/>
        </w:rPr>
        <w:t xml:space="preserve"> показаны показатели </w:t>
      </w:r>
      <w:r w:rsidR="006B6F36" w:rsidRPr="003D57B9">
        <w:rPr>
          <w:color w:val="000000" w:themeColor="text1"/>
          <w:sz w:val="28"/>
          <w:szCs w:val="28"/>
        </w:rPr>
        <w:t xml:space="preserve">вязкости </w:t>
      </w:r>
      <w:r w:rsidRPr="003D57B9">
        <w:rPr>
          <w:color w:val="000000" w:themeColor="text1"/>
          <w:sz w:val="28"/>
          <w:szCs w:val="28"/>
        </w:rPr>
        <w:t>полимочевинных компонентов (жидкостей)</w:t>
      </w:r>
      <w:r w:rsidR="006B6F36" w:rsidRPr="003D57B9">
        <w:rPr>
          <w:color w:val="000000" w:themeColor="text1"/>
          <w:sz w:val="28"/>
          <w:szCs w:val="28"/>
        </w:rPr>
        <w:t xml:space="preserve"> </w:t>
      </w:r>
      <w:r w:rsidR="001D6430" w:rsidRPr="003D57B9">
        <w:rPr>
          <w:color w:val="000000" w:themeColor="text1"/>
          <w:sz w:val="28"/>
          <w:szCs w:val="28"/>
        </w:rPr>
        <w:t xml:space="preserve">в зависимости </w:t>
      </w:r>
      <w:r w:rsidR="006B6F36" w:rsidRPr="003D57B9">
        <w:rPr>
          <w:color w:val="000000" w:themeColor="text1"/>
          <w:sz w:val="28"/>
          <w:szCs w:val="28"/>
        </w:rPr>
        <w:t xml:space="preserve">от </w:t>
      </w:r>
      <w:r w:rsidRPr="003D57B9">
        <w:rPr>
          <w:color w:val="000000" w:themeColor="text1"/>
          <w:sz w:val="28"/>
          <w:szCs w:val="28"/>
        </w:rPr>
        <w:t>количества в составе полых стеклянных</w:t>
      </w:r>
      <w:r w:rsidR="006B6F36" w:rsidRPr="003D57B9">
        <w:rPr>
          <w:color w:val="000000" w:themeColor="text1"/>
          <w:sz w:val="28"/>
          <w:szCs w:val="28"/>
        </w:rPr>
        <w:t xml:space="preserve"> </w:t>
      </w:r>
      <w:r w:rsidR="00AA66E5" w:rsidRPr="003D57B9">
        <w:rPr>
          <w:color w:val="000000" w:themeColor="text1"/>
          <w:sz w:val="28"/>
          <w:szCs w:val="28"/>
        </w:rPr>
        <w:t>микросфер</w:t>
      </w:r>
      <w:r w:rsidR="006B6F36" w:rsidRPr="003D57B9">
        <w:rPr>
          <w:color w:val="000000" w:themeColor="text1"/>
          <w:sz w:val="28"/>
          <w:szCs w:val="28"/>
        </w:rPr>
        <w:t xml:space="preserve"> при 20</w:t>
      </w:r>
      <w:r w:rsidR="006B6F36" w:rsidRPr="003D57B9">
        <w:rPr>
          <w:color w:val="000000" w:themeColor="text1"/>
          <w:sz w:val="28"/>
          <w:szCs w:val="28"/>
          <w:vertAlign w:val="superscript"/>
        </w:rPr>
        <w:t>о</w:t>
      </w:r>
      <w:r w:rsidR="006B6F36" w:rsidRPr="003D57B9">
        <w:rPr>
          <w:color w:val="000000" w:themeColor="text1"/>
          <w:sz w:val="28"/>
          <w:szCs w:val="28"/>
        </w:rPr>
        <w:t>С.</w:t>
      </w:r>
    </w:p>
    <w:p w14:paraId="0C0D379F" w14:textId="77777777" w:rsidR="00484175" w:rsidRPr="003D57B9" w:rsidRDefault="002C7B7C" w:rsidP="005B38C1">
      <w:pPr>
        <w:pStyle w:val="41"/>
        <w:shd w:val="clear" w:color="auto" w:fill="auto"/>
        <w:spacing w:line="240" w:lineRule="auto"/>
        <w:ind w:firstLine="709"/>
        <w:jc w:val="center"/>
        <w:rPr>
          <w:color w:val="000000" w:themeColor="text1"/>
          <w:sz w:val="28"/>
          <w:szCs w:val="28"/>
        </w:rPr>
      </w:pPr>
      <w:r w:rsidRPr="003D57B9">
        <w:rPr>
          <w:noProof/>
          <w:color w:val="000000" w:themeColor="text1"/>
          <w:lang w:eastAsia="ru-RU"/>
        </w:rPr>
        <w:drawing>
          <wp:inline distT="0" distB="0" distL="0" distR="0" wp14:anchorId="21450B0F" wp14:editId="70C607F4">
            <wp:extent cx="4790365" cy="2402006"/>
            <wp:effectExtent l="0" t="0" r="10795"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1B9711" w14:textId="1B80AD89" w:rsidR="007C7774" w:rsidRPr="003D57B9" w:rsidRDefault="005E7E10" w:rsidP="005B38C1">
      <w:pPr>
        <w:pStyle w:val="41"/>
        <w:shd w:val="clear" w:color="auto" w:fill="auto"/>
        <w:spacing w:line="240" w:lineRule="auto"/>
        <w:ind w:firstLine="709"/>
        <w:jc w:val="center"/>
        <w:rPr>
          <w:color w:val="000000" w:themeColor="text1"/>
          <w:sz w:val="28"/>
          <w:szCs w:val="28"/>
        </w:rPr>
      </w:pPr>
      <w:r>
        <w:rPr>
          <w:color w:val="000000" w:themeColor="text1"/>
          <w:sz w:val="28"/>
          <w:szCs w:val="28"/>
        </w:rPr>
        <w:t>Рисунок 1</w:t>
      </w:r>
      <w:r w:rsidR="00C72093">
        <w:rPr>
          <w:color w:val="000000" w:themeColor="text1"/>
          <w:sz w:val="28"/>
          <w:szCs w:val="28"/>
        </w:rPr>
        <w:t>4</w:t>
      </w:r>
      <w:r w:rsidR="007C7774" w:rsidRPr="003D57B9">
        <w:rPr>
          <w:color w:val="000000" w:themeColor="text1"/>
          <w:sz w:val="28"/>
          <w:szCs w:val="28"/>
        </w:rPr>
        <w:t xml:space="preserve"> – Зависимость вязкости полимочевины от содержания в ней микросфер</w:t>
      </w:r>
    </w:p>
    <w:p w14:paraId="277F4BE2" w14:textId="77777777" w:rsidR="00AA66E5" w:rsidRPr="003D57B9" w:rsidRDefault="00AA66E5" w:rsidP="00281406">
      <w:pPr>
        <w:pStyle w:val="41"/>
        <w:shd w:val="clear" w:color="auto" w:fill="auto"/>
        <w:spacing w:line="240" w:lineRule="auto"/>
        <w:ind w:firstLine="709"/>
        <w:jc w:val="center"/>
        <w:rPr>
          <w:color w:val="000000" w:themeColor="text1"/>
          <w:sz w:val="28"/>
          <w:szCs w:val="28"/>
        </w:rPr>
      </w:pPr>
    </w:p>
    <w:p w14:paraId="598ED55F" w14:textId="77777777" w:rsidR="007F7AED" w:rsidRPr="003D57B9" w:rsidRDefault="00281406" w:rsidP="00187F59">
      <w:pPr>
        <w:pStyle w:val="41"/>
        <w:shd w:val="clear" w:color="auto" w:fill="auto"/>
        <w:spacing w:line="240" w:lineRule="auto"/>
        <w:ind w:firstLine="709"/>
        <w:rPr>
          <w:color w:val="000000" w:themeColor="text1"/>
          <w:sz w:val="28"/>
          <w:szCs w:val="28"/>
        </w:rPr>
      </w:pPr>
      <w:r w:rsidRPr="003D57B9">
        <w:rPr>
          <w:rStyle w:val="22"/>
          <w:color w:val="000000" w:themeColor="text1"/>
          <w:sz w:val="28"/>
          <w:szCs w:val="28"/>
        </w:rPr>
        <w:t xml:space="preserve">С увеличением </w:t>
      </w:r>
      <w:r w:rsidRPr="003D57B9">
        <w:rPr>
          <w:rStyle w:val="22"/>
          <w:color w:val="000000" w:themeColor="text1"/>
          <w:sz w:val="28"/>
          <w:szCs w:val="28"/>
          <w:shd w:val="clear" w:color="auto" w:fill="auto"/>
        </w:rPr>
        <w:t xml:space="preserve">содержания </w:t>
      </w:r>
      <w:r w:rsidR="00D818C6" w:rsidRPr="003D57B9">
        <w:rPr>
          <w:rStyle w:val="22"/>
          <w:color w:val="000000" w:themeColor="text1"/>
          <w:sz w:val="28"/>
          <w:szCs w:val="28"/>
          <w:shd w:val="clear" w:color="auto" w:fill="auto"/>
        </w:rPr>
        <w:t xml:space="preserve">полых стеклянных </w:t>
      </w:r>
      <w:r w:rsidRPr="003D57B9">
        <w:rPr>
          <w:rStyle w:val="22"/>
          <w:color w:val="000000" w:themeColor="text1"/>
          <w:sz w:val="28"/>
          <w:szCs w:val="28"/>
          <w:shd w:val="clear" w:color="auto" w:fill="auto"/>
        </w:rPr>
        <w:t xml:space="preserve">микросфер в </w:t>
      </w:r>
      <w:r w:rsidR="00D818C6" w:rsidRPr="003D57B9">
        <w:rPr>
          <w:rStyle w:val="22"/>
          <w:color w:val="000000" w:themeColor="text1"/>
          <w:sz w:val="28"/>
          <w:szCs w:val="28"/>
          <w:shd w:val="clear" w:color="auto" w:fill="auto"/>
        </w:rPr>
        <w:t>жидкой полимочевине</w:t>
      </w:r>
      <w:r w:rsidRPr="003D57B9">
        <w:rPr>
          <w:rStyle w:val="22"/>
          <w:color w:val="000000" w:themeColor="text1"/>
          <w:sz w:val="28"/>
          <w:szCs w:val="28"/>
        </w:rPr>
        <w:t xml:space="preserve"> наблюдается </w:t>
      </w:r>
      <w:r w:rsidR="001F3226" w:rsidRPr="003D57B9">
        <w:rPr>
          <w:rStyle w:val="22"/>
          <w:color w:val="000000" w:themeColor="text1"/>
          <w:sz w:val="28"/>
          <w:szCs w:val="28"/>
        </w:rPr>
        <w:t>повышение</w:t>
      </w:r>
      <w:r w:rsidRPr="003D57B9">
        <w:rPr>
          <w:rStyle w:val="22"/>
          <w:color w:val="000000" w:themeColor="text1"/>
          <w:sz w:val="28"/>
          <w:szCs w:val="28"/>
        </w:rPr>
        <w:t xml:space="preserve"> вязкости. Такая зависимость характерна для </w:t>
      </w:r>
      <w:r w:rsidR="00D818C6" w:rsidRPr="003D57B9">
        <w:rPr>
          <w:rStyle w:val="22"/>
          <w:color w:val="000000" w:themeColor="text1"/>
          <w:sz w:val="28"/>
          <w:szCs w:val="28"/>
        </w:rPr>
        <w:t>материалов</w:t>
      </w:r>
      <w:r w:rsidRPr="003D57B9">
        <w:rPr>
          <w:rStyle w:val="22"/>
          <w:color w:val="000000" w:themeColor="text1"/>
          <w:sz w:val="28"/>
          <w:szCs w:val="28"/>
        </w:rPr>
        <w:t xml:space="preserve"> на основе всех изоцианатов и объясняется увеличением концентрации </w:t>
      </w:r>
      <w:r w:rsidR="00CA25A1" w:rsidRPr="003D57B9">
        <w:rPr>
          <w:rStyle w:val="22"/>
          <w:color w:val="000000" w:themeColor="text1"/>
          <w:sz w:val="28"/>
          <w:szCs w:val="28"/>
        </w:rPr>
        <w:t xml:space="preserve">наполнителя, </w:t>
      </w:r>
      <w:r w:rsidR="00D06C55" w:rsidRPr="003D57B9">
        <w:rPr>
          <w:rStyle w:val="22"/>
          <w:color w:val="000000" w:themeColor="text1"/>
          <w:sz w:val="28"/>
          <w:szCs w:val="28"/>
        </w:rPr>
        <w:t>т. е.</w:t>
      </w:r>
      <w:r w:rsidR="00CA25A1" w:rsidRPr="003D57B9">
        <w:rPr>
          <w:rStyle w:val="22"/>
          <w:color w:val="000000" w:themeColor="text1"/>
          <w:sz w:val="28"/>
          <w:szCs w:val="28"/>
        </w:rPr>
        <w:t xml:space="preserve"> полых стеклянных микросфер</w:t>
      </w:r>
      <w:r w:rsidRPr="003D57B9">
        <w:rPr>
          <w:rStyle w:val="22"/>
          <w:color w:val="000000" w:themeColor="text1"/>
          <w:sz w:val="28"/>
          <w:szCs w:val="28"/>
        </w:rPr>
        <w:t>,</w:t>
      </w:r>
      <w:r w:rsidR="00CA25A1" w:rsidRPr="003D57B9">
        <w:rPr>
          <w:rStyle w:val="22"/>
          <w:color w:val="000000" w:themeColor="text1"/>
          <w:sz w:val="28"/>
          <w:szCs w:val="28"/>
        </w:rPr>
        <w:t xml:space="preserve"> действующего как загуститель</w:t>
      </w:r>
      <w:r w:rsidRPr="003D57B9">
        <w:rPr>
          <w:rStyle w:val="22"/>
          <w:color w:val="000000" w:themeColor="text1"/>
          <w:sz w:val="28"/>
          <w:szCs w:val="28"/>
        </w:rPr>
        <w:t>.</w:t>
      </w:r>
      <w:r w:rsidR="00187F59" w:rsidRPr="003D57B9">
        <w:rPr>
          <w:color w:val="000000" w:themeColor="text1"/>
          <w:sz w:val="28"/>
          <w:szCs w:val="28"/>
        </w:rPr>
        <w:t xml:space="preserve"> </w:t>
      </w:r>
    </w:p>
    <w:p w14:paraId="579C8729" w14:textId="77777777" w:rsidR="00BD7DDE" w:rsidRPr="003D57B9" w:rsidRDefault="0083245F" w:rsidP="00187F59">
      <w:pPr>
        <w:pStyle w:val="41"/>
        <w:shd w:val="clear" w:color="auto" w:fill="auto"/>
        <w:spacing w:line="240" w:lineRule="auto"/>
        <w:ind w:firstLine="708"/>
        <w:rPr>
          <w:rStyle w:val="22"/>
          <w:color w:val="000000" w:themeColor="text1"/>
          <w:sz w:val="28"/>
          <w:szCs w:val="28"/>
          <w:shd w:val="clear" w:color="auto" w:fill="auto"/>
        </w:rPr>
      </w:pPr>
      <w:r w:rsidRPr="003D57B9">
        <w:rPr>
          <w:rStyle w:val="22"/>
          <w:color w:val="000000" w:themeColor="text1"/>
          <w:sz w:val="28"/>
          <w:szCs w:val="28"/>
        </w:rPr>
        <w:t xml:space="preserve">Напыляемые полимочевины распыляются через сопла оборудования и проходят по шлангам высокого давления. Также материалы должны храниться в виде жидкости. По этим </w:t>
      </w:r>
      <w:r w:rsidR="00D06C55" w:rsidRPr="003D57B9">
        <w:rPr>
          <w:rStyle w:val="22"/>
          <w:color w:val="000000" w:themeColor="text1"/>
          <w:sz w:val="28"/>
          <w:szCs w:val="28"/>
        </w:rPr>
        <w:t>причинам важным</w:t>
      </w:r>
      <w:r w:rsidR="00BD7DDE" w:rsidRPr="003D57B9">
        <w:rPr>
          <w:rStyle w:val="22"/>
          <w:color w:val="000000" w:themeColor="text1"/>
          <w:sz w:val="28"/>
          <w:szCs w:val="28"/>
        </w:rPr>
        <w:t xml:space="preserve"> показателем для данной системы являются плотности компонентов. В </w:t>
      </w:r>
      <w:r w:rsidRPr="003D57B9">
        <w:rPr>
          <w:rStyle w:val="22"/>
          <w:color w:val="000000" w:themeColor="text1"/>
          <w:sz w:val="28"/>
          <w:szCs w:val="28"/>
        </w:rPr>
        <w:t xml:space="preserve">таблице </w:t>
      </w:r>
      <w:r w:rsidR="00BD7DDE" w:rsidRPr="003D57B9">
        <w:rPr>
          <w:rStyle w:val="22"/>
          <w:color w:val="000000" w:themeColor="text1"/>
          <w:sz w:val="28"/>
          <w:szCs w:val="28"/>
        </w:rPr>
        <w:t xml:space="preserve">представлены результаты определения плотностей </w:t>
      </w:r>
      <w:r w:rsidRPr="003D57B9">
        <w:rPr>
          <w:rStyle w:val="22"/>
          <w:color w:val="000000" w:themeColor="text1"/>
          <w:sz w:val="28"/>
          <w:szCs w:val="28"/>
        </w:rPr>
        <w:t>жидких полимочевин</w:t>
      </w:r>
      <w:r w:rsidR="00BD7DDE" w:rsidRPr="003D57B9">
        <w:rPr>
          <w:rStyle w:val="22"/>
          <w:color w:val="000000" w:themeColor="text1"/>
          <w:sz w:val="28"/>
          <w:szCs w:val="28"/>
        </w:rPr>
        <w:t xml:space="preserve"> с различным содержанием </w:t>
      </w:r>
      <w:r w:rsidRPr="003D57B9">
        <w:rPr>
          <w:rStyle w:val="22"/>
          <w:color w:val="000000" w:themeColor="text1"/>
          <w:sz w:val="28"/>
          <w:szCs w:val="28"/>
        </w:rPr>
        <w:t xml:space="preserve">полых стеклянных </w:t>
      </w:r>
      <w:r w:rsidR="00BD7DDE" w:rsidRPr="003D57B9">
        <w:rPr>
          <w:rStyle w:val="22"/>
          <w:color w:val="000000" w:themeColor="text1"/>
          <w:sz w:val="28"/>
          <w:szCs w:val="28"/>
          <w:shd w:val="clear" w:color="auto" w:fill="auto"/>
        </w:rPr>
        <w:t>микросфер.</w:t>
      </w:r>
    </w:p>
    <w:p w14:paraId="2AFA0E15" w14:textId="77777777" w:rsidR="00896A48" w:rsidRPr="003D57B9" w:rsidRDefault="00896A48" w:rsidP="00187F59">
      <w:pPr>
        <w:pStyle w:val="41"/>
        <w:shd w:val="clear" w:color="auto" w:fill="auto"/>
        <w:spacing w:line="240" w:lineRule="auto"/>
        <w:ind w:firstLine="708"/>
        <w:rPr>
          <w:rStyle w:val="22"/>
          <w:color w:val="000000" w:themeColor="text1"/>
          <w:sz w:val="28"/>
          <w:szCs w:val="28"/>
          <w:shd w:val="clear" w:color="auto" w:fill="auto"/>
        </w:rPr>
      </w:pPr>
    </w:p>
    <w:p w14:paraId="55FAFB78" w14:textId="77777777" w:rsidR="00896A48" w:rsidRPr="003D57B9" w:rsidRDefault="00896A48" w:rsidP="00187F59">
      <w:pPr>
        <w:pStyle w:val="41"/>
        <w:shd w:val="clear" w:color="auto" w:fill="auto"/>
        <w:spacing w:line="240" w:lineRule="auto"/>
        <w:ind w:firstLine="708"/>
        <w:rPr>
          <w:color w:val="000000" w:themeColor="text1"/>
          <w:sz w:val="28"/>
          <w:szCs w:val="28"/>
        </w:rPr>
      </w:pPr>
      <w:r w:rsidRPr="003D57B9">
        <w:rPr>
          <w:rStyle w:val="2a"/>
          <w:rFonts w:eastAsiaTheme="minorHAnsi"/>
          <w:color w:val="000000" w:themeColor="text1"/>
          <w:sz w:val="28"/>
          <w:szCs w:val="28"/>
        </w:rPr>
        <w:t>Таблица</w:t>
      </w:r>
      <w:r w:rsidR="002669E9">
        <w:rPr>
          <w:rStyle w:val="2a"/>
          <w:rFonts w:eastAsiaTheme="minorHAnsi"/>
          <w:color w:val="000000" w:themeColor="text1"/>
          <w:sz w:val="28"/>
          <w:szCs w:val="28"/>
        </w:rPr>
        <w:t xml:space="preserve"> 14</w:t>
      </w:r>
      <w:r w:rsidRPr="003D57B9">
        <w:rPr>
          <w:rStyle w:val="2a"/>
          <w:rFonts w:eastAsiaTheme="minorHAnsi"/>
          <w:color w:val="000000" w:themeColor="text1"/>
          <w:sz w:val="28"/>
          <w:szCs w:val="28"/>
        </w:rPr>
        <w:t xml:space="preserve"> - Зависимость плотности полимочевины от температуры и содержания полых стеклянных микросфер</w:t>
      </w:r>
    </w:p>
    <w:p w14:paraId="188DFB25" w14:textId="77777777" w:rsidR="00BD7DDE" w:rsidRPr="003D57B9" w:rsidRDefault="00BD7DDE" w:rsidP="00EA3DBB">
      <w:pPr>
        <w:framePr w:wrap="notBeside" w:vAnchor="text" w:hAnchor="text" w:xAlign="center" w:y="1"/>
        <w:spacing w:after="0" w:line="240" w:lineRule="auto"/>
        <w:ind w:firstLine="709"/>
        <w:jc w:val="center"/>
        <w:rPr>
          <w:rFonts w:ascii="Times New Roman" w:hAnsi="Times New Roman" w:cs="Times New Roman"/>
          <w:color w:val="000000" w:themeColor="text1"/>
          <w:sz w:val="28"/>
          <w:szCs w:val="28"/>
        </w:rPr>
      </w:pP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81"/>
        <w:gridCol w:w="1539"/>
        <w:gridCol w:w="1388"/>
        <w:gridCol w:w="1388"/>
        <w:gridCol w:w="1388"/>
        <w:gridCol w:w="1391"/>
      </w:tblGrid>
      <w:tr w:rsidR="00BD7DDE" w:rsidRPr="003D57B9" w14:paraId="06F030A1" w14:textId="77777777" w:rsidTr="00D06C55">
        <w:trPr>
          <w:trHeight w:val="365"/>
        </w:trPr>
        <w:tc>
          <w:tcPr>
            <w:tcW w:w="1217" w:type="pct"/>
            <w:vMerge w:val="restart"/>
            <w:shd w:val="clear" w:color="auto" w:fill="FFFFFF"/>
          </w:tcPr>
          <w:p w14:paraId="19E87809" w14:textId="77777777" w:rsidR="00BD7DDE" w:rsidRPr="00D06C55" w:rsidRDefault="00BD7DDE" w:rsidP="00B035DB">
            <w:pPr>
              <w:pStyle w:val="291"/>
              <w:framePr w:wrap="notBeside" w:vAnchor="text" w:hAnchor="text" w:xAlign="center" w:y="1"/>
              <w:shd w:val="clear" w:color="auto" w:fill="auto"/>
              <w:spacing w:line="240" w:lineRule="auto"/>
              <w:rPr>
                <w:color w:val="000000" w:themeColor="text1"/>
                <w:sz w:val="28"/>
                <w:szCs w:val="28"/>
                <w:vertAlign w:val="superscript"/>
              </w:rPr>
            </w:pPr>
            <w:r w:rsidRPr="002669E9">
              <w:rPr>
                <w:color w:val="000000" w:themeColor="text1"/>
                <w:sz w:val="28"/>
                <w:szCs w:val="28"/>
              </w:rPr>
              <w:t>Плотность, г/с</w:t>
            </w:r>
            <w:r w:rsidR="00D06C55">
              <w:rPr>
                <w:color w:val="000000" w:themeColor="text1"/>
                <w:sz w:val="28"/>
                <w:szCs w:val="28"/>
              </w:rPr>
              <w:t>м</w:t>
            </w:r>
            <w:r w:rsidR="00D06C55">
              <w:rPr>
                <w:color w:val="000000" w:themeColor="text1"/>
                <w:sz w:val="28"/>
                <w:szCs w:val="28"/>
                <w:vertAlign w:val="superscript"/>
              </w:rPr>
              <w:t>3</w:t>
            </w:r>
          </w:p>
        </w:tc>
        <w:tc>
          <w:tcPr>
            <w:tcW w:w="3783" w:type="pct"/>
            <w:gridSpan w:val="5"/>
            <w:shd w:val="clear" w:color="auto" w:fill="FFFFFF"/>
          </w:tcPr>
          <w:p w14:paraId="0651B096" w14:textId="77777777" w:rsidR="00BD7DDE" w:rsidRPr="002669E9" w:rsidRDefault="00BD7DDE" w:rsidP="00B035DB">
            <w:pPr>
              <w:pStyle w:val="291"/>
              <w:framePr w:wrap="notBeside" w:vAnchor="text" w:hAnchor="text" w:xAlign="center" w:y="1"/>
              <w:shd w:val="clear" w:color="auto" w:fill="auto"/>
              <w:spacing w:line="240" w:lineRule="auto"/>
              <w:rPr>
                <w:color w:val="000000" w:themeColor="text1"/>
                <w:sz w:val="28"/>
                <w:szCs w:val="28"/>
              </w:rPr>
            </w:pPr>
            <w:r w:rsidRPr="002669E9">
              <w:rPr>
                <w:color w:val="000000" w:themeColor="text1"/>
                <w:sz w:val="28"/>
                <w:szCs w:val="28"/>
              </w:rPr>
              <w:t>Температура, °С</w:t>
            </w:r>
          </w:p>
        </w:tc>
      </w:tr>
      <w:tr w:rsidR="00BD7DDE" w:rsidRPr="003D57B9" w14:paraId="3B215C9A" w14:textId="77777777" w:rsidTr="00D06C55">
        <w:trPr>
          <w:trHeight w:val="283"/>
        </w:trPr>
        <w:tc>
          <w:tcPr>
            <w:tcW w:w="1217" w:type="pct"/>
            <w:vMerge/>
            <w:shd w:val="clear" w:color="auto" w:fill="FFFFFF"/>
          </w:tcPr>
          <w:p w14:paraId="47864490" w14:textId="77777777" w:rsidR="00BD7DDE" w:rsidRPr="003D57B9" w:rsidRDefault="00BD7DDE" w:rsidP="00B035DB">
            <w:pPr>
              <w:framePr w:wrap="notBeside" w:vAnchor="text" w:hAnchor="text" w:xAlign="center" w:y="1"/>
              <w:spacing w:after="0" w:line="240" w:lineRule="auto"/>
              <w:rPr>
                <w:rFonts w:ascii="Times New Roman" w:hAnsi="Times New Roman" w:cs="Times New Roman"/>
                <w:color w:val="000000" w:themeColor="text1"/>
                <w:sz w:val="28"/>
                <w:szCs w:val="28"/>
              </w:rPr>
            </w:pPr>
          </w:p>
        </w:tc>
        <w:tc>
          <w:tcPr>
            <w:tcW w:w="821" w:type="pct"/>
            <w:shd w:val="clear" w:color="auto" w:fill="FFFFFF"/>
          </w:tcPr>
          <w:p w14:paraId="05012B5F" w14:textId="77777777" w:rsidR="00BD7DDE" w:rsidRPr="003D57B9" w:rsidRDefault="00860ED8"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20</w:t>
            </w:r>
          </w:p>
        </w:tc>
        <w:tc>
          <w:tcPr>
            <w:tcW w:w="740" w:type="pct"/>
            <w:shd w:val="clear" w:color="auto" w:fill="FFFFFF"/>
          </w:tcPr>
          <w:p w14:paraId="18E993EF" w14:textId="77777777" w:rsidR="00BD7DDE" w:rsidRPr="003D57B9" w:rsidRDefault="00860ED8"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30</w:t>
            </w:r>
          </w:p>
        </w:tc>
        <w:tc>
          <w:tcPr>
            <w:tcW w:w="740" w:type="pct"/>
            <w:shd w:val="clear" w:color="auto" w:fill="FFFFFF"/>
          </w:tcPr>
          <w:p w14:paraId="53DD090C" w14:textId="77777777" w:rsidR="00BD7DDE" w:rsidRPr="003D57B9" w:rsidRDefault="00860ED8"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40</w:t>
            </w:r>
          </w:p>
        </w:tc>
        <w:tc>
          <w:tcPr>
            <w:tcW w:w="740" w:type="pct"/>
            <w:shd w:val="clear" w:color="auto" w:fill="FFFFFF"/>
          </w:tcPr>
          <w:p w14:paraId="61B0E74D" w14:textId="77777777" w:rsidR="00BD7DDE" w:rsidRPr="003D57B9" w:rsidRDefault="00860ED8"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50</w:t>
            </w:r>
          </w:p>
        </w:tc>
        <w:tc>
          <w:tcPr>
            <w:tcW w:w="742" w:type="pct"/>
            <w:shd w:val="clear" w:color="auto" w:fill="FFFFFF"/>
          </w:tcPr>
          <w:p w14:paraId="5AA65BEC" w14:textId="77777777" w:rsidR="00BD7DDE" w:rsidRPr="003D57B9" w:rsidRDefault="00860ED8"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60</w:t>
            </w:r>
          </w:p>
        </w:tc>
      </w:tr>
      <w:tr w:rsidR="00BD7DDE" w:rsidRPr="003D57B9" w14:paraId="078B8C57" w14:textId="77777777" w:rsidTr="00D06C55">
        <w:trPr>
          <w:trHeight w:val="379"/>
        </w:trPr>
        <w:tc>
          <w:tcPr>
            <w:tcW w:w="1217" w:type="pct"/>
            <w:shd w:val="clear" w:color="auto" w:fill="FFFFFF"/>
          </w:tcPr>
          <w:p w14:paraId="09EA610E" w14:textId="77777777" w:rsidR="00BD7DDE" w:rsidRPr="003D57B9" w:rsidRDefault="002C44F6"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Компонент А</w:t>
            </w:r>
          </w:p>
        </w:tc>
        <w:tc>
          <w:tcPr>
            <w:tcW w:w="821" w:type="pct"/>
            <w:shd w:val="clear" w:color="auto" w:fill="FFFFFF"/>
          </w:tcPr>
          <w:p w14:paraId="7F9A1925"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0,91</w:t>
            </w:r>
          </w:p>
        </w:tc>
        <w:tc>
          <w:tcPr>
            <w:tcW w:w="740" w:type="pct"/>
            <w:shd w:val="clear" w:color="auto" w:fill="FFFFFF"/>
          </w:tcPr>
          <w:p w14:paraId="55C39015"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0,974</w:t>
            </w:r>
          </w:p>
        </w:tc>
        <w:tc>
          <w:tcPr>
            <w:tcW w:w="740" w:type="pct"/>
            <w:shd w:val="clear" w:color="auto" w:fill="FFFFFF"/>
          </w:tcPr>
          <w:p w14:paraId="4A7B6858"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0,985</w:t>
            </w:r>
          </w:p>
        </w:tc>
        <w:tc>
          <w:tcPr>
            <w:tcW w:w="740" w:type="pct"/>
            <w:shd w:val="clear" w:color="auto" w:fill="FFFFFF"/>
          </w:tcPr>
          <w:p w14:paraId="7B5ED553"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0,975</w:t>
            </w:r>
          </w:p>
        </w:tc>
        <w:tc>
          <w:tcPr>
            <w:tcW w:w="742" w:type="pct"/>
            <w:shd w:val="clear" w:color="auto" w:fill="FFFFFF"/>
          </w:tcPr>
          <w:p w14:paraId="002ADDCC" w14:textId="77777777" w:rsidR="00BD7DDE" w:rsidRPr="003D57B9" w:rsidRDefault="00BD7DDE"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0,9</w:t>
            </w:r>
            <w:r w:rsidR="00860ED8" w:rsidRPr="003D57B9">
              <w:rPr>
                <w:color w:val="000000" w:themeColor="text1"/>
                <w:sz w:val="28"/>
                <w:szCs w:val="28"/>
              </w:rPr>
              <w:t>56</w:t>
            </w:r>
          </w:p>
        </w:tc>
      </w:tr>
      <w:tr w:rsidR="00BD7DDE" w:rsidRPr="003D57B9" w14:paraId="130AB66C" w14:textId="77777777" w:rsidTr="00D06C55">
        <w:trPr>
          <w:trHeight w:val="379"/>
        </w:trPr>
        <w:tc>
          <w:tcPr>
            <w:tcW w:w="1217" w:type="pct"/>
            <w:shd w:val="clear" w:color="auto" w:fill="FFFFFF"/>
          </w:tcPr>
          <w:p w14:paraId="0F93A60C" w14:textId="77777777" w:rsidR="00BD7DDE" w:rsidRPr="003D57B9" w:rsidRDefault="002C44F6"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Компонент Б(50</w:t>
            </w:r>
            <w:r w:rsidR="00BD7DDE" w:rsidRPr="003D57B9">
              <w:rPr>
                <w:color w:val="000000" w:themeColor="text1"/>
                <w:sz w:val="28"/>
                <w:szCs w:val="28"/>
              </w:rPr>
              <w:t>%)</w:t>
            </w:r>
          </w:p>
        </w:tc>
        <w:tc>
          <w:tcPr>
            <w:tcW w:w="821" w:type="pct"/>
            <w:shd w:val="clear" w:color="auto" w:fill="FFFFFF"/>
          </w:tcPr>
          <w:p w14:paraId="2E55E44E"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1,02</w:t>
            </w:r>
          </w:p>
        </w:tc>
        <w:tc>
          <w:tcPr>
            <w:tcW w:w="740" w:type="pct"/>
            <w:shd w:val="clear" w:color="auto" w:fill="FFFFFF"/>
          </w:tcPr>
          <w:p w14:paraId="302459A5"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1,045</w:t>
            </w:r>
          </w:p>
        </w:tc>
        <w:tc>
          <w:tcPr>
            <w:tcW w:w="740" w:type="pct"/>
            <w:shd w:val="clear" w:color="auto" w:fill="FFFFFF"/>
          </w:tcPr>
          <w:p w14:paraId="7D8FCDD7"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1,055</w:t>
            </w:r>
          </w:p>
        </w:tc>
        <w:tc>
          <w:tcPr>
            <w:tcW w:w="740" w:type="pct"/>
            <w:shd w:val="clear" w:color="auto" w:fill="FFFFFF"/>
          </w:tcPr>
          <w:p w14:paraId="10D8B0D3" w14:textId="77777777" w:rsidR="00BD7DDE" w:rsidRPr="003D57B9" w:rsidRDefault="00BD7DDE"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1,01</w:t>
            </w:r>
            <w:r w:rsidR="00860ED8" w:rsidRPr="003D57B9">
              <w:rPr>
                <w:color w:val="000000" w:themeColor="text1"/>
                <w:sz w:val="28"/>
                <w:szCs w:val="28"/>
              </w:rPr>
              <w:t>2</w:t>
            </w:r>
          </w:p>
        </w:tc>
        <w:tc>
          <w:tcPr>
            <w:tcW w:w="742" w:type="pct"/>
            <w:shd w:val="clear" w:color="auto" w:fill="FFFFFF"/>
          </w:tcPr>
          <w:p w14:paraId="64044652"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1,026</w:t>
            </w:r>
          </w:p>
        </w:tc>
      </w:tr>
      <w:tr w:rsidR="00BD7DDE" w:rsidRPr="003D57B9" w14:paraId="3D4F77DB" w14:textId="77777777" w:rsidTr="00D06C55">
        <w:trPr>
          <w:trHeight w:val="379"/>
        </w:trPr>
        <w:tc>
          <w:tcPr>
            <w:tcW w:w="1217" w:type="pct"/>
            <w:shd w:val="clear" w:color="auto" w:fill="FFFFFF"/>
          </w:tcPr>
          <w:p w14:paraId="1D04FFAA" w14:textId="77777777" w:rsidR="00BD7DDE" w:rsidRPr="003D57B9" w:rsidRDefault="002C44F6"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Б(60</w:t>
            </w:r>
            <w:r w:rsidR="00BD7DDE" w:rsidRPr="003D57B9">
              <w:rPr>
                <w:color w:val="000000" w:themeColor="text1"/>
                <w:sz w:val="28"/>
                <w:szCs w:val="28"/>
              </w:rPr>
              <w:t>%)</w:t>
            </w:r>
          </w:p>
        </w:tc>
        <w:tc>
          <w:tcPr>
            <w:tcW w:w="821" w:type="pct"/>
            <w:shd w:val="clear" w:color="auto" w:fill="FFFFFF"/>
          </w:tcPr>
          <w:p w14:paraId="63D0D999"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1,063</w:t>
            </w:r>
          </w:p>
        </w:tc>
        <w:tc>
          <w:tcPr>
            <w:tcW w:w="740" w:type="pct"/>
            <w:shd w:val="clear" w:color="auto" w:fill="FFFFFF"/>
          </w:tcPr>
          <w:p w14:paraId="5E38AF4D"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1,086</w:t>
            </w:r>
          </w:p>
        </w:tc>
        <w:tc>
          <w:tcPr>
            <w:tcW w:w="740" w:type="pct"/>
            <w:shd w:val="clear" w:color="auto" w:fill="FFFFFF"/>
          </w:tcPr>
          <w:p w14:paraId="3FAA0C51"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1,078</w:t>
            </w:r>
          </w:p>
        </w:tc>
        <w:tc>
          <w:tcPr>
            <w:tcW w:w="740" w:type="pct"/>
            <w:shd w:val="clear" w:color="auto" w:fill="FFFFFF"/>
          </w:tcPr>
          <w:p w14:paraId="79A7561D"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1,075</w:t>
            </w:r>
          </w:p>
        </w:tc>
        <w:tc>
          <w:tcPr>
            <w:tcW w:w="742" w:type="pct"/>
            <w:shd w:val="clear" w:color="auto" w:fill="FFFFFF"/>
          </w:tcPr>
          <w:p w14:paraId="239F9CCF"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1,078</w:t>
            </w:r>
          </w:p>
        </w:tc>
      </w:tr>
      <w:tr w:rsidR="00BD7DDE" w:rsidRPr="003D57B9" w14:paraId="6AF828CD" w14:textId="77777777" w:rsidTr="00D06C55">
        <w:trPr>
          <w:trHeight w:val="394"/>
        </w:trPr>
        <w:tc>
          <w:tcPr>
            <w:tcW w:w="1217" w:type="pct"/>
            <w:shd w:val="clear" w:color="auto" w:fill="FFFFFF"/>
          </w:tcPr>
          <w:p w14:paraId="2CB5F16A" w14:textId="77777777" w:rsidR="00BD7DDE" w:rsidRPr="003D57B9" w:rsidRDefault="002C44F6"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Б(70</w:t>
            </w:r>
            <w:r w:rsidR="00BD7DDE" w:rsidRPr="003D57B9">
              <w:rPr>
                <w:color w:val="000000" w:themeColor="text1"/>
                <w:sz w:val="28"/>
                <w:szCs w:val="28"/>
              </w:rPr>
              <w:t>%)</w:t>
            </w:r>
          </w:p>
        </w:tc>
        <w:tc>
          <w:tcPr>
            <w:tcW w:w="821" w:type="pct"/>
            <w:shd w:val="clear" w:color="auto" w:fill="FFFFFF"/>
          </w:tcPr>
          <w:p w14:paraId="5AFB35B7"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1,063</w:t>
            </w:r>
          </w:p>
        </w:tc>
        <w:tc>
          <w:tcPr>
            <w:tcW w:w="740" w:type="pct"/>
            <w:shd w:val="clear" w:color="auto" w:fill="FFFFFF"/>
          </w:tcPr>
          <w:p w14:paraId="72488EE2"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1,037</w:t>
            </w:r>
          </w:p>
        </w:tc>
        <w:tc>
          <w:tcPr>
            <w:tcW w:w="740" w:type="pct"/>
            <w:shd w:val="clear" w:color="auto" w:fill="FFFFFF"/>
          </w:tcPr>
          <w:p w14:paraId="649E7966"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1,029</w:t>
            </w:r>
          </w:p>
        </w:tc>
        <w:tc>
          <w:tcPr>
            <w:tcW w:w="740" w:type="pct"/>
            <w:shd w:val="clear" w:color="auto" w:fill="FFFFFF"/>
          </w:tcPr>
          <w:p w14:paraId="2EA41D4A"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1,048</w:t>
            </w:r>
          </w:p>
        </w:tc>
        <w:tc>
          <w:tcPr>
            <w:tcW w:w="742" w:type="pct"/>
            <w:shd w:val="clear" w:color="auto" w:fill="FFFFFF"/>
          </w:tcPr>
          <w:p w14:paraId="6904748D"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1,046</w:t>
            </w:r>
          </w:p>
        </w:tc>
      </w:tr>
      <w:tr w:rsidR="00BD7DDE" w:rsidRPr="003D57B9" w14:paraId="6E6F1A20" w14:textId="77777777" w:rsidTr="00D06C55">
        <w:trPr>
          <w:trHeight w:val="379"/>
        </w:trPr>
        <w:tc>
          <w:tcPr>
            <w:tcW w:w="1217" w:type="pct"/>
            <w:shd w:val="clear" w:color="auto" w:fill="FFFFFF"/>
          </w:tcPr>
          <w:p w14:paraId="4D4229AC" w14:textId="77777777" w:rsidR="00BD7DDE" w:rsidRPr="003D57B9" w:rsidRDefault="002C44F6"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Б(80</w:t>
            </w:r>
            <w:r w:rsidR="00BD7DDE" w:rsidRPr="003D57B9">
              <w:rPr>
                <w:color w:val="000000" w:themeColor="text1"/>
                <w:sz w:val="28"/>
                <w:szCs w:val="28"/>
              </w:rPr>
              <w:t>%)</w:t>
            </w:r>
          </w:p>
        </w:tc>
        <w:tc>
          <w:tcPr>
            <w:tcW w:w="821" w:type="pct"/>
            <w:shd w:val="clear" w:color="auto" w:fill="FFFFFF"/>
          </w:tcPr>
          <w:p w14:paraId="7E458638"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1,046</w:t>
            </w:r>
          </w:p>
        </w:tc>
        <w:tc>
          <w:tcPr>
            <w:tcW w:w="740" w:type="pct"/>
            <w:shd w:val="clear" w:color="auto" w:fill="FFFFFF"/>
          </w:tcPr>
          <w:p w14:paraId="4C3B1146"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1,035</w:t>
            </w:r>
          </w:p>
        </w:tc>
        <w:tc>
          <w:tcPr>
            <w:tcW w:w="740" w:type="pct"/>
            <w:shd w:val="clear" w:color="auto" w:fill="FFFFFF"/>
          </w:tcPr>
          <w:p w14:paraId="111278E2" w14:textId="77777777" w:rsidR="00BD7DDE" w:rsidRPr="003D57B9" w:rsidRDefault="00BD7DDE"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w:t>
            </w:r>
            <w:r w:rsidR="00860ED8" w:rsidRPr="003D57B9">
              <w:rPr>
                <w:color w:val="000000" w:themeColor="text1"/>
                <w:sz w:val="28"/>
                <w:szCs w:val="28"/>
              </w:rPr>
              <w:t>33</w:t>
            </w:r>
          </w:p>
        </w:tc>
        <w:tc>
          <w:tcPr>
            <w:tcW w:w="740" w:type="pct"/>
            <w:shd w:val="clear" w:color="auto" w:fill="FFFFFF"/>
          </w:tcPr>
          <w:p w14:paraId="0CB43066" w14:textId="77777777" w:rsidR="00BD7DDE" w:rsidRPr="003D57B9" w:rsidRDefault="00BD7DDE"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1,02</w:t>
            </w:r>
            <w:r w:rsidR="00860ED8" w:rsidRPr="003D57B9">
              <w:rPr>
                <w:color w:val="000000" w:themeColor="text1"/>
                <w:sz w:val="28"/>
                <w:szCs w:val="28"/>
              </w:rPr>
              <w:t>9</w:t>
            </w:r>
          </w:p>
        </w:tc>
        <w:tc>
          <w:tcPr>
            <w:tcW w:w="742" w:type="pct"/>
            <w:shd w:val="clear" w:color="auto" w:fill="FFFFFF"/>
          </w:tcPr>
          <w:p w14:paraId="77B178AA" w14:textId="77777777" w:rsidR="00BD7DDE" w:rsidRPr="003D57B9" w:rsidRDefault="00BD7DDE"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1,01</w:t>
            </w:r>
            <w:r w:rsidR="00860ED8" w:rsidRPr="003D57B9">
              <w:rPr>
                <w:color w:val="000000" w:themeColor="text1"/>
                <w:sz w:val="28"/>
                <w:szCs w:val="28"/>
              </w:rPr>
              <w:t>89</w:t>
            </w:r>
          </w:p>
        </w:tc>
      </w:tr>
      <w:tr w:rsidR="00BD7DDE" w:rsidRPr="003D57B9" w14:paraId="50638241" w14:textId="77777777" w:rsidTr="00D06C55">
        <w:trPr>
          <w:trHeight w:val="379"/>
        </w:trPr>
        <w:tc>
          <w:tcPr>
            <w:tcW w:w="1217" w:type="pct"/>
            <w:shd w:val="clear" w:color="auto" w:fill="FFFFFF"/>
          </w:tcPr>
          <w:p w14:paraId="374A2DF2" w14:textId="77777777" w:rsidR="00BD7DDE" w:rsidRPr="003D57B9" w:rsidRDefault="002C44F6" w:rsidP="00B035DB">
            <w:pPr>
              <w:pStyle w:val="29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Б(85</w:t>
            </w:r>
            <w:r w:rsidR="00BD7DDE" w:rsidRPr="003D57B9">
              <w:rPr>
                <w:color w:val="000000" w:themeColor="text1"/>
                <w:sz w:val="28"/>
                <w:szCs w:val="28"/>
              </w:rPr>
              <w:t>%)</w:t>
            </w:r>
          </w:p>
        </w:tc>
        <w:tc>
          <w:tcPr>
            <w:tcW w:w="821" w:type="pct"/>
            <w:shd w:val="clear" w:color="auto" w:fill="FFFFFF"/>
          </w:tcPr>
          <w:p w14:paraId="33D15B2E"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1,047</w:t>
            </w:r>
          </w:p>
        </w:tc>
        <w:tc>
          <w:tcPr>
            <w:tcW w:w="740" w:type="pct"/>
            <w:shd w:val="clear" w:color="auto" w:fill="FFFFFF"/>
          </w:tcPr>
          <w:p w14:paraId="01A3CB62"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1,022</w:t>
            </w:r>
          </w:p>
        </w:tc>
        <w:tc>
          <w:tcPr>
            <w:tcW w:w="740" w:type="pct"/>
            <w:shd w:val="clear" w:color="auto" w:fill="FFFFFF"/>
          </w:tcPr>
          <w:p w14:paraId="03BE0FA6"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1,065</w:t>
            </w:r>
          </w:p>
        </w:tc>
        <w:tc>
          <w:tcPr>
            <w:tcW w:w="740" w:type="pct"/>
            <w:shd w:val="clear" w:color="auto" w:fill="FFFFFF"/>
          </w:tcPr>
          <w:p w14:paraId="2D6B0AC1" w14:textId="77777777" w:rsidR="00BD7DDE" w:rsidRPr="003D57B9" w:rsidRDefault="00860ED8"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1,012</w:t>
            </w:r>
          </w:p>
        </w:tc>
        <w:tc>
          <w:tcPr>
            <w:tcW w:w="742" w:type="pct"/>
            <w:shd w:val="clear" w:color="auto" w:fill="FFFFFF"/>
          </w:tcPr>
          <w:p w14:paraId="7E885CF8" w14:textId="77777777" w:rsidR="00BD7DDE" w:rsidRPr="003D57B9" w:rsidRDefault="00BD7DDE" w:rsidP="00B035DB">
            <w:pPr>
              <w:pStyle w:val="301"/>
              <w:framePr w:wrap="notBeside" w:vAnchor="text" w:hAnchor="text" w:xAlign="center" w:y="1"/>
              <w:shd w:val="clear" w:color="auto" w:fill="auto"/>
              <w:spacing w:line="240" w:lineRule="auto"/>
              <w:rPr>
                <w:color w:val="000000" w:themeColor="text1"/>
                <w:sz w:val="28"/>
                <w:szCs w:val="28"/>
              </w:rPr>
            </w:pPr>
            <w:r w:rsidRPr="003D57B9">
              <w:rPr>
                <w:color w:val="000000" w:themeColor="text1"/>
                <w:sz w:val="28"/>
                <w:szCs w:val="28"/>
              </w:rPr>
              <w:t>1,01</w:t>
            </w:r>
            <w:r w:rsidR="00860ED8" w:rsidRPr="003D57B9">
              <w:rPr>
                <w:color w:val="000000" w:themeColor="text1"/>
                <w:sz w:val="28"/>
                <w:szCs w:val="28"/>
              </w:rPr>
              <w:t>5</w:t>
            </w:r>
          </w:p>
        </w:tc>
      </w:tr>
    </w:tbl>
    <w:p w14:paraId="1488C5EB" w14:textId="77777777" w:rsidR="00BD7DDE" w:rsidRPr="003D57B9" w:rsidRDefault="00BD7DDE" w:rsidP="00B035DB">
      <w:pPr>
        <w:spacing w:after="0" w:line="240" w:lineRule="auto"/>
        <w:rPr>
          <w:rFonts w:ascii="Times New Roman" w:hAnsi="Times New Roman" w:cs="Times New Roman"/>
          <w:color w:val="000000" w:themeColor="text1"/>
          <w:sz w:val="28"/>
          <w:szCs w:val="28"/>
        </w:rPr>
      </w:pPr>
    </w:p>
    <w:p w14:paraId="5E1D74BA" w14:textId="77777777" w:rsidR="00BD7DDE" w:rsidRPr="003D57B9" w:rsidRDefault="0092418C" w:rsidP="00EA3DBB">
      <w:pPr>
        <w:pStyle w:val="41"/>
        <w:shd w:val="clear" w:color="auto" w:fill="auto"/>
        <w:spacing w:line="240" w:lineRule="auto"/>
        <w:ind w:firstLine="709"/>
        <w:rPr>
          <w:rStyle w:val="22"/>
          <w:color w:val="000000" w:themeColor="text1"/>
          <w:sz w:val="28"/>
          <w:szCs w:val="28"/>
        </w:rPr>
      </w:pPr>
      <w:r w:rsidRPr="003D57B9">
        <w:rPr>
          <w:rStyle w:val="22"/>
          <w:color w:val="000000" w:themeColor="text1"/>
          <w:sz w:val="28"/>
          <w:szCs w:val="28"/>
        </w:rPr>
        <w:t xml:space="preserve">В таблице сделано сравнение классических плотностей, измеренных для компонента А. В диапазоне температур </w:t>
      </w:r>
      <w:r w:rsidR="00B874DD" w:rsidRPr="003D57B9">
        <w:rPr>
          <w:rStyle w:val="22"/>
          <w:color w:val="000000" w:themeColor="text1"/>
          <w:sz w:val="28"/>
          <w:szCs w:val="28"/>
        </w:rPr>
        <w:t xml:space="preserve">от 20°С до 60°С </w:t>
      </w:r>
      <w:r w:rsidRPr="003D57B9">
        <w:rPr>
          <w:rStyle w:val="22"/>
          <w:color w:val="000000" w:themeColor="text1"/>
          <w:sz w:val="28"/>
          <w:szCs w:val="28"/>
        </w:rPr>
        <w:t xml:space="preserve">прирост </w:t>
      </w:r>
      <w:r w:rsidR="00B874DD" w:rsidRPr="003D57B9">
        <w:rPr>
          <w:rStyle w:val="22"/>
          <w:color w:val="000000" w:themeColor="text1"/>
          <w:sz w:val="28"/>
          <w:szCs w:val="28"/>
        </w:rPr>
        <w:t xml:space="preserve">составляет </w:t>
      </w:r>
      <w:r w:rsidRPr="003D57B9">
        <w:rPr>
          <w:rStyle w:val="22"/>
          <w:color w:val="000000" w:themeColor="text1"/>
          <w:sz w:val="28"/>
          <w:szCs w:val="28"/>
        </w:rPr>
        <w:t>около 3</w:t>
      </w:r>
      <w:r w:rsidR="00BD7DDE" w:rsidRPr="003D57B9">
        <w:rPr>
          <w:rStyle w:val="22"/>
          <w:color w:val="000000" w:themeColor="text1"/>
          <w:sz w:val="28"/>
          <w:szCs w:val="28"/>
        </w:rPr>
        <w:t xml:space="preserve">%. </w:t>
      </w:r>
      <w:r w:rsidRPr="003D57B9">
        <w:rPr>
          <w:rStyle w:val="22"/>
          <w:color w:val="000000" w:themeColor="text1"/>
          <w:sz w:val="28"/>
          <w:szCs w:val="28"/>
        </w:rPr>
        <w:t>Из этого следует, что варьирование плотности компонента А не влияет на пропорцию</w:t>
      </w:r>
      <w:r w:rsidR="00BD7DDE" w:rsidRPr="003D57B9">
        <w:rPr>
          <w:rStyle w:val="22"/>
          <w:color w:val="000000" w:themeColor="text1"/>
          <w:sz w:val="28"/>
          <w:szCs w:val="28"/>
        </w:rPr>
        <w:t xml:space="preserve"> изоционат/</w:t>
      </w:r>
      <w:r w:rsidRPr="003D57B9">
        <w:rPr>
          <w:rStyle w:val="22"/>
          <w:color w:val="000000" w:themeColor="text1"/>
          <w:sz w:val="28"/>
          <w:szCs w:val="28"/>
        </w:rPr>
        <w:t xml:space="preserve">стеклянная полая </w:t>
      </w:r>
      <w:r w:rsidR="00BD7DDE" w:rsidRPr="003D57B9">
        <w:rPr>
          <w:rStyle w:val="22"/>
          <w:color w:val="000000" w:themeColor="text1"/>
          <w:sz w:val="28"/>
          <w:szCs w:val="28"/>
        </w:rPr>
        <w:t>микросфера.</w:t>
      </w:r>
    </w:p>
    <w:p w14:paraId="2B13F1CB" w14:textId="77777777" w:rsidR="00DC7ED8" w:rsidRPr="003D57B9" w:rsidRDefault="00DC7ED8" w:rsidP="00DC7ED8">
      <w:pPr>
        <w:pStyle w:val="af5"/>
        <w:ind w:firstLine="709"/>
        <w:rPr>
          <w:color w:val="000000" w:themeColor="text1"/>
          <w:szCs w:val="28"/>
        </w:rPr>
      </w:pPr>
      <w:r w:rsidRPr="003D57B9">
        <w:rPr>
          <w:color w:val="000000" w:themeColor="text1"/>
          <w:szCs w:val="28"/>
        </w:rPr>
        <w:t>Физико-химические свойства заявляемой и известной композиций оценивали путем:</w:t>
      </w:r>
    </w:p>
    <w:p w14:paraId="372FB3A4"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анализа высыхаемости по ГОСТ 19007-73;</w:t>
      </w:r>
    </w:p>
    <w:p w14:paraId="3C0B6B94"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определения условной вязкости по ГОСТ 18420-74;</w:t>
      </w:r>
    </w:p>
    <w:p w14:paraId="1D2ACDCE"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определения предела прочности на растяжение по ГОСТ Р 56785-2015;</w:t>
      </w:r>
    </w:p>
    <w:p w14:paraId="0E2624CA"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определения адгезионной прочности по методу решетчатых надрезов (ГОСТ 15140-78);</w:t>
      </w:r>
    </w:p>
    <w:p w14:paraId="685E21C3"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анализа сопротивления разрыву</w:t>
      </w:r>
      <w:r w:rsidRPr="003D57B9">
        <w:rPr>
          <w:color w:val="000000" w:themeColor="text1"/>
        </w:rPr>
        <w:t xml:space="preserve"> по </w:t>
      </w:r>
      <w:r w:rsidRPr="003D57B9">
        <w:rPr>
          <w:color w:val="000000" w:themeColor="text1"/>
          <w:szCs w:val="28"/>
        </w:rPr>
        <w:t>ГОСТ Р 51164-98;</w:t>
      </w:r>
    </w:p>
    <w:p w14:paraId="7E422182"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определения водопоглощения пленок по ГОСТ 21513-76;</w:t>
      </w:r>
    </w:p>
    <w:p w14:paraId="4A0C791A"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определения коэффициента теплопроводности по ГОСТ 34374.2-2017</w:t>
      </w:r>
    </w:p>
    <w:p w14:paraId="5B8EC478" w14:textId="77777777" w:rsidR="00DC7ED8" w:rsidRPr="003D57B9" w:rsidRDefault="00DC7ED8" w:rsidP="00F70810">
      <w:pPr>
        <w:pStyle w:val="af5"/>
        <w:numPr>
          <w:ilvl w:val="0"/>
          <w:numId w:val="2"/>
        </w:numPr>
        <w:ind w:left="0" w:firstLine="709"/>
        <w:rPr>
          <w:color w:val="000000" w:themeColor="text1"/>
          <w:szCs w:val="28"/>
        </w:rPr>
      </w:pPr>
      <w:r w:rsidRPr="003D57B9">
        <w:rPr>
          <w:color w:val="000000" w:themeColor="text1"/>
          <w:szCs w:val="28"/>
        </w:rPr>
        <w:t>определения паропроницаемости по ГОСТ 33355-2015 (ISO 7783:2011)</w:t>
      </w:r>
    </w:p>
    <w:p w14:paraId="0F140A43" w14:textId="77777777" w:rsidR="00DC7ED8" w:rsidRPr="003D57B9" w:rsidRDefault="00DC7ED8" w:rsidP="00DC7ED8">
      <w:pPr>
        <w:pStyle w:val="af5"/>
        <w:ind w:firstLine="709"/>
        <w:rPr>
          <w:color w:val="000000" w:themeColor="text1"/>
          <w:szCs w:val="28"/>
        </w:rPr>
      </w:pPr>
    </w:p>
    <w:p w14:paraId="0EDA5794" w14:textId="77777777" w:rsidR="00DC7ED8" w:rsidRPr="003D57B9" w:rsidRDefault="00DC7ED8" w:rsidP="00DC7ED8">
      <w:pPr>
        <w:pStyle w:val="af5"/>
        <w:ind w:firstLine="709"/>
        <w:rPr>
          <w:color w:val="000000" w:themeColor="text1"/>
          <w:szCs w:val="28"/>
        </w:rPr>
      </w:pPr>
      <w:r w:rsidRPr="003D57B9">
        <w:rPr>
          <w:color w:val="000000" w:themeColor="text1"/>
          <w:szCs w:val="28"/>
        </w:rPr>
        <w:t>Результаты этих исследований сведены в таблицу.</w:t>
      </w:r>
    </w:p>
    <w:p w14:paraId="695E74D2" w14:textId="77777777" w:rsidR="00352FF8" w:rsidRPr="003D57B9" w:rsidRDefault="00352FF8" w:rsidP="00DC7ED8">
      <w:pPr>
        <w:pStyle w:val="af5"/>
        <w:ind w:firstLine="709"/>
        <w:rPr>
          <w:color w:val="000000" w:themeColor="text1"/>
          <w:szCs w:val="28"/>
        </w:rPr>
      </w:pPr>
    </w:p>
    <w:p w14:paraId="67B494FF" w14:textId="77777777" w:rsidR="00352FF8" w:rsidRPr="003D57B9" w:rsidRDefault="00DC7ED8" w:rsidP="00DC7ED8">
      <w:pPr>
        <w:pStyle w:val="af5"/>
        <w:ind w:firstLine="709"/>
        <w:rPr>
          <w:color w:val="000000" w:themeColor="text1"/>
          <w:szCs w:val="28"/>
        </w:rPr>
      </w:pPr>
      <w:r w:rsidRPr="003D57B9">
        <w:rPr>
          <w:color w:val="000000" w:themeColor="text1"/>
          <w:szCs w:val="28"/>
        </w:rPr>
        <w:t xml:space="preserve">Таблица </w:t>
      </w:r>
      <w:r w:rsidR="002669E9">
        <w:rPr>
          <w:color w:val="000000" w:themeColor="text1"/>
          <w:szCs w:val="28"/>
        </w:rPr>
        <w:t>15</w:t>
      </w:r>
      <w:r w:rsidR="00352FF8" w:rsidRPr="003D57B9">
        <w:rPr>
          <w:color w:val="000000" w:themeColor="text1"/>
          <w:szCs w:val="28"/>
        </w:rPr>
        <w:t xml:space="preserve"> – Физико-химические свойства заявляемой и известной композиций</w:t>
      </w:r>
    </w:p>
    <w:tbl>
      <w:tblPr>
        <w:tblpPr w:leftFromText="180" w:rightFromText="180" w:vertAnchor="text" w:horzAnchor="margin" w:tblpXSpec="center" w:tblpY="383"/>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835"/>
        <w:gridCol w:w="1608"/>
        <w:gridCol w:w="1610"/>
        <w:gridCol w:w="1318"/>
      </w:tblGrid>
      <w:tr w:rsidR="00DC7ED8" w:rsidRPr="003D57B9" w14:paraId="110165CA" w14:textId="77777777" w:rsidTr="00DC7ED8">
        <w:trPr>
          <w:trHeight w:val="405"/>
        </w:trPr>
        <w:tc>
          <w:tcPr>
            <w:tcW w:w="2580" w:type="pct"/>
            <w:vMerge w:val="restart"/>
            <w:tcBorders>
              <w:top w:val="outset" w:sz="6" w:space="0" w:color="auto"/>
              <w:left w:val="outset" w:sz="6" w:space="0" w:color="auto"/>
              <w:right w:val="outset" w:sz="6" w:space="0" w:color="auto"/>
            </w:tcBorders>
            <w:shd w:val="clear" w:color="auto" w:fill="auto"/>
            <w:tcMar>
              <w:top w:w="0" w:type="dxa"/>
              <w:left w:w="0" w:type="dxa"/>
              <w:bottom w:w="0" w:type="dxa"/>
              <w:right w:w="0" w:type="dxa"/>
            </w:tcMar>
            <w:vAlign w:val="center"/>
          </w:tcPr>
          <w:p w14:paraId="15C4EC61"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Исследуемый параметр</w:t>
            </w:r>
          </w:p>
        </w:tc>
        <w:tc>
          <w:tcPr>
            <w:tcW w:w="2420" w:type="pct"/>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3EAD14BD" w14:textId="77777777" w:rsidR="00DC7ED8" w:rsidRPr="003D57B9" w:rsidRDefault="00DC7ED8" w:rsidP="00DC7ED8">
            <w:pPr>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Исследуемая композиция</w:t>
            </w:r>
          </w:p>
        </w:tc>
      </w:tr>
      <w:tr w:rsidR="00DC7ED8" w:rsidRPr="003D57B9" w14:paraId="32F2192D" w14:textId="77777777" w:rsidTr="00DC7ED8">
        <w:trPr>
          <w:trHeight w:val="410"/>
        </w:trPr>
        <w:tc>
          <w:tcPr>
            <w:tcW w:w="2580" w:type="pct"/>
            <w:vMerge/>
            <w:tcBorders>
              <w:left w:val="outset" w:sz="6" w:space="0" w:color="auto"/>
              <w:right w:val="outset" w:sz="6" w:space="0" w:color="auto"/>
            </w:tcBorders>
            <w:shd w:val="clear" w:color="auto" w:fill="auto"/>
            <w:tcMar>
              <w:top w:w="0" w:type="dxa"/>
              <w:left w:w="0" w:type="dxa"/>
              <w:bottom w:w="0" w:type="dxa"/>
              <w:right w:w="0" w:type="dxa"/>
            </w:tcMar>
            <w:vAlign w:val="center"/>
          </w:tcPr>
          <w:p w14:paraId="7DAAA2A9"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p>
        </w:tc>
        <w:tc>
          <w:tcPr>
            <w:tcW w:w="858" w:type="pct"/>
            <w:vMerge w:val="restart"/>
            <w:tcBorders>
              <w:left w:val="outset" w:sz="6" w:space="0" w:color="auto"/>
              <w:right w:val="outset" w:sz="6" w:space="0" w:color="auto"/>
            </w:tcBorders>
            <w:shd w:val="clear" w:color="auto" w:fill="auto"/>
            <w:tcMar>
              <w:top w:w="0" w:type="dxa"/>
              <w:left w:w="0" w:type="dxa"/>
              <w:bottom w:w="0" w:type="dxa"/>
              <w:right w:w="0" w:type="dxa"/>
            </w:tcMar>
            <w:vAlign w:val="center"/>
          </w:tcPr>
          <w:p w14:paraId="162F3B03"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Вариант А</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2CF7A142"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Вариант нового состава</w:t>
            </w:r>
          </w:p>
        </w:tc>
      </w:tr>
      <w:tr w:rsidR="00DC7ED8" w:rsidRPr="003D57B9" w14:paraId="7A808B7F" w14:textId="77777777" w:rsidTr="00DC7ED8">
        <w:trPr>
          <w:trHeight w:val="246"/>
        </w:trPr>
        <w:tc>
          <w:tcPr>
            <w:tcW w:w="2580" w:type="pct"/>
            <w:vMerge/>
            <w:tcBorders>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0CBC8FAB"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p>
        </w:tc>
        <w:tc>
          <w:tcPr>
            <w:tcW w:w="858" w:type="pct"/>
            <w:vMerge/>
            <w:tcBorders>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38E04F11"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045FEA5"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702" w:type="pct"/>
            <w:tcBorders>
              <w:top w:val="outset" w:sz="6" w:space="0" w:color="auto"/>
              <w:left w:val="outset" w:sz="6" w:space="0" w:color="auto"/>
              <w:bottom w:val="outset" w:sz="6" w:space="0" w:color="auto"/>
              <w:right w:val="outset" w:sz="6" w:space="0" w:color="auto"/>
            </w:tcBorders>
            <w:shd w:val="clear" w:color="auto" w:fill="auto"/>
            <w:vAlign w:val="center"/>
          </w:tcPr>
          <w:p w14:paraId="6846ADA5"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w:t>
            </w:r>
          </w:p>
        </w:tc>
      </w:tr>
      <w:tr w:rsidR="00DC7ED8" w:rsidRPr="003D57B9" w14:paraId="41DAC8CE"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074914E"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Минимальная толщина слоя, мм</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F73515"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0,38</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BC0EA4"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0,40</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98A8345"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0,38</w:t>
            </w:r>
          </w:p>
        </w:tc>
      </w:tr>
      <w:tr w:rsidR="00DC7ED8" w:rsidRPr="003D57B9" w14:paraId="2DE855E1"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1565F68"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Рекомендуемая толщина слоя, мм</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96C0B7"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2,0</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76C2591"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AE9FEFE"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r>
      <w:tr w:rsidR="00DC7ED8" w:rsidRPr="003D57B9" w14:paraId="01505C12"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533591A"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Предел прочности на растяжение, МПа</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DEE1568"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9,5</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1B82441"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11,5</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53938C"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9,9</w:t>
            </w:r>
          </w:p>
        </w:tc>
      </w:tr>
      <w:tr w:rsidR="00DC7ED8" w:rsidRPr="003D57B9" w14:paraId="4F7D0B28"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E8DBD6"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lastRenderedPageBreak/>
              <w:t>Сопротивление разрыву, кН/м</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46442F"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12,9</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4B2A131"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13,5</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3DEA56C"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12,2</w:t>
            </w:r>
          </w:p>
        </w:tc>
      </w:tr>
      <w:tr w:rsidR="00DC7ED8" w:rsidRPr="003D57B9" w14:paraId="02B30358"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21DF17"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Коэффициент теплопроводности, Вт/м ·К</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783BDD"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0,003</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89D6433"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0,002</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919ED57"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0,001</w:t>
            </w:r>
          </w:p>
        </w:tc>
      </w:tr>
      <w:tr w:rsidR="00DC7ED8" w:rsidRPr="003D57B9" w14:paraId="19206A5F"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93E731"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Коэффициент паропроницаемости, мг/м·ч·ПА</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18FA53"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0,001</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48237C"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0,001</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4862404"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0,0009</w:t>
            </w:r>
          </w:p>
        </w:tc>
      </w:tr>
      <w:tr w:rsidR="00DC7ED8" w:rsidRPr="003D57B9" w14:paraId="599D678D"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B9D8BD7"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Водопоглощение за сутки, об.</w:t>
            </w:r>
            <w:r w:rsidR="00BB306B">
              <w:rPr>
                <w:rFonts w:ascii="Times New Roman" w:eastAsia="Times New Roman" w:hAnsi="Times New Roman" w:cs="Times New Roman"/>
                <w:color w:val="000000" w:themeColor="text1"/>
                <w:sz w:val="28"/>
                <w:szCs w:val="28"/>
              </w:rPr>
              <w:t xml:space="preserve"> </w:t>
            </w:r>
            <w:r w:rsidRPr="003D57B9">
              <w:rPr>
                <w:rFonts w:ascii="Times New Roman" w:eastAsia="Times New Roman" w:hAnsi="Times New Roman" w:cs="Times New Roman"/>
                <w:color w:val="000000" w:themeColor="text1"/>
                <w:sz w:val="28"/>
                <w:szCs w:val="28"/>
              </w:rPr>
              <w:t>%</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0A7BF7"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&lt;0,5</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4289CC"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&lt;0,5</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AD337F"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&lt;0,5</w:t>
            </w:r>
          </w:p>
        </w:tc>
      </w:tr>
      <w:tr w:rsidR="00DC7ED8" w:rsidRPr="003D57B9" w14:paraId="6185A519"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69A72F4"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Адгезия покрытия к стали, МПа</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38AF3D"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1,0</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FA7A4A2"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1,0</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639CDD"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1,3</w:t>
            </w:r>
          </w:p>
        </w:tc>
      </w:tr>
      <w:tr w:rsidR="00DC7ED8" w:rsidRPr="003D57B9" w14:paraId="258DCC6A"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1B8F9D"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Адгезия покрытия к бетону, МПа</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F616A94"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2,0</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4282DD"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2,2</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DA31C9E"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2,6</w:t>
            </w:r>
          </w:p>
        </w:tc>
      </w:tr>
      <w:tr w:rsidR="00DC7ED8" w:rsidRPr="003D57B9" w14:paraId="0E7A586A" w14:textId="77777777" w:rsidTr="00DC7ED8">
        <w:tc>
          <w:tcPr>
            <w:tcW w:w="258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E7D174"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Адгезия покрытия к пенополиуретану, МПа</w:t>
            </w:r>
          </w:p>
        </w:tc>
        <w:tc>
          <w:tcPr>
            <w:tcW w:w="8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5B2BE8"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c>
          <w:tcPr>
            <w:tcW w:w="85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FB011D0"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1,8</w:t>
            </w:r>
          </w:p>
        </w:tc>
        <w:tc>
          <w:tcPr>
            <w:tcW w:w="70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0A82AAF" w14:textId="77777777" w:rsidR="00DC7ED8" w:rsidRPr="003D57B9" w:rsidRDefault="00DC7ED8" w:rsidP="00DC7ED8">
            <w:pPr>
              <w:spacing w:after="0" w:line="240" w:lineRule="auto"/>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1,7</w:t>
            </w:r>
          </w:p>
        </w:tc>
      </w:tr>
    </w:tbl>
    <w:p w14:paraId="069E9003" w14:textId="77777777" w:rsidR="00DC7ED8" w:rsidRPr="003D57B9" w:rsidRDefault="00DC7ED8" w:rsidP="00DC7ED8">
      <w:pPr>
        <w:pStyle w:val="af5"/>
        <w:ind w:firstLine="709"/>
        <w:rPr>
          <w:color w:val="000000" w:themeColor="text1"/>
          <w:szCs w:val="28"/>
        </w:rPr>
      </w:pPr>
    </w:p>
    <w:p w14:paraId="0C076ABB" w14:textId="77777777" w:rsidR="00DC7ED8" w:rsidRPr="003D57B9" w:rsidRDefault="00DC7ED8" w:rsidP="00DC7ED8">
      <w:pPr>
        <w:shd w:val="clear" w:color="auto" w:fill="FFFFFF"/>
        <w:spacing w:after="0" w:line="240" w:lineRule="auto"/>
        <w:ind w:firstLine="709"/>
        <w:jc w:val="both"/>
        <w:rPr>
          <w:rFonts w:ascii="Times New Roman" w:eastAsia="Times New Roman" w:hAnsi="Times New Roman"/>
          <w:color w:val="000000" w:themeColor="text1"/>
          <w:sz w:val="28"/>
          <w:szCs w:val="28"/>
        </w:rPr>
      </w:pPr>
    </w:p>
    <w:p w14:paraId="13963EC9" w14:textId="77777777" w:rsidR="00DC7ED8" w:rsidRPr="003D57B9" w:rsidRDefault="00DC7ED8" w:rsidP="00DC7ED8">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3D57B9">
        <w:rPr>
          <w:rFonts w:ascii="Times New Roman" w:eastAsia="Times New Roman" w:hAnsi="Times New Roman"/>
          <w:color w:val="000000" w:themeColor="text1"/>
          <w:sz w:val="28"/>
          <w:szCs w:val="28"/>
        </w:rPr>
        <w:t xml:space="preserve">Добавление в состав стеклянных микросфер, позволяет существенно снизить плотность состава, улучшить прочность </w:t>
      </w:r>
      <w:r w:rsidR="00BB306B" w:rsidRPr="003D57B9">
        <w:rPr>
          <w:rFonts w:ascii="Times New Roman" w:eastAsia="Times New Roman" w:hAnsi="Times New Roman"/>
          <w:color w:val="000000" w:themeColor="text1"/>
          <w:sz w:val="28"/>
          <w:szCs w:val="28"/>
        </w:rPr>
        <w:t>покрытия, улучшить</w:t>
      </w:r>
      <w:r w:rsidRPr="003D57B9">
        <w:rPr>
          <w:rFonts w:ascii="Times New Roman" w:eastAsia="Times New Roman" w:hAnsi="Times New Roman"/>
          <w:color w:val="000000" w:themeColor="text1"/>
          <w:sz w:val="28"/>
          <w:szCs w:val="28"/>
        </w:rPr>
        <w:t xml:space="preserve"> такие </w:t>
      </w:r>
      <w:r w:rsidR="00BB306B" w:rsidRPr="003D57B9">
        <w:rPr>
          <w:rFonts w:ascii="Times New Roman" w:eastAsia="Times New Roman" w:hAnsi="Times New Roman"/>
          <w:color w:val="000000" w:themeColor="text1"/>
          <w:sz w:val="28"/>
          <w:szCs w:val="28"/>
        </w:rPr>
        <w:t>технологические свойства</w:t>
      </w:r>
      <w:r w:rsidRPr="003D57B9">
        <w:rPr>
          <w:rFonts w:ascii="Times New Roman" w:eastAsia="Times New Roman" w:hAnsi="Times New Roman"/>
          <w:color w:val="000000" w:themeColor="text1"/>
          <w:sz w:val="28"/>
          <w:szCs w:val="28"/>
        </w:rPr>
        <w:t xml:space="preserve"> состава как текучесть и вязкость, тем самым продлить жизненный цикл целевого покрытия. </w:t>
      </w:r>
    </w:p>
    <w:p w14:paraId="05F35700" w14:textId="77777777" w:rsidR="00DC7ED8" w:rsidRPr="003D57B9" w:rsidRDefault="00DC7ED8" w:rsidP="00DC7ED8">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3D57B9">
        <w:rPr>
          <w:rFonts w:ascii="Times New Roman" w:eastAsia="Times New Roman" w:hAnsi="Times New Roman"/>
          <w:color w:val="000000" w:themeColor="text1"/>
          <w:sz w:val="28"/>
          <w:szCs w:val="28"/>
        </w:rPr>
        <w:t xml:space="preserve">В качестве </w:t>
      </w:r>
      <w:r w:rsidR="00BB306B" w:rsidRPr="003D57B9">
        <w:rPr>
          <w:rFonts w:ascii="Times New Roman" w:eastAsia="Times New Roman" w:hAnsi="Times New Roman"/>
          <w:color w:val="000000" w:themeColor="text1"/>
          <w:sz w:val="28"/>
          <w:szCs w:val="28"/>
        </w:rPr>
        <w:t>микрокальцита использовали</w:t>
      </w:r>
      <w:r w:rsidRPr="003D57B9">
        <w:rPr>
          <w:rFonts w:ascii="Times New Roman" w:eastAsia="Times New Roman" w:hAnsi="Times New Roman"/>
          <w:color w:val="000000" w:themeColor="text1"/>
          <w:sz w:val="28"/>
          <w:szCs w:val="28"/>
        </w:rPr>
        <w:t xml:space="preserve"> модифицированный (аппретированный) микрокальцит, прошедший предварительную обработку поверхностно-активными веществами (ПАВ). Добавление в состав порошковой смеси модифицированного микрокальцита, обладающего гидрофобизирующими свойствами микрочастиц, предотвращает нежелательное слеживание смеси. Этот показатель особенно важен при ее длительном хранении или транспортировке. Добавление в смесь указанного микрокальцита усиливает водоотталкивающие свойства смеси, что в результате положительно сказывается на водоотталкивающих свойствах гидрозащитного слоя; улучшаются при этом также теплозащитные и прочностные свойства целевого покрытия.</w:t>
      </w:r>
    </w:p>
    <w:p w14:paraId="635D5465" w14:textId="77777777" w:rsidR="0092418C" w:rsidRPr="003D57B9" w:rsidRDefault="00DC7ED8" w:rsidP="00DC7ED8">
      <w:pPr>
        <w:spacing w:after="0" w:line="240" w:lineRule="auto"/>
        <w:ind w:firstLine="709"/>
        <w:jc w:val="both"/>
        <w:rPr>
          <w:color w:val="000000" w:themeColor="text1"/>
          <w:sz w:val="28"/>
          <w:szCs w:val="28"/>
        </w:rPr>
      </w:pPr>
      <w:r w:rsidRPr="003D57B9">
        <w:rPr>
          <w:rFonts w:ascii="Times New Roman" w:eastAsia="Times New Roman" w:hAnsi="Times New Roman"/>
          <w:color w:val="000000" w:themeColor="text1"/>
          <w:sz w:val="28"/>
          <w:szCs w:val="28"/>
        </w:rPr>
        <w:t>Физико-химические характеристики ингредиентов, используемых в заявляемой полезной модели, их соотношение по массе позволили получить целевой продукт высокого качества - полученный состав обладает высокими антикоррозионными свойствами, его водопоглощение за сутки, составляет от &lt;0,5 об.%, коэффициент теплопроводности 0,001 – 0,002</w:t>
      </w:r>
      <w:r w:rsidR="00BB306B">
        <w:rPr>
          <w:rFonts w:ascii="Times New Roman" w:eastAsia="Times New Roman" w:hAnsi="Times New Roman"/>
          <w:color w:val="000000" w:themeColor="text1"/>
          <w:sz w:val="28"/>
          <w:szCs w:val="28"/>
        </w:rPr>
        <w:t xml:space="preserve"> </w:t>
      </w:r>
      <w:r w:rsidRPr="003D57B9">
        <w:rPr>
          <w:rFonts w:ascii="Times New Roman" w:eastAsia="Times New Roman" w:hAnsi="Times New Roman"/>
          <w:color w:val="000000" w:themeColor="text1"/>
          <w:sz w:val="28"/>
          <w:szCs w:val="28"/>
        </w:rPr>
        <w:t>Вт/м ·К; высокими прочностными показателями 9,9 - 11,5 М</w:t>
      </w:r>
      <w:r w:rsidR="00BB306B">
        <w:rPr>
          <w:rFonts w:ascii="Times New Roman" w:eastAsia="Times New Roman" w:hAnsi="Times New Roman"/>
          <w:color w:val="000000" w:themeColor="text1"/>
          <w:sz w:val="28"/>
          <w:szCs w:val="28"/>
        </w:rPr>
        <w:t>П</w:t>
      </w:r>
      <w:r w:rsidRPr="003D57B9">
        <w:rPr>
          <w:rFonts w:ascii="Times New Roman" w:eastAsia="Times New Roman" w:hAnsi="Times New Roman"/>
          <w:color w:val="000000" w:themeColor="text1"/>
          <w:sz w:val="28"/>
          <w:szCs w:val="28"/>
        </w:rPr>
        <w:t xml:space="preserve">а, при этом у него минимальная толщина слоя 0,38 – 0,4 мм, а остальные физико-механические свойства лучше, чем у вышеописанных аналогов и прототипа. </w:t>
      </w:r>
    </w:p>
    <w:p w14:paraId="0E7B85C7" w14:textId="77777777" w:rsidR="00EA3DBB" w:rsidRPr="003D57B9" w:rsidRDefault="00EA3DBB" w:rsidP="00DC7ED8">
      <w:pPr>
        <w:pStyle w:val="41"/>
        <w:shd w:val="clear" w:color="auto" w:fill="auto"/>
        <w:spacing w:line="240" w:lineRule="auto"/>
        <w:ind w:firstLine="709"/>
        <w:rPr>
          <w:rStyle w:val="22"/>
          <w:color w:val="000000" w:themeColor="text1"/>
          <w:sz w:val="28"/>
          <w:szCs w:val="28"/>
        </w:rPr>
      </w:pPr>
      <w:r w:rsidRPr="003D57B9">
        <w:rPr>
          <w:rStyle w:val="22"/>
          <w:color w:val="000000" w:themeColor="text1"/>
          <w:sz w:val="28"/>
          <w:szCs w:val="28"/>
        </w:rPr>
        <w:t xml:space="preserve">Физико-механические показатели изменились относительно системы с </w:t>
      </w:r>
      <w:r w:rsidR="002A7A2E" w:rsidRPr="003D57B9">
        <w:rPr>
          <w:rStyle w:val="22"/>
          <w:color w:val="000000" w:themeColor="text1"/>
          <w:sz w:val="28"/>
          <w:szCs w:val="28"/>
        </w:rPr>
        <w:t>не модифицированной</w:t>
      </w:r>
      <w:r w:rsidR="00DC7ED8" w:rsidRPr="003D57B9">
        <w:rPr>
          <w:rStyle w:val="22"/>
          <w:color w:val="000000" w:themeColor="text1"/>
          <w:sz w:val="28"/>
          <w:szCs w:val="28"/>
        </w:rPr>
        <w:t xml:space="preserve"> полимочевиной</w:t>
      </w:r>
      <w:r w:rsidRPr="003D57B9">
        <w:rPr>
          <w:rStyle w:val="22"/>
          <w:color w:val="000000" w:themeColor="text1"/>
          <w:sz w:val="28"/>
          <w:szCs w:val="28"/>
        </w:rPr>
        <w:t xml:space="preserve">: покрытие </w:t>
      </w:r>
      <w:r w:rsidR="00DC7ED8" w:rsidRPr="003D57B9">
        <w:rPr>
          <w:rStyle w:val="22"/>
          <w:color w:val="000000" w:themeColor="text1"/>
          <w:sz w:val="28"/>
          <w:szCs w:val="28"/>
        </w:rPr>
        <w:t xml:space="preserve">приобрело эластичность и прочность. </w:t>
      </w:r>
      <w:r w:rsidRPr="003D57B9">
        <w:rPr>
          <w:rStyle w:val="22"/>
          <w:color w:val="000000" w:themeColor="text1"/>
          <w:sz w:val="28"/>
          <w:szCs w:val="28"/>
        </w:rPr>
        <w:t xml:space="preserve"> </w:t>
      </w:r>
    </w:p>
    <w:p w14:paraId="33C7EA07" w14:textId="77777777" w:rsidR="009F20A4" w:rsidRPr="003D57B9" w:rsidRDefault="009F20A4" w:rsidP="00DC7ED8">
      <w:pPr>
        <w:pStyle w:val="41"/>
        <w:shd w:val="clear" w:color="auto" w:fill="auto"/>
        <w:spacing w:line="240" w:lineRule="auto"/>
        <w:ind w:firstLine="709"/>
        <w:rPr>
          <w:color w:val="000000" w:themeColor="text1"/>
          <w:sz w:val="28"/>
          <w:szCs w:val="28"/>
        </w:rPr>
      </w:pPr>
      <w:r w:rsidRPr="003D57B9">
        <w:rPr>
          <w:color w:val="000000" w:themeColor="text1"/>
          <w:sz w:val="28"/>
          <w:szCs w:val="28"/>
        </w:rPr>
        <w:t xml:space="preserve">Поверхность полимочевины после модификации стеклянными полыми микросферами </w:t>
      </w:r>
      <w:r w:rsidR="002A7A2E" w:rsidRPr="003D57B9">
        <w:rPr>
          <w:color w:val="000000" w:themeColor="text1"/>
          <w:sz w:val="28"/>
          <w:szCs w:val="28"/>
        </w:rPr>
        <w:t>приобрела</w:t>
      </w:r>
      <w:r w:rsidRPr="003D57B9">
        <w:rPr>
          <w:color w:val="000000" w:themeColor="text1"/>
          <w:sz w:val="28"/>
          <w:szCs w:val="28"/>
        </w:rPr>
        <w:t xml:space="preserve"> большую шероховатость, о чем говорят снимки, сделанные под микроскопом. </w:t>
      </w:r>
    </w:p>
    <w:p w14:paraId="1769D401" w14:textId="77777777" w:rsidR="009F20A4" w:rsidRPr="003D57B9" w:rsidRDefault="009F20A4" w:rsidP="009F20A4">
      <w:pPr>
        <w:pStyle w:val="41"/>
        <w:shd w:val="clear" w:color="auto" w:fill="auto"/>
        <w:spacing w:line="240" w:lineRule="auto"/>
        <w:ind w:firstLine="709"/>
        <w:jc w:val="center"/>
        <w:rPr>
          <w:color w:val="000000" w:themeColor="text1"/>
          <w:sz w:val="28"/>
          <w:szCs w:val="28"/>
          <w:highlight w:val="yellow"/>
        </w:rPr>
      </w:pPr>
      <w:r w:rsidRPr="003D57B9">
        <w:rPr>
          <w:noProof/>
          <w:color w:val="000000" w:themeColor="text1"/>
          <w:sz w:val="28"/>
          <w:szCs w:val="28"/>
          <w:lang w:eastAsia="ru-RU"/>
        </w:rPr>
        <w:lastRenderedPageBreak/>
        <w:drawing>
          <wp:inline distT="0" distB="0" distL="0" distR="0" wp14:anchorId="782BFCBF" wp14:editId="4A8C14CF">
            <wp:extent cx="5667756" cy="3964940"/>
            <wp:effectExtent l="0" t="0" r="9525" b="0"/>
            <wp:docPr id="61" name="Рисунок 61" descr="D:\КарТУ\Снимки с микроскопа\PM-ph3-c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рТУ\Снимки с микроскопа\PM-ph3-cs.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143" cy="3965910"/>
                    </a:xfrm>
                    <a:prstGeom prst="rect">
                      <a:avLst/>
                    </a:prstGeom>
                    <a:noFill/>
                    <a:ln>
                      <a:noFill/>
                    </a:ln>
                  </pic:spPr>
                </pic:pic>
              </a:graphicData>
            </a:graphic>
          </wp:inline>
        </w:drawing>
      </w:r>
    </w:p>
    <w:p w14:paraId="51F6EC73" w14:textId="77777777" w:rsidR="003D23D2" w:rsidRPr="003D57B9" w:rsidRDefault="003D23D2" w:rsidP="009F20A4">
      <w:pPr>
        <w:pStyle w:val="41"/>
        <w:shd w:val="clear" w:color="auto" w:fill="auto"/>
        <w:spacing w:line="240" w:lineRule="auto"/>
        <w:ind w:firstLine="709"/>
        <w:jc w:val="center"/>
        <w:rPr>
          <w:color w:val="000000" w:themeColor="text1"/>
          <w:sz w:val="28"/>
          <w:szCs w:val="28"/>
          <w:highlight w:val="yellow"/>
        </w:rPr>
      </w:pPr>
      <w:r w:rsidRPr="003D57B9">
        <w:rPr>
          <w:noProof/>
          <w:color w:val="000000" w:themeColor="text1"/>
          <w:sz w:val="28"/>
          <w:szCs w:val="28"/>
          <w:lang w:eastAsia="ru-RU"/>
        </w:rPr>
        <w:drawing>
          <wp:inline distT="0" distB="0" distL="0" distR="0" wp14:anchorId="7B0738EA" wp14:editId="5F1F628A">
            <wp:extent cx="2431415" cy="2431415"/>
            <wp:effectExtent l="0" t="0" r="6985" b="6985"/>
            <wp:docPr id="60" name="Рисунок 60" descr="D:\КарТУ\Снимки с микроскопа\PM-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рТУ\Снимки с микроскопа\PM-ph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1415" cy="2431415"/>
                    </a:xfrm>
                    <a:prstGeom prst="rect">
                      <a:avLst/>
                    </a:prstGeom>
                    <a:noFill/>
                    <a:ln>
                      <a:noFill/>
                    </a:ln>
                  </pic:spPr>
                </pic:pic>
              </a:graphicData>
            </a:graphic>
          </wp:inline>
        </w:drawing>
      </w:r>
    </w:p>
    <w:p w14:paraId="08D9D990" w14:textId="517C2E9A" w:rsidR="009F20A4" w:rsidRPr="003D57B9" w:rsidRDefault="009F20A4" w:rsidP="009F20A4">
      <w:pPr>
        <w:pStyle w:val="41"/>
        <w:shd w:val="clear" w:color="auto" w:fill="auto"/>
        <w:spacing w:line="240" w:lineRule="auto"/>
        <w:ind w:firstLine="709"/>
        <w:jc w:val="center"/>
        <w:rPr>
          <w:color w:val="000000" w:themeColor="text1"/>
          <w:sz w:val="28"/>
          <w:szCs w:val="28"/>
        </w:rPr>
      </w:pPr>
      <w:r w:rsidRPr="003D57B9">
        <w:rPr>
          <w:color w:val="000000" w:themeColor="text1"/>
          <w:sz w:val="28"/>
          <w:szCs w:val="28"/>
        </w:rPr>
        <w:t xml:space="preserve">Рисунок </w:t>
      </w:r>
      <w:r w:rsidR="005E7E10">
        <w:rPr>
          <w:color w:val="000000" w:themeColor="text1"/>
          <w:sz w:val="28"/>
          <w:szCs w:val="28"/>
        </w:rPr>
        <w:t>1</w:t>
      </w:r>
      <w:r w:rsidR="00C72093">
        <w:rPr>
          <w:color w:val="000000" w:themeColor="text1"/>
          <w:sz w:val="28"/>
          <w:szCs w:val="28"/>
        </w:rPr>
        <w:t>5</w:t>
      </w:r>
      <w:r w:rsidR="009D1D4C" w:rsidRPr="003D57B9">
        <w:rPr>
          <w:color w:val="000000" w:themeColor="text1"/>
          <w:sz w:val="28"/>
          <w:szCs w:val="28"/>
        </w:rPr>
        <w:t xml:space="preserve"> </w:t>
      </w:r>
      <w:r w:rsidRPr="003D57B9">
        <w:rPr>
          <w:color w:val="000000" w:themeColor="text1"/>
          <w:sz w:val="28"/>
          <w:szCs w:val="28"/>
        </w:rPr>
        <w:t xml:space="preserve">– </w:t>
      </w:r>
      <w:r w:rsidR="002A7A2E" w:rsidRPr="003D57B9">
        <w:rPr>
          <w:color w:val="000000" w:themeColor="text1"/>
          <w:sz w:val="28"/>
          <w:szCs w:val="28"/>
        </w:rPr>
        <w:t>Микрофотографи</w:t>
      </w:r>
      <w:r w:rsidR="00E11236">
        <w:rPr>
          <w:color w:val="000000" w:themeColor="text1"/>
          <w:sz w:val="28"/>
          <w:szCs w:val="28"/>
        </w:rPr>
        <w:t>и</w:t>
      </w:r>
      <w:r w:rsidR="002A7A2E" w:rsidRPr="003D57B9">
        <w:rPr>
          <w:color w:val="000000" w:themeColor="text1"/>
          <w:sz w:val="28"/>
          <w:szCs w:val="28"/>
        </w:rPr>
        <w:t xml:space="preserve"> полимочевинного покрытия,</w:t>
      </w:r>
      <w:r w:rsidRPr="003D57B9">
        <w:rPr>
          <w:color w:val="000000" w:themeColor="text1"/>
          <w:sz w:val="28"/>
          <w:szCs w:val="28"/>
        </w:rPr>
        <w:t xml:space="preserve"> модифицированного стеклянными микросферами</w:t>
      </w:r>
    </w:p>
    <w:p w14:paraId="287C1E5D" w14:textId="77777777" w:rsidR="00D66A91" w:rsidRPr="003D57B9" w:rsidRDefault="00D66A91" w:rsidP="009F20A4">
      <w:pPr>
        <w:pStyle w:val="41"/>
        <w:shd w:val="clear" w:color="auto" w:fill="auto"/>
        <w:spacing w:line="240" w:lineRule="auto"/>
        <w:ind w:firstLine="709"/>
        <w:jc w:val="center"/>
        <w:rPr>
          <w:color w:val="000000" w:themeColor="text1"/>
          <w:sz w:val="28"/>
          <w:szCs w:val="28"/>
        </w:rPr>
      </w:pPr>
    </w:p>
    <w:p w14:paraId="3CA5A057" w14:textId="77777777" w:rsidR="003D23D2" w:rsidRPr="003D57B9" w:rsidRDefault="003D23D2" w:rsidP="003D23D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ИК-спектры полимочевины в районе полос поглощения: 1735 см - 1 соответствуют колебаниям скелета группы С = О уретановой связи, 1571 см - 1 соответствуют колебаниям скелета группы С = О мочевины. Таким образом, ИК-спектры подтверждают </w:t>
      </w:r>
      <w:r w:rsidR="002A7A2E" w:rsidRPr="003D57B9">
        <w:rPr>
          <w:rFonts w:ascii="Times New Roman" w:eastAsia="Times New Roman" w:hAnsi="Times New Roman" w:cs="Times New Roman"/>
          <w:color w:val="000000" w:themeColor="text1"/>
          <w:sz w:val="28"/>
          <w:szCs w:val="28"/>
          <w:lang w:eastAsia="ru-RU"/>
        </w:rPr>
        <w:t>формирование новых</w:t>
      </w:r>
      <w:r w:rsidRPr="003D57B9">
        <w:rPr>
          <w:rFonts w:ascii="Times New Roman" w:eastAsia="Times New Roman" w:hAnsi="Times New Roman" w:cs="Times New Roman"/>
          <w:color w:val="000000" w:themeColor="text1"/>
          <w:sz w:val="28"/>
          <w:szCs w:val="28"/>
          <w:lang w:eastAsia="ru-RU"/>
        </w:rPr>
        <w:t xml:space="preserve"> функциональных групп, которые вступают в реакцию полимеризации.</w:t>
      </w:r>
    </w:p>
    <w:p w14:paraId="3904F92E" w14:textId="77777777" w:rsidR="003D23D2" w:rsidRPr="003D57B9" w:rsidRDefault="003D23D2" w:rsidP="009F20A4">
      <w:pPr>
        <w:pStyle w:val="41"/>
        <w:shd w:val="clear" w:color="auto" w:fill="auto"/>
        <w:spacing w:line="240" w:lineRule="auto"/>
        <w:ind w:firstLine="709"/>
        <w:jc w:val="center"/>
        <w:rPr>
          <w:color w:val="000000" w:themeColor="text1"/>
          <w:sz w:val="28"/>
          <w:szCs w:val="28"/>
          <w:highlight w:val="yellow"/>
        </w:rPr>
      </w:pPr>
    </w:p>
    <w:p w14:paraId="0ED82FCF" w14:textId="77777777" w:rsidR="003D23D2" w:rsidRPr="003D57B9" w:rsidRDefault="003D23D2" w:rsidP="009F20A4">
      <w:pPr>
        <w:pStyle w:val="41"/>
        <w:shd w:val="clear" w:color="auto" w:fill="auto"/>
        <w:spacing w:line="240" w:lineRule="auto"/>
        <w:ind w:firstLine="709"/>
        <w:jc w:val="center"/>
        <w:rPr>
          <w:color w:val="000000" w:themeColor="text1"/>
          <w:sz w:val="28"/>
          <w:szCs w:val="28"/>
          <w:highlight w:val="yellow"/>
        </w:rPr>
      </w:pPr>
    </w:p>
    <w:p w14:paraId="16AEC05D" w14:textId="77777777" w:rsidR="009F20A4" w:rsidRPr="003D57B9" w:rsidRDefault="009F20A4" w:rsidP="009F20A4">
      <w:pPr>
        <w:pStyle w:val="41"/>
        <w:shd w:val="clear" w:color="auto" w:fill="auto"/>
        <w:spacing w:line="240" w:lineRule="auto"/>
        <w:ind w:firstLine="709"/>
        <w:jc w:val="center"/>
        <w:rPr>
          <w:color w:val="000000" w:themeColor="text1"/>
          <w:sz w:val="28"/>
          <w:szCs w:val="28"/>
          <w:highlight w:val="yellow"/>
        </w:rPr>
      </w:pPr>
    </w:p>
    <w:p w14:paraId="4916710C" w14:textId="77777777" w:rsidR="00EA3DBB" w:rsidRPr="003D57B9" w:rsidRDefault="003D23D2" w:rsidP="003D23D2">
      <w:pPr>
        <w:pStyle w:val="41"/>
        <w:shd w:val="clear" w:color="auto" w:fill="auto"/>
        <w:spacing w:line="240" w:lineRule="auto"/>
        <w:ind w:firstLine="709"/>
        <w:jc w:val="center"/>
        <w:rPr>
          <w:color w:val="000000" w:themeColor="text1"/>
          <w:sz w:val="28"/>
          <w:szCs w:val="28"/>
        </w:rPr>
      </w:pPr>
      <w:r w:rsidRPr="003D57B9">
        <w:rPr>
          <w:noProof/>
          <w:color w:val="000000" w:themeColor="text1"/>
          <w:sz w:val="28"/>
          <w:szCs w:val="28"/>
          <w:lang w:eastAsia="ru-RU"/>
        </w:rPr>
        <w:lastRenderedPageBreak/>
        <w:drawing>
          <wp:inline distT="0" distB="0" distL="0" distR="0" wp14:anchorId="521439F3" wp14:editId="6CFFF5BE">
            <wp:extent cx="5573451" cy="2424862"/>
            <wp:effectExtent l="0" t="0" r="8255" b="0"/>
            <wp:docPr id="5" name="Рисунок 5" descr="C:\Users\tab\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Desktop\Безымянный.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344" cy="2429601"/>
                    </a:xfrm>
                    <a:prstGeom prst="rect">
                      <a:avLst/>
                    </a:prstGeom>
                    <a:noFill/>
                    <a:ln>
                      <a:noFill/>
                    </a:ln>
                  </pic:spPr>
                </pic:pic>
              </a:graphicData>
            </a:graphic>
          </wp:inline>
        </w:drawing>
      </w:r>
    </w:p>
    <w:p w14:paraId="7CFBBB36" w14:textId="77777777" w:rsidR="00EA3DBB" w:rsidRPr="003D57B9" w:rsidRDefault="00EA3DBB" w:rsidP="00EA3DBB">
      <w:pPr>
        <w:pStyle w:val="41"/>
        <w:shd w:val="clear" w:color="auto" w:fill="auto"/>
        <w:spacing w:line="240" w:lineRule="auto"/>
        <w:ind w:firstLine="709"/>
        <w:rPr>
          <w:rStyle w:val="22"/>
          <w:color w:val="000000" w:themeColor="text1"/>
          <w:sz w:val="28"/>
          <w:szCs w:val="28"/>
        </w:rPr>
      </w:pPr>
    </w:p>
    <w:p w14:paraId="604A0F5C" w14:textId="478B7FCD" w:rsidR="00BD7DDE" w:rsidRPr="003D57B9" w:rsidRDefault="003D23D2" w:rsidP="00EA3DBB">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5E7E10">
        <w:rPr>
          <w:rFonts w:ascii="Times New Roman" w:hAnsi="Times New Roman" w:cs="Times New Roman"/>
          <w:color w:val="000000" w:themeColor="text1"/>
          <w:sz w:val="28"/>
          <w:szCs w:val="28"/>
        </w:rPr>
        <w:t>1</w:t>
      </w:r>
      <w:r w:rsidR="00E11236">
        <w:rPr>
          <w:rFonts w:ascii="Times New Roman" w:hAnsi="Times New Roman" w:cs="Times New Roman"/>
          <w:color w:val="000000" w:themeColor="text1"/>
          <w:sz w:val="28"/>
          <w:szCs w:val="28"/>
        </w:rPr>
        <w:t>6</w:t>
      </w:r>
      <w:r w:rsidR="009D1D4C"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 xml:space="preserve">– ИК спектр полимочевины </w:t>
      </w:r>
      <w:r w:rsidR="002A7A2E" w:rsidRPr="003D57B9">
        <w:rPr>
          <w:rFonts w:ascii="Times New Roman" w:hAnsi="Times New Roman" w:cs="Times New Roman"/>
          <w:color w:val="000000" w:themeColor="text1"/>
          <w:sz w:val="28"/>
          <w:szCs w:val="28"/>
        </w:rPr>
        <w:t>модифицированной</w:t>
      </w:r>
      <w:r w:rsidRPr="003D57B9">
        <w:rPr>
          <w:rFonts w:ascii="Times New Roman" w:hAnsi="Times New Roman" w:cs="Times New Roman"/>
          <w:color w:val="000000" w:themeColor="text1"/>
          <w:sz w:val="28"/>
          <w:szCs w:val="28"/>
        </w:rPr>
        <w:t xml:space="preserve"> стеклянными микросферами</w:t>
      </w:r>
    </w:p>
    <w:p w14:paraId="143C294C" w14:textId="77777777" w:rsidR="003D23D2" w:rsidRPr="003D57B9" w:rsidRDefault="003D23D2" w:rsidP="00EA3DBB">
      <w:pPr>
        <w:spacing w:after="0" w:line="240" w:lineRule="auto"/>
        <w:ind w:firstLine="709"/>
        <w:jc w:val="center"/>
        <w:rPr>
          <w:rFonts w:ascii="Times New Roman" w:hAnsi="Times New Roman" w:cs="Times New Roman"/>
          <w:color w:val="000000" w:themeColor="text1"/>
          <w:sz w:val="28"/>
          <w:szCs w:val="28"/>
        </w:rPr>
      </w:pPr>
    </w:p>
    <w:p w14:paraId="6308F929" w14:textId="77777777" w:rsidR="007F7AED" w:rsidRPr="003D57B9" w:rsidRDefault="00EA3DBB" w:rsidP="00EA3DBB">
      <w:pPr>
        <w:pStyle w:val="41"/>
        <w:shd w:val="clear" w:color="auto" w:fill="auto"/>
        <w:spacing w:line="240" w:lineRule="auto"/>
        <w:ind w:firstLine="708"/>
        <w:rPr>
          <w:rStyle w:val="22"/>
          <w:color w:val="000000" w:themeColor="text1"/>
          <w:sz w:val="28"/>
          <w:szCs w:val="28"/>
        </w:rPr>
      </w:pPr>
      <w:r w:rsidRPr="003D57B9">
        <w:rPr>
          <w:rStyle w:val="22"/>
          <w:color w:val="000000" w:themeColor="text1"/>
          <w:sz w:val="28"/>
          <w:szCs w:val="28"/>
        </w:rPr>
        <w:t>Для определения состава и термостойкости получе</w:t>
      </w:r>
      <w:r w:rsidR="001040C6" w:rsidRPr="003D57B9">
        <w:rPr>
          <w:rStyle w:val="22"/>
          <w:color w:val="000000" w:themeColor="text1"/>
          <w:sz w:val="28"/>
          <w:szCs w:val="28"/>
        </w:rPr>
        <w:t xml:space="preserve">нных полимочевин был проведен </w:t>
      </w:r>
      <w:r w:rsidRPr="003D57B9">
        <w:rPr>
          <w:rStyle w:val="22"/>
          <w:color w:val="000000" w:themeColor="text1"/>
          <w:sz w:val="28"/>
          <w:szCs w:val="28"/>
        </w:rPr>
        <w:t xml:space="preserve">термогравиметрический анализ (ТГА). </w:t>
      </w:r>
    </w:p>
    <w:p w14:paraId="6A4B8EB5" w14:textId="77777777" w:rsidR="009A1F3D" w:rsidRPr="003D57B9" w:rsidRDefault="009A1F3D" w:rsidP="00EA3DBB">
      <w:pPr>
        <w:pStyle w:val="41"/>
        <w:shd w:val="clear" w:color="auto" w:fill="auto"/>
        <w:spacing w:line="240" w:lineRule="auto"/>
        <w:ind w:firstLine="708"/>
        <w:rPr>
          <w:rStyle w:val="22"/>
          <w:color w:val="000000" w:themeColor="text1"/>
          <w:sz w:val="28"/>
          <w:szCs w:val="28"/>
        </w:rPr>
      </w:pPr>
    </w:p>
    <w:p w14:paraId="6FAE9669" w14:textId="77777777" w:rsidR="00EA3DBB" w:rsidRPr="003D57B9" w:rsidRDefault="001040C6" w:rsidP="00EA3DBB">
      <w:pPr>
        <w:framePr w:wrap="notBeside" w:vAnchor="text" w:hAnchor="text" w:xAlign="center" w:y="1"/>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32836B64" wp14:editId="76BBAE6C">
            <wp:extent cx="5063319" cy="3267434"/>
            <wp:effectExtent l="0" t="0" r="4445" b="9525"/>
            <wp:docPr id="12" name="Рисунок 12" descr="C:\Users\tab\Desktop\Т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b\Desktop\ТГ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3387" cy="3267478"/>
                    </a:xfrm>
                    <a:prstGeom prst="rect">
                      <a:avLst/>
                    </a:prstGeom>
                    <a:noFill/>
                    <a:ln>
                      <a:noFill/>
                    </a:ln>
                  </pic:spPr>
                </pic:pic>
              </a:graphicData>
            </a:graphic>
          </wp:inline>
        </w:drawing>
      </w:r>
      <w:r w:rsidRPr="003D57B9">
        <w:rPr>
          <w:rFonts w:ascii="Times New Roman" w:hAnsi="Times New Roman" w:cs="Times New Roman"/>
          <w:noProof/>
          <w:color w:val="000000" w:themeColor="text1"/>
          <w:sz w:val="28"/>
          <w:szCs w:val="28"/>
          <w:lang w:eastAsia="ru-RU"/>
        </w:rPr>
        <w:t xml:space="preserve"> </w:t>
      </w:r>
    </w:p>
    <w:p w14:paraId="17CD2020" w14:textId="5E6392E5" w:rsidR="009D1D4C" w:rsidRPr="003D57B9" w:rsidRDefault="005E7E10" w:rsidP="009D1D4C">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Рисунок 1</w:t>
      </w:r>
      <w:r w:rsidR="00E11236">
        <w:rPr>
          <w:rFonts w:ascii="Times New Roman" w:eastAsia="Times New Roman" w:hAnsi="Times New Roman" w:cs="Times New Roman"/>
          <w:color w:val="000000" w:themeColor="text1"/>
          <w:sz w:val="28"/>
          <w:szCs w:val="28"/>
        </w:rPr>
        <w:t>7</w:t>
      </w:r>
      <w:r w:rsidR="009D1D4C" w:rsidRPr="003D57B9">
        <w:rPr>
          <w:rFonts w:ascii="Times New Roman" w:eastAsia="Times New Roman" w:hAnsi="Times New Roman" w:cs="Times New Roman"/>
          <w:color w:val="000000" w:themeColor="text1"/>
          <w:sz w:val="28"/>
          <w:szCs w:val="28"/>
        </w:rPr>
        <w:t xml:space="preserve"> – ТГА полимочевин</w:t>
      </w:r>
    </w:p>
    <w:p w14:paraId="33562758" w14:textId="77777777" w:rsidR="009D1D4C" w:rsidRPr="003D57B9" w:rsidRDefault="009D1D4C" w:rsidP="009D1D4C">
      <w:pPr>
        <w:spacing w:after="0" w:line="240" w:lineRule="auto"/>
        <w:jc w:val="center"/>
        <w:rPr>
          <w:rFonts w:ascii="Times New Roman" w:eastAsia="Times New Roman" w:hAnsi="Times New Roman" w:cs="Times New Roman"/>
          <w:color w:val="000000" w:themeColor="text1"/>
          <w:sz w:val="28"/>
          <w:szCs w:val="28"/>
        </w:rPr>
      </w:pPr>
    </w:p>
    <w:p w14:paraId="0B302BE5" w14:textId="77777777" w:rsidR="009854BF" w:rsidRPr="003D57B9" w:rsidRDefault="003D1586" w:rsidP="009854BF">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Варианты составов полимочевин с содержанием полых стеклянных микросфер 60%, 70%, 80%, 85%, демонстрируют потерю массы.</w:t>
      </w:r>
      <w:r w:rsidR="000C45C8" w:rsidRPr="003D57B9">
        <w:rPr>
          <w:rFonts w:ascii="Times New Roman" w:eastAsia="Times New Roman" w:hAnsi="Times New Roman" w:cs="Times New Roman"/>
          <w:color w:val="000000" w:themeColor="text1"/>
          <w:sz w:val="28"/>
          <w:szCs w:val="28"/>
        </w:rPr>
        <w:t xml:space="preserve"> </w:t>
      </w:r>
      <w:r w:rsidRPr="003D57B9">
        <w:rPr>
          <w:rFonts w:ascii="Times New Roman" w:eastAsia="Times New Roman" w:hAnsi="Times New Roman" w:cs="Times New Roman"/>
          <w:color w:val="000000" w:themeColor="text1"/>
          <w:sz w:val="28"/>
          <w:szCs w:val="28"/>
        </w:rPr>
        <w:t>В частности, в случае варианта с содержанием микросфер 70</w:t>
      </w:r>
      <w:r w:rsidR="000540AA" w:rsidRPr="003D57B9">
        <w:rPr>
          <w:rFonts w:ascii="Times New Roman" w:eastAsia="Times New Roman" w:hAnsi="Times New Roman" w:cs="Times New Roman"/>
          <w:color w:val="000000" w:themeColor="text1"/>
          <w:sz w:val="28"/>
          <w:szCs w:val="28"/>
        </w:rPr>
        <w:t>% по</w:t>
      </w:r>
      <w:r w:rsidRPr="003D57B9">
        <w:rPr>
          <w:rFonts w:ascii="Times New Roman" w:eastAsia="Times New Roman" w:hAnsi="Times New Roman" w:cs="Times New Roman"/>
          <w:color w:val="000000" w:themeColor="text1"/>
          <w:sz w:val="28"/>
          <w:szCs w:val="28"/>
        </w:rPr>
        <w:t xml:space="preserve"> окончании испытаний можно было наблюдать значительное снижение плотности полимочевины. Соответственно, деструкция полимочевины происходит при высоких температурах как минимум двумя механизмами. </w:t>
      </w:r>
      <w:r w:rsidR="009854BF" w:rsidRPr="003D57B9">
        <w:rPr>
          <w:rFonts w:ascii="Times New Roman" w:eastAsia="Times New Roman" w:hAnsi="Times New Roman" w:cs="Times New Roman"/>
          <w:color w:val="000000" w:themeColor="text1"/>
          <w:sz w:val="28"/>
          <w:szCs w:val="28"/>
        </w:rPr>
        <w:t xml:space="preserve">Хорошо видно, </w:t>
      </w:r>
      <w:r w:rsidR="000540AA" w:rsidRPr="003D57B9">
        <w:rPr>
          <w:rFonts w:ascii="Times New Roman" w:eastAsia="Times New Roman" w:hAnsi="Times New Roman" w:cs="Times New Roman"/>
          <w:color w:val="000000" w:themeColor="text1"/>
          <w:sz w:val="28"/>
          <w:szCs w:val="28"/>
        </w:rPr>
        <w:t>что воздушной</w:t>
      </w:r>
      <w:r w:rsidR="009854BF" w:rsidRPr="003D57B9">
        <w:rPr>
          <w:rFonts w:ascii="Times New Roman" w:eastAsia="Times New Roman" w:hAnsi="Times New Roman" w:cs="Times New Roman"/>
          <w:color w:val="000000" w:themeColor="text1"/>
          <w:sz w:val="28"/>
          <w:szCs w:val="28"/>
        </w:rPr>
        <w:t xml:space="preserve"> атмосфере происходит два этапа деградации полимочевины при  </w:t>
      </w:r>
      <w:r w:rsidR="009854BF" w:rsidRPr="003D57B9">
        <w:rPr>
          <w:rFonts w:ascii="Times New Roman" w:eastAsia="Times New Roman" w:hAnsi="Times New Roman" w:cs="Times New Roman"/>
          <w:color w:val="000000" w:themeColor="text1"/>
          <w:sz w:val="28"/>
          <w:szCs w:val="28"/>
        </w:rPr>
        <w:lastRenderedPageBreak/>
        <w:t xml:space="preserve">300°C и 550°C в идентичных условиях. Следует отметить, что первый этап деградации является чисто термическим процессом, а второй этап - окислительным. Кроме того, видно, что максимальная скорость деградации на первой стадии распада находится между 80% и 70% (зеленая линия). Возможность получения кинетических параметров из измерений ТГА является целью различных исследований с самого начала развития ТГА. Технические усовершенствования позволяют уточнять методы исследований, а также делать заявления о сроке службы независимо от фактических данных механизма деградации полимочевины. </w:t>
      </w:r>
    </w:p>
    <w:p w14:paraId="5210AA43" w14:textId="77777777" w:rsidR="00306D2D" w:rsidRPr="003D57B9" w:rsidRDefault="00306D2D" w:rsidP="003D1586">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Качественный анализ поверхности исследуемых образцов проведен на РЭМ </w:t>
      </w:r>
      <w:r w:rsidRPr="003D57B9">
        <w:rPr>
          <w:rFonts w:ascii="Times New Roman" w:eastAsia="Times New Roman" w:hAnsi="Times New Roman" w:cs="Times New Roman"/>
          <w:color w:val="000000" w:themeColor="text1"/>
          <w:sz w:val="28"/>
          <w:szCs w:val="28"/>
          <w:lang w:val="de-DE"/>
        </w:rPr>
        <w:t>CamScan</w:t>
      </w:r>
      <w:r w:rsidR="000440CD" w:rsidRPr="003D57B9">
        <w:rPr>
          <w:rFonts w:ascii="Times New Roman" w:eastAsia="Times New Roman" w:hAnsi="Times New Roman" w:cs="Times New Roman"/>
          <w:color w:val="000000" w:themeColor="text1"/>
          <w:sz w:val="28"/>
          <w:szCs w:val="28"/>
        </w:rPr>
        <w:t xml:space="preserve">-4.  На </w:t>
      </w:r>
      <w:r w:rsidR="000540AA" w:rsidRPr="003D57B9">
        <w:rPr>
          <w:rFonts w:ascii="Times New Roman" w:eastAsia="Times New Roman" w:hAnsi="Times New Roman" w:cs="Times New Roman"/>
          <w:color w:val="000000" w:themeColor="text1"/>
          <w:sz w:val="28"/>
          <w:szCs w:val="28"/>
        </w:rPr>
        <w:t>рисунке представлены</w:t>
      </w:r>
      <w:r w:rsidRPr="003D57B9">
        <w:rPr>
          <w:rFonts w:ascii="Times New Roman" w:eastAsia="Times New Roman" w:hAnsi="Times New Roman" w:cs="Times New Roman"/>
          <w:color w:val="000000" w:themeColor="text1"/>
          <w:sz w:val="28"/>
          <w:szCs w:val="28"/>
        </w:rPr>
        <w:t xml:space="preserve"> электронно-микроскопические снимки модифицированной и немодифицированной полимочевины. </w:t>
      </w:r>
    </w:p>
    <w:p w14:paraId="64609D69" w14:textId="77777777" w:rsidR="00306D2D" w:rsidRPr="003D57B9" w:rsidRDefault="00306D2D" w:rsidP="00306D2D">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eastAsia="Times New Roman" w:hAnsi="Times New Roman" w:cs="Times New Roman"/>
          <w:noProof/>
          <w:color w:val="000000" w:themeColor="text1"/>
          <w:sz w:val="28"/>
          <w:szCs w:val="28"/>
          <w:lang w:eastAsia="ru-RU"/>
        </w:rPr>
        <w:drawing>
          <wp:inline distT="0" distB="0" distL="0" distR="0" wp14:anchorId="191F4FEF" wp14:editId="614A5079">
            <wp:extent cx="4041140" cy="2706370"/>
            <wp:effectExtent l="0" t="0" r="0" b="0"/>
            <wp:docPr id="58381" name="Рисунок 58381" descr="C:\Users\User\Desktop\КарГТУ\Статья в Стекло и Керамика\Рисунок 1.jpg"/>
            <wp:cNvGraphicFramePr/>
            <a:graphic xmlns:a="http://schemas.openxmlformats.org/drawingml/2006/main">
              <a:graphicData uri="http://schemas.openxmlformats.org/drawingml/2006/picture">
                <pic:pic xmlns:pic="http://schemas.openxmlformats.org/drawingml/2006/picture">
                  <pic:nvPicPr>
                    <pic:cNvPr id="45" name="Рисунок 45" descr="C:\Users\User\Desktop\КарГТУ\Статья в Стекло и Керамика\Рисунок 1.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1140" cy="2706370"/>
                    </a:xfrm>
                    <a:prstGeom prst="rect">
                      <a:avLst/>
                    </a:prstGeom>
                    <a:noFill/>
                    <a:ln>
                      <a:noFill/>
                    </a:ln>
                  </pic:spPr>
                </pic:pic>
              </a:graphicData>
            </a:graphic>
          </wp:inline>
        </w:drawing>
      </w:r>
    </w:p>
    <w:p w14:paraId="6983B383" w14:textId="08BB2362" w:rsidR="00306D2D" w:rsidRPr="003D57B9" w:rsidRDefault="00D33C02" w:rsidP="00306D2D">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Рисунок</w:t>
      </w:r>
      <w:r w:rsidR="005E7E10">
        <w:rPr>
          <w:rFonts w:ascii="Times New Roman" w:eastAsia="Times New Roman" w:hAnsi="Times New Roman" w:cs="Times New Roman"/>
          <w:color w:val="000000" w:themeColor="text1"/>
          <w:sz w:val="28"/>
          <w:szCs w:val="28"/>
        </w:rPr>
        <w:t xml:space="preserve"> 1</w:t>
      </w:r>
      <w:r w:rsidR="00E11236">
        <w:rPr>
          <w:rFonts w:ascii="Times New Roman" w:eastAsia="Times New Roman" w:hAnsi="Times New Roman" w:cs="Times New Roman"/>
          <w:color w:val="000000" w:themeColor="text1"/>
          <w:sz w:val="28"/>
          <w:szCs w:val="28"/>
        </w:rPr>
        <w:t>8</w:t>
      </w:r>
      <w:r w:rsidR="00306D2D" w:rsidRPr="003D57B9">
        <w:rPr>
          <w:rFonts w:ascii="Times New Roman" w:eastAsia="Times New Roman" w:hAnsi="Times New Roman" w:cs="Times New Roman"/>
          <w:color w:val="000000" w:themeColor="text1"/>
          <w:sz w:val="28"/>
          <w:szCs w:val="28"/>
        </w:rPr>
        <w:t xml:space="preserve"> – Электронно-микроскопические снимки а) </w:t>
      </w:r>
      <w:r w:rsidR="000C005A" w:rsidRPr="003D57B9">
        <w:rPr>
          <w:rFonts w:ascii="Times New Roman" w:eastAsia="Times New Roman" w:hAnsi="Times New Roman" w:cs="Times New Roman"/>
          <w:color w:val="000000" w:themeColor="text1"/>
          <w:sz w:val="28"/>
          <w:szCs w:val="28"/>
        </w:rPr>
        <w:t>не модифицированной</w:t>
      </w:r>
      <w:r w:rsidR="00306D2D" w:rsidRPr="003D57B9">
        <w:rPr>
          <w:rFonts w:ascii="Times New Roman" w:eastAsia="Times New Roman" w:hAnsi="Times New Roman" w:cs="Times New Roman"/>
          <w:color w:val="000000" w:themeColor="text1"/>
          <w:sz w:val="28"/>
          <w:szCs w:val="28"/>
        </w:rPr>
        <w:t xml:space="preserve"> полимочевины, б) модифицированной 30 % </w:t>
      </w:r>
      <w:r w:rsidR="000C005A" w:rsidRPr="003D57B9">
        <w:rPr>
          <w:rFonts w:ascii="Times New Roman" w:eastAsia="Times New Roman" w:hAnsi="Times New Roman" w:cs="Times New Roman"/>
          <w:color w:val="000000" w:themeColor="text1"/>
          <w:sz w:val="28"/>
          <w:szCs w:val="28"/>
        </w:rPr>
        <w:t>масс. Стеклянными</w:t>
      </w:r>
      <w:r w:rsidR="00306D2D" w:rsidRPr="003D57B9">
        <w:rPr>
          <w:rFonts w:ascii="Times New Roman" w:eastAsia="Times New Roman" w:hAnsi="Times New Roman" w:cs="Times New Roman"/>
          <w:color w:val="000000" w:themeColor="text1"/>
          <w:sz w:val="28"/>
          <w:szCs w:val="28"/>
        </w:rPr>
        <w:t xml:space="preserve"> микросферами</w:t>
      </w:r>
    </w:p>
    <w:p w14:paraId="7C8A97C8" w14:textId="77777777" w:rsidR="009D1D4C" w:rsidRPr="003D57B9" w:rsidRDefault="009D1D4C" w:rsidP="00306D2D">
      <w:pPr>
        <w:spacing w:after="0" w:line="240" w:lineRule="auto"/>
        <w:ind w:firstLine="709"/>
        <w:jc w:val="both"/>
        <w:rPr>
          <w:rFonts w:ascii="Times New Roman" w:eastAsia="Times New Roman" w:hAnsi="Times New Roman" w:cs="Times New Roman"/>
          <w:color w:val="000000" w:themeColor="text1"/>
          <w:sz w:val="28"/>
          <w:szCs w:val="28"/>
        </w:rPr>
      </w:pPr>
    </w:p>
    <w:p w14:paraId="6BEDC2C6" w14:textId="77777777" w:rsidR="0019529B" w:rsidRPr="003D57B9" w:rsidRDefault="00FA2A7F" w:rsidP="00C36119">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Таким образом, н</w:t>
      </w:r>
      <w:r w:rsidR="00306D2D" w:rsidRPr="003D57B9">
        <w:rPr>
          <w:rFonts w:ascii="Times New Roman" w:eastAsia="Times New Roman" w:hAnsi="Times New Roman" w:cs="Times New Roman"/>
          <w:color w:val="000000" w:themeColor="text1"/>
          <w:sz w:val="28"/>
          <w:szCs w:val="28"/>
        </w:rPr>
        <w:t xml:space="preserve">а снимке образца модифицированной полимочевины отчетливо выявляются включения изометрической формы, равномерно располагающиеся в плоскости. Размер включений варьирует в пределах 200-220 мкм. Незначительный разброс в размерах, вероятно, объясняется различным положением включений в плоскости. На обоих снимках отчётливо видна ячеистая структура полимочевины. На снимке образца модифицированной полимочевины размер ячеек намного меньше, чем у образца </w:t>
      </w:r>
      <w:r w:rsidR="00AC124A" w:rsidRPr="003D57B9">
        <w:rPr>
          <w:rFonts w:ascii="Times New Roman" w:eastAsia="Times New Roman" w:hAnsi="Times New Roman" w:cs="Times New Roman"/>
          <w:color w:val="000000" w:themeColor="text1"/>
          <w:sz w:val="28"/>
          <w:szCs w:val="28"/>
        </w:rPr>
        <w:t>не модифицированной</w:t>
      </w:r>
      <w:r w:rsidR="00306D2D" w:rsidRPr="003D57B9">
        <w:rPr>
          <w:rFonts w:ascii="Times New Roman" w:eastAsia="Times New Roman" w:hAnsi="Times New Roman" w:cs="Times New Roman"/>
          <w:color w:val="000000" w:themeColor="text1"/>
          <w:sz w:val="28"/>
          <w:szCs w:val="28"/>
        </w:rPr>
        <w:t xml:space="preserve"> полимочевины. Это позволяет предположить, что плотность, прочность и водопоглощение модифицированной полимочевины ожидается лучше, чем у </w:t>
      </w:r>
      <w:r w:rsidR="00111110" w:rsidRPr="003D57B9">
        <w:rPr>
          <w:rFonts w:ascii="Times New Roman" w:eastAsia="Times New Roman" w:hAnsi="Times New Roman" w:cs="Times New Roman"/>
          <w:color w:val="000000" w:themeColor="text1"/>
          <w:sz w:val="28"/>
          <w:szCs w:val="28"/>
        </w:rPr>
        <w:t>не модифицированной</w:t>
      </w:r>
      <w:r w:rsidR="00306D2D" w:rsidRPr="003D57B9">
        <w:rPr>
          <w:rFonts w:ascii="Times New Roman" w:eastAsia="Times New Roman" w:hAnsi="Times New Roman" w:cs="Times New Roman"/>
          <w:color w:val="000000" w:themeColor="text1"/>
          <w:sz w:val="28"/>
          <w:szCs w:val="28"/>
        </w:rPr>
        <w:t xml:space="preserve">. </w:t>
      </w:r>
    </w:p>
    <w:p w14:paraId="1B560E28" w14:textId="77777777" w:rsidR="0019529B" w:rsidRPr="003D57B9" w:rsidRDefault="0019529B" w:rsidP="00C36119">
      <w:pPr>
        <w:spacing w:after="0" w:line="240" w:lineRule="auto"/>
        <w:ind w:firstLine="709"/>
        <w:jc w:val="both"/>
        <w:rPr>
          <w:rFonts w:ascii="Times New Roman" w:eastAsia="Times New Roman" w:hAnsi="Times New Roman" w:cs="Times New Roman"/>
          <w:color w:val="000000" w:themeColor="text1"/>
          <w:sz w:val="28"/>
          <w:szCs w:val="28"/>
        </w:rPr>
      </w:pPr>
    </w:p>
    <w:p w14:paraId="4F69E17B" w14:textId="77777777" w:rsidR="0019529B" w:rsidRPr="003D57B9" w:rsidRDefault="0019529B" w:rsidP="00C36119">
      <w:pPr>
        <w:spacing w:after="0" w:line="240" w:lineRule="auto"/>
        <w:ind w:firstLine="709"/>
        <w:jc w:val="both"/>
        <w:rPr>
          <w:rFonts w:ascii="Times New Roman" w:eastAsia="Times New Roman" w:hAnsi="Times New Roman" w:cs="Times New Roman"/>
          <w:color w:val="000000" w:themeColor="text1"/>
          <w:sz w:val="28"/>
          <w:szCs w:val="28"/>
        </w:rPr>
      </w:pPr>
    </w:p>
    <w:p w14:paraId="2BFC1A6E" w14:textId="77777777" w:rsidR="0019529B" w:rsidRPr="003D57B9" w:rsidRDefault="0019529B" w:rsidP="00C36119">
      <w:pPr>
        <w:spacing w:after="0" w:line="240" w:lineRule="auto"/>
        <w:ind w:firstLine="709"/>
        <w:jc w:val="both"/>
        <w:rPr>
          <w:rFonts w:ascii="Times New Roman" w:eastAsia="Times New Roman" w:hAnsi="Times New Roman" w:cs="Times New Roman"/>
          <w:color w:val="000000" w:themeColor="text1"/>
          <w:sz w:val="28"/>
          <w:szCs w:val="28"/>
        </w:rPr>
      </w:pPr>
    </w:p>
    <w:p w14:paraId="018EB346" w14:textId="77777777" w:rsidR="00FC1E74" w:rsidRPr="003D57B9" w:rsidRDefault="00C77A53" w:rsidP="00C77A53">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br w:type="page"/>
      </w:r>
    </w:p>
    <w:p w14:paraId="5A803894" w14:textId="77777777" w:rsidR="00E57425" w:rsidRPr="003D57B9" w:rsidRDefault="007F0452" w:rsidP="005E7E10">
      <w:pPr>
        <w:pStyle w:val="1"/>
        <w:ind w:firstLine="708"/>
        <w:rPr>
          <w:rFonts w:ascii="Times New Roman" w:hAnsi="Times New Roman" w:cs="Times New Roman"/>
          <w:color w:val="000000" w:themeColor="text1"/>
        </w:rPr>
      </w:pPr>
      <w:bookmarkStart w:id="23" w:name="_Toc101180423"/>
      <w:r w:rsidRPr="003D57B9">
        <w:rPr>
          <w:rFonts w:ascii="Times New Roman" w:hAnsi="Times New Roman" w:cs="Times New Roman"/>
          <w:color w:val="000000" w:themeColor="text1"/>
        </w:rPr>
        <w:lastRenderedPageBreak/>
        <w:t>3.4</w:t>
      </w:r>
      <w:r w:rsidR="00E57425" w:rsidRPr="003D57B9">
        <w:rPr>
          <w:rFonts w:ascii="Times New Roman" w:hAnsi="Times New Roman" w:cs="Times New Roman"/>
          <w:color w:val="000000" w:themeColor="text1"/>
        </w:rPr>
        <w:t xml:space="preserve"> Исследование адгезии полимочевины к пенополиуретану</w:t>
      </w:r>
      <w:bookmarkEnd w:id="23"/>
    </w:p>
    <w:p w14:paraId="04076FCB" w14:textId="77777777" w:rsidR="00E87D4E" w:rsidRPr="003D57B9" w:rsidRDefault="007E13BA"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 литературных источниках имеются работы, посвященные</w:t>
      </w:r>
      <w:r w:rsidR="00E87D4E" w:rsidRPr="003D57B9">
        <w:rPr>
          <w:rFonts w:ascii="Times New Roman" w:hAnsi="Times New Roman" w:cs="Times New Roman"/>
          <w:color w:val="000000" w:themeColor="text1"/>
          <w:sz w:val="28"/>
          <w:szCs w:val="28"/>
        </w:rPr>
        <w:t xml:space="preserve"> улучшению адгезии полиэтилена к теплоизоляционному слою. Например, проблемы создания испытательного центра с целью испытания образцов труб на осевой и тангенциальный сдвиг, позволяющие определить величину адгезии поли</w:t>
      </w:r>
      <w:r w:rsidRPr="003D57B9">
        <w:rPr>
          <w:rFonts w:ascii="Times New Roman" w:hAnsi="Times New Roman" w:cs="Times New Roman"/>
          <w:color w:val="000000" w:themeColor="text1"/>
          <w:sz w:val="28"/>
          <w:szCs w:val="28"/>
        </w:rPr>
        <w:t xml:space="preserve">уретана, рассмотрены в работе [8]. </w:t>
      </w:r>
      <w:r w:rsidR="00E87D4E" w:rsidRPr="003D57B9">
        <w:rPr>
          <w:rFonts w:ascii="Times New Roman" w:hAnsi="Times New Roman" w:cs="Times New Roman"/>
          <w:color w:val="000000" w:themeColor="text1"/>
          <w:sz w:val="28"/>
          <w:szCs w:val="28"/>
        </w:rPr>
        <w:t xml:space="preserve">Авторы </w:t>
      </w:r>
      <w:r w:rsidR="00571C4C">
        <w:rPr>
          <w:rFonts w:ascii="Times New Roman" w:hAnsi="Times New Roman" w:cs="Times New Roman"/>
          <w:color w:val="000000" w:themeColor="text1"/>
          <w:sz w:val="28"/>
          <w:szCs w:val="28"/>
        </w:rPr>
        <w:t>в работе [77</w:t>
      </w:r>
      <w:r w:rsidRPr="003D57B9">
        <w:rPr>
          <w:rFonts w:ascii="Times New Roman" w:hAnsi="Times New Roman" w:cs="Times New Roman"/>
          <w:color w:val="000000" w:themeColor="text1"/>
          <w:sz w:val="28"/>
          <w:szCs w:val="28"/>
        </w:rPr>
        <w:t xml:space="preserve">] </w:t>
      </w:r>
      <w:r w:rsidR="00E87D4E" w:rsidRPr="003D57B9">
        <w:rPr>
          <w:rFonts w:ascii="Times New Roman" w:hAnsi="Times New Roman" w:cs="Times New Roman"/>
          <w:color w:val="000000" w:themeColor="text1"/>
          <w:sz w:val="28"/>
          <w:szCs w:val="28"/>
        </w:rPr>
        <w:t xml:space="preserve">предложили использовать плазменные струи переработки полиэтилена для улучшения адгезионных свойств </w:t>
      </w:r>
      <w:r w:rsidRPr="003D57B9">
        <w:rPr>
          <w:rFonts w:ascii="Times New Roman" w:hAnsi="Times New Roman" w:cs="Times New Roman"/>
          <w:color w:val="000000" w:themeColor="text1"/>
          <w:sz w:val="28"/>
          <w:szCs w:val="28"/>
        </w:rPr>
        <w:t>применительно к пенополиуретановому слою.</w:t>
      </w:r>
    </w:p>
    <w:p w14:paraId="2C587E83"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Важность полиуретанового индикатора адгезии с точки зрения прочности на сдвиг в тангенциальном направлении заключается в том, что он характеризует способность жесткой конструкции передавать силу теплового расширения стальной вспомогательной трубы на внешний корпус из полиэтилена. При достаточной прочности конструкции скольжение происходит вдоль кромки «Внешний кожух из полиэтилена - земля», и труба с изоляц</w:t>
      </w:r>
      <w:r w:rsidR="00E3590F" w:rsidRPr="003D57B9">
        <w:rPr>
          <w:rFonts w:ascii="Times New Roman" w:eastAsia="Times New Roman" w:hAnsi="Times New Roman" w:cs="Times New Roman"/>
          <w:color w:val="000000" w:themeColor="text1"/>
          <w:sz w:val="28"/>
          <w:szCs w:val="28"/>
          <w:lang w:eastAsia="ru-RU"/>
        </w:rPr>
        <w:t>ией движется как единое целое</w:t>
      </w:r>
      <w:r w:rsidRPr="003D57B9">
        <w:rPr>
          <w:rFonts w:ascii="Times New Roman" w:eastAsia="Times New Roman" w:hAnsi="Times New Roman" w:cs="Times New Roman"/>
          <w:color w:val="000000" w:themeColor="text1"/>
          <w:sz w:val="28"/>
          <w:szCs w:val="28"/>
          <w:lang w:eastAsia="ru-RU"/>
        </w:rPr>
        <w:t>.</w:t>
      </w:r>
    </w:p>
    <w:p w14:paraId="59FA312B" w14:textId="77777777" w:rsidR="00E87D4E" w:rsidRPr="003D57B9" w:rsidRDefault="009F069B"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Исследования</w:t>
      </w:r>
      <w:r w:rsidR="00E87D4E" w:rsidRPr="003D57B9">
        <w:rPr>
          <w:rFonts w:ascii="Times New Roman" w:eastAsia="Times New Roman" w:hAnsi="Times New Roman" w:cs="Times New Roman"/>
          <w:color w:val="000000" w:themeColor="text1"/>
          <w:sz w:val="28"/>
          <w:szCs w:val="28"/>
          <w:lang w:eastAsia="ru-RU"/>
        </w:rPr>
        <w:t xml:space="preserve"> способности материала к сцеплению (адгезии) полиэтилена, а также полимочевины к пенополиуретану </w:t>
      </w:r>
      <w:r w:rsidRPr="003D57B9">
        <w:rPr>
          <w:rFonts w:ascii="Times New Roman" w:eastAsia="Times New Roman" w:hAnsi="Times New Roman" w:cs="Times New Roman"/>
          <w:color w:val="000000" w:themeColor="text1"/>
          <w:sz w:val="28"/>
          <w:szCs w:val="28"/>
          <w:lang w:eastAsia="ru-RU"/>
        </w:rPr>
        <w:t>б</w:t>
      </w:r>
      <w:r w:rsidR="009B5A66" w:rsidRPr="003D57B9">
        <w:rPr>
          <w:rFonts w:ascii="Times New Roman" w:eastAsia="Times New Roman" w:hAnsi="Times New Roman" w:cs="Times New Roman"/>
          <w:color w:val="000000" w:themeColor="text1"/>
          <w:sz w:val="28"/>
          <w:szCs w:val="28"/>
          <w:lang w:eastAsia="ru-RU"/>
        </w:rPr>
        <w:t xml:space="preserve">ыли </w:t>
      </w:r>
      <w:r w:rsidR="00850EB1" w:rsidRPr="003D57B9">
        <w:rPr>
          <w:rFonts w:ascii="Times New Roman" w:eastAsia="Times New Roman" w:hAnsi="Times New Roman" w:cs="Times New Roman"/>
          <w:color w:val="000000" w:themeColor="text1"/>
          <w:sz w:val="28"/>
          <w:szCs w:val="28"/>
          <w:lang w:eastAsia="ru-RU"/>
        </w:rPr>
        <w:t>проведены учеными</w:t>
      </w:r>
      <w:r w:rsidR="009B5A66" w:rsidRPr="003D57B9">
        <w:rPr>
          <w:rFonts w:ascii="Times New Roman" w:eastAsia="Times New Roman" w:hAnsi="Times New Roman" w:cs="Times New Roman"/>
          <w:color w:val="000000" w:themeColor="text1"/>
          <w:sz w:val="28"/>
          <w:szCs w:val="28"/>
          <w:lang w:eastAsia="ru-RU"/>
        </w:rPr>
        <w:t xml:space="preserve"> в работах</w:t>
      </w:r>
      <w:r w:rsidRPr="003D57B9">
        <w:rPr>
          <w:rFonts w:ascii="Times New Roman" w:eastAsia="Times New Roman" w:hAnsi="Times New Roman" w:cs="Times New Roman"/>
          <w:color w:val="000000" w:themeColor="text1"/>
          <w:sz w:val="28"/>
          <w:szCs w:val="28"/>
          <w:lang w:eastAsia="ru-RU"/>
        </w:rPr>
        <w:t xml:space="preserve"> в соавторстве с Калмагамбетовой А.Ш.</w:t>
      </w:r>
      <w:r w:rsidR="00E87D4E" w:rsidRPr="003D57B9">
        <w:rPr>
          <w:rFonts w:ascii="Times New Roman" w:eastAsia="Times New Roman" w:hAnsi="Times New Roman" w:cs="Times New Roman"/>
          <w:color w:val="000000" w:themeColor="text1"/>
          <w:sz w:val="28"/>
          <w:szCs w:val="28"/>
          <w:lang w:eastAsia="ru-RU"/>
        </w:rPr>
        <w:t xml:space="preserve"> </w:t>
      </w:r>
      <w:r w:rsidRPr="003D57B9">
        <w:rPr>
          <w:rFonts w:ascii="Times New Roman" w:eastAsia="Times New Roman" w:hAnsi="Times New Roman" w:cs="Times New Roman"/>
          <w:color w:val="000000" w:themeColor="text1"/>
          <w:sz w:val="28"/>
          <w:szCs w:val="28"/>
          <w:lang w:eastAsia="ru-RU"/>
        </w:rPr>
        <w:t>[</w:t>
      </w:r>
      <w:r w:rsidR="00907C0C">
        <w:rPr>
          <w:rFonts w:ascii="Times New Roman" w:eastAsia="Times New Roman" w:hAnsi="Times New Roman" w:cs="Times New Roman"/>
          <w:color w:val="000000" w:themeColor="text1"/>
          <w:sz w:val="28"/>
          <w:szCs w:val="28"/>
          <w:lang w:eastAsia="ru-RU"/>
        </w:rPr>
        <w:t>7</w:t>
      </w:r>
      <w:r w:rsidR="00FC40CE">
        <w:rPr>
          <w:rFonts w:ascii="Times New Roman" w:eastAsia="Times New Roman" w:hAnsi="Times New Roman" w:cs="Times New Roman"/>
          <w:color w:val="000000" w:themeColor="text1"/>
          <w:sz w:val="28"/>
          <w:szCs w:val="28"/>
          <w:lang w:eastAsia="ru-RU"/>
        </w:rPr>
        <w:t>8-80</w:t>
      </w:r>
      <w:r w:rsidRPr="003D57B9">
        <w:rPr>
          <w:rFonts w:ascii="Times New Roman" w:eastAsia="Times New Roman" w:hAnsi="Times New Roman" w:cs="Times New Roman"/>
          <w:color w:val="000000" w:themeColor="text1"/>
          <w:sz w:val="28"/>
          <w:szCs w:val="28"/>
          <w:lang w:eastAsia="ru-RU"/>
        </w:rPr>
        <w:t>]</w:t>
      </w:r>
      <w:r w:rsidR="00E87D4E" w:rsidRPr="003D57B9">
        <w:rPr>
          <w:rFonts w:ascii="Times New Roman" w:eastAsia="Times New Roman" w:hAnsi="Times New Roman" w:cs="Times New Roman"/>
          <w:color w:val="000000" w:themeColor="text1"/>
          <w:sz w:val="28"/>
          <w:szCs w:val="28"/>
          <w:lang w:eastAsia="ru-RU"/>
        </w:rPr>
        <w:t xml:space="preserve">. </w:t>
      </w:r>
    </w:p>
    <w:p w14:paraId="6E3D26B2"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Сцепляемый материал представляет собой сложный полимер, который тесно взаимодействует с поверхностью пенополиуретана, на которую он наносится за счет химических / физических сил. Химические взаимодействия возникают в результате притяжения атомного масштаба между конкретными функциональными группами адге</w:t>
      </w:r>
      <w:r w:rsidR="00095A13" w:rsidRPr="003D57B9">
        <w:rPr>
          <w:rFonts w:ascii="Times New Roman" w:hAnsi="Times New Roman" w:cs="Times New Roman"/>
          <w:color w:val="000000" w:themeColor="text1"/>
          <w:sz w:val="28"/>
          <w:szCs w:val="28"/>
        </w:rPr>
        <w:t>з</w:t>
      </w:r>
      <w:r w:rsidR="004C7E1C">
        <w:rPr>
          <w:rFonts w:ascii="Times New Roman" w:hAnsi="Times New Roman" w:cs="Times New Roman"/>
          <w:color w:val="000000" w:themeColor="text1"/>
          <w:sz w:val="28"/>
          <w:szCs w:val="28"/>
        </w:rPr>
        <w:t>ива и поверхностью сцепления [</w:t>
      </w:r>
      <w:r w:rsidR="00FC40CE">
        <w:rPr>
          <w:rFonts w:ascii="Times New Roman" w:hAnsi="Times New Roman" w:cs="Times New Roman"/>
          <w:color w:val="000000" w:themeColor="text1"/>
          <w:sz w:val="28"/>
          <w:szCs w:val="28"/>
        </w:rPr>
        <w:t>81</w:t>
      </w:r>
      <w:r w:rsidRPr="003D57B9">
        <w:rPr>
          <w:rFonts w:ascii="Times New Roman" w:hAnsi="Times New Roman" w:cs="Times New Roman"/>
          <w:color w:val="000000" w:themeColor="text1"/>
          <w:sz w:val="28"/>
          <w:szCs w:val="28"/>
        </w:rPr>
        <w:t>].</w:t>
      </w:r>
      <w:r w:rsidR="00095A13"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В процессе экструзии полиэтиленовой трубы-оболочки на ранней стадии процесса отверждения полиэтилен является расплавом. По мере отверждения вязкая смесь становится твердым веществом, когда соединения вступают в реакцию и связывают адгезив. Этот процесс позволяет установить прочную связь меж</w:t>
      </w:r>
      <w:r w:rsidR="004C7E1C">
        <w:rPr>
          <w:rFonts w:ascii="Times New Roman" w:hAnsi="Times New Roman" w:cs="Times New Roman"/>
          <w:color w:val="000000" w:themeColor="text1"/>
          <w:sz w:val="28"/>
          <w:szCs w:val="28"/>
        </w:rPr>
        <w:t>ду присоединяемыми частицами [8</w:t>
      </w:r>
      <w:r w:rsidR="00FC40CE">
        <w:rPr>
          <w:rFonts w:ascii="Times New Roman" w:hAnsi="Times New Roman" w:cs="Times New Roman"/>
          <w:color w:val="000000" w:themeColor="text1"/>
          <w:sz w:val="28"/>
          <w:szCs w:val="28"/>
        </w:rPr>
        <w:t>2</w:t>
      </w:r>
      <w:r w:rsidRPr="003D57B9">
        <w:rPr>
          <w:rFonts w:ascii="Times New Roman" w:hAnsi="Times New Roman" w:cs="Times New Roman"/>
          <w:color w:val="000000" w:themeColor="text1"/>
          <w:sz w:val="28"/>
          <w:szCs w:val="28"/>
        </w:rPr>
        <w:t xml:space="preserve">]. </w:t>
      </w:r>
    </w:p>
    <w:p w14:paraId="3B025FF8"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Полиуретановые адгезивы обычно определяются как содержащие ряд уретановых групп в молекулярном составе или, которые образуются во время использования, независимо от химического состава остальной части цепи. Таким образом, типичный уретановый адгезив может содержать, помимо уретановых связей, алифатические и ароматические углеводороды, сложные эфиры, простые эфиры, амиды, мочевину и аллофанатные группы. Изоцианатная группа реагирует с гидроксильными группами полиола с образованием повторяющейся уретановой связи. Изоцианаты реагируют с водой с образованием мочевинной связи и диоксида углерода в ка</w:t>
      </w:r>
      <w:r w:rsidR="004C7E1C">
        <w:rPr>
          <w:rFonts w:ascii="Times New Roman" w:hAnsi="Times New Roman" w:cs="Times New Roman"/>
          <w:color w:val="000000" w:themeColor="text1"/>
          <w:sz w:val="28"/>
          <w:szCs w:val="28"/>
        </w:rPr>
        <w:t>честве побочного продукта [</w:t>
      </w:r>
      <w:r w:rsidR="00FC40CE">
        <w:rPr>
          <w:rFonts w:ascii="Times New Roman" w:hAnsi="Times New Roman" w:cs="Times New Roman"/>
          <w:color w:val="000000" w:themeColor="text1"/>
          <w:sz w:val="28"/>
          <w:szCs w:val="28"/>
        </w:rPr>
        <w:t>83-85</w:t>
      </w:r>
      <w:r w:rsidRPr="003D57B9">
        <w:rPr>
          <w:rFonts w:ascii="Times New Roman" w:hAnsi="Times New Roman" w:cs="Times New Roman"/>
          <w:color w:val="000000" w:themeColor="text1"/>
          <w:sz w:val="28"/>
          <w:szCs w:val="28"/>
        </w:rPr>
        <w:t>].</w:t>
      </w:r>
    </w:p>
    <w:p w14:paraId="652876BF" w14:textId="77777777" w:rsidR="00E87D4E" w:rsidRPr="003D57B9" w:rsidRDefault="004C7E1C" w:rsidP="00C361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работе [</w:t>
      </w:r>
      <w:r w:rsidR="00FC40CE">
        <w:rPr>
          <w:rFonts w:ascii="Times New Roman" w:hAnsi="Times New Roman" w:cs="Times New Roman"/>
          <w:color w:val="000000" w:themeColor="text1"/>
          <w:sz w:val="28"/>
          <w:szCs w:val="28"/>
        </w:rPr>
        <w:t>86</w:t>
      </w:r>
      <w:r w:rsidR="00E87D4E" w:rsidRPr="003D57B9">
        <w:rPr>
          <w:rFonts w:ascii="Times New Roman" w:hAnsi="Times New Roman" w:cs="Times New Roman"/>
          <w:color w:val="000000" w:themeColor="text1"/>
          <w:sz w:val="28"/>
          <w:szCs w:val="28"/>
        </w:rPr>
        <w:t>]</w:t>
      </w:r>
      <w:r w:rsidR="00095A13" w:rsidRPr="003D57B9">
        <w:rPr>
          <w:rFonts w:ascii="Times New Roman" w:hAnsi="Times New Roman" w:cs="Times New Roman"/>
          <w:color w:val="000000" w:themeColor="text1"/>
          <w:sz w:val="28"/>
          <w:szCs w:val="28"/>
        </w:rPr>
        <w:t xml:space="preserve"> </w:t>
      </w:r>
      <w:r w:rsidR="00E87D4E" w:rsidRPr="003D57B9">
        <w:rPr>
          <w:rFonts w:ascii="Times New Roman" w:hAnsi="Times New Roman" w:cs="Times New Roman"/>
          <w:color w:val="000000" w:themeColor="text1"/>
          <w:sz w:val="28"/>
          <w:szCs w:val="28"/>
        </w:rPr>
        <w:t xml:space="preserve">доказано, что одним из основных механизмов связывания уретанового клея является изоцианат (-NCO) с активными водородсодержащими поверхностями и сквозными полярными группами (-NH и C = O). Эти полярные группы способны образовывать сильные </w:t>
      </w:r>
      <w:r w:rsidR="00E87D4E" w:rsidRPr="003D57B9">
        <w:rPr>
          <w:rFonts w:ascii="Times New Roman" w:hAnsi="Times New Roman" w:cs="Times New Roman"/>
          <w:color w:val="000000" w:themeColor="text1"/>
          <w:sz w:val="28"/>
          <w:szCs w:val="28"/>
        </w:rPr>
        <w:lastRenderedPageBreak/>
        <w:t>химические / физические взаимодействия с полярными поверхностями (функциональная группа, имеющая активный водород).</w:t>
      </w:r>
    </w:p>
    <w:p w14:paraId="5C606C6E"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Пенополиуретаны представляют собой ячеистые или вспененные материалы, синтезированные по реакции диизоцианата с полиолом в присутствии вспенивающего агента. Первые полученные пенополиуретаны (которые были жесткого типа) были описаныаBayer в 1947-50 и первые гибкие мягкие пенопласты от Hoechtlenin.</w:t>
      </w:r>
    </w:p>
    <w:p w14:paraId="7A2C9924"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Адгезия между пенополиуретаном и термопластами является широкой областью, требующей учета многочисленных </w:t>
      </w:r>
      <w:r w:rsidR="00095A13" w:rsidRPr="003D57B9">
        <w:rPr>
          <w:rFonts w:ascii="Times New Roman" w:hAnsi="Times New Roman" w:cs="Times New Roman"/>
          <w:color w:val="000000" w:themeColor="text1"/>
          <w:sz w:val="28"/>
          <w:szCs w:val="28"/>
        </w:rPr>
        <w:t>контролирующих параметров</w:t>
      </w:r>
      <w:r w:rsidRPr="003D57B9">
        <w:rPr>
          <w:rFonts w:ascii="Times New Roman" w:hAnsi="Times New Roman" w:cs="Times New Roman"/>
          <w:color w:val="000000" w:themeColor="text1"/>
          <w:sz w:val="28"/>
          <w:szCs w:val="28"/>
        </w:rPr>
        <w:t>.</w:t>
      </w:r>
    </w:p>
    <w:p w14:paraId="1BFBEA79"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hAnsi="Times New Roman" w:cs="Times New Roman"/>
          <w:color w:val="000000" w:themeColor="text1"/>
          <w:sz w:val="28"/>
          <w:szCs w:val="28"/>
        </w:rPr>
        <w:t xml:space="preserve">Большая разница в механических свойствах систем пенополиуретана и полиэтилена не позволяет создать достаточную адгезию для долговечной эксплуатации изоляции трубопроводов, а также жизненного цикла и самого стального трубопровода. </w:t>
      </w:r>
      <w:r w:rsidR="00095A13" w:rsidRPr="003D57B9">
        <w:rPr>
          <w:rFonts w:ascii="Times New Roman" w:eastAsia="Times New Roman" w:hAnsi="Times New Roman" w:cs="Times New Roman"/>
          <w:color w:val="000000" w:themeColor="text1"/>
          <w:sz w:val="28"/>
          <w:szCs w:val="28"/>
          <w:lang w:eastAsia="ru-RU"/>
        </w:rPr>
        <w:t>Целями данного исследования</w:t>
      </w:r>
      <w:r w:rsidRPr="003D57B9">
        <w:rPr>
          <w:rFonts w:ascii="Times New Roman" w:eastAsia="Times New Roman" w:hAnsi="Times New Roman" w:cs="Times New Roman"/>
          <w:color w:val="000000" w:themeColor="text1"/>
          <w:sz w:val="28"/>
          <w:szCs w:val="28"/>
          <w:lang w:eastAsia="ru-RU"/>
        </w:rPr>
        <w:t xml:space="preserve"> являлись исследование и сравнительная характеристика адгезионных свойств полиэтилена к пенополиуретануи и полимочевины к пенополиуретану. Для этого проводились механические испытания образцов труб в изоляции. Для проведения испытаний на прочность при тангенциальном сдвиге при температуре (23 ± 2) ° С была разработана установка на заводе по изоляции труб, которая позволяет испытывать трубы диаметром до 219 мм включительно. Для достоверности полученных нами данных проводились  исследования микроструктуры полиэтилена и полимочевины отобр</w:t>
      </w:r>
      <w:r w:rsidR="00095A13" w:rsidRPr="003D57B9">
        <w:rPr>
          <w:rFonts w:ascii="Times New Roman" w:eastAsia="Times New Roman" w:hAnsi="Times New Roman" w:cs="Times New Roman"/>
          <w:color w:val="000000" w:themeColor="text1"/>
          <w:sz w:val="28"/>
          <w:szCs w:val="28"/>
          <w:lang w:eastAsia="ru-RU"/>
        </w:rPr>
        <w:t xml:space="preserve">анных проб исходных образцов на </w:t>
      </w:r>
      <w:r w:rsidRPr="003D57B9">
        <w:rPr>
          <w:rFonts w:ascii="Times New Roman" w:eastAsia="Times New Roman" w:hAnsi="Times New Roman" w:cs="Times New Roman"/>
          <w:color w:val="000000" w:themeColor="text1"/>
          <w:sz w:val="28"/>
          <w:szCs w:val="28"/>
          <w:lang w:eastAsia="ru-RU"/>
        </w:rPr>
        <w:t xml:space="preserve">модульном микроскопе Olympus BX51, оснащенном оптической системой UIS2 (Universal Infiniti-corrected тип 2) – скорректированной на бесконечность (фирма «OlympusCo.», Япония). </w:t>
      </w:r>
    </w:p>
    <w:p w14:paraId="2A5EE91E"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Образец полимочевины был приготовлен следующим образом. Сначала произвели раздельную подготовку двух реагентов: первого, представляющего собой состав из диаминного реакционного компонента А и второго реакционного компонента Б, представляющего собой диизоционат, затем раздельное, но одновременное распыление с одинаковой скоростью на покрываемую поверхность состава с компонентом А и компонента Б, которые при достижении обрабатываемой поверхности мгновенно образуют полимерное связующее - полимочевину. Полимерные покрытия из полимочевины затвердевают через 15 секунд после выхода из распылителя и смешения компонентов на поверхности. Для нанесения покрытия использовали реакционную машину GracoReactor E-10hp.  Давление на выходе распылителя 172 бар (17.2 МПа) с соплами из твердосплавного материала. Напыление осуществлялось в условиях относительной влажности 80% и температуре +-20 </w:t>
      </w:r>
      <w:r w:rsidRPr="003D57B9">
        <w:rPr>
          <w:rFonts w:ascii="Times New Roman" w:eastAsia="Times New Roman" w:hAnsi="Times New Roman" w:cs="Times New Roman"/>
          <w:color w:val="000000" w:themeColor="text1"/>
          <w:sz w:val="28"/>
          <w:szCs w:val="28"/>
          <w:vertAlign w:val="superscript"/>
          <w:lang w:eastAsia="ru-RU"/>
        </w:rPr>
        <w:t>0</w:t>
      </w:r>
      <w:r w:rsidRPr="003D57B9">
        <w:rPr>
          <w:rFonts w:ascii="Times New Roman" w:eastAsia="Times New Roman" w:hAnsi="Times New Roman" w:cs="Times New Roman"/>
          <w:color w:val="000000" w:themeColor="text1"/>
          <w:sz w:val="28"/>
          <w:szCs w:val="28"/>
          <w:lang w:eastAsia="ru-RU"/>
        </w:rPr>
        <w:t>С с соблюдением требовани</w:t>
      </w:r>
      <w:r w:rsidR="00095A13" w:rsidRPr="003D57B9">
        <w:rPr>
          <w:rFonts w:ascii="Times New Roman" w:eastAsia="Times New Roman" w:hAnsi="Times New Roman" w:cs="Times New Roman"/>
          <w:color w:val="000000" w:themeColor="text1"/>
          <w:sz w:val="28"/>
          <w:szCs w:val="28"/>
          <w:lang w:eastAsia="ru-RU"/>
        </w:rPr>
        <w:t>й произв</w:t>
      </w:r>
      <w:r w:rsidR="004C7E1C">
        <w:rPr>
          <w:rFonts w:ascii="Times New Roman" w:eastAsia="Times New Roman" w:hAnsi="Times New Roman" w:cs="Times New Roman"/>
          <w:color w:val="000000" w:themeColor="text1"/>
          <w:sz w:val="28"/>
          <w:szCs w:val="28"/>
          <w:lang w:eastAsia="ru-RU"/>
        </w:rPr>
        <w:t>одителя полимочевины [</w:t>
      </w:r>
      <w:r w:rsidR="00FC40CE">
        <w:rPr>
          <w:rFonts w:ascii="Times New Roman" w:eastAsia="Times New Roman" w:hAnsi="Times New Roman" w:cs="Times New Roman"/>
          <w:color w:val="000000" w:themeColor="text1"/>
          <w:sz w:val="28"/>
          <w:szCs w:val="28"/>
          <w:lang w:eastAsia="ru-RU"/>
        </w:rPr>
        <w:t>87</w:t>
      </w:r>
      <w:r w:rsidRPr="003D57B9">
        <w:rPr>
          <w:rFonts w:ascii="Times New Roman" w:eastAsia="Times New Roman" w:hAnsi="Times New Roman" w:cs="Times New Roman"/>
          <w:color w:val="000000" w:themeColor="text1"/>
          <w:sz w:val="28"/>
          <w:szCs w:val="28"/>
          <w:lang w:eastAsia="ru-RU"/>
        </w:rPr>
        <w:t>].</w:t>
      </w:r>
    </w:p>
    <w:p w14:paraId="1621F07A"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Формировались защитные покрытия толщиной от 1 до 2 мкм и размером 50х50 см из полимочевины. </w:t>
      </w:r>
    </w:p>
    <w:p w14:paraId="2F134439"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Образец полиэтилена высокой плотности был приготовлен в промышленных условиях на экструзионной машине Battenfeld методом экструзии под давлением в виде трубы диаметром 125 мм. Гранулированный </w:t>
      </w:r>
      <w:r w:rsidRPr="003D57B9">
        <w:rPr>
          <w:rFonts w:ascii="Times New Roman" w:eastAsia="Times New Roman" w:hAnsi="Times New Roman" w:cs="Times New Roman"/>
          <w:color w:val="000000" w:themeColor="text1"/>
          <w:sz w:val="28"/>
          <w:szCs w:val="28"/>
          <w:lang w:eastAsia="ru-RU"/>
        </w:rPr>
        <w:lastRenderedPageBreak/>
        <w:t xml:space="preserve">полимерный материал пневмозагрузчиком подается в бункер экструдера, где нагревается до температуры 200 </w:t>
      </w:r>
      <w:r w:rsidRPr="003D57B9">
        <w:rPr>
          <w:rFonts w:ascii="Times New Roman" w:eastAsia="Times New Roman" w:hAnsi="Times New Roman" w:cs="Times New Roman"/>
          <w:color w:val="000000" w:themeColor="text1"/>
          <w:sz w:val="28"/>
          <w:szCs w:val="28"/>
          <w:vertAlign w:val="superscript"/>
          <w:lang w:eastAsia="ru-RU"/>
        </w:rPr>
        <w:t>0</w:t>
      </w:r>
      <w:r w:rsidRPr="003D57B9">
        <w:rPr>
          <w:rFonts w:ascii="Times New Roman" w:eastAsia="Times New Roman" w:hAnsi="Times New Roman" w:cs="Times New Roman"/>
          <w:color w:val="000000" w:themeColor="text1"/>
          <w:sz w:val="28"/>
          <w:szCs w:val="28"/>
          <w:lang w:eastAsia="ru-RU"/>
        </w:rPr>
        <w:t xml:space="preserve">С, пластицируется и в виде расплава под давлением подается в прямоточную формующую головку, из которой отформованная труба поступает в калибратор и далее в охлаждающую ванну с соблюдением требований производителя полиэтилена высокой </w:t>
      </w:r>
      <w:r w:rsidR="00966C15" w:rsidRPr="003D57B9">
        <w:rPr>
          <w:rFonts w:ascii="Times New Roman" w:eastAsia="Times New Roman" w:hAnsi="Times New Roman" w:cs="Times New Roman"/>
          <w:color w:val="000000" w:themeColor="text1"/>
          <w:sz w:val="28"/>
          <w:szCs w:val="28"/>
          <w:lang w:eastAsia="ru-RU"/>
        </w:rPr>
        <w:t>п</w:t>
      </w:r>
      <w:r w:rsidR="004C7E1C">
        <w:rPr>
          <w:rFonts w:ascii="Times New Roman" w:eastAsia="Times New Roman" w:hAnsi="Times New Roman" w:cs="Times New Roman"/>
          <w:color w:val="000000" w:themeColor="text1"/>
          <w:sz w:val="28"/>
          <w:szCs w:val="28"/>
          <w:lang w:eastAsia="ru-RU"/>
        </w:rPr>
        <w:t>лотности и низкого давления [</w:t>
      </w:r>
      <w:r w:rsidR="00FC40CE">
        <w:rPr>
          <w:rFonts w:ascii="Times New Roman" w:eastAsia="Times New Roman" w:hAnsi="Times New Roman" w:cs="Times New Roman"/>
          <w:color w:val="000000" w:themeColor="text1"/>
          <w:sz w:val="28"/>
          <w:szCs w:val="28"/>
          <w:lang w:eastAsia="ru-RU"/>
        </w:rPr>
        <w:t>88</w:t>
      </w:r>
      <w:r w:rsidRPr="003D57B9">
        <w:rPr>
          <w:rFonts w:ascii="Times New Roman" w:eastAsia="Times New Roman" w:hAnsi="Times New Roman" w:cs="Times New Roman"/>
          <w:color w:val="000000" w:themeColor="text1"/>
          <w:sz w:val="28"/>
          <w:szCs w:val="28"/>
          <w:lang w:eastAsia="ru-RU"/>
        </w:rPr>
        <w:t>].</w:t>
      </w:r>
      <w:r w:rsidR="003B44BB" w:rsidRPr="003D57B9">
        <w:rPr>
          <w:rFonts w:ascii="Times New Roman" w:eastAsia="Times New Roman" w:hAnsi="Times New Roman" w:cs="Times New Roman"/>
          <w:color w:val="000000" w:themeColor="text1"/>
          <w:sz w:val="28"/>
          <w:szCs w:val="28"/>
          <w:lang w:eastAsia="ru-RU"/>
        </w:rPr>
        <w:t xml:space="preserve"> </w:t>
      </w:r>
      <w:r w:rsidRPr="003D57B9">
        <w:rPr>
          <w:rFonts w:ascii="Times New Roman" w:eastAsia="Times New Roman" w:hAnsi="Times New Roman" w:cs="Times New Roman"/>
          <w:color w:val="000000" w:themeColor="text1"/>
          <w:sz w:val="28"/>
          <w:szCs w:val="28"/>
          <w:lang w:eastAsia="ru-RU"/>
        </w:rPr>
        <w:t>Затем были вырезаны пробы полиэтилена размером 20х20 см.</w:t>
      </w:r>
    </w:p>
    <w:p w14:paraId="112D18A0"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Мы исследовали полимочевину как гидроизоляцию труб в полиуретановой теплоизоляции. При проведении испытаний в качестве гидроизоляционных материалов использовались следующие материалы: полиэтилен высокой плотности, рекомендуемый для защиты трубопроводов тепловых сетей и полимочевины.</w:t>
      </w:r>
    </w:p>
    <w:p w14:paraId="0A166468"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Для проведения испытаний на прочность при тангенциальном сдвиге при температуре (23 ± 2) ° С</w:t>
      </w:r>
      <w:r w:rsidR="003B44BB" w:rsidRPr="003D57B9">
        <w:rPr>
          <w:rFonts w:ascii="Times New Roman" w:eastAsia="Times New Roman" w:hAnsi="Times New Roman" w:cs="Times New Roman"/>
          <w:color w:val="000000" w:themeColor="text1"/>
          <w:sz w:val="28"/>
          <w:szCs w:val="28"/>
          <w:lang w:eastAsia="ru-RU"/>
        </w:rPr>
        <w:t xml:space="preserve"> </w:t>
      </w:r>
      <w:r w:rsidRPr="003D57B9">
        <w:rPr>
          <w:rFonts w:ascii="Times New Roman" w:eastAsia="Times New Roman" w:hAnsi="Times New Roman" w:cs="Times New Roman"/>
          <w:color w:val="000000" w:themeColor="text1"/>
          <w:sz w:val="28"/>
          <w:szCs w:val="28"/>
          <w:lang w:eastAsia="ru-RU"/>
        </w:rPr>
        <w:t>была разработана установка на заводе по изоляции труб, которая позволяет испытывать труб диаметром до 219 мм включитель</w:t>
      </w:r>
      <w:r w:rsidR="003B44BB" w:rsidRPr="003D57B9">
        <w:rPr>
          <w:rFonts w:ascii="Times New Roman" w:eastAsia="Times New Roman" w:hAnsi="Times New Roman" w:cs="Times New Roman"/>
          <w:color w:val="000000" w:themeColor="text1"/>
          <w:sz w:val="28"/>
          <w:szCs w:val="28"/>
          <w:lang w:eastAsia="ru-RU"/>
        </w:rPr>
        <w:t>но, как показано на фото</w:t>
      </w:r>
      <w:r w:rsidRPr="003D57B9">
        <w:rPr>
          <w:rFonts w:ascii="Times New Roman" w:eastAsia="Times New Roman" w:hAnsi="Times New Roman" w:cs="Times New Roman"/>
          <w:color w:val="000000" w:themeColor="text1"/>
          <w:sz w:val="28"/>
          <w:szCs w:val="28"/>
          <w:lang w:eastAsia="ru-RU"/>
        </w:rPr>
        <w:t>.</w:t>
      </w:r>
    </w:p>
    <w:p w14:paraId="181698B0" w14:textId="77777777" w:rsidR="00E87D4E" w:rsidRPr="003D57B9" w:rsidRDefault="00E87D4E" w:rsidP="00E341B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7AFE2B30" wp14:editId="03CBCC99">
            <wp:extent cx="1895475" cy="2533650"/>
            <wp:effectExtent l="0" t="0" r="0" b="0"/>
            <wp:docPr id="3" name="Рисунок 3" descr="D:\КарГТУ\Статья для Инж.-Стр. Журнала\Архив сопутствующих материалов\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ГТУ\Статья для Инж.-Стр. Журнала\Архив сопутствующих материалов\Fig.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2533650"/>
                    </a:xfrm>
                    <a:prstGeom prst="rect">
                      <a:avLst/>
                    </a:prstGeom>
                    <a:noFill/>
                    <a:ln>
                      <a:noFill/>
                    </a:ln>
                  </pic:spPr>
                </pic:pic>
              </a:graphicData>
            </a:graphic>
          </wp:inline>
        </w:drawing>
      </w:r>
    </w:p>
    <w:p w14:paraId="35EC668A"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p>
    <w:p w14:paraId="4926845D" w14:textId="2668D835" w:rsidR="00E87D4E" w:rsidRPr="003D57B9" w:rsidRDefault="008375A5" w:rsidP="00E341B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8C410E">
        <w:rPr>
          <w:rFonts w:ascii="Times New Roman" w:hAnsi="Times New Roman" w:cs="Times New Roman"/>
          <w:color w:val="000000" w:themeColor="text1"/>
          <w:sz w:val="28"/>
          <w:szCs w:val="28"/>
        </w:rPr>
        <w:t>1</w:t>
      </w:r>
      <w:r w:rsidR="00E11236">
        <w:rPr>
          <w:rFonts w:ascii="Times New Roman" w:hAnsi="Times New Roman" w:cs="Times New Roman"/>
          <w:color w:val="000000" w:themeColor="text1"/>
          <w:sz w:val="28"/>
          <w:szCs w:val="28"/>
        </w:rPr>
        <w:t>9</w:t>
      </w:r>
      <w:r w:rsidR="009D1D4C" w:rsidRPr="003D57B9">
        <w:rPr>
          <w:rFonts w:ascii="Times New Roman" w:hAnsi="Times New Roman" w:cs="Times New Roman"/>
          <w:color w:val="000000" w:themeColor="text1"/>
          <w:sz w:val="28"/>
          <w:szCs w:val="28"/>
        </w:rPr>
        <w:t xml:space="preserve"> </w:t>
      </w:r>
      <w:r w:rsidR="00E87D4E" w:rsidRPr="003D57B9">
        <w:rPr>
          <w:rFonts w:ascii="Times New Roman" w:hAnsi="Times New Roman" w:cs="Times New Roman"/>
          <w:color w:val="000000" w:themeColor="text1"/>
          <w:sz w:val="28"/>
          <w:szCs w:val="28"/>
        </w:rPr>
        <w:t>- Установка для определения прочности на сдвиг в тангенциальном направлении</w:t>
      </w:r>
    </w:p>
    <w:p w14:paraId="65B0C185"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p>
    <w:p w14:paraId="48FCEE12"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Принцип действия установки заключается в измерении тангенциального сдвига изоляции относительно стальной трубы обслуживания или гидроизоляционного покрытия относительно слоя пенополиуретана. Образец фрагмента трубы неподвижно приваривается к металлическому каркасу. Тангенциальная нагрузка была приложена к гидроизоляции трубы с помощью двух рычагов длиной 1000 мм, расположенных коаксиально горизонтально с обеих сторон оболочки. Скорость приложения нагрузки к концам рычагов составляла 25 мм / мин. Разматывание в тангенциальном направлении происходит до тех пор, пока не появятся первые признаки расслаивания вдоль границ «Служебная стальная труба - Полиуретановая теплоизоляция» или «Водонепроницаемый наружный корпус из полиэтилена - Полиуретановая теплоизоляция».</w:t>
      </w:r>
    </w:p>
    <w:p w14:paraId="2A4611D1" w14:textId="77777777" w:rsidR="00E87D4E" w:rsidRPr="003D57B9" w:rsidRDefault="00E87D4E"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 xml:space="preserve">На этой установке были проведены испытания образцов фрагментов стальных служебных труб. Фрагменты трубы с наружным диаметром 57 мм, толщиной стенки 4,5 мм, в полиуретановой теплоизоляции, водонепроницаемую наружную оболочку из полиэтилена против полимочевинного покрытия с длиной, равной 0,75 диаметра стальной трубы, принимали за Образцы, </w:t>
      </w:r>
      <w:r w:rsidR="003B44BB" w:rsidRPr="003D57B9">
        <w:rPr>
          <w:rFonts w:ascii="Times New Roman" w:hAnsi="Times New Roman" w:cs="Times New Roman"/>
          <w:color w:val="000000" w:themeColor="text1"/>
          <w:sz w:val="28"/>
          <w:szCs w:val="28"/>
        </w:rPr>
        <w:t xml:space="preserve">фотографии показаны на </w:t>
      </w:r>
      <w:r w:rsidR="008375A5" w:rsidRPr="003D57B9">
        <w:rPr>
          <w:rFonts w:ascii="Times New Roman" w:hAnsi="Times New Roman" w:cs="Times New Roman"/>
          <w:color w:val="000000" w:themeColor="text1"/>
          <w:sz w:val="28"/>
          <w:szCs w:val="28"/>
        </w:rPr>
        <w:t>рисунке.</w:t>
      </w:r>
    </w:p>
    <w:p w14:paraId="5D263A44" w14:textId="77777777" w:rsidR="00E87D4E" w:rsidRPr="003D57B9" w:rsidRDefault="00E87D4E" w:rsidP="00E341B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3C74BC4F" wp14:editId="6568FB6A">
            <wp:extent cx="2330414" cy="3095625"/>
            <wp:effectExtent l="0" t="0" r="0" b="0"/>
            <wp:docPr id="6" name="Рисунок 6" descr="D:\КарГТУ\Статья для Инж.-Стр. Журнала\Архив сопутствующих материалов\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рГТУ\Статья для Инж.-Стр. Журнала\Архив сопутствующих материалов\Fig.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152" cy="3099262"/>
                    </a:xfrm>
                    <a:prstGeom prst="rect">
                      <a:avLst/>
                    </a:prstGeom>
                    <a:noFill/>
                    <a:ln>
                      <a:noFill/>
                    </a:ln>
                  </pic:spPr>
                </pic:pic>
              </a:graphicData>
            </a:graphic>
          </wp:inline>
        </w:drawing>
      </w:r>
    </w:p>
    <w:p w14:paraId="1E963D83" w14:textId="0CEF7AC2" w:rsidR="00E87D4E" w:rsidRPr="003D57B9" w:rsidRDefault="003B44BB"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Рисунок</w:t>
      </w:r>
      <w:r w:rsidR="005E7E10">
        <w:rPr>
          <w:rFonts w:ascii="Times New Roman" w:eastAsia="Times New Roman" w:hAnsi="Times New Roman" w:cs="Times New Roman"/>
          <w:color w:val="000000" w:themeColor="text1"/>
          <w:sz w:val="28"/>
          <w:szCs w:val="28"/>
          <w:lang w:eastAsia="ru-RU"/>
        </w:rPr>
        <w:t xml:space="preserve"> </w:t>
      </w:r>
      <w:r w:rsidR="00E11236">
        <w:rPr>
          <w:rFonts w:ascii="Times New Roman" w:eastAsia="Times New Roman" w:hAnsi="Times New Roman" w:cs="Times New Roman"/>
          <w:color w:val="000000" w:themeColor="text1"/>
          <w:sz w:val="28"/>
          <w:szCs w:val="28"/>
          <w:lang w:eastAsia="ru-RU"/>
        </w:rPr>
        <w:t>20</w:t>
      </w:r>
      <w:r w:rsidR="008375A5" w:rsidRPr="003D57B9">
        <w:rPr>
          <w:rFonts w:ascii="Times New Roman" w:eastAsia="Times New Roman" w:hAnsi="Times New Roman" w:cs="Times New Roman"/>
          <w:color w:val="000000" w:themeColor="text1"/>
          <w:sz w:val="28"/>
          <w:szCs w:val="28"/>
          <w:lang w:eastAsia="ru-RU"/>
        </w:rPr>
        <w:t xml:space="preserve"> -</w:t>
      </w:r>
      <w:r w:rsidR="00E87D4E" w:rsidRPr="003D57B9">
        <w:rPr>
          <w:rFonts w:ascii="Times New Roman" w:eastAsia="Times New Roman" w:hAnsi="Times New Roman" w:cs="Times New Roman"/>
          <w:color w:val="000000" w:themeColor="text1"/>
          <w:sz w:val="28"/>
          <w:szCs w:val="28"/>
          <w:lang w:eastAsia="ru-RU"/>
        </w:rPr>
        <w:t xml:space="preserve"> Образцы трубы. Слева: в наружном корпусе из полиэтилена. Справа: с покрытием из полимочевины.</w:t>
      </w:r>
    </w:p>
    <w:p w14:paraId="04C29945"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387E94E7"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При изготовлении образцов на заводе стальные служебные трубы были предварительно очищены от продуктов коррозии в пескоструйной установке; PUR компоненты были залиты в пространство между стальной рабочей трубой и наружным корпусом из полиэтилена на разливочной машине высокого давления. Толщина теплоизоляционного слоя составляла 31,5 мм. Толщина наружного кожуха из полиэтилена составляла 2,5 мм. Толщина полимочевинных покрытий составляла 1 мм. Прочность на сдвиг в тангенциальном направлении </w:t>
      </w:r>
      <w:r w:rsidRPr="003D57B9">
        <w:rPr>
          <w:rFonts w:ascii="Times New Roman" w:eastAsia="Times New Roman" w:hAnsi="Times New Roman" w:cs="Times New Roman"/>
          <w:color w:val="000000" w:themeColor="text1"/>
          <w:sz w:val="28"/>
          <w:szCs w:val="28"/>
          <w:lang w:eastAsia="ru-RU"/>
        </w:rPr>
        <w:t>tan, МПа, рассчитывается по следующей формуле:</w:t>
      </w:r>
    </w:p>
    <w:p w14:paraId="6B233B88" w14:textId="77777777" w:rsidR="00E87D4E" w:rsidRPr="003D57B9" w:rsidRDefault="00E87D4E" w:rsidP="002A39A1">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noProof/>
          <w:color w:val="000000" w:themeColor="text1"/>
          <w:sz w:val="28"/>
          <w:szCs w:val="28"/>
          <w:lang w:eastAsia="ru-RU"/>
        </w:rPr>
        <w:drawing>
          <wp:inline distT="0" distB="0" distL="0" distR="0" wp14:anchorId="0781EDC0" wp14:editId="1E8A82DE">
            <wp:extent cx="7239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3D57B9">
        <w:rPr>
          <w:rFonts w:ascii="Times New Roman" w:eastAsia="Times New Roman" w:hAnsi="Times New Roman" w:cs="Times New Roman"/>
          <w:color w:val="000000" w:themeColor="text1"/>
          <w:sz w:val="28"/>
          <w:szCs w:val="28"/>
          <w:lang w:eastAsia="ru-RU"/>
        </w:rPr>
        <w:t>,                                                                     (1)</w:t>
      </w:r>
    </w:p>
    <w:p w14:paraId="41AFB389"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0C87749A"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где F</w:t>
      </w:r>
      <w:r w:rsidRPr="002A39A1">
        <w:rPr>
          <w:rFonts w:ascii="Times New Roman" w:eastAsia="Times New Roman" w:hAnsi="Times New Roman" w:cs="Times New Roman"/>
          <w:color w:val="000000" w:themeColor="text1"/>
          <w:sz w:val="28"/>
          <w:szCs w:val="28"/>
          <w:vertAlign w:val="subscript"/>
          <w:lang w:eastAsia="ru-RU"/>
        </w:rPr>
        <w:t>tan</w:t>
      </w:r>
      <w:r w:rsidRPr="003D57B9">
        <w:rPr>
          <w:rFonts w:ascii="Times New Roman" w:eastAsia="Times New Roman" w:hAnsi="Times New Roman" w:cs="Times New Roman"/>
          <w:color w:val="000000" w:themeColor="text1"/>
          <w:sz w:val="28"/>
          <w:szCs w:val="28"/>
          <w:lang w:eastAsia="ru-RU"/>
        </w:rPr>
        <w:t xml:space="preserve"> - тангенциальная сила, в Н;</w:t>
      </w:r>
    </w:p>
    <w:p w14:paraId="4390E5A7"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L - длина образца, мм;</w:t>
      </w:r>
    </w:p>
    <w:p w14:paraId="28C709DE"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d - наружный диаметр рабочей трубы, в мм;</w:t>
      </w:r>
    </w:p>
    <w:p w14:paraId="76D24716"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l - длина каждого рычага, мм</w:t>
      </w:r>
    </w:p>
    <w:p w14:paraId="7BFE1518"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В процессе испытаний определено влияние антикоррозионных составов полимочевины на адгезионную прочность пенополиуретановой теплоизоляции с антикоррозионным составом. Определение адгезионной прочности пенополиуретановой теплоизоляции с антикоррозионным </w:t>
      </w:r>
      <w:r w:rsidRPr="003D57B9">
        <w:rPr>
          <w:rFonts w:ascii="Times New Roman" w:eastAsia="Times New Roman" w:hAnsi="Times New Roman" w:cs="Times New Roman"/>
          <w:color w:val="000000" w:themeColor="text1"/>
          <w:sz w:val="28"/>
          <w:szCs w:val="28"/>
          <w:lang w:eastAsia="ru-RU"/>
        </w:rPr>
        <w:lastRenderedPageBreak/>
        <w:t>составом проводили через 10 дней после изготовления образцов и через 180 дней после их хранения в неотапливаемом помещении.</w:t>
      </w:r>
    </w:p>
    <w:p w14:paraId="5D7C2E88"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Результаты испытаний по определению прочности образцов н</w:t>
      </w:r>
      <w:r w:rsidR="008D565E" w:rsidRPr="003D57B9">
        <w:rPr>
          <w:rFonts w:ascii="Times New Roman" w:eastAsia="Times New Roman" w:hAnsi="Times New Roman" w:cs="Times New Roman"/>
          <w:color w:val="000000" w:themeColor="text1"/>
          <w:sz w:val="28"/>
          <w:szCs w:val="28"/>
          <w:lang w:eastAsia="ru-RU"/>
        </w:rPr>
        <w:t>а сдвиг представлены в таблице</w:t>
      </w:r>
      <w:r w:rsidR="002A39A1">
        <w:rPr>
          <w:rFonts w:ascii="Times New Roman" w:eastAsia="Times New Roman" w:hAnsi="Times New Roman" w:cs="Times New Roman"/>
          <w:color w:val="000000" w:themeColor="text1"/>
          <w:sz w:val="28"/>
          <w:szCs w:val="28"/>
          <w:lang w:eastAsia="ru-RU"/>
        </w:rPr>
        <w:t xml:space="preserve"> 16</w:t>
      </w:r>
      <w:r w:rsidRPr="003D57B9">
        <w:rPr>
          <w:rFonts w:ascii="Times New Roman" w:eastAsia="Times New Roman" w:hAnsi="Times New Roman" w:cs="Times New Roman"/>
          <w:color w:val="000000" w:themeColor="text1"/>
          <w:sz w:val="28"/>
          <w:szCs w:val="28"/>
          <w:lang w:eastAsia="ru-RU"/>
        </w:rPr>
        <w:t>.</w:t>
      </w:r>
    </w:p>
    <w:p w14:paraId="0011F825" w14:textId="77777777" w:rsidR="00E341B8" w:rsidRPr="003D57B9" w:rsidRDefault="00E341B8"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4C6943A9"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Таблица </w:t>
      </w:r>
      <w:r w:rsidR="002A39A1">
        <w:rPr>
          <w:rFonts w:ascii="Times New Roman" w:eastAsia="Times New Roman" w:hAnsi="Times New Roman" w:cs="Times New Roman"/>
          <w:color w:val="000000" w:themeColor="text1"/>
          <w:sz w:val="28"/>
          <w:szCs w:val="28"/>
          <w:lang w:eastAsia="ru-RU"/>
        </w:rPr>
        <w:t>16</w:t>
      </w:r>
      <w:r w:rsidR="002A39A1" w:rsidRPr="003D57B9">
        <w:rPr>
          <w:rFonts w:ascii="Times New Roman" w:eastAsia="Times New Roman" w:hAnsi="Times New Roman" w:cs="Times New Roman"/>
          <w:color w:val="000000" w:themeColor="text1"/>
          <w:sz w:val="28"/>
          <w:szCs w:val="28"/>
          <w:lang w:eastAsia="ru-RU"/>
        </w:rPr>
        <w:t xml:space="preserve"> </w:t>
      </w:r>
      <w:r w:rsidR="005B6B66" w:rsidRPr="003D57B9">
        <w:rPr>
          <w:rFonts w:ascii="Times New Roman" w:eastAsia="Times New Roman" w:hAnsi="Times New Roman" w:cs="Times New Roman"/>
          <w:color w:val="000000" w:themeColor="text1"/>
          <w:sz w:val="28"/>
          <w:szCs w:val="28"/>
          <w:lang w:eastAsia="ru-RU"/>
        </w:rPr>
        <w:t>- Результаты</w:t>
      </w:r>
      <w:r w:rsidRPr="003D57B9">
        <w:rPr>
          <w:rFonts w:ascii="Times New Roman" w:eastAsia="Times New Roman" w:hAnsi="Times New Roman" w:cs="Times New Roman"/>
          <w:color w:val="000000" w:themeColor="text1"/>
          <w:sz w:val="28"/>
          <w:szCs w:val="28"/>
          <w:lang w:eastAsia="ru-RU"/>
        </w:rPr>
        <w:t xml:space="preserve"> механических испытаний по определению адгезии пенополиуретановой теплоизоляции с гидроизоляционным материалом.</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4"/>
        <w:gridCol w:w="4304"/>
        <w:gridCol w:w="4033"/>
      </w:tblGrid>
      <w:tr w:rsidR="00E87D4E" w:rsidRPr="003D57B9" w14:paraId="3B94AE71" w14:textId="77777777" w:rsidTr="00E6286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558847"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Образец</w:t>
            </w:r>
          </w:p>
          <w:p w14:paraId="555A0A1F"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партии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432AB0"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Прочность на сдви</w:t>
            </w:r>
            <w:r w:rsidR="002669E9">
              <w:rPr>
                <w:rFonts w:ascii="Times New Roman" w:eastAsia="Times New Roman" w:hAnsi="Times New Roman" w:cs="Times New Roman"/>
                <w:color w:val="000000" w:themeColor="text1"/>
                <w:sz w:val="28"/>
                <w:szCs w:val="28"/>
                <w:lang w:eastAsia="ru-RU"/>
              </w:rPr>
              <w:t xml:space="preserve">г в тангенциальном направлении </w:t>
            </w:r>
            <w:r w:rsidRPr="003D57B9">
              <w:rPr>
                <w:rFonts w:ascii="Times New Roman" w:eastAsia="Times New Roman" w:hAnsi="Times New Roman" w:cs="Times New Roman"/>
                <w:color w:val="000000" w:themeColor="text1"/>
                <w:sz w:val="28"/>
                <w:szCs w:val="28"/>
                <w:lang w:eastAsia="ru-RU"/>
              </w:rPr>
              <w:t>tan, МПа (средняя) через 10 дней хранения после заливки образца в наружную оболочку из полиэтилена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C9A38F"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Прочность на сдви</w:t>
            </w:r>
            <w:r w:rsidR="002669E9">
              <w:rPr>
                <w:rFonts w:ascii="Times New Roman" w:eastAsia="Times New Roman" w:hAnsi="Times New Roman" w:cs="Times New Roman"/>
                <w:color w:val="000000" w:themeColor="text1"/>
                <w:sz w:val="28"/>
                <w:szCs w:val="28"/>
                <w:lang w:eastAsia="ru-RU"/>
              </w:rPr>
              <w:t xml:space="preserve">г в тангенциальном направлении </w:t>
            </w:r>
            <w:r w:rsidRPr="003D57B9">
              <w:rPr>
                <w:rFonts w:ascii="Times New Roman" w:eastAsia="Times New Roman" w:hAnsi="Times New Roman" w:cs="Times New Roman"/>
                <w:color w:val="000000" w:themeColor="text1"/>
                <w:sz w:val="28"/>
                <w:szCs w:val="28"/>
                <w:lang w:eastAsia="ru-RU"/>
              </w:rPr>
              <w:t>tan, МПа (в среднем) через 10 дней хранения после нанесения образца на полимочевину</w:t>
            </w:r>
          </w:p>
        </w:tc>
      </w:tr>
      <w:tr w:rsidR="00E87D4E" w:rsidRPr="003D57B9" w14:paraId="2CB6767F" w14:textId="77777777" w:rsidTr="00E6286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F50AE1"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AF2DCF"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7D3066"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0,3</w:t>
            </w:r>
          </w:p>
        </w:tc>
      </w:tr>
      <w:tr w:rsidR="00E87D4E" w:rsidRPr="003D57B9" w14:paraId="0D83458D" w14:textId="77777777" w:rsidTr="00E6286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ECBDE0"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3D2F1E"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0,23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454560"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0,35</w:t>
            </w:r>
          </w:p>
        </w:tc>
      </w:tr>
      <w:tr w:rsidR="00E87D4E" w:rsidRPr="003D57B9" w14:paraId="64AFBC97" w14:textId="77777777" w:rsidTr="00E62867">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0FE541"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DA9679"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0,25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CB9212"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0,4</w:t>
            </w:r>
          </w:p>
        </w:tc>
      </w:tr>
    </w:tbl>
    <w:p w14:paraId="44E2D6F4" w14:textId="77777777" w:rsidR="006E6281" w:rsidRPr="003D57B9" w:rsidRDefault="006E6281" w:rsidP="00C36119">
      <w:pPr>
        <w:spacing w:after="0" w:line="240" w:lineRule="auto"/>
        <w:ind w:firstLine="709"/>
        <w:jc w:val="both"/>
        <w:rPr>
          <w:rFonts w:ascii="Times New Roman" w:hAnsi="Times New Roman" w:cs="Times New Roman"/>
          <w:color w:val="000000" w:themeColor="text1"/>
          <w:sz w:val="28"/>
          <w:szCs w:val="28"/>
        </w:rPr>
      </w:pPr>
    </w:p>
    <w:p w14:paraId="4D5D3046" w14:textId="77777777"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Сравнительный анализ характера разрушений образцов показал, что существует разрушение по границе «Оболочка – Пенополиуретан»; сцепление полимочевины и пенополиуретана имеет лучшие показатели, чем у полиэтиленовой оболочки и пенополиуретана. Результаты испытаний дополнительно подтверждают, что необходимо уделять большое внимание прочности соединения между элементами конструкции.</w:t>
      </w:r>
    </w:p>
    <w:p w14:paraId="0B11BAE9" w14:textId="77777777"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Разрушение по границе «Оболочка – Пенополиуретан» является следствием недостаточной адгезии пенополиуретана к материалу оболочки – полиэтилену. Это происходит из-за различия химического строения адгезия ППУ и полиэтилена, и адгезия ППУ к необработанному полиэтилену практически отсутствует. На адгезию также негативно влияет большое время заполнения конструкции (так называемое позднее заполнение), поскольку при этом в контакт с ПЭ входит пена с низким содержанием функциональных групп, которые способны к образованию адгезионных связей.</w:t>
      </w:r>
    </w:p>
    <w:p w14:paraId="423C2914" w14:textId="77777777"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Наилучшее сцепление имеют покрытия из полимочевины</w:t>
      </w:r>
      <w:r w:rsidR="0059505B">
        <w:rPr>
          <w:rFonts w:ascii="Times New Roman" w:hAnsi="Times New Roman" w:cs="Times New Roman"/>
          <w:color w:val="000000" w:themeColor="text1"/>
          <w:sz w:val="28"/>
          <w:szCs w:val="28"/>
        </w:rPr>
        <w:t xml:space="preserve"> с толщиной 1 мм. На рисунке </w:t>
      </w:r>
      <w:r w:rsidRPr="003D57B9">
        <w:rPr>
          <w:rFonts w:ascii="Times New Roman" w:hAnsi="Times New Roman" w:cs="Times New Roman"/>
          <w:color w:val="000000" w:themeColor="text1"/>
          <w:sz w:val="28"/>
          <w:szCs w:val="28"/>
        </w:rPr>
        <w:t xml:space="preserve">показан график зависимости показателя прочности на тангенциальный сдвиг от толщины стенки покрытия. </w:t>
      </w:r>
    </w:p>
    <w:p w14:paraId="1900B318" w14:textId="77777777" w:rsidR="006E6281" w:rsidRPr="003D57B9" w:rsidRDefault="006E6281" w:rsidP="006E6281">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lastRenderedPageBreak/>
        <w:drawing>
          <wp:inline distT="0" distB="0" distL="0" distR="0" wp14:anchorId="42CB4741" wp14:editId="0B7962D5">
            <wp:extent cx="2667000" cy="2501900"/>
            <wp:effectExtent l="0" t="0" r="0" b="0"/>
            <wp:docPr id="33" name="Рисунок 33" descr="график зависимост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рафик зависимости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501900"/>
                    </a:xfrm>
                    <a:prstGeom prst="rect">
                      <a:avLst/>
                    </a:prstGeom>
                    <a:noFill/>
                    <a:ln>
                      <a:noFill/>
                    </a:ln>
                  </pic:spPr>
                </pic:pic>
              </a:graphicData>
            </a:graphic>
          </wp:inline>
        </w:drawing>
      </w:r>
    </w:p>
    <w:p w14:paraId="4AE3567E" w14:textId="29108DAA"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Рисунок</w:t>
      </w:r>
      <w:r w:rsidR="005E7E10">
        <w:rPr>
          <w:rFonts w:ascii="Times New Roman" w:hAnsi="Times New Roman" w:cs="Times New Roman"/>
          <w:color w:val="000000" w:themeColor="text1"/>
          <w:sz w:val="28"/>
          <w:szCs w:val="28"/>
        </w:rPr>
        <w:t xml:space="preserve"> 2</w:t>
      </w:r>
      <w:r w:rsidR="00E11236">
        <w:rPr>
          <w:rFonts w:ascii="Times New Roman" w:hAnsi="Times New Roman" w:cs="Times New Roman"/>
          <w:color w:val="000000" w:themeColor="text1"/>
          <w:sz w:val="28"/>
          <w:szCs w:val="28"/>
        </w:rPr>
        <w:t>1</w:t>
      </w:r>
      <w:r w:rsidRPr="003D57B9">
        <w:rPr>
          <w:rFonts w:ascii="Times New Roman" w:hAnsi="Times New Roman" w:cs="Times New Roman"/>
          <w:color w:val="000000" w:themeColor="text1"/>
          <w:sz w:val="28"/>
          <w:szCs w:val="28"/>
        </w:rPr>
        <w:t xml:space="preserve"> – Зависимость показателя прочности на тангенциальный сдвиг от толщины стенки покрытия (для полимочевины): 1 – для образца с толщиной стенки 1 мм; 2 – для образца с толщиной стенки 1,5 мм; 3 – для образца с толщиной стенки 2 мм. </w:t>
      </w:r>
    </w:p>
    <w:p w14:paraId="0E79F126" w14:textId="77777777" w:rsidR="006E6281" w:rsidRPr="003D57B9" w:rsidRDefault="006E6281" w:rsidP="006E6281">
      <w:pPr>
        <w:spacing w:after="0" w:line="240" w:lineRule="auto"/>
        <w:ind w:firstLine="709"/>
        <w:jc w:val="both"/>
        <w:rPr>
          <w:rFonts w:ascii="Times New Roman" w:hAnsi="Times New Roman" w:cs="Times New Roman"/>
          <w:i/>
          <w:color w:val="000000" w:themeColor="text1"/>
          <w:sz w:val="28"/>
          <w:szCs w:val="28"/>
        </w:rPr>
      </w:pPr>
    </w:p>
    <w:p w14:paraId="7724FC51" w14:textId="77777777" w:rsidR="0097387E" w:rsidRPr="003D57B9" w:rsidRDefault="0097387E" w:rsidP="00E341B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4AD12D2A" wp14:editId="55BE8F67">
            <wp:extent cx="5216690" cy="3914775"/>
            <wp:effectExtent l="0" t="0" r="3175" b="0"/>
            <wp:docPr id="23" name="Рисунок 23" descr="D:\КарТУ\снимки с микроскопа ХМИ\ППУ ПЭ\ППУ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рТУ\снимки с микроскопа ХМИ\ППУ ПЭ\ППУ 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2001" cy="3918761"/>
                    </a:xfrm>
                    <a:prstGeom prst="rect">
                      <a:avLst/>
                    </a:prstGeom>
                    <a:noFill/>
                    <a:ln>
                      <a:noFill/>
                    </a:ln>
                  </pic:spPr>
                </pic:pic>
              </a:graphicData>
            </a:graphic>
          </wp:inline>
        </w:drawing>
      </w:r>
    </w:p>
    <w:p w14:paraId="60F0B47F" w14:textId="516B3BE6" w:rsidR="00E341B8" w:rsidRPr="003D57B9" w:rsidRDefault="00E341B8" w:rsidP="00E341B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5E7E10">
        <w:rPr>
          <w:rFonts w:ascii="Times New Roman" w:hAnsi="Times New Roman" w:cs="Times New Roman"/>
          <w:color w:val="000000" w:themeColor="text1"/>
          <w:sz w:val="28"/>
          <w:szCs w:val="28"/>
        </w:rPr>
        <w:t>2</w:t>
      </w:r>
      <w:r w:rsidR="00E11236">
        <w:rPr>
          <w:rFonts w:ascii="Times New Roman" w:hAnsi="Times New Roman" w:cs="Times New Roman"/>
          <w:color w:val="000000" w:themeColor="text1"/>
          <w:sz w:val="28"/>
          <w:szCs w:val="28"/>
        </w:rPr>
        <w:t>2</w:t>
      </w:r>
      <w:r w:rsidR="009D1D4C"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 Срез трубы в пенополиуретановой изоляции в полиэтиленовой оболочке.</w:t>
      </w:r>
    </w:p>
    <w:p w14:paraId="0D495CC2" w14:textId="77777777" w:rsidR="0097387E" w:rsidRPr="003D57B9" w:rsidRDefault="0097387E" w:rsidP="00E341B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lastRenderedPageBreak/>
        <w:drawing>
          <wp:inline distT="0" distB="0" distL="0" distR="0" wp14:anchorId="0A9058E2" wp14:editId="5EAE903F">
            <wp:extent cx="5356309" cy="4019550"/>
            <wp:effectExtent l="0" t="0" r="0" b="0"/>
            <wp:docPr id="34" name="Рисунок 34" descr="D:\КарТУ\снимки с микроскопа ХМИ\ППУ ПЭ\ППУ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рТУ\снимки с микроскопа ХМИ\ППУ ПЭ\ППУ 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57119" cy="4020158"/>
                    </a:xfrm>
                    <a:prstGeom prst="rect">
                      <a:avLst/>
                    </a:prstGeom>
                    <a:noFill/>
                    <a:ln>
                      <a:noFill/>
                    </a:ln>
                  </pic:spPr>
                </pic:pic>
              </a:graphicData>
            </a:graphic>
          </wp:inline>
        </w:drawing>
      </w:r>
    </w:p>
    <w:p w14:paraId="5278322D" w14:textId="211AD173" w:rsidR="00E341B8" w:rsidRPr="003D57B9" w:rsidRDefault="00E341B8" w:rsidP="00E341B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5E7E10">
        <w:rPr>
          <w:rFonts w:ascii="Times New Roman" w:hAnsi="Times New Roman" w:cs="Times New Roman"/>
          <w:color w:val="000000" w:themeColor="text1"/>
          <w:sz w:val="28"/>
          <w:szCs w:val="28"/>
        </w:rPr>
        <w:t>2</w:t>
      </w:r>
      <w:r w:rsidR="00E11236">
        <w:rPr>
          <w:rFonts w:ascii="Times New Roman" w:hAnsi="Times New Roman" w:cs="Times New Roman"/>
          <w:color w:val="000000" w:themeColor="text1"/>
          <w:sz w:val="28"/>
          <w:szCs w:val="28"/>
        </w:rPr>
        <w:t>3</w:t>
      </w:r>
      <w:r w:rsidR="005E7E10">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 Фрагмент среза трубы в пенополиуретановой изоляции в полиэтиленовой оболочке при увеличении в 10 раз.</w:t>
      </w:r>
    </w:p>
    <w:p w14:paraId="6829CEEC" w14:textId="77777777" w:rsidR="0097387E" w:rsidRPr="003D57B9" w:rsidRDefault="0097387E" w:rsidP="00A0437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69E098ED" wp14:editId="6857A658">
            <wp:extent cx="5407080" cy="4057650"/>
            <wp:effectExtent l="0" t="0" r="3175" b="0"/>
            <wp:docPr id="36" name="Рисунок 36" descr="D:\КарТУ\снимки с микроскопа ХМИ\ППУ ПЭ\ППУ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рТУ\снимки с микроскопа ХМИ\ППУ ПЭ\ППУ 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8437" cy="4058668"/>
                    </a:xfrm>
                    <a:prstGeom prst="rect">
                      <a:avLst/>
                    </a:prstGeom>
                    <a:noFill/>
                    <a:ln>
                      <a:noFill/>
                    </a:ln>
                  </pic:spPr>
                </pic:pic>
              </a:graphicData>
            </a:graphic>
          </wp:inline>
        </w:drawing>
      </w:r>
    </w:p>
    <w:p w14:paraId="26F42720" w14:textId="1FB47C52" w:rsidR="00A04378" w:rsidRPr="003D57B9" w:rsidRDefault="00544438" w:rsidP="00A0437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2</w:t>
      </w:r>
      <w:r w:rsidR="00E11236">
        <w:rPr>
          <w:rFonts w:ascii="Times New Roman" w:hAnsi="Times New Roman" w:cs="Times New Roman"/>
          <w:color w:val="000000" w:themeColor="text1"/>
          <w:sz w:val="28"/>
          <w:szCs w:val="28"/>
        </w:rPr>
        <w:t>4</w:t>
      </w:r>
      <w:r w:rsidR="005E7E10">
        <w:rPr>
          <w:rFonts w:ascii="Times New Roman" w:hAnsi="Times New Roman" w:cs="Times New Roman"/>
          <w:color w:val="000000" w:themeColor="text1"/>
          <w:sz w:val="28"/>
          <w:szCs w:val="28"/>
        </w:rPr>
        <w:t xml:space="preserve"> </w:t>
      </w:r>
      <w:r w:rsidR="00A04378" w:rsidRPr="003D57B9">
        <w:rPr>
          <w:rFonts w:ascii="Times New Roman" w:hAnsi="Times New Roman" w:cs="Times New Roman"/>
          <w:color w:val="000000" w:themeColor="text1"/>
          <w:sz w:val="28"/>
          <w:szCs w:val="28"/>
        </w:rPr>
        <w:t>– Граница соединения пенополиуретана и полиэтилена при 50 –кратном увеличении.</w:t>
      </w:r>
    </w:p>
    <w:p w14:paraId="7F8DC5F8" w14:textId="77777777" w:rsidR="00E341B8" w:rsidRPr="003D57B9" w:rsidRDefault="00E341B8" w:rsidP="00C36119">
      <w:pPr>
        <w:spacing w:after="0" w:line="240" w:lineRule="auto"/>
        <w:ind w:firstLine="709"/>
        <w:jc w:val="both"/>
        <w:rPr>
          <w:rFonts w:ascii="Times New Roman" w:hAnsi="Times New Roman" w:cs="Times New Roman"/>
          <w:color w:val="000000" w:themeColor="text1"/>
          <w:sz w:val="28"/>
          <w:szCs w:val="28"/>
        </w:rPr>
      </w:pPr>
    </w:p>
    <w:p w14:paraId="7CF0C901" w14:textId="77777777" w:rsidR="0097387E" w:rsidRPr="003D57B9" w:rsidRDefault="00242563" w:rsidP="00A04378">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lastRenderedPageBreak/>
        <w:drawing>
          <wp:inline distT="0" distB="0" distL="0" distR="0" wp14:anchorId="05956D8A" wp14:editId="50980C5E">
            <wp:extent cx="5457850" cy="4095750"/>
            <wp:effectExtent l="0" t="0" r="9525" b="0"/>
            <wp:docPr id="37" name="Рисунок 37" descr="D:\КарТУ\снимки с микроскопа ХМИ\ППУ-ПМ\ППУ ПМ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рТУ\снимки с микроскопа ХМИ\ППУ-ПМ\ППУ ПМ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9673" cy="4097118"/>
                    </a:xfrm>
                    <a:prstGeom prst="rect">
                      <a:avLst/>
                    </a:prstGeom>
                    <a:noFill/>
                    <a:ln>
                      <a:noFill/>
                    </a:ln>
                  </pic:spPr>
                </pic:pic>
              </a:graphicData>
            </a:graphic>
          </wp:inline>
        </w:drawing>
      </w:r>
    </w:p>
    <w:p w14:paraId="3C5C2CC4" w14:textId="55D9CF3F" w:rsidR="00242563" w:rsidRPr="003D57B9" w:rsidRDefault="00A04378" w:rsidP="009D1D4C">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5E7E10">
        <w:rPr>
          <w:rFonts w:ascii="Times New Roman" w:hAnsi="Times New Roman" w:cs="Times New Roman"/>
          <w:color w:val="000000" w:themeColor="text1"/>
          <w:sz w:val="28"/>
          <w:szCs w:val="28"/>
        </w:rPr>
        <w:t>2</w:t>
      </w:r>
      <w:r w:rsidR="00E11236">
        <w:rPr>
          <w:rFonts w:ascii="Times New Roman" w:hAnsi="Times New Roman" w:cs="Times New Roman"/>
          <w:color w:val="000000" w:themeColor="text1"/>
          <w:sz w:val="28"/>
          <w:szCs w:val="28"/>
        </w:rPr>
        <w:t>5</w:t>
      </w:r>
      <w:r w:rsidR="005E7E10">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 Срез трубы с пенополиуретановой изоляцией с полимочевинным покрытием.</w:t>
      </w:r>
    </w:p>
    <w:p w14:paraId="372E295B" w14:textId="77777777" w:rsidR="00242563" w:rsidRPr="003D57B9" w:rsidRDefault="00242563" w:rsidP="00C36119">
      <w:pPr>
        <w:spacing w:after="0" w:line="240" w:lineRule="auto"/>
        <w:ind w:firstLine="709"/>
        <w:jc w:val="both"/>
        <w:rPr>
          <w:rFonts w:ascii="Times New Roman" w:hAnsi="Times New Roman" w:cs="Times New Roman"/>
          <w:color w:val="000000" w:themeColor="text1"/>
          <w:sz w:val="28"/>
          <w:szCs w:val="28"/>
        </w:rPr>
      </w:pPr>
    </w:p>
    <w:p w14:paraId="00F54CD9" w14:textId="77777777" w:rsidR="00E87D4E" w:rsidRPr="003D57B9" w:rsidRDefault="008D565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На </w:t>
      </w:r>
      <w:r w:rsidR="00C721E7" w:rsidRPr="003D57B9">
        <w:rPr>
          <w:rFonts w:ascii="Times New Roman" w:eastAsia="Times New Roman" w:hAnsi="Times New Roman" w:cs="Times New Roman"/>
          <w:color w:val="000000" w:themeColor="text1"/>
          <w:sz w:val="28"/>
          <w:szCs w:val="28"/>
          <w:lang w:eastAsia="ru-RU"/>
        </w:rPr>
        <w:t>рисунке представлены</w:t>
      </w:r>
      <w:r w:rsidR="00E87D4E" w:rsidRPr="003D57B9">
        <w:rPr>
          <w:rFonts w:ascii="Times New Roman" w:eastAsia="Times New Roman" w:hAnsi="Times New Roman" w:cs="Times New Roman"/>
          <w:color w:val="000000" w:themeColor="text1"/>
          <w:sz w:val="28"/>
          <w:szCs w:val="28"/>
          <w:lang w:eastAsia="ru-RU"/>
        </w:rPr>
        <w:t xml:space="preserve"> фотографии границы «Пенополиуретан-Полиэтилен» и «Пенополиуретан-Полимочевина» при 50 и 100-кратном увеличении.</w:t>
      </w:r>
    </w:p>
    <w:p w14:paraId="5D91CA91"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p>
    <w:tbl>
      <w:tblPr>
        <w:tblStyle w:val="af3"/>
        <w:tblW w:w="10173" w:type="dxa"/>
        <w:tblLook w:val="04A0" w:firstRow="1" w:lastRow="0" w:firstColumn="1" w:lastColumn="0" w:noHBand="0" w:noVBand="1"/>
      </w:tblPr>
      <w:tblGrid>
        <w:gridCol w:w="4785"/>
        <w:gridCol w:w="5388"/>
      </w:tblGrid>
      <w:tr w:rsidR="00E87D4E" w:rsidRPr="003D57B9" w14:paraId="26A77B54" w14:textId="77777777" w:rsidTr="00E62867">
        <w:tc>
          <w:tcPr>
            <w:tcW w:w="4785" w:type="dxa"/>
          </w:tcPr>
          <w:p w14:paraId="3D14FD2F"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741F45B1" wp14:editId="6EC18571">
                  <wp:extent cx="2143635" cy="1608083"/>
                  <wp:effectExtent l="0" t="0" r="9525" b="0"/>
                  <wp:docPr id="2" name="Рисунок 2" descr="D:\КарГТУ\снимки с микроскопа ХМИ\ППУ ПЭ\ППУ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рГТУ\снимки с микроскопа ХМИ\ППУ ПЭ\ППУ 0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8167" cy="1618984"/>
                          </a:xfrm>
                          <a:prstGeom prst="rect">
                            <a:avLst/>
                          </a:prstGeom>
                          <a:noFill/>
                          <a:ln>
                            <a:noFill/>
                          </a:ln>
                        </pic:spPr>
                      </pic:pic>
                    </a:graphicData>
                  </a:graphic>
                </wp:inline>
              </w:drawing>
            </w:r>
          </w:p>
          <w:p w14:paraId="6941D794"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а)</w:t>
            </w:r>
          </w:p>
        </w:tc>
        <w:tc>
          <w:tcPr>
            <w:tcW w:w="5388" w:type="dxa"/>
          </w:tcPr>
          <w:p w14:paraId="1DF82B00"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112940DB" wp14:editId="76A9CE53">
                  <wp:extent cx="2162175" cy="1621991"/>
                  <wp:effectExtent l="0" t="0" r="0" b="0"/>
                  <wp:docPr id="4" name="Рисунок 4" descr="D:\КарГТУ\снимки с микроскопа ХМИ\ППУ-ПМ\ППУ ПМ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рГТУ\снимки с микроскопа ХМИ\ППУ-ПМ\ППУ ПМ 0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016" cy="1628623"/>
                          </a:xfrm>
                          <a:prstGeom prst="rect">
                            <a:avLst/>
                          </a:prstGeom>
                          <a:noFill/>
                          <a:ln>
                            <a:noFill/>
                          </a:ln>
                        </pic:spPr>
                      </pic:pic>
                    </a:graphicData>
                  </a:graphic>
                </wp:inline>
              </w:drawing>
            </w:r>
          </w:p>
          <w:p w14:paraId="5496577F"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б)</w:t>
            </w:r>
          </w:p>
        </w:tc>
      </w:tr>
      <w:tr w:rsidR="00E87D4E" w:rsidRPr="003D57B9" w14:paraId="5CC9D8AD" w14:textId="77777777" w:rsidTr="00E62867">
        <w:tc>
          <w:tcPr>
            <w:tcW w:w="4785" w:type="dxa"/>
          </w:tcPr>
          <w:p w14:paraId="02331757"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6B5D2BE7" wp14:editId="706A3088">
                  <wp:extent cx="2238703" cy="1679399"/>
                  <wp:effectExtent l="0" t="0" r="0" b="0"/>
                  <wp:docPr id="10" name="Рисунок 10" descr="D:\КарГТУ\снимки с микроскопа ХМИ\ППУ ПЭ\ППУ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рГТУ\снимки с микроскопа ХМИ\ППУ ПЭ\ППУ 0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9098" cy="1679695"/>
                          </a:xfrm>
                          <a:prstGeom prst="rect">
                            <a:avLst/>
                          </a:prstGeom>
                          <a:noFill/>
                          <a:ln>
                            <a:noFill/>
                          </a:ln>
                        </pic:spPr>
                      </pic:pic>
                    </a:graphicData>
                  </a:graphic>
                </wp:inline>
              </w:drawing>
            </w:r>
          </w:p>
          <w:p w14:paraId="7D132591"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в)</w:t>
            </w:r>
          </w:p>
        </w:tc>
        <w:tc>
          <w:tcPr>
            <w:tcW w:w="5388" w:type="dxa"/>
          </w:tcPr>
          <w:p w14:paraId="62951806"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lastRenderedPageBreak/>
              <w:drawing>
                <wp:inline distT="0" distB="0" distL="0" distR="0" wp14:anchorId="34D4B5BC" wp14:editId="5F4CCF87">
                  <wp:extent cx="2171655" cy="1629103"/>
                  <wp:effectExtent l="0" t="0" r="635" b="0"/>
                  <wp:docPr id="11" name="Рисунок 11" descr="D:\КарГТУ\снимки с микроскопа ХМИ\ППУ-ПМ\ППУ ПМ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рГТУ\снимки с микроскопа ХМИ\ППУ-ПМ\ППУ ПМ 04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5749" cy="1632174"/>
                          </a:xfrm>
                          <a:prstGeom prst="rect">
                            <a:avLst/>
                          </a:prstGeom>
                          <a:noFill/>
                          <a:ln>
                            <a:noFill/>
                          </a:ln>
                        </pic:spPr>
                      </pic:pic>
                    </a:graphicData>
                  </a:graphic>
                </wp:inline>
              </w:drawing>
            </w:r>
          </w:p>
          <w:p w14:paraId="0CC781C3" w14:textId="77777777" w:rsidR="00E87D4E" w:rsidRPr="003D57B9" w:rsidRDefault="00E87D4E" w:rsidP="00C36119">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г)</w:t>
            </w:r>
          </w:p>
        </w:tc>
      </w:tr>
    </w:tbl>
    <w:p w14:paraId="468A3F96" w14:textId="77777777" w:rsidR="00E87D4E" w:rsidRPr="003D57B9" w:rsidRDefault="00E87D4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40B6360F" w14:textId="6A3081ED" w:rsidR="00E87D4E" w:rsidRPr="003D57B9" w:rsidRDefault="008D565E"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Рисунок</w:t>
      </w:r>
      <w:r w:rsidR="009D1D4C" w:rsidRPr="003D57B9">
        <w:rPr>
          <w:rFonts w:ascii="Times New Roman" w:hAnsi="Times New Roman" w:cs="Times New Roman"/>
          <w:color w:val="000000" w:themeColor="text1"/>
          <w:sz w:val="28"/>
          <w:szCs w:val="28"/>
        </w:rPr>
        <w:t xml:space="preserve"> </w:t>
      </w:r>
      <w:r w:rsidR="00C721E7" w:rsidRPr="003D57B9">
        <w:rPr>
          <w:rFonts w:ascii="Times New Roman" w:hAnsi="Times New Roman" w:cs="Times New Roman"/>
          <w:color w:val="000000" w:themeColor="text1"/>
          <w:sz w:val="28"/>
          <w:szCs w:val="28"/>
        </w:rPr>
        <w:t>2</w:t>
      </w:r>
      <w:r w:rsidR="00E11236">
        <w:rPr>
          <w:rFonts w:ascii="Times New Roman" w:hAnsi="Times New Roman" w:cs="Times New Roman"/>
          <w:color w:val="000000" w:themeColor="text1"/>
          <w:sz w:val="28"/>
          <w:szCs w:val="28"/>
        </w:rPr>
        <w:t>6</w:t>
      </w:r>
      <w:r w:rsidR="00C721E7" w:rsidRPr="003D57B9">
        <w:rPr>
          <w:rFonts w:ascii="Times New Roman" w:hAnsi="Times New Roman" w:cs="Times New Roman"/>
          <w:color w:val="000000" w:themeColor="text1"/>
          <w:sz w:val="28"/>
          <w:szCs w:val="28"/>
        </w:rPr>
        <w:t xml:space="preserve"> –</w:t>
      </w:r>
      <w:r w:rsidR="00E87D4E" w:rsidRPr="003D57B9">
        <w:rPr>
          <w:rFonts w:ascii="Times New Roman" w:hAnsi="Times New Roman" w:cs="Times New Roman"/>
          <w:color w:val="000000" w:themeColor="text1"/>
          <w:sz w:val="28"/>
          <w:szCs w:val="28"/>
        </w:rPr>
        <w:t xml:space="preserve"> фотографии границы «Пенополиуретан-Полиэтилен» и «Пенополиуретан-Полимочевина». а) - «Пенополиуретан-Полиэтилен» при 50 -кратном увеличении; «Пенополиуретан-Полимочевина» при 50 -кратном увеличении; в) - «Пенополиуретан-Полиэтилен» при 100 -кратном увеличении; г) - «Пенополиуретан-Полимочевина» при 100 -кратном увеличении.</w:t>
      </w:r>
    </w:p>
    <w:p w14:paraId="2944ABC0" w14:textId="77777777" w:rsidR="009D1D4C" w:rsidRPr="003D57B9" w:rsidRDefault="009D1D4C" w:rsidP="00C36119">
      <w:pPr>
        <w:spacing w:after="0" w:line="240" w:lineRule="auto"/>
        <w:ind w:firstLine="709"/>
        <w:jc w:val="both"/>
        <w:rPr>
          <w:rFonts w:ascii="Times New Roman" w:hAnsi="Times New Roman" w:cs="Times New Roman"/>
          <w:color w:val="000000" w:themeColor="text1"/>
          <w:sz w:val="28"/>
          <w:szCs w:val="28"/>
        </w:rPr>
      </w:pPr>
    </w:p>
    <w:p w14:paraId="4A7DB778" w14:textId="77777777" w:rsidR="000E63FF" w:rsidRPr="003D57B9" w:rsidRDefault="000E63FF"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На рисунках а) и в) видна четкая граница раздела между пенополиуретаном и полиэтиленом, что дает возможность предположить, что силы связи и сцепление между этими материалами меньше в сравнении со снимками б) и г). На рисунках б) и г) очевидно взаимное проникновение материалов и их связь между собой, а,</w:t>
      </w:r>
      <w:r w:rsidRPr="003D57B9">
        <w:rPr>
          <w:rFonts w:ascii="Times New Roman" w:hAnsi="Times New Roman" w:cs="Times New Roman"/>
          <w:color w:val="000000" w:themeColor="text1"/>
          <w:sz w:val="28"/>
          <w:szCs w:val="28"/>
        </w:rPr>
        <w:t xml:space="preserve"> </w:t>
      </w:r>
      <w:r w:rsidRPr="003D57B9">
        <w:rPr>
          <w:rFonts w:ascii="Times New Roman" w:eastAsia="Times New Roman" w:hAnsi="Times New Roman" w:cs="Times New Roman"/>
          <w:color w:val="000000" w:themeColor="text1"/>
          <w:sz w:val="28"/>
          <w:szCs w:val="28"/>
          <w:lang w:eastAsia="ru-RU"/>
        </w:rPr>
        <w:t>следовательно, лучшая адгезия.</w:t>
      </w:r>
    </w:p>
    <w:p w14:paraId="53F464D0" w14:textId="77777777" w:rsidR="002106EB" w:rsidRPr="003D57B9" w:rsidRDefault="000E63FF"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На рис. 4 показаны ИК-спектры соединений пенополиуретана и полиэтилена, а также пенополиуретана и полимочевины.</w:t>
      </w:r>
    </w:p>
    <w:p w14:paraId="61CC60D1" w14:textId="77777777" w:rsidR="002106EB" w:rsidRPr="003D57B9" w:rsidRDefault="002106EB"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а)</w:t>
      </w:r>
    </w:p>
    <w:p w14:paraId="78AB2949" w14:textId="77777777" w:rsidR="000E63FF" w:rsidRPr="003D57B9" w:rsidRDefault="002106E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20C24CE8" wp14:editId="590D121B">
            <wp:extent cx="5297831" cy="3305175"/>
            <wp:effectExtent l="0" t="0" r="0" b="0"/>
            <wp:docPr id="21" name="Рисунок 21" descr="D:\КарТУ\снимки с микроскопа ХМИ\ИК-спектр КарГУ\ППУ-П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рТУ\снимки с микроскопа ХМИ\ИК-спектр КарГУ\ППУ-ПЭ.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00850" cy="3307058"/>
                    </a:xfrm>
                    <a:prstGeom prst="rect">
                      <a:avLst/>
                    </a:prstGeom>
                    <a:noFill/>
                    <a:ln>
                      <a:noFill/>
                    </a:ln>
                  </pic:spPr>
                </pic:pic>
              </a:graphicData>
            </a:graphic>
          </wp:inline>
        </w:drawing>
      </w:r>
    </w:p>
    <w:p w14:paraId="595BBCEB" w14:textId="77777777" w:rsidR="002106EB" w:rsidRPr="003D57B9" w:rsidRDefault="002106E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б) </w:t>
      </w:r>
    </w:p>
    <w:p w14:paraId="2F6B76B0" w14:textId="77777777" w:rsidR="002106EB" w:rsidRPr="003D57B9" w:rsidRDefault="002106E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lastRenderedPageBreak/>
        <w:drawing>
          <wp:inline distT="0" distB="0" distL="0" distR="0" wp14:anchorId="657C8DFE" wp14:editId="76603099">
            <wp:extent cx="5551100" cy="3476625"/>
            <wp:effectExtent l="0" t="0" r="0" b="0"/>
            <wp:docPr id="22" name="Рисунок 22" descr="D:\КарТУ\снимки с микроскопа ХМИ\ИК-спектр КарГУ\ППУ-П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рТУ\снимки с микроскопа ХМИ\ИК-спектр КарГУ\ППУ-ПМ.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941" cy="3478404"/>
                    </a:xfrm>
                    <a:prstGeom prst="rect">
                      <a:avLst/>
                    </a:prstGeom>
                    <a:noFill/>
                    <a:ln>
                      <a:noFill/>
                    </a:ln>
                  </pic:spPr>
                </pic:pic>
              </a:graphicData>
            </a:graphic>
          </wp:inline>
        </w:drawing>
      </w:r>
    </w:p>
    <w:p w14:paraId="48B50651" w14:textId="1C71E65B" w:rsidR="000E63FF" w:rsidRPr="003D57B9" w:rsidRDefault="008D565E"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Рисунок</w:t>
      </w:r>
      <w:r w:rsidR="005E7E10">
        <w:rPr>
          <w:rFonts w:ascii="Times New Roman" w:eastAsia="Times New Roman" w:hAnsi="Times New Roman" w:cs="Times New Roman"/>
          <w:color w:val="000000" w:themeColor="text1"/>
          <w:sz w:val="28"/>
          <w:szCs w:val="28"/>
          <w:lang w:eastAsia="ru-RU"/>
        </w:rPr>
        <w:t xml:space="preserve"> </w:t>
      </w:r>
      <w:r w:rsidR="00C721E7">
        <w:rPr>
          <w:rFonts w:ascii="Times New Roman" w:eastAsia="Times New Roman" w:hAnsi="Times New Roman" w:cs="Times New Roman"/>
          <w:color w:val="000000" w:themeColor="text1"/>
          <w:sz w:val="28"/>
          <w:szCs w:val="28"/>
          <w:lang w:eastAsia="ru-RU"/>
        </w:rPr>
        <w:t>2</w:t>
      </w:r>
      <w:r w:rsidR="00E11236">
        <w:rPr>
          <w:rFonts w:ascii="Times New Roman" w:eastAsia="Times New Roman" w:hAnsi="Times New Roman" w:cs="Times New Roman"/>
          <w:color w:val="000000" w:themeColor="text1"/>
          <w:sz w:val="28"/>
          <w:szCs w:val="28"/>
          <w:lang w:eastAsia="ru-RU"/>
        </w:rPr>
        <w:t>7</w:t>
      </w:r>
      <w:r w:rsidR="00C721E7" w:rsidRPr="003D57B9">
        <w:rPr>
          <w:rFonts w:ascii="Times New Roman" w:eastAsia="Times New Roman" w:hAnsi="Times New Roman" w:cs="Times New Roman"/>
          <w:color w:val="000000" w:themeColor="text1"/>
          <w:sz w:val="28"/>
          <w:szCs w:val="28"/>
          <w:lang w:eastAsia="ru-RU"/>
        </w:rPr>
        <w:t xml:space="preserve"> -</w:t>
      </w:r>
      <w:r w:rsidR="000E63FF" w:rsidRPr="003D57B9">
        <w:rPr>
          <w:rFonts w:ascii="Times New Roman" w:eastAsia="Times New Roman" w:hAnsi="Times New Roman" w:cs="Times New Roman"/>
          <w:color w:val="000000" w:themeColor="text1"/>
          <w:sz w:val="28"/>
          <w:szCs w:val="28"/>
          <w:lang w:eastAsia="ru-RU"/>
        </w:rPr>
        <w:t xml:space="preserve"> ИК-спектры полимеров. а) - Пенополиуретан и полиэтилен ПНД; б) - Пенополиуретан и полимочевина.</w:t>
      </w:r>
    </w:p>
    <w:p w14:paraId="63C03D19" w14:textId="77777777" w:rsidR="00044026" w:rsidRPr="003D57B9" w:rsidRDefault="00044026"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60F4C298" w14:textId="77777777" w:rsidR="000E63FF" w:rsidRPr="003D57B9" w:rsidRDefault="000E63FF" w:rsidP="00C3611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В частности, ИК-спектры композитов содержат следующие полосы поглощения: 1724 см - 1 соответствуют колебаниям скелета группы С = О уретановой связи, 1601 см - 1 соответствуют колебаниям скелета группы С = О мочевины, 1516 см - 1 соответствуют колебаниям амидной связи фрагмента мочевины, 821 см - 1 - асимметричные колебания скелета фрагмента N - C - N.</w:t>
      </w:r>
    </w:p>
    <w:p w14:paraId="28DA2B3E" w14:textId="77777777" w:rsidR="000E63FF" w:rsidRPr="003D57B9" w:rsidRDefault="000E63FF" w:rsidP="00D0722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Таким образом, ИК-спектры подтверждают химическое взаимодействие изоцианатного компонента пенополиуретана с изоцианатным компонентом полимочевины. Формируются новые функциональные группы, которые вступают в реакцию полимериз</w:t>
      </w:r>
      <w:r w:rsidR="00D0722A">
        <w:rPr>
          <w:rFonts w:ascii="Times New Roman" w:eastAsia="Times New Roman" w:hAnsi="Times New Roman" w:cs="Times New Roman"/>
          <w:color w:val="000000" w:themeColor="text1"/>
          <w:sz w:val="28"/>
          <w:szCs w:val="28"/>
          <w:lang w:eastAsia="ru-RU"/>
        </w:rPr>
        <w:t xml:space="preserve">ации. </w:t>
      </w:r>
      <w:r w:rsidRPr="003D57B9">
        <w:rPr>
          <w:rFonts w:ascii="Times New Roman" w:eastAsia="Times New Roman" w:hAnsi="Times New Roman" w:cs="Times New Roman"/>
          <w:color w:val="000000" w:themeColor="text1"/>
          <w:sz w:val="28"/>
          <w:szCs w:val="28"/>
          <w:lang w:eastAsia="ru-RU"/>
        </w:rPr>
        <w:t>Как видно из ИК-спектров полимеров, образование новых функциональных изоцианатных групп выявляет механизм адгезии полимеров пенополиуретана и полиэтилена с пенополиуретаном и полимочевиной. Механизм подтверждает более прочные адгезионные связи между пенополиуретаном и полимочевиной.</w:t>
      </w:r>
    </w:p>
    <w:p w14:paraId="54B9C430" w14:textId="77777777" w:rsidR="004019D1" w:rsidRPr="003D57B9" w:rsidRDefault="007F0452" w:rsidP="005E7E10">
      <w:pPr>
        <w:pStyle w:val="1"/>
        <w:ind w:firstLine="708"/>
        <w:jc w:val="both"/>
        <w:rPr>
          <w:rFonts w:ascii="Times New Roman" w:hAnsi="Times New Roman" w:cs="Times New Roman"/>
          <w:color w:val="000000" w:themeColor="text1"/>
        </w:rPr>
      </w:pPr>
      <w:bookmarkStart w:id="24" w:name="_Toc101180424"/>
      <w:r w:rsidRPr="003D57B9">
        <w:rPr>
          <w:rFonts w:ascii="Times New Roman" w:hAnsi="Times New Roman" w:cs="Times New Roman"/>
          <w:color w:val="000000" w:themeColor="text1"/>
        </w:rPr>
        <w:t>3.5</w:t>
      </w:r>
      <w:r w:rsidR="008D565E" w:rsidRPr="003D57B9">
        <w:rPr>
          <w:rFonts w:ascii="Times New Roman" w:hAnsi="Times New Roman" w:cs="Times New Roman"/>
          <w:color w:val="000000" w:themeColor="text1"/>
        </w:rPr>
        <w:t xml:space="preserve"> </w:t>
      </w:r>
      <w:r w:rsidR="004019D1" w:rsidRPr="003D57B9">
        <w:rPr>
          <w:rFonts w:ascii="Times New Roman" w:hAnsi="Times New Roman" w:cs="Times New Roman"/>
          <w:color w:val="000000" w:themeColor="text1"/>
        </w:rPr>
        <w:t>Определение влияния агрессивной среды на полимочевину</w:t>
      </w:r>
      <w:r w:rsidR="005E306E" w:rsidRPr="003D57B9">
        <w:rPr>
          <w:rFonts w:ascii="Times New Roman" w:hAnsi="Times New Roman" w:cs="Times New Roman"/>
          <w:color w:val="000000" w:themeColor="text1"/>
        </w:rPr>
        <w:t xml:space="preserve"> и теплопроводности изоляционной конструкции</w:t>
      </w:r>
      <w:bookmarkEnd w:id="24"/>
    </w:p>
    <w:p w14:paraId="75A83708"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Определяли влияние агрессивной </w:t>
      </w:r>
      <w:r w:rsidR="00C721E7" w:rsidRPr="003D57B9">
        <w:rPr>
          <w:rFonts w:ascii="Times New Roman" w:hAnsi="Times New Roman" w:cs="Times New Roman"/>
          <w:color w:val="000000" w:themeColor="text1"/>
          <w:sz w:val="28"/>
          <w:szCs w:val="28"/>
        </w:rPr>
        <w:t>среды, а</w:t>
      </w:r>
      <w:r w:rsidRPr="003D57B9">
        <w:rPr>
          <w:rFonts w:ascii="Times New Roman" w:hAnsi="Times New Roman" w:cs="Times New Roman"/>
          <w:color w:val="000000" w:themeColor="text1"/>
          <w:sz w:val="28"/>
          <w:szCs w:val="28"/>
        </w:rPr>
        <w:t xml:space="preserve"> также поведение гидроизоляционного состава полимочевины в грунте со</w:t>
      </w:r>
      <w:r w:rsidR="008D565E" w:rsidRPr="003D57B9">
        <w:rPr>
          <w:rFonts w:ascii="Times New Roman" w:hAnsi="Times New Roman" w:cs="Times New Roman"/>
          <w:color w:val="000000" w:themeColor="text1"/>
          <w:sz w:val="28"/>
          <w:szCs w:val="28"/>
        </w:rPr>
        <w:t xml:space="preserve">гласно методике, описанной в </w:t>
      </w:r>
      <w:r w:rsidR="00B55682" w:rsidRPr="003D57B9">
        <w:rPr>
          <w:rFonts w:ascii="Times New Roman" w:hAnsi="Times New Roman" w:cs="Times New Roman"/>
          <w:color w:val="000000" w:themeColor="text1"/>
          <w:sz w:val="28"/>
          <w:szCs w:val="28"/>
        </w:rPr>
        <w:t xml:space="preserve">европейских нормах </w:t>
      </w:r>
      <w:r w:rsidR="00B55682" w:rsidRPr="003D57B9">
        <w:rPr>
          <w:rFonts w:ascii="Times New Roman" w:hAnsi="Times New Roman" w:cs="Times New Roman"/>
          <w:color w:val="000000" w:themeColor="text1"/>
          <w:sz w:val="28"/>
          <w:szCs w:val="28"/>
          <w:lang w:val="de-DE"/>
        </w:rPr>
        <w:t>DIN</w:t>
      </w:r>
      <w:r w:rsidR="00B55682" w:rsidRPr="003D57B9">
        <w:rPr>
          <w:rFonts w:ascii="Times New Roman" w:hAnsi="Times New Roman" w:cs="Times New Roman"/>
          <w:color w:val="000000" w:themeColor="text1"/>
          <w:sz w:val="28"/>
          <w:szCs w:val="28"/>
        </w:rPr>
        <w:t xml:space="preserve"> </w:t>
      </w:r>
      <w:r w:rsidR="00B55682" w:rsidRPr="003D57B9">
        <w:rPr>
          <w:rFonts w:ascii="Times New Roman" w:hAnsi="Times New Roman" w:cs="Times New Roman"/>
          <w:color w:val="000000" w:themeColor="text1"/>
          <w:sz w:val="28"/>
          <w:szCs w:val="28"/>
          <w:lang w:val="de-DE"/>
        </w:rPr>
        <w:t>EN</w:t>
      </w:r>
      <w:r w:rsidR="00B55682" w:rsidRPr="003D57B9">
        <w:rPr>
          <w:rFonts w:ascii="Times New Roman" w:hAnsi="Times New Roman" w:cs="Times New Roman"/>
          <w:color w:val="000000" w:themeColor="text1"/>
          <w:sz w:val="28"/>
          <w:szCs w:val="28"/>
        </w:rPr>
        <w:t xml:space="preserve"> 489 </w:t>
      </w:r>
      <w:r w:rsidR="008D565E" w:rsidRPr="003D57B9">
        <w:rPr>
          <w:rFonts w:ascii="Times New Roman" w:hAnsi="Times New Roman" w:cs="Times New Roman"/>
          <w:color w:val="000000" w:themeColor="text1"/>
          <w:sz w:val="28"/>
          <w:szCs w:val="28"/>
        </w:rPr>
        <w:t>[</w:t>
      </w:r>
      <w:r w:rsidR="00FC40CE">
        <w:rPr>
          <w:rFonts w:ascii="Times New Roman" w:hAnsi="Times New Roman" w:cs="Times New Roman"/>
          <w:color w:val="000000" w:themeColor="text1"/>
          <w:sz w:val="28"/>
          <w:szCs w:val="28"/>
        </w:rPr>
        <w:t>89</w:t>
      </w:r>
      <w:r w:rsidRPr="003D57B9">
        <w:rPr>
          <w:rFonts w:ascii="Times New Roman" w:hAnsi="Times New Roman" w:cs="Times New Roman"/>
          <w:color w:val="000000" w:themeColor="text1"/>
          <w:sz w:val="28"/>
          <w:szCs w:val="28"/>
        </w:rPr>
        <w:t xml:space="preserve">]. Для испытания была создана имитирующая реальные условия прокладки трубопроводов среда. За основу принят чистый песок, влажностью свыше 0,5% и размером зерен 4 </w:t>
      </w:r>
      <w:r w:rsidRPr="003D57B9">
        <w:rPr>
          <w:rFonts w:ascii="Times New Roman" w:hAnsi="Times New Roman" w:cs="Times New Roman"/>
          <w:color w:val="000000" w:themeColor="text1"/>
          <w:sz w:val="28"/>
          <w:szCs w:val="28"/>
        </w:rPr>
        <w:lastRenderedPageBreak/>
        <w:t>мм. Образец фрагмента трубы был установлен в ящик с песк</w:t>
      </w:r>
      <w:r w:rsidR="003F0E9D" w:rsidRPr="003D57B9">
        <w:rPr>
          <w:rFonts w:ascii="Times New Roman" w:hAnsi="Times New Roman" w:cs="Times New Roman"/>
          <w:color w:val="000000" w:themeColor="text1"/>
          <w:sz w:val="28"/>
          <w:szCs w:val="28"/>
        </w:rPr>
        <w:t xml:space="preserve">ом. Схема установки на рисунке </w:t>
      </w:r>
      <w:r w:rsidR="00C721E7">
        <w:rPr>
          <w:rFonts w:ascii="Times New Roman" w:hAnsi="Times New Roman" w:cs="Times New Roman"/>
          <w:color w:val="000000" w:themeColor="text1"/>
          <w:sz w:val="28"/>
          <w:szCs w:val="28"/>
        </w:rPr>
        <w:t>29</w:t>
      </w:r>
      <w:r w:rsidRPr="003D57B9">
        <w:rPr>
          <w:rFonts w:ascii="Times New Roman" w:hAnsi="Times New Roman" w:cs="Times New Roman"/>
          <w:color w:val="000000" w:themeColor="text1"/>
          <w:sz w:val="28"/>
          <w:szCs w:val="28"/>
        </w:rPr>
        <w:t>.</w:t>
      </w:r>
    </w:p>
    <w:p w14:paraId="515426B1" w14:textId="77777777" w:rsidR="00E578D8" w:rsidRPr="003D57B9" w:rsidRDefault="00E578D8" w:rsidP="003B44BB">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633549ED" wp14:editId="0E61FC1E">
            <wp:extent cx="3848100" cy="2197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8100" cy="2197100"/>
                    </a:xfrm>
                    <a:prstGeom prst="rect">
                      <a:avLst/>
                    </a:prstGeom>
                    <a:noFill/>
                    <a:ln>
                      <a:noFill/>
                    </a:ln>
                  </pic:spPr>
                </pic:pic>
              </a:graphicData>
            </a:graphic>
          </wp:inline>
        </w:drawing>
      </w:r>
    </w:p>
    <w:p w14:paraId="245D26A6" w14:textId="64DA149C" w:rsidR="00E578D8" w:rsidRPr="003D57B9" w:rsidRDefault="003F0E9D"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C721E7">
        <w:rPr>
          <w:rFonts w:ascii="Times New Roman" w:hAnsi="Times New Roman" w:cs="Times New Roman"/>
          <w:color w:val="000000" w:themeColor="text1"/>
          <w:sz w:val="28"/>
          <w:szCs w:val="28"/>
        </w:rPr>
        <w:t>2</w:t>
      </w:r>
      <w:r w:rsidR="00E11236">
        <w:rPr>
          <w:rFonts w:ascii="Times New Roman" w:hAnsi="Times New Roman" w:cs="Times New Roman"/>
          <w:color w:val="000000" w:themeColor="text1"/>
          <w:sz w:val="28"/>
          <w:szCs w:val="28"/>
        </w:rPr>
        <w:t>8</w:t>
      </w:r>
      <w:r w:rsidR="00C721E7" w:rsidRPr="003D57B9">
        <w:rPr>
          <w:rFonts w:ascii="Times New Roman" w:hAnsi="Times New Roman" w:cs="Times New Roman"/>
          <w:color w:val="000000" w:themeColor="text1"/>
          <w:sz w:val="28"/>
          <w:szCs w:val="28"/>
        </w:rPr>
        <w:t xml:space="preserve"> –</w:t>
      </w:r>
      <w:r w:rsidR="00E578D8" w:rsidRPr="003D57B9">
        <w:rPr>
          <w:rFonts w:ascii="Times New Roman" w:hAnsi="Times New Roman" w:cs="Times New Roman"/>
          <w:color w:val="000000" w:themeColor="text1"/>
          <w:sz w:val="28"/>
          <w:szCs w:val="28"/>
        </w:rPr>
        <w:t xml:space="preserve"> Схема испытательного ящика с песком. 1 – песок; 2 – фрагмент трубы в изоляции.</w:t>
      </w:r>
    </w:p>
    <w:p w14:paraId="24A079AF"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p>
    <w:p w14:paraId="3B68FE13"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Через фрагмент стальной трубы в изоляции (образец) в течение 24 часов циркулировала горячая вода с параметрами 120 ± 20 </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 Ящик заполнили песком высотой 1 метр (имитация давления грунта 18 кН/м2). Выполняли осевое перемещение фрагмента трубы в изоляции на 75 мм со скоростью 10 мм/мин. Таким образом, выполнили 100 циклов, где одним циклом считается перемещение вперед и обратно.</w:t>
      </w:r>
    </w:p>
    <w:p w14:paraId="45E7EE07" w14:textId="77777777"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Результаты испытаний образцов на поведение в агрессивной среде представлены в таблице.</w:t>
      </w:r>
    </w:p>
    <w:p w14:paraId="6DA35530" w14:textId="77777777"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Таблица</w:t>
      </w:r>
      <w:r w:rsidR="0059505B">
        <w:rPr>
          <w:rFonts w:ascii="Times New Roman" w:hAnsi="Times New Roman" w:cs="Times New Roman"/>
          <w:color w:val="000000" w:themeColor="text1"/>
          <w:sz w:val="28"/>
          <w:szCs w:val="28"/>
        </w:rPr>
        <w:t xml:space="preserve"> 17</w:t>
      </w:r>
      <w:r w:rsidR="00B31E31" w:rsidRPr="003D57B9">
        <w:rPr>
          <w:rFonts w:ascii="Times New Roman" w:hAnsi="Times New Roman" w:cs="Times New Roman"/>
          <w:color w:val="000000" w:themeColor="text1"/>
          <w:sz w:val="28"/>
          <w:szCs w:val="28"/>
        </w:rPr>
        <w:t xml:space="preserve"> </w:t>
      </w:r>
      <w:r w:rsidR="0041372B" w:rsidRPr="003D57B9">
        <w:rPr>
          <w:rFonts w:ascii="Times New Roman" w:hAnsi="Times New Roman" w:cs="Times New Roman"/>
          <w:color w:val="000000" w:themeColor="text1"/>
          <w:sz w:val="28"/>
          <w:szCs w:val="28"/>
        </w:rPr>
        <w:t>- Результаты</w:t>
      </w:r>
      <w:r w:rsidRPr="003D57B9">
        <w:rPr>
          <w:rFonts w:ascii="Times New Roman" w:hAnsi="Times New Roman" w:cs="Times New Roman"/>
          <w:color w:val="000000" w:themeColor="text1"/>
          <w:sz w:val="28"/>
          <w:szCs w:val="28"/>
        </w:rPr>
        <w:t xml:space="preserve"> испытаний образцов на поведение в агрессивной среде.</w:t>
      </w:r>
    </w:p>
    <w:tbl>
      <w:tblPr>
        <w:tblW w:w="0" w:type="auto"/>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095"/>
        <w:gridCol w:w="1760"/>
        <w:gridCol w:w="2717"/>
        <w:gridCol w:w="3799"/>
      </w:tblGrid>
      <w:tr w:rsidR="006E6281" w:rsidRPr="003D57B9" w14:paraId="624C141F" w14:textId="77777777" w:rsidTr="00B36445">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07F9B1"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партии образцов</w:t>
            </w:r>
          </w:p>
        </w:tc>
        <w:tc>
          <w:tcPr>
            <w:tcW w:w="176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302BA78"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Показатель</w:t>
            </w:r>
          </w:p>
        </w:tc>
        <w:tc>
          <w:tcPr>
            <w:tcW w:w="27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B845CB"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Образец трубы диаметром 57 мм в пенополиуретановой изоляции и  полиэтиленовой оболочке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5A3911"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Образец трубы диаметром 57 мм в пенополиуретановой изоляции с гидроизоляционным покрытием из полимочевины</w:t>
            </w:r>
          </w:p>
        </w:tc>
      </w:tr>
      <w:tr w:rsidR="006E6281" w:rsidRPr="003D57B9" w14:paraId="1D9FDC64" w14:textId="77777777" w:rsidTr="00B36445">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ACC607"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w:t>
            </w:r>
          </w:p>
        </w:tc>
        <w:tc>
          <w:tcPr>
            <w:tcW w:w="176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E35A913"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Выдержка 100 циклов </w:t>
            </w:r>
          </w:p>
        </w:tc>
        <w:tc>
          <w:tcPr>
            <w:tcW w:w="271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A41005"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выдержан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079304" w14:textId="77777777" w:rsidR="006E6281" w:rsidRPr="003D57B9" w:rsidRDefault="006E6281" w:rsidP="00B36445">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выдержан</w:t>
            </w:r>
          </w:p>
        </w:tc>
      </w:tr>
    </w:tbl>
    <w:p w14:paraId="18D6BD4D" w14:textId="77777777"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ab/>
      </w:r>
    </w:p>
    <w:p w14:paraId="0128E5B4" w14:textId="77777777" w:rsidR="006E6281" w:rsidRPr="003D57B9" w:rsidRDefault="006E6281" w:rsidP="006E62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Результаты испытаний показывают, что образцы с гидроизоляционным полимочевинным покрытием также выдерживают 100 циклов. Это значит, что полимочевина по своим техническим характеристикам может работать в агрессивной среде, такой как песок и не истирается. Этот показатель важен по причине реальных перемещений трубопровода в грунте при бесканальном способе прокладки при тепловом расширении. </w:t>
      </w:r>
    </w:p>
    <w:p w14:paraId="1900DCBF" w14:textId="77777777" w:rsidR="00E578D8" w:rsidRPr="003D57B9" w:rsidRDefault="00E578D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Определяли теплопроводность фрагмента трубы по методике, представленной в </w:t>
      </w:r>
      <w:r w:rsidR="003F0E9D" w:rsidRPr="003D57B9">
        <w:rPr>
          <w:rFonts w:ascii="Times New Roman" w:hAnsi="Times New Roman" w:cs="Times New Roman"/>
          <w:color w:val="000000" w:themeColor="text1"/>
          <w:sz w:val="28"/>
          <w:szCs w:val="28"/>
        </w:rPr>
        <w:t>ГОСТ 30732-2006</w:t>
      </w:r>
      <w:r w:rsidRPr="003D57B9">
        <w:rPr>
          <w:rFonts w:ascii="Times New Roman" w:hAnsi="Times New Roman" w:cs="Times New Roman"/>
          <w:color w:val="000000" w:themeColor="text1"/>
          <w:sz w:val="28"/>
          <w:szCs w:val="28"/>
        </w:rPr>
        <w:t xml:space="preserve">. С этой целью была изготовлена экспериментальная установка, представленная на рисунке 4. представляющая </w:t>
      </w:r>
      <w:r w:rsidRPr="003D57B9">
        <w:rPr>
          <w:rFonts w:ascii="Times New Roman" w:hAnsi="Times New Roman" w:cs="Times New Roman"/>
          <w:color w:val="000000" w:themeColor="text1"/>
          <w:sz w:val="28"/>
          <w:szCs w:val="28"/>
        </w:rPr>
        <w:lastRenderedPageBreak/>
        <w:t>собой стальную трубу диаметром 57 мм длиной 1 метр. Внутри трубы расположили нагревательный элемент, смонтированный на огнеупорном материале. Стальную трубу разогревали до температуры 50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 Показания теплопроводности измерили ваттметром и термопарами.</w:t>
      </w:r>
    </w:p>
    <w:p w14:paraId="51214143" w14:textId="77777777" w:rsidR="00E578D8" w:rsidRPr="003D57B9" w:rsidRDefault="00E578D8" w:rsidP="003B44BB">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6011B767" wp14:editId="22B5E694">
            <wp:extent cx="2387600" cy="1790700"/>
            <wp:effectExtent l="95250" t="95250" r="88900" b="76200"/>
            <wp:docPr id="58372" name="Рисунок 58372" descr="IMG_0769"/>
            <wp:cNvGraphicFramePr/>
            <a:graphic xmlns:a="http://schemas.openxmlformats.org/drawingml/2006/main">
              <a:graphicData uri="http://schemas.openxmlformats.org/drawingml/2006/picture">
                <pic:pic xmlns:pic="http://schemas.openxmlformats.org/drawingml/2006/picture">
                  <pic:nvPicPr>
                    <pic:cNvPr id="58372" name="Picture 4" descr="IMG_0769"/>
                    <pic:cNvPicPr/>
                  </pic:nvPicPr>
                  <pic:blipFill rotWithShape="1">
                    <a:blip r:embed="rId44" cstate="print">
                      <a:extLst>
                        <a:ext uri="{28A0092B-C50C-407E-A947-70E740481C1C}">
                          <a14:useLocalDpi xmlns:a14="http://schemas.microsoft.com/office/drawing/2010/main" val="0"/>
                        </a:ext>
                      </a:extLst>
                    </a:blip>
                    <a:srcRect l="7273" t="5455" r="6128" b="9091"/>
                    <a:stretch/>
                  </pic:blipFill>
                  <pic:spPr bwMode="auto">
                    <a:xfrm>
                      <a:off x="0" y="0"/>
                      <a:ext cx="2225040" cy="1647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D17D53" w14:textId="75F9E134" w:rsidR="00E578D8" w:rsidRPr="003D57B9" w:rsidRDefault="003F0E9D"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Рисунок</w:t>
      </w:r>
      <w:r w:rsidR="005E7E10">
        <w:rPr>
          <w:rFonts w:ascii="Times New Roman" w:hAnsi="Times New Roman" w:cs="Times New Roman"/>
          <w:color w:val="000000" w:themeColor="text1"/>
          <w:sz w:val="28"/>
          <w:szCs w:val="28"/>
        </w:rPr>
        <w:t xml:space="preserve"> </w:t>
      </w:r>
      <w:r w:rsidR="008C410E">
        <w:rPr>
          <w:rFonts w:ascii="Times New Roman" w:hAnsi="Times New Roman" w:cs="Times New Roman"/>
          <w:color w:val="000000" w:themeColor="text1"/>
          <w:sz w:val="28"/>
          <w:szCs w:val="28"/>
        </w:rPr>
        <w:t>2</w:t>
      </w:r>
      <w:r w:rsidR="00E11236">
        <w:rPr>
          <w:rFonts w:ascii="Times New Roman" w:hAnsi="Times New Roman" w:cs="Times New Roman"/>
          <w:color w:val="000000" w:themeColor="text1"/>
          <w:sz w:val="28"/>
          <w:szCs w:val="28"/>
        </w:rPr>
        <w:t>9</w:t>
      </w:r>
      <w:r w:rsidR="00653B2E" w:rsidRPr="003D57B9">
        <w:rPr>
          <w:rFonts w:ascii="Times New Roman" w:hAnsi="Times New Roman" w:cs="Times New Roman"/>
          <w:color w:val="000000" w:themeColor="text1"/>
          <w:sz w:val="28"/>
          <w:szCs w:val="28"/>
        </w:rPr>
        <w:t xml:space="preserve"> –</w:t>
      </w:r>
      <w:r w:rsidR="00E578D8" w:rsidRPr="003D57B9">
        <w:rPr>
          <w:rFonts w:ascii="Times New Roman" w:hAnsi="Times New Roman" w:cs="Times New Roman"/>
          <w:color w:val="000000" w:themeColor="text1"/>
          <w:sz w:val="28"/>
          <w:szCs w:val="28"/>
        </w:rPr>
        <w:t xml:space="preserve"> Экспериментальная установка для измерения теплопроводности.</w:t>
      </w:r>
    </w:p>
    <w:p w14:paraId="16C18A02" w14:textId="77777777" w:rsidR="00E23FE8" w:rsidRPr="003D57B9" w:rsidRDefault="00E23FE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Результаты испытаний представлены в таблице.</w:t>
      </w:r>
    </w:p>
    <w:p w14:paraId="19D832B0" w14:textId="77777777" w:rsidR="00E23FE8" w:rsidRPr="003D57B9" w:rsidRDefault="00E23FE8"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Таблица</w:t>
      </w:r>
      <w:r w:rsidR="0059505B">
        <w:rPr>
          <w:rFonts w:ascii="Times New Roman" w:hAnsi="Times New Roman" w:cs="Times New Roman"/>
          <w:color w:val="000000" w:themeColor="text1"/>
          <w:sz w:val="28"/>
          <w:szCs w:val="28"/>
        </w:rPr>
        <w:t xml:space="preserve"> 18</w:t>
      </w:r>
      <w:r w:rsidR="00B31E31"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 xml:space="preserve"> </w:t>
      </w:r>
      <w:r w:rsidR="004A052F" w:rsidRPr="003D57B9">
        <w:rPr>
          <w:rFonts w:ascii="Times New Roman" w:hAnsi="Times New Roman" w:cs="Times New Roman"/>
          <w:color w:val="000000" w:themeColor="text1"/>
          <w:sz w:val="28"/>
          <w:szCs w:val="28"/>
        </w:rPr>
        <w:t>Экспериментальные данные теплопроводности пенополиуретана с полимочевинным покрытием</w:t>
      </w:r>
    </w:p>
    <w:tbl>
      <w:tblPr>
        <w:tblStyle w:val="af3"/>
        <w:tblW w:w="0" w:type="auto"/>
        <w:tblLook w:val="04A0" w:firstRow="1" w:lastRow="0" w:firstColumn="1" w:lastColumn="0" w:noHBand="0" w:noVBand="1"/>
      </w:tblPr>
      <w:tblGrid>
        <w:gridCol w:w="1733"/>
        <w:gridCol w:w="1256"/>
        <w:gridCol w:w="846"/>
        <w:gridCol w:w="1581"/>
        <w:gridCol w:w="1705"/>
        <w:gridCol w:w="2450"/>
      </w:tblGrid>
      <w:tr w:rsidR="004A052F" w:rsidRPr="003D57B9" w14:paraId="4891C14E" w14:textId="77777777" w:rsidTr="00B36445">
        <w:tc>
          <w:tcPr>
            <w:tcW w:w="1733" w:type="dxa"/>
            <w:vMerge w:val="restart"/>
          </w:tcPr>
          <w:p w14:paraId="161D5A1D" w14:textId="77777777" w:rsidR="004A052F" w:rsidRPr="003D57B9" w:rsidRDefault="004A052F" w:rsidP="00C36119">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Измеренный тепловой поток, Вт</w:t>
            </w:r>
          </w:p>
        </w:tc>
        <w:tc>
          <w:tcPr>
            <w:tcW w:w="2102" w:type="dxa"/>
            <w:gridSpan w:val="2"/>
          </w:tcPr>
          <w:p w14:paraId="7F16CBA5" w14:textId="77777777" w:rsidR="004A052F" w:rsidRPr="003D57B9" w:rsidRDefault="004A052F" w:rsidP="00C36119">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Температура на поверхности изоляции, </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1581" w:type="dxa"/>
            <w:vMerge w:val="restart"/>
          </w:tcPr>
          <w:p w14:paraId="288F733A" w14:textId="77777777" w:rsidR="004A052F" w:rsidRPr="003D57B9" w:rsidRDefault="004A052F" w:rsidP="00C36119">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Разница температур ΔТ, </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1705" w:type="dxa"/>
            <w:vMerge w:val="restart"/>
          </w:tcPr>
          <w:p w14:paraId="22443C55" w14:textId="77777777" w:rsidR="004A052F" w:rsidRPr="003D57B9" w:rsidRDefault="004A052F" w:rsidP="00C36119">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Средняя температура образца, </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2450" w:type="dxa"/>
            <w:vMerge w:val="restart"/>
          </w:tcPr>
          <w:p w14:paraId="2ECB4E90" w14:textId="77777777" w:rsidR="004A052F" w:rsidRPr="003D57B9" w:rsidRDefault="004A052F" w:rsidP="00C36119">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Теплопроводность образцов, Вт/</w:t>
            </w:r>
            <w:r w:rsidR="001D3B06" w:rsidRPr="003D57B9">
              <w:rPr>
                <w:rFonts w:ascii="Times New Roman" w:hAnsi="Times New Roman" w:cs="Times New Roman"/>
                <w:color w:val="000000" w:themeColor="text1"/>
                <w:sz w:val="28"/>
                <w:szCs w:val="28"/>
              </w:rPr>
              <w:t>(</w:t>
            </w:r>
            <w:r w:rsidRPr="003D57B9">
              <w:rPr>
                <w:rFonts w:ascii="Times New Roman" w:hAnsi="Times New Roman" w:cs="Times New Roman"/>
                <w:color w:val="000000" w:themeColor="text1"/>
                <w:sz w:val="28"/>
                <w:szCs w:val="28"/>
              </w:rPr>
              <w:t>мК</w:t>
            </w:r>
            <w:r w:rsidR="001D3B06" w:rsidRPr="003D57B9">
              <w:rPr>
                <w:rFonts w:ascii="Times New Roman" w:hAnsi="Times New Roman" w:cs="Times New Roman"/>
                <w:color w:val="000000" w:themeColor="text1"/>
                <w:sz w:val="28"/>
                <w:szCs w:val="28"/>
              </w:rPr>
              <w:t>)</w:t>
            </w:r>
          </w:p>
        </w:tc>
      </w:tr>
      <w:tr w:rsidR="004A052F" w:rsidRPr="003D57B9" w14:paraId="7799A286" w14:textId="77777777" w:rsidTr="001D3B06">
        <w:tc>
          <w:tcPr>
            <w:tcW w:w="1733" w:type="dxa"/>
            <w:vMerge/>
          </w:tcPr>
          <w:p w14:paraId="1AB1A2C2" w14:textId="77777777" w:rsidR="004A052F" w:rsidRPr="003D57B9" w:rsidRDefault="004A052F" w:rsidP="00C36119">
            <w:pPr>
              <w:jc w:val="both"/>
              <w:rPr>
                <w:rFonts w:ascii="Times New Roman" w:hAnsi="Times New Roman" w:cs="Times New Roman"/>
                <w:color w:val="000000" w:themeColor="text1"/>
                <w:sz w:val="28"/>
                <w:szCs w:val="28"/>
              </w:rPr>
            </w:pPr>
          </w:p>
        </w:tc>
        <w:tc>
          <w:tcPr>
            <w:tcW w:w="1256" w:type="dxa"/>
          </w:tcPr>
          <w:p w14:paraId="2BBDA2A7"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T1</w:t>
            </w:r>
          </w:p>
        </w:tc>
        <w:tc>
          <w:tcPr>
            <w:tcW w:w="846" w:type="dxa"/>
          </w:tcPr>
          <w:p w14:paraId="2515A0A9"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T2</w:t>
            </w:r>
          </w:p>
        </w:tc>
        <w:tc>
          <w:tcPr>
            <w:tcW w:w="1581" w:type="dxa"/>
            <w:vMerge/>
          </w:tcPr>
          <w:p w14:paraId="49C12B84" w14:textId="77777777" w:rsidR="004A052F" w:rsidRPr="003D57B9" w:rsidRDefault="004A052F" w:rsidP="00C36119">
            <w:pPr>
              <w:jc w:val="both"/>
              <w:rPr>
                <w:rFonts w:ascii="Times New Roman" w:hAnsi="Times New Roman" w:cs="Times New Roman"/>
                <w:color w:val="000000" w:themeColor="text1"/>
                <w:sz w:val="28"/>
                <w:szCs w:val="28"/>
              </w:rPr>
            </w:pPr>
          </w:p>
        </w:tc>
        <w:tc>
          <w:tcPr>
            <w:tcW w:w="1705" w:type="dxa"/>
            <w:vMerge/>
          </w:tcPr>
          <w:p w14:paraId="12AF42AB" w14:textId="77777777" w:rsidR="004A052F" w:rsidRPr="003D57B9" w:rsidRDefault="004A052F" w:rsidP="00C36119">
            <w:pPr>
              <w:jc w:val="both"/>
              <w:rPr>
                <w:rFonts w:ascii="Times New Roman" w:hAnsi="Times New Roman" w:cs="Times New Roman"/>
                <w:color w:val="000000" w:themeColor="text1"/>
                <w:sz w:val="28"/>
                <w:szCs w:val="28"/>
              </w:rPr>
            </w:pPr>
          </w:p>
        </w:tc>
        <w:tc>
          <w:tcPr>
            <w:tcW w:w="2450" w:type="dxa"/>
            <w:vMerge/>
          </w:tcPr>
          <w:p w14:paraId="689D5A2F" w14:textId="77777777" w:rsidR="004A052F" w:rsidRPr="003D57B9" w:rsidRDefault="004A052F" w:rsidP="00C36119">
            <w:pPr>
              <w:jc w:val="both"/>
              <w:rPr>
                <w:rFonts w:ascii="Times New Roman" w:hAnsi="Times New Roman" w:cs="Times New Roman"/>
                <w:color w:val="000000" w:themeColor="text1"/>
                <w:sz w:val="28"/>
                <w:szCs w:val="28"/>
              </w:rPr>
            </w:pPr>
          </w:p>
        </w:tc>
      </w:tr>
      <w:tr w:rsidR="004A052F" w:rsidRPr="003D57B9" w14:paraId="38FFBA97" w14:textId="77777777" w:rsidTr="001D3B06">
        <w:tc>
          <w:tcPr>
            <w:tcW w:w="1733" w:type="dxa"/>
          </w:tcPr>
          <w:p w14:paraId="5BFCECA2"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23,49</w:t>
            </w:r>
          </w:p>
        </w:tc>
        <w:tc>
          <w:tcPr>
            <w:tcW w:w="1256" w:type="dxa"/>
          </w:tcPr>
          <w:p w14:paraId="110EE9BB"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71,82</w:t>
            </w:r>
          </w:p>
        </w:tc>
        <w:tc>
          <w:tcPr>
            <w:tcW w:w="846" w:type="dxa"/>
          </w:tcPr>
          <w:p w14:paraId="04296D79"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27,77</w:t>
            </w:r>
          </w:p>
        </w:tc>
        <w:tc>
          <w:tcPr>
            <w:tcW w:w="1581" w:type="dxa"/>
          </w:tcPr>
          <w:p w14:paraId="445979D2"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44,04</w:t>
            </w:r>
          </w:p>
        </w:tc>
        <w:tc>
          <w:tcPr>
            <w:tcW w:w="1705" w:type="dxa"/>
          </w:tcPr>
          <w:p w14:paraId="37A35657"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49,92</w:t>
            </w:r>
          </w:p>
        </w:tc>
        <w:tc>
          <w:tcPr>
            <w:tcW w:w="2450" w:type="dxa"/>
          </w:tcPr>
          <w:p w14:paraId="10341469"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0,0272</w:t>
            </w:r>
          </w:p>
        </w:tc>
      </w:tr>
      <w:tr w:rsidR="004A052F" w:rsidRPr="003D57B9" w14:paraId="7A89CC4B" w14:textId="77777777" w:rsidTr="001D3B06">
        <w:tc>
          <w:tcPr>
            <w:tcW w:w="1733" w:type="dxa"/>
          </w:tcPr>
          <w:p w14:paraId="45A60068"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24,41</w:t>
            </w:r>
          </w:p>
        </w:tc>
        <w:tc>
          <w:tcPr>
            <w:tcW w:w="1256" w:type="dxa"/>
          </w:tcPr>
          <w:p w14:paraId="0C6A6F8C"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73,41</w:t>
            </w:r>
          </w:p>
        </w:tc>
        <w:tc>
          <w:tcPr>
            <w:tcW w:w="846" w:type="dxa"/>
          </w:tcPr>
          <w:p w14:paraId="6A461890"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27,97</w:t>
            </w:r>
          </w:p>
        </w:tc>
        <w:tc>
          <w:tcPr>
            <w:tcW w:w="1581" w:type="dxa"/>
          </w:tcPr>
          <w:p w14:paraId="1E2929D3"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45,44</w:t>
            </w:r>
          </w:p>
        </w:tc>
        <w:tc>
          <w:tcPr>
            <w:tcW w:w="1705" w:type="dxa"/>
          </w:tcPr>
          <w:p w14:paraId="2C365181"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50,82</w:t>
            </w:r>
          </w:p>
        </w:tc>
        <w:tc>
          <w:tcPr>
            <w:tcW w:w="2450" w:type="dxa"/>
          </w:tcPr>
          <w:p w14:paraId="3AE19123"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0,0274</w:t>
            </w:r>
          </w:p>
        </w:tc>
      </w:tr>
      <w:tr w:rsidR="004A052F" w:rsidRPr="003D57B9" w14:paraId="5729776E" w14:textId="77777777" w:rsidTr="001D3B06">
        <w:tc>
          <w:tcPr>
            <w:tcW w:w="1733" w:type="dxa"/>
          </w:tcPr>
          <w:p w14:paraId="136F5E9F"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25,7</w:t>
            </w:r>
          </w:p>
        </w:tc>
        <w:tc>
          <w:tcPr>
            <w:tcW w:w="1256" w:type="dxa"/>
          </w:tcPr>
          <w:p w14:paraId="328DB987"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75,68</w:t>
            </w:r>
          </w:p>
        </w:tc>
        <w:tc>
          <w:tcPr>
            <w:tcW w:w="846" w:type="dxa"/>
          </w:tcPr>
          <w:p w14:paraId="021339A0"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28,33</w:t>
            </w:r>
          </w:p>
        </w:tc>
        <w:tc>
          <w:tcPr>
            <w:tcW w:w="1581" w:type="dxa"/>
          </w:tcPr>
          <w:p w14:paraId="369670D7"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47,35</w:t>
            </w:r>
          </w:p>
        </w:tc>
        <w:tc>
          <w:tcPr>
            <w:tcW w:w="1705" w:type="dxa"/>
          </w:tcPr>
          <w:p w14:paraId="4473A70C"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52,14</w:t>
            </w:r>
          </w:p>
        </w:tc>
        <w:tc>
          <w:tcPr>
            <w:tcW w:w="2450" w:type="dxa"/>
          </w:tcPr>
          <w:p w14:paraId="23DC5805" w14:textId="77777777" w:rsidR="004A052F" w:rsidRPr="003D57B9" w:rsidRDefault="004A052F" w:rsidP="00C36119">
            <w:pPr>
              <w:jc w:val="both"/>
              <w:rPr>
                <w:rFonts w:ascii="Times New Roman" w:hAnsi="Times New Roman" w:cs="Times New Roman"/>
                <w:color w:val="000000" w:themeColor="text1"/>
                <w:sz w:val="28"/>
                <w:szCs w:val="28"/>
                <w:lang w:val="de-DE"/>
              </w:rPr>
            </w:pPr>
            <w:r w:rsidRPr="003D57B9">
              <w:rPr>
                <w:rFonts w:ascii="Times New Roman" w:hAnsi="Times New Roman" w:cs="Times New Roman"/>
                <w:color w:val="000000" w:themeColor="text1"/>
                <w:sz w:val="28"/>
                <w:szCs w:val="28"/>
                <w:lang w:val="de-DE"/>
              </w:rPr>
              <w:t>0,0277</w:t>
            </w:r>
          </w:p>
        </w:tc>
      </w:tr>
      <w:tr w:rsidR="001D3B06" w:rsidRPr="003D57B9" w14:paraId="26142C0D" w14:textId="77777777" w:rsidTr="00B36445">
        <w:tc>
          <w:tcPr>
            <w:tcW w:w="9571" w:type="dxa"/>
            <w:gridSpan w:val="6"/>
          </w:tcPr>
          <w:p w14:paraId="6CD798F7" w14:textId="77777777" w:rsidR="001D3B06" w:rsidRPr="003D57B9" w:rsidRDefault="001D3B06" w:rsidP="001D3B06">
            <w:pPr>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lang w:val="de-DE"/>
              </w:rPr>
              <w:t>Λ</w:t>
            </w:r>
            <w:r w:rsidRPr="003D57B9">
              <w:rPr>
                <w:rFonts w:ascii="Times New Roman" w:hAnsi="Times New Roman" w:cs="Times New Roman"/>
                <w:color w:val="000000" w:themeColor="text1"/>
                <w:sz w:val="28"/>
                <w:szCs w:val="28"/>
                <w:vertAlign w:val="subscript"/>
                <w:lang w:val="de-DE"/>
              </w:rPr>
              <w:t>50</w:t>
            </w:r>
            <w:r w:rsidRPr="003D57B9">
              <w:rPr>
                <w:rFonts w:ascii="Times New Roman" w:hAnsi="Times New Roman" w:cs="Times New Roman"/>
                <w:color w:val="000000" w:themeColor="text1"/>
                <w:sz w:val="28"/>
                <w:szCs w:val="28"/>
                <w:lang w:val="de-DE"/>
              </w:rPr>
              <w:t xml:space="preserve"> </w:t>
            </w:r>
            <w:r w:rsidRPr="003D57B9">
              <w:rPr>
                <w:rFonts w:ascii="Times New Roman" w:hAnsi="Times New Roman" w:cs="Times New Roman"/>
                <w:color w:val="000000" w:themeColor="text1"/>
                <w:sz w:val="28"/>
                <w:szCs w:val="28"/>
              </w:rPr>
              <w:t>= 0,0272 Вт /(мК)</w:t>
            </w:r>
          </w:p>
        </w:tc>
      </w:tr>
    </w:tbl>
    <w:p w14:paraId="6EEAACFC" w14:textId="77777777" w:rsidR="00E23FE8" w:rsidRPr="003D57B9" w:rsidRDefault="00881B8F"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 этом средняя плотность пенополиуретанового слоя составила 61 кг/м</w:t>
      </w:r>
      <w:r w:rsidRPr="003D57B9">
        <w:rPr>
          <w:rFonts w:ascii="Times New Roman" w:hAnsi="Times New Roman" w:cs="Times New Roman"/>
          <w:color w:val="000000" w:themeColor="text1"/>
          <w:sz w:val="28"/>
          <w:szCs w:val="28"/>
          <w:vertAlign w:val="superscript"/>
        </w:rPr>
        <w:t>3</w:t>
      </w:r>
      <w:r w:rsidRPr="003D57B9">
        <w:rPr>
          <w:rFonts w:ascii="Times New Roman" w:hAnsi="Times New Roman" w:cs="Times New Roman"/>
          <w:color w:val="000000" w:themeColor="text1"/>
          <w:sz w:val="28"/>
          <w:szCs w:val="28"/>
        </w:rPr>
        <w:t>.</w:t>
      </w:r>
    </w:p>
    <w:p w14:paraId="3BFB3D94" w14:textId="77777777" w:rsidR="00881B8F" w:rsidRPr="003D57B9" w:rsidRDefault="00D0722A" w:rsidP="00C361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р</w:t>
      </w:r>
      <w:r w:rsidR="00881B8F" w:rsidRPr="003D57B9">
        <w:rPr>
          <w:rFonts w:ascii="Times New Roman" w:hAnsi="Times New Roman" w:cs="Times New Roman"/>
          <w:color w:val="000000" w:themeColor="text1"/>
          <w:sz w:val="28"/>
          <w:szCs w:val="28"/>
        </w:rPr>
        <w:t xml:space="preserve">езультаты испытаний показывают, что образцы с гидроизоляционным полимочевинным покрытием имеют низкую теплопроводность. Это значит, что полимочевина по своим техническим характеристикам может применяться в качестве гидроизоляционного покрытия пенополиуретана по показателю теплопроводность. </w:t>
      </w:r>
    </w:p>
    <w:p w14:paraId="30761E53" w14:textId="77777777" w:rsidR="003F0E9D" w:rsidRPr="003D57B9" w:rsidRDefault="007F0452" w:rsidP="005E7E10">
      <w:pPr>
        <w:pStyle w:val="1"/>
        <w:ind w:firstLine="708"/>
        <w:rPr>
          <w:rFonts w:ascii="Times New Roman" w:hAnsi="Times New Roman" w:cs="Times New Roman"/>
          <w:color w:val="000000" w:themeColor="text1"/>
        </w:rPr>
      </w:pPr>
      <w:bookmarkStart w:id="25" w:name="_Toc101180425"/>
      <w:r w:rsidRPr="003D57B9">
        <w:rPr>
          <w:rFonts w:ascii="Times New Roman" w:hAnsi="Times New Roman" w:cs="Times New Roman"/>
          <w:color w:val="000000" w:themeColor="text1"/>
        </w:rPr>
        <w:t>3.6</w:t>
      </w:r>
      <w:r w:rsidR="003F0E9D" w:rsidRPr="003D57B9">
        <w:rPr>
          <w:rFonts w:ascii="Times New Roman" w:hAnsi="Times New Roman" w:cs="Times New Roman"/>
          <w:color w:val="000000" w:themeColor="text1"/>
        </w:rPr>
        <w:t xml:space="preserve"> Исследование удлинения после прогрева полимочевины</w:t>
      </w:r>
      <w:bookmarkEnd w:id="25"/>
    </w:p>
    <w:p w14:paraId="3E761B89" w14:textId="77777777" w:rsidR="003F0E9D" w:rsidRPr="003D57B9" w:rsidRDefault="003F0E9D" w:rsidP="003F0E9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В данном исследовании </w:t>
      </w:r>
      <w:r w:rsidR="00907C0C">
        <w:rPr>
          <w:rFonts w:ascii="Times New Roman" w:hAnsi="Times New Roman" w:cs="Times New Roman"/>
          <w:color w:val="000000" w:themeColor="text1"/>
          <w:sz w:val="28"/>
          <w:szCs w:val="28"/>
        </w:rPr>
        <w:t>учеными</w:t>
      </w:r>
      <w:r w:rsidRPr="003D57B9">
        <w:rPr>
          <w:rFonts w:ascii="Times New Roman" w:hAnsi="Times New Roman" w:cs="Times New Roman"/>
          <w:color w:val="000000" w:themeColor="text1"/>
          <w:sz w:val="28"/>
          <w:szCs w:val="28"/>
        </w:rPr>
        <w:t xml:space="preserve"> в соавторств</w:t>
      </w:r>
      <w:r w:rsidR="003E5807">
        <w:rPr>
          <w:rFonts w:ascii="Times New Roman" w:hAnsi="Times New Roman" w:cs="Times New Roman"/>
          <w:color w:val="000000" w:themeColor="text1"/>
          <w:sz w:val="28"/>
          <w:szCs w:val="28"/>
        </w:rPr>
        <w:t>е с Калмагамбетовой А.Ш. [9</w:t>
      </w:r>
      <w:r w:rsidR="007B41BE">
        <w:rPr>
          <w:rFonts w:ascii="Times New Roman" w:hAnsi="Times New Roman" w:cs="Times New Roman"/>
          <w:color w:val="000000" w:themeColor="text1"/>
          <w:sz w:val="28"/>
          <w:szCs w:val="28"/>
        </w:rPr>
        <w:t>0</w:t>
      </w:r>
      <w:r w:rsidRPr="003D57B9">
        <w:rPr>
          <w:rFonts w:ascii="Times New Roman" w:hAnsi="Times New Roman" w:cs="Times New Roman"/>
          <w:color w:val="000000" w:themeColor="text1"/>
          <w:sz w:val="28"/>
          <w:szCs w:val="28"/>
        </w:rPr>
        <w:t xml:space="preserve">] было изучено  «изменение длины образцов полиэтиленовой трубы-оболочки  и образцов из полимочевины после нагрева при 110°С и выдержки в течение 1 ч согласно методике ГОСТ 30732-2006 «Трубы и фасонные изделия стальные с тепловой изоляцией из пенополиуретана с защитной оболочкой». Образцы для исследования представлены на рисунках. </w:t>
      </w:r>
    </w:p>
    <w:p w14:paraId="540B3840" w14:textId="77777777" w:rsidR="003F0E9D" w:rsidRPr="003D57B9" w:rsidRDefault="003F0E9D" w:rsidP="003F0E9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lastRenderedPageBreak/>
        <w:t xml:space="preserve"> </w:t>
      </w:r>
      <w:r w:rsidRPr="003D57B9">
        <w:rPr>
          <w:rFonts w:ascii="Times New Roman" w:hAnsi="Times New Roman" w:cs="Times New Roman"/>
          <w:noProof/>
          <w:color w:val="000000" w:themeColor="text1"/>
          <w:sz w:val="28"/>
          <w:szCs w:val="28"/>
          <w:lang w:eastAsia="ru-RU"/>
        </w:rPr>
        <w:drawing>
          <wp:inline distT="0" distB="0" distL="0" distR="0" wp14:anchorId="375B6E6B" wp14:editId="49A7D09E">
            <wp:extent cx="5237877" cy="3933825"/>
            <wp:effectExtent l="0" t="0" r="1270" b="0"/>
            <wp:docPr id="58402" name="Рисунок 58402" descr="D:\КарТУ\Алматы напыление\Испытания лаборатория\Изменение длины после прогрева 110С\fotopolyureabevortest1\IMG-201904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арТУ\Алматы напыление\Испытания лаборатория\Изменение длины после прогрева 110С\fotopolyureabevortest1\IMG-20190423-WA000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1457" cy="3936514"/>
                    </a:xfrm>
                    <a:prstGeom prst="rect">
                      <a:avLst/>
                    </a:prstGeom>
                    <a:noFill/>
                    <a:ln>
                      <a:noFill/>
                    </a:ln>
                  </pic:spPr>
                </pic:pic>
              </a:graphicData>
            </a:graphic>
          </wp:inline>
        </w:drawing>
      </w:r>
      <w:r w:rsidRPr="003D57B9">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p>
    <w:p w14:paraId="4D79D527" w14:textId="77777777" w:rsidR="003F0E9D" w:rsidRPr="003D57B9" w:rsidRDefault="003F0E9D" w:rsidP="003F0E9D">
      <w:pPr>
        <w:spacing w:after="0" w:line="240" w:lineRule="auto"/>
        <w:ind w:firstLine="709"/>
        <w:jc w:val="both"/>
        <w:rPr>
          <w:rFonts w:ascii="Times New Roman" w:hAnsi="Times New Roman" w:cs="Times New Roman"/>
          <w:color w:val="000000" w:themeColor="text1"/>
          <w:sz w:val="28"/>
          <w:szCs w:val="28"/>
        </w:rPr>
      </w:pPr>
    </w:p>
    <w:p w14:paraId="55F31434" w14:textId="197DCA2E" w:rsidR="003F0E9D" w:rsidRDefault="003F0E9D" w:rsidP="00653B2E">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Рисунок </w:t>
      </w:r>
      <w:r w:rsidR="00B94A5B">
        <w:rPr>
          <w:rFonts w:ascii="Times New Roman" w:hAnsi="Times New Roman" w:cs="Times New Roman"/>
          <w:color w:val="000000" w:themeColor="text1"/>
          <w:sz w:val="28"/>
          <w:szCs w:val="28"/>
        </w:rPr>
        <w:t>30</w:t>
      </w:r>
      <w:r w:rsidR="009D1D4C" w:rsidRPr="003D57B9">
        <w:rPr>
          <w:rFonts w:ascii="Times New Roman" w:hAnsi="Times New Roman" w:cs="Times New Roman"/>
          <w:color w:val="000000" w:themeColor="text1"/>
          <w:sz w:val="28"/>
          <w:szCs w:val="28"/>
        </w:rPr>
        <w:t xml:space="preserve"> - </w:t>
      </w:r>
      <w:r w:rsidRPr="003D57B9">
        <w:rPr>
          <w:rFonts w:ascii="Times New Roman" w:hAnsi="Times New Roman" w:cs="Times New Roman"/>
          <w:color w:val="000000" w:themeColor="text1"/>
          <w:sz w:val="28"/>
          <w:szCs w:val="28"/>
        </w:rPr>
        <w:t xml:space="preserve">  Образцы для исследования изменения длины после прогрева: а) полиэтилен высокой плотности низкого давления; б) полимочевина</w:t>
      </w:r>
    </w:p>
    <w:p w14:paraId="695B0354" w14:textId="77777777" w:rsidR="00653B2E" w:rsidRPr="003D57B9" w:rsidRDefault="00653B2E" w:rsidP="00653B2E">
      <w:pPr>
        <w:spacing w:after="0" w:line="240" w:lineRule="auto"/>
        <w:ind w:firstLine="709"/>
        <w:jc w:val="center"/>
        <w:rPr>
          <w:rFonts w:ascii="Times New Roman" w:hAnsi="Times New Roman" w:cs="Times New Roman"/>
          <w:color w:val="000000" w:themeColor="text1"/>
          <w:sz w:val="28"/>
          <w:szCs w:val="28"/>
        </w:rPr>
      </w:pPr>
    </w:p>
    <w:p w14:paraId="639B91B1" w14:textId="77777777" w:rsidR="003F0E9D" w:rsidRPr="003D57B9" w:rsidRDefault="003F0E9D" w:rsidP="003F0E9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 Образцы подвергались испытаниям на изменение длины после прогрева с изучением теплофизических свойств покрытия.</w:t>
      </w:r>
    </w:p>
    <w:p w14:paraId="62312DE2" w14:textId="77777777" w:rsidR="003F0E9D" w:rsidRPr="003D57B9" w:rsidRDefault="003F0E9D" w:rsidP="003F0E9D">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Результаты испытаний говорят о применимости полимочевинного покрытия в качестве покрытия для труб с тепловой изоляцией из пенополиуретана.  Относительное удлинение после прогрева материала – весьма важный показатель. Это объясняется тем, что трубопровод тепловой сети в рабочих условиях (например, давление 1,6 МПа, температура 130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 испытывает температурные перемещения в результате теплового расширения. Стальная труба, пенополиуретановая изоляция и гидрозащитная оболочка в таком случае должны работать как единое целое и образовывать жёсткую конструкцию. Участки трубопровода тепловой сети претерпевают перемещения по длине, поэтому защитная оболочка должна «двигаться» вместе с конструкцией неразрывно.</w:t>
      </w:r>
    </w:p>
    <w:p w14:paraId="13BA173D" w14:textId="77777777" w:rsidR="002F1BA6" w:rsidRPr="003D57B9" w:rsidRDefault="00D0722A" w:rsidP="002F1BA6">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Таким образом, и</w:t>
      </w:r>
      <w:r w:rsidR="003F0E9D" w:rsidRPr="003D57B9">
        <w:rPr>
          <w:rFonts w:ascii="Times New Roman" w:hAnsi="Times New Roman" w:cs="Times New Roman"/>
          <w:color w:val="000000" w:themeColor="text1"/>
          <w:sz w:val="28"/>
          <w:szCs w:val="28"/>
        </w:rPr>
        <w:t>сходя из полученных результатов, можно сделать вывод о повышении прочности конструкции предизолированной трубы с покрытиями из полимочевины, что позволяет рекомендовать данные покрытия к применению на объектах отрасли теплоснабжения. Тем самым уникальные свойства полимочевины способны уменьшить риск возникновения аварийных ситуаций на объектах данной отрасли и повысить безопасность деятельности человека».</w:t>
      </w:r>
    </w:p>
    <w:p w14:paraId="75A3828C" w14:textId="77777777" w:rsidR="00E748F7" w:rsidRPr="00FD1733" w:rsidRDefault="00D0722A" w:rsidP="00E748F7">
      <w:pPr>
        <w:spacing w:after="0" w:line="240" w:lineRule="auto"/>
        <w:ind w:firstLine="709"/>
        <w:jc w:val="both"/>
        <w:rPr>
          <w:rFonts w:ascii="Times New Roman" w:eastAsia="Times New Roman" w:hAnsi="Times New Roman"/>
          <w:sz w:val="28"/>
          <w:szCs w:val="28"/>
        </w:rPr>
      </w:pPr>
      <w:r>
        <w:rPr>
          <w:rFonts w:ascii="Times New Roman" w:hAnsi="Times New Roman" w:cs="Times New Roman"/>
          <w:color w:val="000000" w:themeColor="text1"/>
          <w:sz w:val="28"/>
          <w:szCs w:val="28"/>
        </w:rPr>
        <w:lastRenderedPageBreak/>
        <w:t>Таким образом, п</w:t>
      </w:r>
      <w:r w:rsidR="002F1BA6" w:rsidRPr="003D57B9">
        <w:rPr>
          <w:rFonts w:ascii="Times New Roman" w:hAnsi="Times New Roman" w:cs="Times New Roman"/>
          <w:color w:val="000000" w:themeColor="text1"/>
          <w:sz w:val="28"/>
          <w:szCs w:val="28"/>
        </w:rPr>
        <w:t>о результатам проведенных испытаний установлено, что</w:t>
      </w:r>
      <w:r w:rsidR="002D4A1B">
        <w:rPr>
          <w:rFonts w:ascii="Times New Roman" w:hAnsi="Times New Roman" w:cs="Times New Roman"/>
          <w:color w:val="000000" w:themeColor="text1"/>
          <w:sz w:val="28"/>
          <w:szCs w:val="28"/>
        </w:rPr>
        <w:t xml:space="preserve"> добавка стеклянных микросфер в состав полимочевинного гидрозащитного покрытия положительно влияет на прочность, долговечность и износостойкость. Применение полимочевинного модифицированного покрытия положительно влияет на адгезию к пенополиуретану, что увеличивает долговечность конструкции изоляции в целом. </w:t>
      </w:r>
      <w:r w:rsidR="00E748F7" w:rsidRPr="00FD1733">
        <w:rPr>
          <w:rFonts w:ascii="Times New Roman" w:eastAsia="Times New Roman" w:hAnsi="Times New Roman"/>
          <w:sz w:val="28"/>
          <w:szCs w:val="28"/>
        </w:rPr>
        <w:t>Физико-химические характеристики ингредиентов, используемых в заявляемо</w:t>
      </w:r>
      <w:r w:rsidR="00E748F7">
        <w:rPr>
          <w:rFonts w:ascii="Times New Roman" w:eastAsia="Times New Roman" w:hAnsi="Times New Roman"/>
          <w:sz w:val="28"/>
          <w:szCs w:val="28"/>
        </w:rPr>
        <w:t>м</w:t>
      </w:r>
      <w:r w:rsidR="00E748F7" w:rsidRPr="00FD1733">
        <w:rPr>
          <w:rFonts w:ascii="Times New Roman" w:eastAsia="Times New Roman" w:hAnsi="Times New Roman"/>
          <w:sz w:val="28"/>
          <w:szCs w:val="28"/>
        </w:rPr>
        <w:t xml:space="preserve"> </w:t>
      </w:r>
      <w:r w:rsidR="00E748F7">
        <w:rPr>
          <w:rFonts w:ascii="Times New Roman" w:eastAsia="Times New Roman" w:hAnsi="Times New Roman"/>
          <w:sz w:val="28"/>
          <w:szCs w:val="28"/>
        </w:rPr>
        <w:t>изоляционном составе</w:t>
      </w:r>
      <w:r w:rsidR="00E748F7" w:rsidRPr="00FD1733">
        <w:rPr>
          <w:rFonts w:ascii="Times New Roman" w:eastAsia="Times New Roman" w:hAnsi="Times New Roman"/>
          <w:sz w:val="28"/>
          <w:szCs w:val="28"/>
        </w:rPr>
        <w:t>, их соотношение по массе позвол</w:t>
      </w:r>
      <w:r w:rsidR="00E748F7">
        <w:rPr>
          <w:rFonts w:ascii="Times New Roman" w:eastAsia="Times New Roman" w:hAnsi="Times New Roman"/>
          <w:sz w:val="28"/>
          <w:szCs w:val="28"/>
        </w:rPr>
        <w:t xml:space="preserve">яют </w:t>
      </w:r>
      <w:r w:rsidR="00E748F7" w:rsidRPr="00FD1733">
        <w:rPr>
          <w:rFonts w:ascii="Times New Roman" w:eastAsia="Times New Roman" w:hAnsi="Times New Roman"/>
          <w:sz w:val="28"/>
          <w:szCs w:val="28"/>
        </w:rPr>
        <w:t>получить целевой продукт высокого качества - полученный состав обладает высокими антикоррозионными свойствами, его водопоглощение за сутки, составляет от &lt;0,5 об.%, коэффициент теплопроводности 0,001 – 0,002Вт/м ·К; высокими прочностными показателями 9,9 - 11,5 М</w:t>
      </w:r>
      <w:r w:rsidR="00E748F7">
        <w:rPr>
          <w:rFonts w:ascii="Times New Roman" w:eastAsia="Times New Roman" w:hAnsi="Times New Roman"/>
          <w:sz w:val="28"/>
          <w:szCs w:val="28"/>
        </w:rPr>
        <w:t>П</w:t>
      </w:r>
      <w:r w:rsidR="00E748F7" w:rsidRPr="00FD1733">
        <w:rPr>
          <w:rFonts w:ascii="Times New Roman" w:eastAsia="Times New Roman" w:hAnsi="Times New Roman"/>
          <w:sz w:val="28"/>
          <w:szCs w:val="28"/>
        </w:rPr>
        <w:t xml:space="preserve">а, при этом у него минимальная толщина слоя 0,38 – 0,4 мм, а остальные физико-механические свойства лучше, чем у вышеописанных аналогов. </w:t>
      </w:r>
    </w:p>
    <w:p w14:paraId="1CD42FAB" w14:textId="77777777" w:rsidR="002D4A1B" w:rsidRDefault="002D4A1B" w:rsidP="002D4A1B">
      <w:pPr>
        <w:spacing w:after="0" w:line="240" w:lineRule="auto"/>
        <w:ind w:firstLine="709"/>
        <w:jc w:val="both"/>
        <w:rPr>
          <w:rFonts w:ascii="Times New Roman" w:hAnsi="Times New Roman" w:cs="Times New Roman"/>
          <w:color w:val="000000" w:themeColor="text1"/>
          <w:sz w:val="28"/>
          <w:szCs w:val="28"/>
        </w:rPr>
      </w:pPr>
    </w:p>
    <w:p w14:paraId="133581E0" w14:textId="77777777" w:rsidR="00FA5BAF" w:rsidRDefault="00FA5BAF" w:rsidP="0083066A">
      <w:pPr>
        <w:pStyle w:val="1"/>
        <w:ind w:firstLine="708"/>
        <w:rPr>
          <w:rFonts w:ascii="Times New Roman" w:hAnsi="Times New Roman" w:cs="Times New Roman"/>
          <w:color w:val="000000" w:themeColor="text1"/>
        </w:rPr>
      </w:pPr>
      <w:r>
        <w:rPr>
          <w:rFonts w:ascii="Times New Roman" w:hAnsi="Times New Roman" w:cs="Times New Roman"/>
          <w:color w:val="000000" w:themeColor="text1"/>
        </w:rPr>
        <w:br w:type="page"/>
      </w:r>
    </w:p>
    <w:p w14:paraId="06C41E2F" w14:textId="77777777" w:rsidR="00993E0C" w:rsidRPr="003D57B9" w:rsidRDefault="00764F81" w:rsidP="0083066A">
      <w:pPr>
        <w:pStyle w:val="1"/>
        <w:ind w:firstLine="708"/>
        <w:rPr>
          <w:color w:val="000000" w:themeColor="text1"/>
        </w:rPr>
      </w:pPr>
      <w:bookmarkStart w:id="26" w:name="_Toc101180426"/>
      <w:r w:rsidRPr="003D57B9">
        <w:rPr>
          <w:rFonts w:ascii="Times New Roman" w:hAnsi="Times New Roman" w:cs="Times New Roman"/>
          <w:color w:val="000000" w:themeColor="text1"/>
        </w:rPr>
        <w:lastRenderedPageBreak/>
        <w:t>4</w:t>
      </w:r>
      <w:r w:rsidR="00126B48" w:rsidRPr="003D57B9">
        <w:rPr>
          <w:rFonts w:ascii="Times New Roman" w:hAnsi="Times New Roman" w:cs="Times New Roman"/>
          <w:color w:val="000000" w:themeColor="text1"/>
        </w:rPr>
        <w:t xml:space="preserve">. </w:t>
      </w:r>
      <w:r w:rsidR="0083066A" w:rsidRPr="003D57B9">
        <w:rPr>
          <w:rFonts w:ascii="Times New Roman" w:hAnsi="Times New Roman" w:cs="Times New Roman"/>
          <w:color w:val="000000" w:themeColor="text1"/>
        </w:rPr>
        <w:t>ТЕХНИКО-ЭКОНОМИЧЕСКАЯ ЭФФЕКТИВНОСТЬ ИЗОЛЯЦИИ</w:t>
      </w:r>
      <w:bookmarkEnd w:id="26"/>
      <w:r w:rsidR="0083066A" w:rsidRPr="003D57B9">
        <w:rPr>
          <w:rFonts w:ascii="Times New Roman" w:hAnsi="Times New Roman" w:cs="Times New Roman"/>
          <w:color w:val="000000" w:themeColor="text1"/>
        </w:rPr>
        <w:t xml:space="preserve"> </w:t>
      </w:r>
    </w:p>
    <w:p w14:paraId="2CC6A035" w14:textId="77777777" w:rsidR="00752466" w:rsidRDefault="002C4E89" w:rsidP="002C4E8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Изоляция из пенополиуретана в сочетании с полимочевинной оболочкой, модифицированной стеклянными микросферами выгодно отличается по энергозатратам на ее</w:t>
      </w:r>
      <w:r w:rsidR="0053525C" w:rsidRPr="003D57B9">
        <w:rPr>
          <w:rFonts w:ascii="Times New Roman" w:hAnsi="Times New Roman" w:cs="Times New Roman"/>
          <w:color w:val="000000" w:themeColor="text1"/>
          <w:sz w:val="28"/>
          <w:szCs w:val="28"/>
        </w:rPr>
        <w:t xml:space="preserve"> произв</w:t>
      </w:r>
      <w:r w:rsidRPr="003D57B9">
        <w:rPr>
          <w:rFonts w:ascii="Times New Roman" w:hAnsi="Times New Roman" w:cs="Times New Roman"/>
          <w:color w:val="000000" w:themeColor="text1"/>
          <w:sz w:val="28"/>
          <w:szCs w:val="28"/>
        </w:rPr>
        <w:t>одство, особенно по сравнению с изоляцией из пенополиуретана с оболочкой из полиэтилена, произведенной по классической технологии,</w:t>
      </w:r>
      <w:r w:rsidR="0053525C" w:rsidRPr="003D57B9">
        <w:rPr>
          <w:rFonts w:ascii="Times New Roman" w:hAnsi="Times New Roman" w:cs="Times New Roman"/>
          <w:color w:val="000000" w:themeColor="text1"/>
          <w:sz w:val="28"/>
          <w:szCs w:val="28"/>
        </w:rPr>
        <w:t xml:space="preserve"> а также по энергозатратам</w:t>
      </w:r>
      <w:r w:rsidRPr="003D57B9">
        <w:rPr>
          <w:rFonts w:ascii="Times New Roman" w:hAnsi="Times New Roman" w:cs="Times New Roman"/>
          <w:color w:val="000000" w:themeColor="text1"/>
          <w:sz w:val="28"/>
          <w:szCs w:val="28"/>
        </w:rPr>
        <w:t xml:space="preserve"> на отопление зданий, так как она</w:t>
      </w:r>
      <w:r w:rsidR="0053525C" w:rsidRPr="003D57B9">
        <w:rPr>
          <w:rFonts w:ascii="Times New Roman" w:hAnsi="Times New Roman" w:cs="Times New Roman"/>
          <w:color w:val="000000" w:themeColor="text1"/>
          <w:sz w:val="28"/>
          <w:szCs w:val="28"/>
        </w:rPr>
        <w:t xml:space="preserve"> по теплозащитным свойствам значительно превосходят эти материалы. Если сравнить энергозатраты</w:t>
      </w:r>
      <w:r w:rsidRPr="003D57B9">
        <w:rPr>
          <w:rFonts w:ascii="Times New Roman" w:hAnsi="Times New Roman" w:cs="Times New Roman"/>
          <w:color w:val="000000" w:themeColor="text1"/>
          <w:sz w:val="28"/>
          <w:szCs w:val="28"/>
        </w:rPr>
        <w:t xml:space="preserve"> на отопление</w:t>
      </w:r>
      <w:r w:rsidR="0053525C" w:rsidRPr="003D57B9">
        <w:rPr>
          <w:rFonts w:ascii="Times New Roman" w:hAnsi="Times New Roman" w:cs="Times New Roman"/>
          <w:color w:val="000000" w:themeColor="text1"/>
          <w:sz w:val="28"/>
          <w:szCs w:val="28"/>
        </w:rPr>
        <w:t xml:space="preserve"> при </w:t>
      </w:r>
      <w:r w:rsidRPr="003D57B9">
        <w:rPr>
          <w:rFonts w:ascii="Times New Roman" w:hAnsi="Times New Roman" w:cs="Times New Roman"/>
          <w:color w:val="000000" w:themeColor="text1"/>
          <w:sz w:val="28"/>
          <w:szCs w:val="28"/>
        </w:rPr>
        <w:t xml:space="preserve">применении видов изоляции трубопроводов для тепловых сетей, то при применении пенополиуретана в сочетании с модифицированной полимочевиной, они </w:t>
      </w:r>
      <w:r w:rsidR="0053525C" w:rsidRPr="003D57B9">
        <w:rPr>
          <w:rFonts w:ascii="Times New Roman" w:hAnsi="Times New Roman" w:cs="Times New Roman"/>
          <w:color w:val="000000" w:themeColor="text1"/>
          <w:sz w:val="28"/>
          <w:szCs w:val="28"/>
        </w:rPr>
        <w:t>меньше на 20%</w:t>
      </w:r>
      <w:r w:rsidR="00752466">
        <w:rPr>
          <w:rFonts w:ascii="Times New Roman" w:hAnsi="Times New Roman" w:cs="Times New Roman"/>
          <w:color w:val="000000" w:themeColor="text1"/>
          <w:sz w:val="28"/>
          <w:szCs w:val="28"/>
        </w:rPr>
        <w:t>.</w:t>
      </w:r>
    </w:p>
    <w:p w14:paraId="5AFCCE65" w14:textId="77777777" w:rsidR="0053525C" w:rsidRPr="003D57B9" w:rsidRDefault="002C4E89" w:rsidP="002C4E8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Трубопроводы заводского изготовления с изоляцией из пенополиуретана с модифицированной полимочевиной</w:t>
      </w:r>
      <w:r w:rsidR="00752466">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более</w:t>
      </w:r>
      <w:r w:rsidR="0053525C" w:rsidRPr="003D57B9">
        <w:rPr>
          <w:rFonts w:ascii="Times New Roman" w:hAnsi="Times New Roman" w:cs="Times New Roman"/>
          <w:color w:val="000000" w:themeColor="text1"/>
          <w:sz w:val="28"/>
          <w:szCs w:val="28"/>
        </w:rPr>
        <w:t xml:space="preserve"> эффективны по сравнению с </w:t>
      </w:r>
      <w:r w:rsidRPr="003D57B9">
        <w:rPr>
          <w:rFonts w:ascii="Times New Roman" w:hAnsi="Times New Roman" w:cs="Times New Roman"/>
          <w:color w:val="000000" w:themeColor="text1"/>
          <w:sz w:val="28"/>
          <w:szCs w:val="28"/>
        </w:rPr>
        <w:t>трубопроводами с изоляцией из минеральной ваты или пенополиуретановой изоляцией в полиэтиленовой оболочке</w:t>
      </w:r>
      <w:r w:rsidR="0053525C" w:rsidRPr="003D57B9">
        <w:rPr>
          <w:rFonts w:ascii="Times New Roman" w:hAnsi="Times New Roman" w:cs="Times New Roman"/>
          <w:color w:val="000000" w:themeColor="text1"/>
          <w:sz w:val="28"/>
          <w:szCs w:val="28"/>
        </w:rPr>
        <w:t xml:space="preserve">. Основные расходы с учетом расходов создания производства </w:t>
      </w:r>
      <w:r w:rsidRPr="003D57B9">
        <w:rPr>
          <w:rFonts w:ascii="Times New Roman" w:hAnsi="Times New Roman" w:cs="Times New Roman"/>
          <w:color w:val="000000" w:themeColor="text1"/>
          <w:sz w:val="28"/>
          <w:szCs w:val="28"/>
        </w:rPr>
        <w:t>данных видов изоляции трубопроводов меньше</w:t>
      </w:r>
      <w:r w:rsidR="0053525C" w:rsidRPr="003D57B9">
        <w:rPr>
          <w:rFonts w:ascii="Times New Roman" w:hAnsi="Times New Roman" w:cs="Times New Roman"/>
          <w:color w:val="000000" w:themeColor="text1"/>
          <w:sz w:val="28"/>
          <w:szCs w:val="28"/>
        </w:rPr>
        <w:t xml:space="preserve"> в 2 раза, а </w:t>
      </w:r>
      <w:r w:rsidRPr="003D57B9">
        <w:rPr>
          <w:rFonts w:ascii="Times New Roman" w:hAnsi="Times New Roman" w:cs="Times New Roman"/>
          <w:color w:val="000000" w:themeColor="text1"/>
          <w:sz w:val="28"/>
          <w:szCs w:val="28"/>
        </w:rPr>
        <w:t>энергоемкость изготовления в 2,6</w:t>
      </w:r>
      <w:r w:rsidR="0053525C" w:rsidRPr="003D57B9">
        <w:rPr>
          <w:rFonts w:ascii="Times New Roman" w:hAnsi="Times New Roman" w:cs="Times New Roman"/>
          <w:color w:val="000000" w:themeColor="text1"/>
          <w:sz w:val="28"/>
          <w:szCs w:val="28"/>
        </w:rPr>
        <w:t xml:space="preserve"> раза меньше по сравнению с производством </w:t>
      </w:r>
      <w:r w:rsidRPr="003D57B9">
        <w:rPr>
          <w:rFonts w:ascii="Times New Roman" w:hAnsi="Times New Roman" w:cs="Times New Roman"/>
          <w:color w:val="000000" w:themeColor="text1"/>
          <w:sz w:val="28"/>
          <w:szCs w:val="28"/>
        </w:rPr>
        <w:t>минеральной ваты</w:t>
      </w:r>
      <w:r w:rsidR="0053525C" w:rsidRPr="003D57B9">
        <w:rPr>
          <w:rFonts w:ascii="Times New Roman" w:hAnsi="Times New Roman" w:cs="Times New Roman"/>
          <w:color w:val="000000" w:themeColor="text1"/>
          <w:sz w:val="28"/>
          <w:szCs w:val="28"/>
        </w:rPr>
        <w:t xml:space="preserve">. </w:t>
      </w:r>
    </w:p>
    <w:p w14:paraId="2F86DAEC" w14:textId="77777777" w:rsidR="00E2609B" w:rsidRPr="003D57B9" w:rsidRDefault="00993E0C" w:rsidP="009E3013">
      <w:pPr>
        <w:pStyle w:val="1"/>
        <w:ind w:firstLine="708"/>
        <w:rPr>
          <w:rFonts w:ascii="Times New Roman" w:hAnsi="Times New Roman" w:cs="Times New Roman"/>
          <w:color w:val="000000" w:themeColor="text1"/>
        </w:rPr>
      </w:pPr>
      <w:bookmarkStart w:id="27" w:name="_Toc101180427"/>
      <w:r w:rsidRPr="003D57B9">
        <w:rPr>
          <w:rFonts w:ascii="Times New Roman" w:hAnsi="Times New Roman" w:cs="Times New Roman"/>
          <w:color w:val="000000" w:themeColor="text1"/>
        </w:rPr>
        <w:t>4.</w:t>
      </w:r>
      <w:r w:rsidR="007D315D" w:rsidRPr="003D57B9">
        <w:rPr>
          <w:rFonts w:ascii="Times New Roman" w:hAnsi="Times New Roman" w:cs="Times New Roman"/>
          <w:color w:val="000000" w:themeColor="text1"/>
        </w:rPr>
        <w:t>1</w:t>
      </w:r>
      <w:r w:rsidRPr="003D57B9">
        <w:rPr>
          <w:rFonts w:ascii="Times New Roman" w:hAnsi="Times New Roman" w:cs="Times New Roman"/>
          <w:color w:val="000000" w:themeColor="text1"/>
        </w:rPr>
        <w:t xml:space="preserve"> </w:t>
      </w:r>
      <w:r w:rsidR="00E2609B" w:rsidRPr="003D57B9">
        <w:rPr>
          <w:rFonts w:ascii="Times New Roman" w:hAnsi="Times New Roman" w:cs="Times New Roman"/>
          <w:color w:val="000000" w:themeColor="text1"/>
        </w:rPr>
        <w:t>Теплотехнический расчет</w:t>
      </w:r>
      <w:r w:rsidR="00747337" w:rsidRPr="003D57B9">
        <w:rPr>
          <w:rFonts w:ascii="Times New Roman" w:hAnsi="Times New Roman" w:cs="Times New Roman"/>
          <w:color w:val="000000" w:themeColor="text1"/>
        </w:rPr>
        <w:t xml:space="preserve"> изоляционного слоя</w:t>
      </w:r>
      <w:bookmarkEnd w:id="27"/>
    </w:p>
    <w:p w14:paraId="63896E97" w14:textId="77777777" w:rsidR="00E2609B" w:rsidRPr="003D57B9" w:rsidRDefault="00AD2CA8" w:rsidP="00C3611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FC01E0" w:rsidRPr="003D57B9">
        <w:rPr>
          <w:rFonts w:ascii="Times New Roman" w:hAnsi="Times New Roman" w:cs="Times New Roman"/>
          <w:color w:val="000000" w:themeColor="text1"/>
          <w:sz w:val="28"/>
          <w:szCs w:val="28"/>
        </w:rPr>
        <w:t xml:space="preserve"> работе</w:t>
      </w:r>
      <w:r w:rsidR="00E2609B" w:rsidRPr="003D57B9">
        <w:rPr>
          <w:rFonts w:ascii="Times New Roman" w:hAnsi="Times New Roman" w:cs="Times New Roman"/>
          <w:color w:val="000000" w:themeColor="text1"/>
          <w:sz w:val="28"/>
          <w:szCs w:val="28"/>
        </w:rPr>
        <w:t xml:space="preserve"> «Анализ исследования изоляционных конструкций для тепловых сетей»</w:t>
      </w:r>
      <w:r w:rsidR="002C2284">
        <w:rPr>
          <w:rFonts w:ascii="Times New Roman" w:hAnsi="Times New Roman" w:cs="Times New Roman"/>
          <w:color w:val="000000" w:themeColor="text1"/>
          <w:sz w:val="28"/>
          <w:szCs w:val="28"/>
        </w:rPr>
        <w:t xml:space="preserve"> [91]</w:t>
      </w:r>
      <w:r w:rsidR="00E2609B" w:rsidRPr="003D57B9">
        <w:rPr>
          <w:rFonts w:ascii="Times New Roman" w:hAnsi="Times New Roman" w:cs="Times New Roman"/>
          <w:color w:val="000000" w:themeColor="text1"/>
          <w:sz w:val="28"/>
          <w:szCs w:val="28"/>
        </w:rPr>
        <w:t xml:space="preserve"> был произведен расчет тепловых потерь через изоляцию тепловой сети, </w:t>
      </w:r>
      <w:r w:rsidR="00633DF9" w:rsidRPr="003D57B9">
        <w:rPr>
          <w:rFonts w:ascii="Times New Roman" w:hAnsi="Times New Roman" w:cs="Times New Roman"/>
          <w:color w:val="000000" w:themeColor="text1"/>
          <w:sz w:val="28"/>
          <w:szCs w:val="28"/>
        </w:rPr>
        <w:t xml:space="preserve">а также моделирование трубопровода, </w:t>
      </w:r>
      <w:r w:rsidR="00FC01E0" w:rsidRPr="003D57B9">
        <w:rPr>
          <w:rFonts w:ascii="Times New Roman" w:hAnsi="Times New Roman" w:cs="Times New Roman"/>
          <w:color w:val="000000" w:themeColor="text1"/>
          <w:sz w:val="28"/>
          <w:szCs w:val="28"/>
        </w:rPr>
        <w:t xml:space="preserve">что позволяет математически с применением специализированного программного обеспечения оценить долговечность изоляции трубопровода тепловой сети. </w:t>
      </w:r>
      <w:r w:rsidR="00E2609B" w:rsidRPr="003D57B9">
        <w:rPr>
          <w:rFonts w:ascii="Times New Roman" w:hAnsi="Times New Roman" w:cs="Times New Roman"/>
          <w:color w:val="000000" w:themeColor="text1"/>
          <w:sz w:val="28"/>
          <w:szCs w:val="28"/>
        </w:rPr>
        <w:t xml:space="preserve"> </w:t>
      </w:r>
    </w:p>
    <w:p w14:paraId="2A649569" w14:textId="77777777" w:rsidR="00E2609B" w:rsidRPr="003D57B9" w:rsidRDefault="00747174"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w:t>
      </w:r>
      <w:r w:rsidR="00E2609B" w:rsidRPr="003D57B9">
        <w:rPr>
          <w:rFonts w:ascii="Times New Roman" w:hAnsi="Times New Roman" w:cs="Times New Roman"/>
          <w:color w:val="000000" w:themeColor="text1"/>
          <w:sz w:val="28"/>
          <w:szCs w:val="28"/>
        </w:rPr>
        <w:t xml:space="preserve"> тепловых потерь через изоляцию</w:t>
      </w:r>
      <w:r w:rsidRPr="003D57B9">
        <w:rPr>
          <w:rFonts w:ascii="Times New Roman" w:hAnsi="Times New Roman" w:cs="Times New Roman"/>
          <w:color w:val="000000" w:themeColor="text1"/>
          <w:sz w:val="28"/>
          <w:szCs w:val="28"/>
        </w:rPr>
        <w:t xml:space="preserve"> вели</w:t>
      </w:r>
      <w:r w:rsidR="00E2609B" w:rsidRPr="003D57B9">
        <w:rPr>
          <w:rFonts w:ascii="Times New Roman" w:hAnsi="Times New Roman" w:cs="Times New Roman"/>
          <w:color w:val="000000" w:themeColor="text1"/>
          <w:sz w:val="28"/>
          <w:szCs w:val="28"/>
        </w:rPr>
        <w:t xml:space="preserve"> согласно действующи</w:t>
      </w:r>
      <w:r w:rsidR="00271A62" w:rsidRPr="003D57B9">
        <w:rPr>
          <w:rFonts w:ascii="Times New Roman" w:hAnsi="Times New Roman" w:cs="Times New Roman"/>
          <w:color w:val="000000" w:themeColor="text1"/>
          <w:sz w:val="28"/>
          <w:szCs w:val="28"/>
        </w:rPr>
        <w:t xml:space="preserve">м нормативным документам РК </w:t>
      </w:r>
      <w:r w:rsidRPr="003D57B9">
        <w:rPr>
          <w:rFonts w:ascii="Times New Roman" w:hAnsi="Times New Roman" w:cs="Times New Roman"/>
          <w:color w:val="000000" w:themeColor="text1"/>
          <w:sz w:val="28"/>
          <w:szCs w:val="28"/>
        </w:rPr>
        <w:t>в сравнении с наиболее известными применяемыми изоляционными материалами в Казахстане</w:t>
      </w:r>
      <w:r w:rsidR="00E2609B" w:rsidRPr="003D57B9">
        <w:rPr>
          <w:rFonts w:ascii="Times New Roman" w:hAnsi="Times New Roman" w:cs="Times New Roman"/>
          <w:color w:val="000000" w:themeColor="text1"/>
          <w:sz w:val="28"/>
          <w:szCs w:val="28"/>
        </w:rPr>
        <w:t>: ми</w:t>
      </w:r>
      <w:r w:rsidRPr="003D57B9">
        <w:rPr>
          <w:rFonts w:ascii="Times New Roman" w:hAnsi="Times New Roman" w:cs="Times New Roman"/>
          <w:color w:val="000000" w:themeColor="text1"/>
          <w:sz w:val="28"/>
          <w:szCs w:val="28"/>
        </w:rPr>
        <w:t>неральной ватой</w:t>
      </w:r>
      <w:r w:rsidR="00E2609B" w:rsidRPr="003D57B9">
        <w:rPr>
          <w:rFonts w:ascii="Times New Roman" w:hAnsi="Times New Roman" w:cs="Times New Roman"/>
          <w:color w:val="000000" w:themeColor="text1"/>
          <w:sz w:val="28"/>
          <w:szCs w:val="28"/>
        </w:rPr>
        <w:t xml:space="preserve">, </w:t>
      </w:r>
      <w:r w:rsidRPr="003D57B9">
        <w:rPr>
          <w:rFonts w:ascii="Times New Roman" w:hAnsi="Times New Roman" w:cs="Times New Roman"/>
          <w:color w:val="000000" w:themeColor="text1"/>
          <w:sz w:val="28"/>
          <w:szCs w:val="28"/>
        </w:rPr>
        <w:t>пенополиуретаном</w:t>
      </w:r>
      <w:r w:rsidR="00E2609B" w:rsidRPr="003D57B9">
        <w:rPr>
          <w:rFonts w:ascii="Times New Roman" w:hAnsi="Times New Roman" w:cs="Times New Roman"/>
          <w:color w:val="000000" w:themeColor="text1"/>
          <w:sz w:val="28"/>
          <w:szCs w:val="28"/>
        </w:rPr>
        <w:t xml:space="preserve"> на основе углекислого газа, </w:t>
      </w:r>
      <w:r w:rsidRPr="003D57B9">
        <w:rPr>
          <w:rFonts w:ascii="Times New Roman" w:hAnsi="Times New Roman" w:cs="Times New Roman"/>
          <w:color w:val="000000" w:themeColor="text1"/>
          <w:sz w:val="28"/>
          <w:szCs w:val="28"/>
        </w:rPr>
        <w:t>и пенополиуретаном</w:t>
      </w:r>
      <w:r w:rsidR="00E2609B" w:rsidRPr="003D57B9">
        <w:rPr>
          <w:rFonts w:ascii="Times New Roman" w:hAnsi="Times New Roman" w:cs="Times New Roman"/>
          <w:color w:val="000000" w:themeColor="text1"/>
          <w:sz w:val="28"/>
          <w:szCs w:val="28"/>
        </w:rPr>
        <w:t xml:space="preserve"> на основе циклопентана. Наиболее меньшими показателями потерь тепла обладает конструкция на основе циклопентана. </w:t>
      </w:r>
    </w:p>
    <w:p w14:paraId="6FC4AEF7"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Расчеты энергетической характеристики водяных тепловых сетей по показателю «тепловые потери» для трубопроводов подземной бесканальной прокладки, надземной и канальной представлены далее. За исходные </w:t>
      </w:r>
      <w:r w:rsidR="00AD2CA8" w:rsidRPr="003D57B9">
        <w:rPr>
          <w:rFonts w:ascii="Times New Roman" w:hAnsi="Times New Roman" w:cs="Times New Roman"/>
          <w:color w:val="000000" w:themeColor="text1"/>
          <w:sz w:val="28"/>
          <w:szCs w:val="28"/>
        </w:rPr>
        <w:t>данные для</w:t>
      </w:r>
      <w:r w:rsidRPr="003D57B9">
        <w:rPr>
          <w:rFonts w:ascii="Times New Roman" w:hAnsi="Times New Roman" w:cs="Times New Roman"/>
          <w:color w:val="000000" w:themeColor="text1"/>
          <w:sz w:val="28"/>
          <w:szCs w:val="28"/>
        </w:rPr>
        <w:t xml:space="preserve"> расчета</w:t>
      </w:r>
      <w:r w:rsidR="00271A62" w:rsidRPr="003D57B9">
        <w:rPr>
          <w:rFonts w:ascii="Times New Roman" w:hAnsi="Times New Roman" w:cs="Times New Roman"/>
          <w:color w:val="000000" w:themeColor="text1"/>
          <w:sz w:val="28"/>
          <w:szCs w:val="28"/>
        </w:rPr>
        <w:t xml:space="preserve"> приняты следующие показатели</w:t>
      </w:r>
      <w:r w:rsidRPr="003D57B9">
        <w:rPr>
          <w:rFonts w:ascii="Times New Roman" w:hAnsi="Times New Roman" w:cs="Times New Roman"/>
          <w:color w:val="000000" w:themeColor="text1"/>
          <w:sz w:val="28"/>
          <w:szCs w:val="28"/>
        </w:rPr>
        <w:t xml:space="preserve">: </w:t>
      </w:r>
    </w:p>
    <w:p w14:paraId="6779210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Ст530х7-1-ППУ-ПЭ (ОЦ) по ГОСТ 30732-2006 производства ТОО «Изоплюс Центральная Азия»</w:t>
      </w:r>
    </w:p>
    <w:p w14:paraId="2CF60282"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Толщина изоляции на подающем и на обратном трубопроводе в ПЭ (для подземной канальной и бесканальной прокладки) δ = 78,9 мм</w:t>
      </w:r>
    </w:p>
    <w:p w14:paraId="74CB08B2"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Толщина изоляции на подающем и на обратном трубопроводе в ОЦ (для надземной прокладки) δ= 89 мм</w:t>
      </w:r>
    </w:p>
    <w:p w14:paraId="2C197BD8"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Коэффициент теплопроводности ППУ Изоплюс λиз = 0,0275 Вт</w:t>
      </w:r>
      <w:r w:rsidR="00AD2CA8" w:rsidRPr="003D57B9">
        <w:rPr>
          <w:rFonts w:ascii="Times New Roman" w:hAnsi="Times New Roman" w:cs="Times New Roman"/>
          <w:color w:val="000000" w:themeColor="text1"/>
          <w:sz w:val="28"/>
          <w:szCs w:val="28"/>
        </w:rPr>
        <w:t>/ (</w:t>
      </w:r>
      <w:r w:rsidRPr="003D57B9">
        <w:rPr>
          <w:rFonts w:ascii="Times New Roman" w:hAnsi="Times New Roman" w:cs="Times New Roman"/>
          <w:color w:val="000000" w:themeColor="text1"/>
          <w:sz w:val="28"/>
          <w:szCs w:val="28"/>
        </w:rPr>
        <w:t>м * °С);</w:t>
      </w:r>
    </w:p>
    <w:p w14:paraId="68B0C596"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Наружный диаметр </w:t>
      </w:r>
      <w:r w:rsidR="00AD2CA8" w:rsidRPr="003D57B9">
        <w:rPr>
          <w:rFonts w:ascii="Times New Roman" w:hAnsi="Times New Roman" w:cs="Times New Roman"/>
          <w:color w:val="000000" w:themeColor="text1"/>
          <w:sz w:val="28"/>
          <w:szCs w:val="28"/>
        </w:rPr>
        <w:t>трубопровода d</w:t>
      </w:r>
      <w:r w:rsidRPr="003D57B9">
        <w:rPr>
          <w:rFonts w:ascii="Times New Roman" w:hAnsi="Times New Roman" w:cs="Times New Roman"/>
          <w:color w:val="000000" w:themeColor="text1"/>
          <w:sz w:val="28"/>
          <w:szCs w:val="28"/>
        </w:rPr>
        <w:t xml:space="preserve"> = 0,53 м;</w:t>
      </w:r>
    </w:p>
    <w:p w14:paraId="60990D91"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Расстояние от края канала до края изоляции – 300 мм;</w:t>
      </w:r>
    </w:p>
    <w:p w14:paraId="6AAA5A1A"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Расстояние между трубами – 250 мм;</w:t>
      </w:r>
    </w:p>
    <w:p w14:paraId="244F7CE6"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Расстояние от верха изоляции до верха канала – 150 мм;</w:t>
      </w:r>
    </w:p>
    <w:p w14:paraId="18775B26"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Расстояние от низа изоляции до низа канала – 300 мм;</w:t>
      </w:r>
    </w:p>
    <w:p w14:paraId="35F0813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Глубина заложения до оси трубопровода (для канальной прокладки) = 1,955 м;</w:t>
      </w:r>
    </w:p>
    <w:p w14:paraId="669B097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Глубина заложения до оси трубопровода (для бесканальной прокладки) = 1,155 м;</w:t>
      </w:r>
    </w:p>
    <w:p w14:paraId="64C6907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Расстояние между осями трубопроводов - 0,96 м.</w:t>
      </w:r>
    </w:p>
    <w:p w14:paraId="30A1F416"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501DC051"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 для подземной канальной прокладки</w:t>
      </w:r>
    </w:p>
    <w:p w14:paraId="2067B27A"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Термическое сопротивление изоляции Rиз [(м * °С)/Вт] определяется по формуле:</w:t>
      </w:r>
    </w:p>
    <w:p w14:paraId="4536BDFF"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2992D142" wp14:editId="00729970">
            <wp:extent cx="1295400" cy="43180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4318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xml:space="preserve">, (1) </w:t>
      </w:r>
    </w:p>
    <w:p w14:paraId="6023CB02"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Rиз=</m:t>
          </m:r>
          <m:f>
            <m:fPr>
              <m:ctrlPr>
                <w:rPr>
                  <w:rFonts w:ascii="Cambria Math" w:hAnsi="Cambria Math" w:cs="Times New Roman"/>
                  <w:color w:val="000000" w:themeColor="text1"/>
                  <w:sz w:val="28"/>
                  <w:szCs w:val="28"/>
                </w:rPr>
              </m:ctrlPr>
            </m:fPr>
            <m:num>
              <m:func>
                <m:funcPr>
                  <m:ctrlPr>
                    <w:rPr>
                      <w:rFonts w:ascii="Cambria Math" w:hAnsi="Cambria Math" w:cs="Times New Roman"/>
                      <w:color w:val="000000" w:themeColor="text1"/>
                      <w:sz w:val="28"/>
                      <w:szCs w:val="28"/>
                    </w:rPr>
                  </m:ctrlPr>
                </m:funcPr>
                <m:fName>
                  <m:r>
                    <m:rPr>
                      <m:sty m:val="p"/>
                    </m:rPr>
                    <w:rPr>
                      <w:rFonts w:ascii="Cambria Math" w:hAnsi="Cambria Math" w:cs="Times New Roman"/>
                      <w:color w:val="000000" w:themeColor="text1"/>
                      <w:sz w:val="28"/>
                      <w:szCs w:val="28"/>
                    </w:rPr>
                    <m:t>ln</m:t>
                  </m:r>
                </m:fName>
                <m:e>
                  <m:r>
                    <m:rPr>
                      <m:sty m:val="p"/>
                    </m:rPr>
                    <w:rPr>
                      <w:rFonts w:ascii="Cambria Math" w:hAnsi="Cambria Math" w:cs="Times New Roman"/>
                      <w:color w:val="000000" w:themeColor="text1"/>
                      <w:sz w:val="28"/>
                      <w:szCs w:val="28"/>
                    </w:rPr>
                    <m:t>х</m:t>
                  </m:r>
                </m:e>
              </m:func>
              <m:r>
                <m:rPr>
                  <m:sty m:val="p"/>
                </m:rPr>
                <w:rPr>
                  <w:rFonts w:ascii="Cambria Math" w:hAnsi="Cambria Math" w:cs="Times New Roman"/>
                  <w:color w:val="000000" w:themeColor="text1"/>
                  <w:sz w:val="28"/>
                  <w:szCs w:val="28"/>
                </w:rPr>
                <m:t>(1+2х0,0789/0,53)</m:t>
              </m:r>
            </m:num>
            <m:den>
              <m:r>
                <m:rPr>
                  <m:sty m:val="p"/>
                </m:rPr>
                <w:rPr>
                  <w:rFonts w:ascii="Cambria Math" w:hAnsi="Cambria Math" w:cs="Times New Roman"/>
                  <w:color w:val="000000" w:themeColor="text1"/>
                  <w:sz w:val="28"/>
                  <w:szCs w:val="28"/>
                </w:rPr>
                <m:t>2х3,14х0,0275</m:t>
              </m:r>
            </m:den>
          </m:f>
          <m:r>
            <m:rPr>
              <m:sty m:val="p"/>
            </m:rPr>
            <w:rPr>
              <w:rFonts w:ascii="Cambria Math" w:hAnsi="Cambria Math" w:cs="Times New Roman"/>
              <w:color w:val="000000" w:themeColor="text1"/>
              <w:sz w:val="28"/>
              <w:szCs w:val="28"/>
            </w:rPr>
            <m:t>=1,508</m:t>
          </m:r>
        </m:oMath>
      </m:oMathPara>
    </w:p>
    <w:p w14:paraId="582FF0BB"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d - наружный диаметр трубопровода, м; δ - толщина изоляции трубопровода, м;</w:t>
      </w:r>
    </w:p>
    <w:p w14:paraId="42330A1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λиз - коэффициент теплопроводности изоляции, Вт/(м * °С)</w:t>
      </w:r>
    </w:p>
    <w:p w14:paraId="3B167A6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Рассчитывается для подающего Rпиз и обратного Rоиз трубопроводовс подстановкой соответствующих значений d, δ, λиз.</w:t>
      </w:r>
    </w:p>
    <w:p w14:paraId="6863ADA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Термическое сопротивление теплоотдаче от поверхности изолированного трубопровода в воздушное пространство канала Rвозд [(м * °С)/Вт] определяется по формуле:</w:t>
      </w:r>
    </w:p>
    <w:p w14:paraId="53096B0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4775039A" wp14:editId="6F180156">
            <wp:extent cx="1257300" cy="419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(2)</w:t>
      </w:r>
    </w:p>
    <w:p w14:paraId="2B5CE94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Rвозд=</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3,14х8(0,53+2х0,0789)</m:t>
              </m:r>
            </m:den>
          </m:f>
          <m:r>
            <m:rPr>
              <m:sty m:val="p"/>
            </m:rPr>
            <w:rPr>
              <w:rFonts w:ascii="Cambria Math" w:hAnsi="Cambria Math" w:cs="Times New Roman"/>
              <w:color w:val="000000" w:themeColor="text1"/>
              <w:sz w:val="28"/>
              <w:szCs w:val="28"/>
            </w:rPr>
            <m:t>=0,0578</m:t>
          </m:r>
        </m:oMath>
      </m:oMathPara>
    </w:p>
    <w:p w14:paraId="266F1A6C"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α - коэффициент теплоотдачи от изоляции трубопровода к воздуху канала, принимается согласно приложению 9 СНиП 2.04.14-88 равным 8 Вт/(м2 * °С).</w:t>
      </w:r>
    </w:p>
    <w:p w14:paraId="0F5566D9"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Рассчитывается для подающего (Rпвозд) и обратного (Rовозд) трубопроводов с подстановкой соответствующих значений d и δ.</w:t>
      </w:r>
    </w:p>
    <w:p w14:paraId="5A573C7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Термическое сопротивление теплоотдаче от воздуха в канале к грунту Rканвозд [(м * °С)/Вт] определяется по формуле:</w:t>
      </w:r>
    </w:p>
    <w:p w14:paraId="5FB88750"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06F8361C" wp14:editId="7B407901">
            <wp:extent cx="1104900" cy="43180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 cy="4318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(3)</w:t>
      </w:r>
    </w:p>
    <w:p w14:paraId="452BE439"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Rкан.возд=</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3,14х8х1,5353</m:t>
              </m:r>
            </m:den>
          </m:f>
          <m:r>
            <m:rPr>
              <m:sty m:val="p"/>
            </m:rPr>
            <w:rPr>
              <w:rFonts w:ascii="Cambria Math" w:hAnsi="Cambria Math" w:cs="Times New Roman"/>
              <w:color w:val="000000" w:themeColor="text1"/>
              <w:sz w:val="28"/>
              <w:szCs w:val="28"/>
            </w:rPr>
            <m:t>=0,0259</m:t>
          </m:r>
        </m:oMath>
      </m:oMathPara>
    </w:p>
    <w:p w14:paraId="3FDF4895"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73F048DA"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где αB - коэффициент теплоотдачи от воздуха в канале к грунту, принимается согласно </w:t>
      </w:r>
      <w:hyperlink r:id="rId49" w:history="1">
        <w:r w:rsidRPr="003D57B9">
          <w:rPr>
            <w:rFonts w:ascii="Times New Roman" w:hAnsi="Times New Roman" w:cs="Times New Roman"/>
            <w:color w:val="000000" w:themeColor="text1"/>
            <w:sz w:val="28"/>
            <w:szCs w:val="28"/>
          </w:rPr>
          <w:t>приложению 9</w:t>
        </w:r>
      </w:hyperlink>
      <w:r w:rsidRPr="003D57B9">
        <w:rPr>
          <w:rFonts w:ascii="Times New Roman" w:hAnsi="Times New Roman" w:cs="Times New Roman"/>
          <w:color w:val="000000" w:themeColor="text1"/>
          <w:sz w:val="28"/>
          <w:szCs w:val="28"/>
        </w:rPr>
        <w:t xml:space="preserve"> СНиП 2.04.14-88 равным 8 Вт/(м2 * °С); dэкв - эквивалентный диаметр сечения канала в свету (м), определяется по формуле:</w:t>
      </w:r>
    </w:p>
    <w:p w14:paraId="6427D365"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736F1B57" wp14:editId="0878BBBD">
            <wp:extent cx="11684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8400" cy="2286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(4)</w:t>
      </w:r>
    </w:p>
    <w:p w14:paraId="66E5C1C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dэкв=2х2,27х1,16/</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2,27+1,16</m:t>
              </m:r>
            </m:e>
          </m:d>
          <m:r>
            <m:rPr>
              <m:sty m:val="p"/>
            </m:rPr>
            <w:rPr>
              <w:rFonts w:ascii="Cambria Math" w:hAnsi="Cambria Math" w:cs="Times New Roman"/>
              <w:color w:val="000000" w:themeColor="text1"/>
              <w:sz w:val="28"/>
              <w:szCs w:val="28"/>
            </w:rPr>
            <m:t>=1,5353</m:t>
          </m:r>
        </m:oMath>
      </m:oMathPara>
    </w:p>
    <w:p w14:paraId="1748B5D5"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b - ширина канала, м; h - высота канала, м; b=0,71х2+0,6+0,25=2,27м; h=0,71+0,3+0,15=1,16 м</w:t>
      </w:r>
    </w:p>
    <w:p w14:paraId="5B74767B"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Термическое сопротивление массива грунта Rгр [(м * °С)/Вт] определяется по формуле:</w:t>
      </w:r>
    </w:p>
    <w:p w14:paraId="1DF23F2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1AC70121" wp14:editId="5F82FCB1">
            <wp:extent cx="1727200" cy="4826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7200" cy="4826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(5)</w:t>
      </w:r>
    </w:p>
    <w:p w14:paraId="716E69C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Rгр=</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ln</m:t>
              </m:r>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3.5х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1,955/1,16</m:t>
                      </m:r>
                    </m:e>
                  </m:d>
                  <m:r>
                    <m:rPr>
                      <m:sty m:val="p"/>
                    </m:rPr>
                    <w:rPr>
                      <w:rFonts w:ascii="Cambria Math" w:hAnsi="Cambria Math" w:cs="Times New Roman"/>
                      <w:color w:val="000000" w:themeColor="text1"/>
                      <w:sz w:val="28"/>
                      <w:szCs w:val="28"/>
                    </w:rPr>
                    <m:t>х</m:t>
                  </m:r>
                  <m:sSup>
                    <m:sSupPr>
                      <m:ctrlPr>
                        <w:rPr>
                          <w:rFonts w:ascii="Cambria Math" w:hAnsi="Cambria Math" w:cs="Times New Roman"/>
                          <w:color w:val="000000" w:themeColor="text1"/>
                          <w:sz w:val="28"/>
                          <w:szCs w:val="28"/>
                        </w:rPr>
                      </m:ctrlPr>
                    </m:sSupPr>
                    <m:e>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1,16/2,27</m:t>
                          </m:r>
                        </m:e>
                      </m:d>
                    </m:e>
                    <m:sup>
                      <m:r>
                        <m:rPr>
                          <m:sty m:val="p"/>
                        </m:rPr>
                        <w:rPr>
                          <w:rFonts w:ascii="Cambria Math" w:hAnsi="Cambria Math" w:cs="Times New Roman"/>
                          <w:color w:val="000000" w:themeColor="text1"/>
                          <w:sz w:val="28"/>
                          <w:szCs w:val="28"/>
                        </w:rPr>
                        <m:t>0,25</m:t>
                      </m:r>
                    </m:sup>
                  </m:sSup>
                </m:e>
              </m:d>
            </m:num>
            <m:den>
              <m:r>
                <m:rPr>
                  <m:sty m:val="p"/>
                </m:rPr>
                <w:rPr>
                  <w:rFonts w:ascii="Cambria Math" w:hAnsi="Cambria Math" w:cs="Times New Roman"/>
                  <w:color w:val="000000" w:themeColor="text1"/>
                  <w:sz w:val="28"/>
                  <w:szCs w:val="28"/>
                </w:rPr>
                <m:t>3,37</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5,7+0,5х2,27/1,16</m:t>
                  </m:r>
                </m:e>
              </m:d>
            </m:den>
          </m:f>
          <m:r>
            <m:rPr>
              <m:sty m:val="p"/>
            </m:rPr>
            <w:rPr>
              <w:rFonts w:ascii="Cambria Math" w:hAnsi="Cambria Math" w:cs="Times New Roman"/>
              <w:color w:val="000000" w:themeColor="text1"/>
              <w:sz w:val="28"/>
              <w:szCs w:val="28"/>
            </w:rPr>
            <m:t>=0,0713</m:t>
          </m:r>
        </m:oMath>
      </m:oMathPara>
    </w:p>
    <w:p w14:paraId="33DDD01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Η - глубина заложения до оси трубопровода, м; λгр - коэффициент теплопроводности грунта, Вт/(м * °С).</w:t>
      </w:r>
    </w:p>
    <w:p w14:paraId="5F85BF13"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Температура воздуха в канале tкан (°C) определяется по формуле:</w:t>
      </w:r>
    </w:p>
    <w:p w14:paraId="2900343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3F250ADC" wp14:editId="0B1E7DBB">
            <wp:extent cx="4013200" cy="508000"/>
            <wp:effectExtent l="0" t="0" r="635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3200" cy="5080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(6)</w:t>
      </w:r>
    </w:p>
    <w:p w14:paraId="07E0D710"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
        <m:r>
          <m:rPr>
            <m:sty m:val="p"/>
          </m:rPr>
          <w:rPr>
            <w:rFonts w:ascii="Cambria Math" w:hAnsi="Cambria Math" w:cs="Times New Roman"/>
            <w:color w:val="000000" w:themeColor="text1"/>
            <w:sz w:val="28"/>
            <w:szCs w:val="28"/>
          </w:rPr>
          <m:t>tкан=</m:t>
        </m:r>
        <m:f>
          <m:fPr>
            <m:ctrlPr>
              <w:rPr>
                <w:rFonts w:ascii="Cambria Math" w:hAnsi="Cambria Math" w:cs="Times New Roman"/>
                <w:color w:val="000000" w:themeColor="text1"/>
                <w:sz w:val="28"/>
                <w:szCs w:val="28"/>
              </w:rPr>
            </m:ctrlPr>
          </m:fPr>
          <m:num>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77,1/</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1,508+0,0578</m:t>
                    </m:r>
                  </m:e>
                </m:d>
              </m:e>
            </m:d>
            <m:r>
              <m:rPr>
                <m:sty m:val="p"/>
              </m:rPr>
              <w:rPr>
                <w:rFonts w:ascii="Cambria Math" w:hAnsi="Cambria Math" w:cs="Times New Roman"/>
                <w:color w:val="000000" w:themeColor="text1"/>
                <w:sz w:val="28"/>
                <w:szCs w:val="28"/>
              </w:rPr>
              <m:t>+</m:t>
            </m:r>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50,2/</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1,508+0,0578</m:t>
                    </m:r>
                  </m:e>
                </m:d>
              </m:e>
            </m:d>
            <m:r>
              <m:rPr>
                <m:sty m:val="p"/>
              </m:rPr>
              <w:rPr>
                <w:rFonts w:ascii="Cambria Math" w:hAnsi="Cambria Math" w:cs="Times New Roman"/>
                <w:color w:val="000000" w:themeColor="text1"/>
                <w:sz w:val="28"/>
                <w:szCs w:val="28"/>
              </w:rPr>
              <m:t>+</m:t>
            </m:r>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7,6/</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0,0259+0,0713</m:t>
                    </m:r>
                  </m:e>
                </m:d>
              </m:e>
            </m:d>
          </m:num>
          <m:den>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1,508+0,0578</m:t>
                    </m:r>
                  </m:e>
                </m:d>
              </m:e>
            </m:d>
            <m:r>
              <m:rPr>
                <m:sty m:val="p"/>
              </m:rPr>
              <w:rPr>
                <w:rFonts w:ascii="Cambria Math" w:hAnsi="Cambria Math" w:cs="Times New Roman"/>
                <w:color w:val="000000" w:themeColor="text1"/>
                <w:sz w:val="28"/>
                <w:szCs w:val="28"/>
              </w:rPr>
              <m:t>+</m:t>
            </m:r>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1,508+0,0578</m:t>
                    </m:r>
                  </m:e>
                </m:d>
              </m:e>
            </m:d>
            <m:r>
              <m:rPr>
                <m:sty m:val="p"/>
              </m:rPr>
              <w:rPr>
                <w:rFonts w:ascii="Cambria Math" w:hAnsi="Cambria Math" w:cs="Times New Roman"/>
                <w:color w:val="000000" w:themeColor="text1"/>
                <w:sz w:val="28"/>
                <w:szCs w:val="28"/>
              </w:rPr>
              <m:t>+</m:t>
            </m:r>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0,0259+0,0713</m:t>
                    </m:r>
                  </m:e>
                </m:d>
              </m:e>
            </m:d>
          </m:den>
        </m:f>
        <m:r>
          <m:rPr>
            <m:sty m:val="p"/>
          </m:rPr>
          <w:rPr>
            <w:rFonts w:ascii="Cambria Math" w:hAnsi="Cambria Math" w:cs="Times New Roman"/>
            <w:color w:val="000000" w:themeColor="text1"/>
            <w:sz w:val="28"/>
            <w:szCs w:val="28"/>
          </w:rPr>
          <m:t>=</m:t>
        </m:r>
      </m:oMath>
      <w:r w:rsidRPr="003D57B9">
        <w:rPr>
          <w:rFonts w:ascii="Times New Roman" w:hAnsi="Times New Roman" w:cs="Times New Roman"/>
          <w:color w:val="000000" w:themeColor="text1"/>
          <w:sz w:val="28"/>
          <w:szCs w:val="28"/>
        </w:rPr>
        <w:t>13,7904</w:t>
      </w:r>
    </w:p>
    <w:p w14:paraId="57A73E8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46179AD6"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tпср.г- среднегодовая температура теплоносителя в подающем трубопроводе, °С;</w:t>
      </w:r>
    </w:p>
    <w:p w14:paraId="129BE800"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tоср.г- среднегодовая температура теплоносителя в обратном трубопроводе, °С;</w:t>
      </w:r>
    </w:p>
    <w:p w14:paraId="021FFCD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tгрсрг.г- среднегодовая температура грунта, °С.</w:t>
      </w:r>
    </w:p>
    <w:p w14:paraId="203306AB"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Среднегодовые часовые удельные тепловые потери qp (Вт/м) определяются по формуле:</w:t>
      </w:r>
    </w:p>
    <w:p w14:paraId="609383B2"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2BCA2050" wp14:editId="04466B71">
            <wp:extent cx="1828800" cy="254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2540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(7)</w:t>
      </w:r>
    </w:p>
    <w:p w14:paraId="16302FA3"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qр=</m:t>
          </m:r>
          <m:f>
            <m:fPr>
              <m:ctrlPr>
                <w:rPr>
                  <w:rFonts w:ascii="Cambria Math" w:hAnsi="Cambria Math" w:cs="Times New Roman"/>
                  <w:color w:val="000000" w:themeColor="text1"/>
                  <w:sz w:val="28"/>
                  <w:szCs w:val="28"/>
                </w:rPr>
              </m:ctrlPr>
            </m:fPr>
            <m:num>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13,7904-7,6</m:t>
                  </m:r>
                </m:e>
              </m:d>
            </m:num>
            <m:den>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0,0259+0,0713</m:t>
                  </m:r>
                </m:e>
              </m:d>
            </m:den>
          </m:f>
          <m:r>
            <m:rPr>
              <m:sty m:val="p"/>
            </m:rPr>
            <w:rPr>
              <w:rFonts w:ascii="Cambria Math" w:hAnsi="Cambria Math" w:cs="Times New Roman"/>
              <w:color w:val="000000" w:themeColor="text1"/>
              <w:sz w:val="28"/>
              <w:szCs w:val="28"/>
            </w:rPr>
            <m:t>=63,6872</m:t>
          </m:r>
        </m:oMath>
      </m:oMathPara>
    </w:p>
    <w:p w14:paraId="51A0503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 для подземной бесканальной прокладки</w:t>
      </w:r>
    </w:p>
    <w:p w14:paraId="0E330DB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Термическое сопротивление изоляции рассчитывается по формуле (1). При определении коэффициента теплопроводности изоляции следует учитывать коэффициент увлажнения (см. </w:t>
      </w:r>
      <w:hyperlink r:id="rId54" w:history="1">
        <w:r w:rsidRPr="003D57B9">
          <w:rPr>
            <w:rFonts w:ascii="Times New Roman" w:hAnsi="Times New Roman" w:cs="Times New Roman"/>
            <w:color w:val="000000" w:themeColor="text1"/>
            <w:sz w:val="28"/>
            <w:szCs w:val="28"/>
          </w:rPr>
          <w:t>п. 3.11</w:t>
        </w:r>
      </w:hyperlink>
      <w:r w:rsidRPr="003D57B9">
        <w:rPr>
          <w:rFonts w:ascii="Times New Roman" w:hAnsi="Times New Roman" w:cs="Times New Roman"/>
          <w:color w:val="000000" w:themeColor="text1"/>
          <w:sz w:val="28"/>
          <w:szCs w:val="28"/>
        </w:rPr>
        <w:t xml:space="preserve"> табл. 3 СНиП 2.04.14-88).</w:t>
      </w:r>
    </w:p>
    <w:p w14:paraId="57A16830"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Термическое сопротивление массива грунта Rгр [(м * °С)/Вт] определяется по формуле:</w:t>
      </w:r>
    </w:p>
    <w:p w14:paraId="6626E34F"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1C948161" wp14:editId="083429FA">
            <wp:extent cx="1473200" cy="444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3200" cy="4445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(8)</w:t>
      </w:r>
    </w:p>
    <w:p w14:paraId="7CEB40C9"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w:lastRenderedPageBreak/>
            <m:t>Rгр=</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ln</m:t>
              </m:r>
              <m:d>
                <m:dPr>
                  <m:begChr m:val="["/>
                  <m:endChr m:val="]"/>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4х1,155/</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0,53+2х0,0789</m:t>
                      </m:r>
                    </m:e>
                  </m:d>
                </m:e>
              </m:d>
            </m:num>
            <m:den>
              <m:r>
                <m:rPr>
                  <m:sty m:val="p"/>
                </m:rPr>
                <w:rPr>
                  <w:rFonts w:ascii="Cambria Math" w:hAnsi="Cambria Math" w:cs="Times New Roman"/>
                  <w:color w:val="000000" w:themeColor="text1"/>
                  <w:sz w:val="28"/>
                  <w:szCs w:val="28"/>
                </w:rPr>
                <m:t>2х3,14х3,37</m:t>
              </m:r>
            </m:den>
          </m:f>
          <m:r>
            <m:rPr>
              <m:sty m:val="p"/>
            </m:rPr>
            <w:rPr>
              <w:rFonts w:ascii="Cambria Math" w:hAnsi="Cambria Math" w:cs="Times New Roman"/>
              <w:color w:val="000000" w:themeColor="text1"/>
              <w:sz w:val="28"/>
              <w:szCs w:val="28"/>
            </w:rPr>
            <m:t>=0,0899</m:t>
          </m:r>
        </m:oMath>
      </m:oMathPara>
    </w:p>
    <w:p w14:paraId="68215F38"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Η - глубина заложения до оси трубопровода, м.</w:t>
      </w:r>
    </w:p>
    <w:p w14:paraId="634EDF7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Термическое сопротивление, учитывающее взаимное влияние подающего и обратного трубопроводов Rп.о. [(м * °С)/Вт] определяется по формуле:</w:t>
      </w:r>
    </w:p>
    <w:p w14:paraId="63DF457F"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543B1716" wp14:editId="79F19AD4">
            <wp:extent cx="1511300" cy="520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1300" cy="5207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(9)</w:t>
      </w:r>
    </w:p>
    <w:p w14:paraId="077A099C"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Rпо=</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ln</m:t>
              </m:r>
              <m:rad>
                <m:radPr>
                  <m:degHide m:val="1"/>
                  <m:ctrlPr>
                    <w:rPr>
                      <w:rFonts w:ascii="Cambria Math" w:hAnsi="Cambria Math" w:cs="Times New Roman"/>
                      <w:color w:val="000000" w:themeColor="text1"/>
                      <w:sz w:val="28"/>
                      <w:szCs w:val="28"/>
                    </w:rPr>
                  </m:ctrlPr>
                </m:radPr>
                <m:deg/>
                <m:e>
                  <m:r>
                    <m:rPr>
                      <m:sty m:val="p"/>
                    </m:rPr>
                    <w:rPr>
                      <w:rFonts w:ascii="Cambria Math" w:hAnsi="Cambria Math" w:cs="Times New Roman"/>
                      <w:color w:val="000000" w:themeColor="text1"/>
                      <w:sz w:val="28"/>
                      <w:szCs w:val="28"/>
                    </w:rPr>
                    <m:t>1+</m:t>
                  </m:r>
                  <m:sSup>
                    <m:sSupPr>
                      <m:ctrlPr>
                        <w:rPr>
                          <w:rFonts w:ascii="Cambria Math" w:hAnsi="Cambria Math" w:cs="Times New Roman"/>
                          <w:color w:val="000000" w:themeColor="text1"/>
                          <w:sz w:val="28"/>
                          <w:szCs w:val="28"/>
                        </w:rPr>
                      </m:ctrlPr>
                    </m:sSupPr>
                    <m:e>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2х1,155/0,96</m:t>
                          </m:r>
                        </m:e>
                      </m:d>
                    </m:e>
                    <m:sup>
                      <m:r>
                        <m:rPr>
                          <m:sty m:val="p"/>
                        </m:rPr>
                        <w:rPr>
                          <w:rFonts w:ascii="Cambria Math" w:hAnsi="Cambria Math" w:cs="Times New Roman"/>
                          <w:color w:val="000000" w:themeColor="text1"/>
                          <w:sz w:val="28"/>
                          <w:szCs w:val="28"/>
                        </w:rPr>
                        <m:t>2</m:t>
                      </m:r>
                    </m:sup>
                  </m:sSup>
                </m:e>
              </m:rad>
            </m:num>
            <m:den>
              <m:r>
                <m:rPr>
                  <m:sty m:val="p"/>
                </m:rPr>
                <w:rPr>
                  <w:rFonts w:ascii="Cambria Math" w:hAnsi="Cambria Math" w:cs="Times New Roman"/>
                  <w:color w:val="000000" w:themeColor="text1"/>
                  <w:sz w:val="28"/>
                  <w:szCs w:val="28"/>
                </w:rPr>
                <m:t>2х3,14х3,37</m:t>
              </m:r>
            </m:den>
          </m:f>
          <m:r>
            <m:rPr>
              <m:sty m:val="p"/>
            </m:rPr>
            <w:rPr>
              <w:rFonts w:ascii="Cambria Math" w:hAnsi="Cambria Math" w:cs="Times New Roman"/>
              <w:color w:val="000000" w:themeColor="text1"/>
              <w:sz w:val="28"/>
              <w:szCs w:val="28"/>
            </w:rPr>
            <m:t>=0,0452</m:t>
          </m:r>
        </m:oMath>
      </m:oMathPara>
    </w:p>
    <w:p w14:paraId="6FCF4B6F"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s - расстояние между осями трубопроводов, м.</w:t>
      </w:r>
    </w:p>
    <w:p w14:paraId="7E8DD02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 Среднегодовые часовые удельные тепловые потери подающего qп и обратного qo трубопроводов (Βт/м) определяются по формулам:</w:t>
      </w:r>
    </w:p>
    <w:p w14:paraId="2176E7CC"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44CDB02D" wp14:editId="21EC7D40">
            <wp:extent cx="3060700" cy="50800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0700" cy="5080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(10)</w:t>
      </w:r>
    </w:p>
    <w:p w14:paraId="69A7342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
        <m:r>
          <m:rPr>
            <m:sty m:val="p"/>
          </m:rPr>
          <w:rPr>
            <w:rFonts w:ascii="Cambria Math" w:hAnsi="Cambria Math" w:cs="Times New Roman"/>
            <w:color w:val="000000" w:themeColor="text1"/>
            <w:sz w:val="28"/>
            <w:szCs w:val="28"/>
          </w:rPr>
          <m:t>qп=</m:t>
        </m:r>
        <m:f>
          <m:fPr>
            <m:ctrlPr>
              <w:rPr>
                <w:rFonts w:ascii="Cambria Math" w:hAnsi="Cambria Math" w:cs="Times New Roman"/>
                <w:color w:val="000000" w:themeColor="text1"/>
                <w:sz w:val="28"/>
                <w:szCs w:val="28"/>
              </w:rPr>
            </m:ctrlPr>
          </m:fPr>
          <m:num>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77,1-7,6</m:t>
                </m:r>
              </m:e>
            </m:d>
            <m:r>
              <m:rPr>
                <m:sty m:val="p"/>
              </m:rPr>
              <w:rPr>
                <w:rFonts w:ascii="Cambria Math" w:hAnsi="Cambria Math" w:cs="Times New Roman"/>
                <w:color w:val="000000" w:themeColor="text1"/>
                <w:sz w:val="28"/>
                <w:szCs w:val="28"/>
              </w:rPr>
              <m:t>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1,508+0,0899</m:t>
                </m:r>
              </m:e>
            </m:d>
            <m:r>
              <m:rPr>
                <m:sty m:val="p"/>
              </m:rPr>
              <w:rPr>
                <w:rFonts w:ascii="Cambria Math" w:hAnsi="Cambria Math" w:cs="Times New Roman"/>
                <w:color w:val="000000" w:themeColor="text1"/>
                <w:sz w:val="28"/>
                <w:szCs w:val="28"/>
              </w:rPr>
              <m:t>-</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50,2-7,6</m:t>
                </m:r>
              </m:e>
            </m:d>
            <m:r>
              <m:rPr>
                <m:sty m:val="p"/>
              </m:rPr>
              <w:rPr>
                <w:rFonts w:ascii="Cambria Math" w:hAnsi="Cambria Math" w:cs="Times New Roman"/>
                <w:color w:val="000000" w:themeColor="text1"/>
                <w:sz w:val="28"/>
                <w:szCs w:val="28"/>
              </w:rPr>
              <m:t>х0,0452</m:t>
            </m:r>
          </m:num>
          <m:den>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1,508+0,0899</m:t>
                </m:r>
              </m:e>
            </m:d>
            <m:r>
              <m:rPr>
                <m:sty m:val="p"/>
              </m:rPr>
              <w:rPr>
                <w:rFonts w:ascii="Cambria Math" w:hAnsi="Cambria Math" w:cs="Times New Roman"/>
                <w:color w:val="000000" w:themeColor="text1"/>
                <w:sz w:val="28"/>
                <w:szCs w:val="28"/>
              </w:rPr>
              <m:t>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1,508+0,0899</m:t>
                </m:r>
              </m:e>
            </m:d>
            <m:r>
              <m:rPr>
                <m:sty m:val="p"/>
              </m:rPr>
              <w:rPr>
                <w:rFonts w:ascii="Cambria Math" w:hAnsi="Cambria Math" w:cs="Times New Roman"/>
                <w:color w:val="000000" w:themeColor="text1"/>
                <w:sz w:val="28"/>
                <w:szCs w:val="28"/>
              </w:rPr>
              <m:t>-</m:t>
            </m:r>
            <m:sSup>
              <m:sSupPr>
                <m:ctrlPr>
                  <w:rPr>
                    <w:rFonts w:ascii="Cambria Math" w:hAnsi="Cambria Math" w:cs="Times New Roman"/>
                    <w:color w:val="000000" w:themeColor="text1"/>
                    <w:sz w:val="28"/>
                    <w:szCs w:val="28"/>
                  </w:rPr>
                </m:ctrlPr>
              </m:sSupPr>
              <m:e>
                <m:r>
                  <m:rPr>
                    <m:sty m:val="p"/>
                  </m:rPr>
                  <w:rPr>
                    <w:rFonts w:ascii="Cambria Math" w:hAnsi="Cambria Math" w:cs="Times New Roman"/>
                    <w:color w:val="000000" w:themeColor="text1"/>
                    <w:sz w:val="28"/>
                    <w:szCs w:val="28"/>
                  </w:rPr>
                  <m:t>0,0452</m:t>
                </m:r>
              </m:e>
              <m:sup>
                <m:r>
                  <m:rPr>
                    <m:sty m:val="p"/>
                  </m:rPr>
                  <w:rPr>
                    <w:rFonts w:ascii="Cambria Math" w:hAnsi="Cambria Math" w:cs="Times New Roman"/>
                    <w:color w:val="000000" w:themeColor="text1"/>
                    <w:sz w:val="28"/>
                    <w:szCs w:val="28"/>
                  </w:rPr>
                  <m:t>2</m:t>
                </m:r>
              </m:sup>
            </m:sSup>
          </m:den>
        </m:f>
        <m:r>
          <m:rPr>
            <m:sty m:val="p"/>
          </m:rPr>
          <w:rPr>
            <w:rFonts w:ascii="Cambria Math" w:hAnsi="Cambria Math" w:cs="Times New Roman"/>
            <w:color w:val="000000" w:themeColor="text1"/>
            <w:sz w:val="28"/>
            <w:szCs w:val="28"/>
          </w:rPr>
          <m:t>=</m:t>
        </m:r>
      </m:oMath>
      <w:r w:rsidRPr="003D57B9">
        <w:rPr>
          <w:rFonts w:ascii="Times New Roman" w:hAnsi="Times New Roman" w:cs="Times New Roman"/>
          <w:color w:val="000000" w:themeColor="text1"/>
          <w:sz w:val="28"/>
          <w:szCs w:val="28"/>
        </w:rPr>
        <w:t>42,79</w:t>
      </w:r>
    </w:p>
    <w:p w14:paraId="4E89B5F5"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w:t>
      </w:r>
    </w:p>
    <w:p w14:paraId="14164B67"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088DBDFF" wp14:editId="40BE8686">
            <wp:extent cx="3009900" cy="5080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900" cy="5080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(11)</w:t>
      </w:r>
    </w:p>
    <w:p w14:paraId="36576843"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qо=</m:t>
          </m:r>
          <m:f>
            <m:fPr>
              <m:ctrlPr>
                <w:rPr>
                  <w:rFonts w:ascii="Cambria Math" w:hAnsi="Cambria Math" w:cs="Times New Roman"/>
                  <w:color w:val="000000" w:themeColor="text1"/>
                  <w:sz w:val="28"/>
                  <w:szCs w:val="28"/>
                </w:rPr>
              </m:ctrlPr>
            </m:fPr>
            <m:num>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50,2-7,6</m:t>
                  </m:r>
                </m:e>
              </m:d>
              <m:r>
                <m:rPr>
                  <m:sty m:val="p"/>
                </m:rPr>
                <w:rPr>
                  <w:rFonts w:ascii="Cambria Math" w:hAnsi="Cambria Math" w:cs="Times New Roman"/>
                  <w:color w:val="000000" w:themeColor="text1"/>
                  <w:sz w:val="28"/>
                  <w:szCs w:val="28"/>
                </w:rPr>
                <m:t>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1,508+0,0899</m:t>
                  </m:r>
                </m:e>
              </m:d>
              <m:r>
                <m:rPr>
                  <m:sty m:val="p"/>
                </m:rPr>
                <w:rPr>
                  <w:rFonts w:ascii="Cambria Math" w:hAnsi="Cambria Math" w:cs="Times New Roman"/>
                  <w:color w:val="000000" w:themeColor="text1"/>
                  <w:sz w:val="28"/>
                  <w:szCs w:val="28"/>
                </w:rPr>
                <m:t>-</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77,1-7,6</m:t>
                  </m:r>
                </m:e>
              </m:d>
              <m:r>
                <m:rPr>
                  <m:sty m:val="p"/>
                </m:rPr>
                <w:rPr>
                  <w:rFonts w:ascii="Cambria Math" w:hAnsi="Cambria Math" w:cs="Times New Roman"/>
                  <w:color w:val="000000" w:themeColor="text1"/>
                  <w:sz w:val="28"/>
                  <w:szCs w:val="28"/>
                </w:rPr>
                <m:t>х0,0452</m:t>
              </m:r>
            </m:num>
            <m:den>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1,508+0,0899</m:t>
                  </m:r>
                </m:e>
              </m:d>
              <m:r>
                <m:rPr>
                  <m:sty m:val="p"/>
                </m:rPr>
                <w:rPr>
                  <w:rFonts w:ascii="Cambria Math" w:hAnsi="Cambria Math" w:cs="Times New Roman"/>
                  <w:color w:val="000000" w:themeColor="text1"/>
                  <w:sz w:val="28"/>
                  <w:szCs w:val="28"/>
                </w:rPr>
                <m:t>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1,508+0,0899</m:t>
                  </m:r>
                </m:e>
              </m:d>
              <m:r>
                <m:rPr>
                  <m:sty m:val="p"/>
                </m:rPr>
                <w:rPr>
                  <w:rFonts w:ascii="Cambria Math" w:hAnsi="Cambria Math" w:cs="Times New Roman"/>
                  <w:color w:val="000000" w:themeColor="text1"/>
                  <w:sz w:val="28"/>
                  <w:szCs w:val="28"/>
                </w:rPr>
                <m:t>-</m:t>
              </m:r>
              <m:sSup>
                <m:sSupPr>
                  <m:ctrlPr>
                    <w:rPr>
                      <w:rFonts w:ascii="Cambria Math" w:hAnsi="Cambria Math" w:cs="Times New Roman"/>
                      <w:color w:val="000000" w:themeColor="text1"/>
                      <w:sz w:val="28"/>
                      <w:szCs w:val="28"/>
                    </w:rPr>
                  </m:ctrlPr>
                </m:sSupPr>
                <m:e>
                  <m:r>
                    <m:rPr>
                      <m:sty m:val="p"/>
                    </m:rPr>
                    <w:rPr>
                      <w:rFonts w:ascii="Cambria Math" w:hAnsi="Cambria Math" w:cs="Times New Roman"/>
                      <w:color w:val="000000" w:themeColor="text1"/>
                      <w:sz w:val="28"/>
                      <w:szCs w:val="28"/>
                    </w:rPr>
                    <m:t>0,0452</m:t>
                  </m:r>
                </m:e>
                <m:sup>
                  <m:r>
                    <m:rPr>
                      <m:sty m:val="p"/>
                    </m:rPr>
                    <w:rPr>
                      <w:rFonts w:ascii="Cambria Math" w:hAnsi="Cambria Math" w:cs="Times New Roman"/>
                      <w:color w:val="000000" w:themeColor="text1"/>
                      <w:sz w:val="28"/>
                      <w:szCs w:val="28"/>
                    </w:rPr>
                    <m:t>2</m:t>
                  </m:r>
                </m:sup>
              </m:sSup>
            </m:den>
          </m:f>
          <m:r>
            <m:rPr>
              <m:sty m:val="p"/>
            </m:rPr>
            <w:rPr>
              <w:rFonts w:ascii="Cambria Math" w:hAnsi="Cambria Math" w:cs="Times New Roman"/>
              <w:color w:val="000000" w:themeColor="text1"/>
              <w:sz w:val="28"/>
              <w:szCs w:val="28"/>
            </w:rPr>
            <m:t>=25,450</m:t>
          </m:r>
        </m:oMath>
      </m:oMathPara>
    </w:p>
    <w:p w14:paraId="5247B4DF"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23F2A362"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Среднегодовые часовые удельные тепловые потери qp (Вт/м) определяются по формуле:</w:t>
      </w:r>
    </w:p>
    <w:p w14:paraId="2E72AE4F" w14:textId="77777777" w:rsidR="00E2609B" w:rsidRPr="003D57B9" w:rsidRDefault="00E2609B" w:rsidP="00CE119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683BA6EE" wp14:editId="537FFA03">
            <wp:extent cx="812800" cy="24130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2800" cy="2413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(12)</w:t>
      </w:r>
    </w:p>
    <w:p w14:paraId="0095E006"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qp=42,79+25,45=68,24</m:t>
          </m:r>
        </m:oMath>
      </m:oMathPara>
    </w:p>
    <w:p w14:paraId="10BFF90F"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 для надземной прокладки</w:t>
      </w:r>
    </w:p>
    <w:p w14:paraId="2FC274B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Среднегодовые часовые удельные тепловые потери любого трубопровода q (Вт/м) определяются по формуле:</w:t>
      </w:r>
    </w:p>
    <w:p w14:paraId="52055628"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6FA72119" wp14:editId="79ADBE61">
            <wp:extent cx="2298700" cy="660400"/>
            <wp:effectExtent l="0" t="0" r="635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98700" cy="6604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(13)</w:t>
      </w:r>
    </w:p>
    <w:p w14:paraId="31C71669"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qп=</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3.14х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77,1-3,7</m:t>
                  </m:r>
                </m:e>
              </m:d>
            </m:num>
            <m:den>
              <m:f>
                <m:fPr>
                  <m:ctrlPr>
                    <w:rPr>
                      <w:rFonts w:ascii="Cambria Math" w:hAnsi="Cambria Math" w:cs="Times New Roman"/>
                      <w:color w:val="000000" w:themeColor="text1"/>
                      <w:sz w:val="28"/>
                      <w:szCs w:val="28"/>
                    </w:rPr>
                  </m:ctrlPr>
                </m:fPr>
                <m:num>
                  <m:func>
                    <m:funcPr>
                      <m:ctrlPr>
                        <w:rPr>
                          <w:rFonts w:ascii="Cambria Math" w:hAnsi="Cambria Math" w:cs="Times New Roman"/>
                          <w:color w:val="000000" w:themeColor="text1"/>
                          <w:sz w:val="28"/>
                          <w:szCs w:val="28"/>
                        </w:rPr>
                      </m:ctrlPr>
                    </m:funcPr>
                    <m:fName>
                      <m:r>
                        <m:rPr>
                          <m:sty m:val="p"/>
                        </m:rPr>
                        <w:rPr>
                          <w:rFonts w:ascii="Cambria Math" w:hAnsi="Cambria Math" w:cs="Times New Roman"/>
                          <w:color w:val="000000" w:themeColor="text1"/>
                          <w:sz w:val="28"/>
                          <w:szCs w:val="28"/>
                        </w:rPr>
                        <m:t>ln</m:t>
                      </m:r>
                    </m:fName>
                    <m:e>
                      <m:r>
                        <m:rPr>
                          <m:sty m:val="p"/>
                        </m:rPr>
                        <w:rPr>
                          <w:rFonts w:ascii="Cambria Math" w:hAnsi="Cambria Math" w:cs="Times New Roman"/>
                          <w:color w:val="000000" w:themeColor="text1"/>
                          <w:sz w:val="28"/>
                          <w:szCs w:val="28"/>
                        </w:rPr>
                        <m:t>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0,53+2х0,089</m:t>
                          </m:r>
                        </m:e>
                      </m:d>
                      <m:r>
                        <m:rPr>
                          <m:sty m:val="p"/>
                        </m:rPr>
                        <w:rPr>
                          <w:rFonts w:ascii="Cambria Math" w:hAnsi="Cambria Math" w:cs="Times New Roman"/>
                          <w:color w:val="000000" w:themeColor="text1"/>
                          <w:sz w:val="28"/>
                          <w:szCs w:val="28"/>
                        </w:rPr>
                        <m:t>/0,53</m:t>
                      </m:r>
                    </m:e>
                  </m:func>
                </m:num>
                <m:den>
                  <m:r>
                    <m:rPr>
                      <m:sty m:val="p"/>
                    </m:rPr>
                    <w:rPr>
                      <w:rFonts w:ascii="Cambria Math" w:hAnsi="Cambria Math" w:cs="Times New Roman"/>
                      <w:color w:val="000000" w:themeColor="text1"/>
                      <w:sz w:val="28"/>
                      <w:szCs w:val="28"/>
                    </w:rPr>
                    <m:t>2х0,0275</m:t>
                  </m:r>
                </m:den>
              </m:f>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29х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0,53+2х0,089</m:t>
                      </m:r>
                    </m:e>
                  </m:d>
                </m:den>
              </m:f>
            </m:den>
          </m:f>
          <m:r>
            <m:rPr>
              <m:sty m:val="p"/>
            </m:rPr>
            <w:rPr>
              <w:rFonts w:ascii="Cambria Math" w:hAnsi="Cambria Math" w:cs="Times New Roman"/>
              <w:color w:val="000000" w:themeColor="text1"/>
              <w:sz w:val="28"/>
              <w:szCs w:val="28"/>
            </w:rPr>
            <m:t>=43,385</m:t>
          </m:r>
        </m:oMath>
      </m:oMathPara>
    </w:p>
    <w:p w14:paraId="3DB37C15"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29AC057A"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m:oMathPara>
        <m:oMath>
          <m:r>
            <m:rPr>
              <m:sty m:val="p"/>
            </m:rPr>
            <w:rPr>
              <w:rFonts w:ascii="Cambria Math" w:hAnsi="Cambria Math" w:cs="Times New Roman"/>
              <w:color w:val="000000" w:themeColor="text1"/>
              <w:sz w:val="28"/>
              <w:szCs w:val="28"/>
            </w:rPr>
            <m:t>qо=</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3.14х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50,2-3,7</m:t>
                  </m:r>
                </m:e>
              </m:d>
            </m:num>
            <m:den>
              <m:f>
                <m:fPr>
                  <m:ctrlPr>
                    <w:rPr>
                      <w:rFonts w:ascii="Cambria Math" w:hAnsi="Cambria Math" w:cs="Times New Roman"/>
                      <w:color w:val="000000" w:themeColor="text1"/>
                      <w:sz w:val="28"/>
                      <w:szCs w:val="28"/>
                    </w:rPr>
                  </m:ctrlPr>
                </m:fPr>
                <m:num>
                  <m:func>
                    <m:funcPr>
                      <m:ctrlPr>
                        <w:rPr>
                          <w:rFonts w:ascii="Cambria Math" w:hAnsi="Cambria Math" w:cs="Times New Roman"/>
                          <w:color w:val="000000" w:themeColor="text1"/>
                          <w:sz w:val="28"/>
                          <w:szCs w:val="28"/>
                        </w:rPr>
                      </m:ctrlPr>
                    </m:funcPr>
                    <m:fName>
                      <m:r>
                        <m:rPr>
                          <m:sty m:val="p"/>
                        </m:rPr>
                        <w:rPr>
                          <w:rFonts w:ascii="Cambria Math" w:hAnsi="Cambria Math" w:cs="Times New Roman"/>
                          <w:color w:val="000000" w:themeColor="text1"/>
                          <w:sz w:val="28"/>
                          <w:szCs w:val="28"/>
                        </w:rPr>
                        <m:t>ln</m:t>
                      </m:r>
                    </m:fName>
                    <m:e>
                      <m:r>
                        <m:rPr>
                          <m:sty m:val="p"/>
                        </m:rPr>
                        <w:rPr>
                          <w:rFonts w:ascii="Cambria Math" w:hAnsi="Cambria Math" w:cs="Times New Roman"/>
                          <w:color w:val="000000" w:themeColor="text1"/>
                          <w:sz w:val="28"/>
                          <w:szCs w:val="28"/>
                        </w:rPr>
                        <m:t>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0,53+2х0,089</m:t>
                          </m:r>
                        </m:e>
                      </m:d>
                      <m:r>
                        <m:rPr>
                          <m:sty m:val="p"/>
                        </m:rPr>
                        <w:rPr>
                          <w:rFonts w:ascii="Cambria Math" w:hAnsi="Cambria Math" w:cs="Times New Roman"/>
                          <w:color w:val="000000" w:themeColor="text1"/>
                          <w:sz w:val="28"/>
                          <w:szCs w:val="28"/>
                        </w:rPr>
                        <m:t>/0,53</m:t>
                      </m:r>
                    </m:e>
                  </m:func>
                </m:num>
                <m:den>
                  <m:r>
                    <m:rPr>
                      <m:sty m:val="p"/>
                    </m:rPr>
                    <w:rPr>
                      <w:rFonts w:ascii="Cambria Math" w:hAnsi="Cambria Math" w:cs="Times New Roman"/>
                      <w:color w:val="000000" w:themeColor="text1"/>
                      <w:sz w:val="28"/>
                      <w:szCs w:val="28"/>
                    </w:rPr>
                    <m:t>2х0,0275</m:t>
                  </m:r>
                </m:den>
              </m:f>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29х</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0,53+2х0,089</m:t>
                      </m:r>
                    </m:e>
                  </m:d>
                </m:den>
              </m:f>
            </m:den>
          </m:f>
          <m:r>
            <m:rPr>
              <m:sty m:val="p"/>
            </m:rPr>
            <w:rPr>
              <w:rFonts w:ascii="Cambria Math" w:hAnsi="Cambria Math" w:cs="Times New Roman"/>
              <w:color w:val="000000" w:themeColor="text1"/>
              <w:sz w:val="28"/>
              <w:szCs w:val="28"/>
            </w:rPr>
            <m:t>=27,485</m:t>
          </m:r>
        </m:oMath>
      </m:oMathPara>
    </w:p>
    <w:p w14:paraId="475AD69D"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02E80ED8"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 xml:space="preserve"> Среднегодовые часовые удельные тепловые потери qp (Вт/м) определяются по формуле:</w:t>
      </w:r>
    </w:p>
    <w:p w14:paraId="1B8E24BA"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196D8AA6" wp14:editId="1A6CBC14">
            <wp:extent cx="812800" cy="2413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2800" cy="24130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(14)</w:t>
      </w:r>
    </w:p>
    <w:p w14:paraId="3723A626" w14:textId="77777777" w:rsidR="00E2609B" w:rsidRPr="003D57B9" w:rsidRDefault="00E2609B" w:rsidP="00CE1199">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qо=qп+qо; qо=43,385+27,485=70,8702</w:t>
      </w:r>
    </w:p>
    <w:p w14:paraId="6DA9E195"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где tср. Г возд- среднегодовая температура наружного воздуха, °С;</w:t>
      </w:r>
    </w:p>
    <w:p w14:paraId="294012E8"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αиз - коэффициент теплоотдачи от поверхности изоляции к окружающему воздуху, может приниматься от 6 Вт/(м2 * °С) при малых значениях скорости ветра и коэффициента излучения покровного слоя изоляции до 29 Вт/(м2 * °С) при высоких значениях этих показателей согласно </w:t>
      </w:r>
      <w:hyperlink r:id="rId61" w:history="1">
        <w:r w:rsidRPr="003D57B9">
          <w:rPr>
            <w:rFonts w:ascii="Times New Roman" w:hAnsi="Times New Roman" w:cs="Times New Roman"/>
            <w:color w:val="000000" w:themeColor="text1"/>
            <w:sz w:val="28"/>
            <w:szCs w:val="28"/>
          </w:rPr>
          <w:t>приложению 9</w:t>
        </w:r>
      </w:hyperlink>
      <w:r w:rsidRPr="003D57B9">
        <w:rPr>
          <w:rFonts w:ascii="Times New Roman" w:hAnsi="Times New Roman" w:cs="Times New Roman"/>
          <w:color w:val="000000" w:themeColor="text1"/>
          <w:sz w:val="28"/>
          <w:szCs w:val="28"/>
        </w:rPr>
        <w:t xml:space="preserve"> СНиП 2.04.14-88. Рассчитываются для подающего (qп) и обратного (qо) трубопроводов с подстановкой соответствующих значений tcp.г, d, δ и λиз.</w:t>
      </w:r>
    </w:p>
    <w:p w14:paraId="1A2218D6"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 результате расчета на 1 метр теплотрассы при использовании, например, конструкции изоляции ППУ на основе СО2теряется 80,47 Вт тепловой энергии. Когда при использовании конструкции из ППУ на основе циклопентана этот показатель со</w:t>
      </w:r>
      <w:r w:rsidR="00633DF9" w:rsidRPr="003D57B9">
        <w:rPr>
          <w:rFonts w:ascii="Times New Roman" w:hAnsi="Times New Roman" w:cs="Times New Roman"/>
          <w:color w:val="000000" w:themeColor="text1"/>
          <w:sz w:val="28"/>
          <w:szCs w:val="28"/>
        </w:rPr>
        <w:t>ставляет 68,24 Вт/м (</w:t>
      </w:r>
      <w:r w:rsidR="00CE1199">
        <w:rPr>
          <w:rFonts w:ascii="Times New Roman" w:hAnsi="Times New Roman" w:cs="Times New Roman"/>
          <w:color w:val="000000" w:themeColor="text1"/>
          <w:sz w:val="28"/>
          <w:szCs w:val="28"/>
        </w:rPr>
        <w:t>Та</w:t>
      </w:r>
      <w:r w:rsidR="00633DF9" w:rsidRPr="003D57B9">
        <w:rPr>
          <w:rFonts w:ascii="Times New Roman" w:hAnsi="Times New Roman" w:cs="Times New Roman"/>
          <w:color w:val="000000" w:themeColor="text1"/>
          <w:sz w:val="28"/>
          <w:szCs w:val="28"/>
        </w:rPr>
        <w:t>блиц</w:t>
      </w:r>
      <w:r w:rsidR="00CE1199">
        <w:rPr>
          <w:rFonts w:ascii="Times New Roman" w:hAnsi="Times New Roman" w:cs="Times New Roman"/>
          <w:color w:val="000000" w:themeColor="text1"/>
          <w:sz w:val="28"/>
          <w:szCs w:val="28"/>
        </w:rPr>
        <w:t>а 22</w:t>
      </w:r>
      <w:r w:rsidRPr="003D57B9">
        <w:rPr>
          <w:rFonts w:ascii="Times New Roman" w:hAnsi="Times New Roman" w:cs="Times New Roman"/>
          <w:color w:val="000000" w:themeColor="text1"/>
          <w:sz w:val="28"/>
          <w:szCs w:val="28"/>
        </w:rPr>
        <w:t>).</w:t>
      </w:r>
    </w:p>
    <w:p w14:paraId="291F9951"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3C498E85" w14:textId="77777777" w:rsidR="00E2609B" w:rsidRPr="003D57B9" w:rsidRDefault="00633DF9"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Таблица</w:t>
      </w:r>
      <w:r w:rsidR="0059505B">
        <w:rPr>
          <w:rFonts w:ascii="Times New Roman" w:hAnsi="Times New Roman" w:cs="Times New Roman"/>
          <w:color w:val="000000" w:themeColor="text1"/>
          <w:sz w:val="28"/>
          <w:szCs w:val="28"/>
        </w:rPr>
        <w:t xml:space="preserve"> </w:t>
      </w:r>
      <w:r w:rsidR="00CE1199">
        <w:rPr>
          <w:rFonts w:ascii="Times New Roman" w:hAnsi="Times New Roman" w:cs="Times New Roman"/>
          <w:color w:val="000000" w:themeColor="text1"/>
          <w:sz w:val="28"/>
          <w:szCs w:val="28"/>
        </w:rPr>
        <w:t>22</w:t>
      </w:r>
      <w:r w:rsidR="00CE1199" w:rsidRPr="003D57B9">
        <w:rPr>
          <w:rFonts w:ascii="Times New Roman" w:hAnsi="Times New Roman" w:cs="Times New Roman"/>
          <w:color w:val="000000" w:themeColor="text1"/>
          <w:sz w:val="28"/>
          <w:szCs w:val="28"/>
        </w:rPr>
        <w:t xml:space="preserve"> –</w:t>
      </w:r>
      <w:r w:rsidR="00B31E31" w:rsidRPr="003D57B9">
        <w:rPr>
          <w:rFonts w:ascii="Times New Roman" w:hAnsi="Times New Roman" w:cs="Times New Roman"/>
          <w:color w:val="000000" w:themeColor="text1"/>
          <w:sz w:val="28"/>
          <w:szCs w:val="28"/>
        </w:rPr>
        <w:t xml:space="preserve"> </w:t>
      </w:r>
      <w:r w:rsidR="00E2609B" w:rsidRPr="003D57B9">
        <w:rPr>
          <w:rFonts w:ascii="Times New Roman" w:hAnsi="Times New Roman" w:cs="Times New Roman"/>
          <w:color w:val="000000" w:themeColor="text1"/>
          <w:sz w:val="28"/>
          <w:szCs w:val="28"/>
        </w:rPr>
        <w:t>Показатели тепловых потерь Вт/м.</w:t>
      </w:r>
    </w:p>
    <w:p w14:paraId="6CED52D7"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tbl>
      <w:tblPr>
        <w:tblW w:w="9448" w:type="dxa"/>
        <w:tblInd w:w="93" w:type="dxa"/>
        <w:tblLook w:val="04A0" w:firstRow="1" w:lastRow="0" w:firstColumn="1" w:lastColumn="0" w:noHBand="0" w:noVBand="1"/>
      </w:tblPr>
      <w:tblGrid>
        <w:gridCol w:w="4410"/>
        <w:gridCol w:w="2780"/>
        <w:gridCol w:w="2258"/>
      </w:tblGrid>
      <w:tr w:rsidR="00E2609B" w:rsidRPr="003D57B9" w14:paraId="2D67A687" w14:textId="77777777" w:rsidTr="00683EEE">
        <w:trPr>
          <w:trHeight w:val="288"/>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FE9BB"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Показатели</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17068CD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Пенополиуретан на основе СО2 (ППУ)</w:t>
            </w:r>
          </w:p>
        </w:tc>
        <w:tc>
          <w:tcPr>
            <w:tcW w:w="2258" w:type="dxa"/>
            <w:tcBorders>
              <w:top w:val="single" w:sz="4" w:space="0" w:color="auto"/>
              <w:left w:val="nil"/>
              <w:bottom w:val="single" w:sz="4" w:space="0" w:color="auto"/>
              <w:right w:val="single" w:sz="4" w:space="0" w:color="auto"/>
            </w:tcBorders>
            <w:shd w:val="clear" w:color="auto" w:fill="auto"/>
            <w:noWrap/>
            <w:vAlign w:val="bottom"/>
            <w:hideMark/>
          </w:tcPr>
          <w:p w14:paraId="7156E3A2"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Пенополиуретан на основе циклопентана (ППУ)</w:t>
            </w:r>
          </w:p>
        </w:tc>
      </w:tr>
      <w:tr w:rsidR="00E2609B" w:rsidRPr="003D57B9" w14:paraId="6A424077" w14:textId="77777777" w:rsidTr="00683EEE">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7C6C5970"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Коэффициент теплопроводности, Вт/(м * °С)</w:t>
            </w:r>
          </w:p>
        </w:tc>
        <w:tc>
          <w:tcPr>
            <w:tcW w:w="2780" w:type="dxa"/>
            <w:tcBorders>
              <w:top w:val="nil"/>
              <w:left w:val="nil"/>
              <w:bottom w:val="single" w:sz="4" w:space="0" w:color="auto"/>
              <w:right w:val="single" w:sz="4" w:space="0" w:color="auto"/>
            </w:tcBorders>
            <w:shd w:val="clear" w:color="auto" w:fill="auto"/>
            <w:noWrap/>
            <w:vAlign w:val="bottom"/>
            <w:hideMark/>
          </w:tcPr>
          <w:p w14:paraId="63B01A11"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0,033</w:t>
            </w:r>
          </w:p>
        </w:tc>
        <w:tc>
          <w:tcPr>
            <w:tcW w:w="2258" w:type="dxa"/>
            <w:tcBorders>
              <w:top w:val="nil"/>
              <w:left w:val="nil"/>
              <w:bottom w:val="single" w:sz="4" w:space="0" w:color="auto"/>
              <w:right w:val="single" w:sz="4" w:space="0" w:color="auto"/>
            </w:tcBorders>
            <w:shd w:val="clear" w:color="auto" w:fill="auto"/>
            <w:noWrap/>
            <w:vAlign w:val="bottom"/>
            <w:hideMark/>
          </w:tcPr>
          <w:p w14:paraId="75E4EC18"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0,0275</w:t>
            </w:r>
          </w:p>
        </w:tc>
      </w:tr>
      <w:tr w:rsidR="00E2609B" w:rsidRPr="003D57B9" w14:paraId="39398C0A" w14:textId="77777777" w:rsidTr="00683EEE">
        <w:trPr>
          <w:trHeight w:val="288"/>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14:paraId="0AAFF6DE"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Потери тепла на метр трубы (Вт/м) (по расчету)</w:t>
            </w:r>
          </w:p>
        </w:tc>
        <w:tc>
          <w:tcPr>
            <w:tcW w:w="2780" w:type="dxa"/>
            <w:tcBorders>
              <w:top w:val="nil"/>
              <w:left w:val="nil"/>
              <w:bottom w:val="single" w:sz="4" w:space="0" w:color="auto"/>
              <w:right w:val="single" w:sz="4" w:space="0" w:color="auto"/>
            </w:tcBorders>
            <w:shd w:val="clear" w:color="auto" w:fill="auto"/>
            <w:noWrap/>
            <w:vAlign w:val="bottom"/>
            <w:hideMark/>
          </w:tcPr>
          <w:p w14:paraId="1B9E49C3"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80,47</w:t>
            </w:r>
          </w:p>
        </w:tc>
        <w:tc>
          <w:tcPr>
            <w:tcW w:w="2258" w:type="dxa"/>
            <w:tcBorders>
              <w:top w:val="nil"/>
              <w:left w:val="nil"/>
              <w:bottom w:val="single" w:sz="4" w:space="0" w:color="auto"/>
              <w:right w:val="single" w:sz="4" w:space="0" w:color="auto"/>
            </w:tcBorders>
            <w:shd w:val="clear" w:color="auto" w:fill="auto"/>
            <w:noWrap/>
            <w:vAlign w:val="bottom"/>
            <w:hideMark/>
          </w:tcPr>
          <w:p w14:paraId="228090A3"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68,24</w:t>
            </w:r>
          </w:p>
        </w:tc>
      </w:tr>
    </w:tbl>
    <w:p w14:paraId="6FBE38C4" w14:textId="77777777" w:rsidR="00E2609B" w:rsidRPr="003D57B9" w:rsidRDefault="00E2609B" w:rsidP="00C36119">
      <w:pPr>
        <w:spacing w:after="0" w:line="240" w:lineRule="auto"/>
        <w:ind w:firstLine="709"/>
        <w:jc w:val="both"/>
        <w:rPr>
          <w:rFonts w:ascii="Times New Roman" w:hAnsi="Times New Roman" w:cs="Times New Roman"/>
          <w:color w:val="000000" w:themeColor="text1"/>
          <w:sz w:val="28"/>
          <w:szCs w:val="28"/>
        </w:rPr>
      </w:pPr>
    </w:p>
    <w:p w14:paraId="6F94AEF0" w14:textId="77777777" w:rsidR="00E2609B" w:rsidRPr="003D57B9" w:rsidRDefault="00E2609B" w:rsidP="0088193F">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58780077" wp14:editId="0EB6ADB9">
            <wp:extent cx="4492625" cy="2218690"/>
            <wp:effectExtent l="0" t="0" r="3175" b="10160"/>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6081138" w14:textId="77777777" w:rsidR="00EA3A03" w:rsidRDefault="00E2609B" w:rsidP="00EA3A03">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Рисунок</w:t>
      </w:r>
      <w:r w:rsidR="005E7E10">
        <w:rPr>
          <w:rFonts w:ascii="Times New Roman" w:hAnsi="Times New Roman" w:cs="Times New Roman"/>
          <w:color w:val="000000" w:themeColor="text1"/>
          <w:sz w:val="28"/>
          <w:szCs w:val="28"/>
        </w:rPr>
        <w:t xml:space="preserve"> 3</w:t>
      </w:r>
      <w:r w:rsidR="00DA3EB3">
        <w:rPr>
          <w:rFonts w:ascii="Times New Roman" w:hAnsi="Times New Roman" w:cs="Times New Roman"/>
          <w:color w:val="000000" w:themeColor="text1"/>
          <w:sz w:val="28"/>
          <w:szCs w:val="28"/>
        </w:rPr>
        <w:t>1</w:t>
      </w:r>
      <w:r w:rsidR="005E7E10">
        <w:rPr>
          <w:rFonts w:ascii="Times New Roman" w:hAnsi="Times New Roman" w:cs="Times New Roman"/>
          <w:color w:val="000000" w:themeColor="text1"/>
          <w:sz w:val="28"/>
          <w:szCs w:val="28"/>
        </w:rPr>
        <w:t xml:space="preserve"> - </w:t>
      </w:r>
      <w:r w:rsidRPr="003D57B9">
        <w:rPr>
          <w:rFonts w:ascii="Times New Roman" w:hAnsi="Times New Roman" w:cs="Times New Roman"/>
          <w:color w:val="000000" w:themeColor="text1"/>
          <w:sz w:val="28"/>
          <w:szCs w:val="28"/>
        </w:rPr>
        <w:t>Тепловые потери при различных видах изоляции для диаметра стального трубопровода 530 мм.</w:t>
      </w:r>
    </w:p>
    <w:p w14:paraId="6E8957B3" w14:textId="77777777" w:rsidR="00B1590C" w:rsidRDefault="00B1590C" w:rsidP="00EA3A03">
      <w:pPr>
        <w:spacing w:after="0" w:line="240" w:lineRule="auto"/>
        <w:ind w:firstLine="709"/>
        <w:jc w:val="both"/>
        <w:rPr>
          <w:rFonts w:ascii="Times New Roman" w:hAnsi="Times New Roman" w:cs="Times New Roman"/>
          <w:color w:val="000000" w:themeColor="text1"/>
          <w:sz w:val="28"/>
          <w:szCs w:val="28"/>
        </w:rPr>
      </w:pPr>
    </w:p>
    <w:p w14:paraId="25F65D5F" w14:textId="77777777" w:rsidR="00EA3A03" w:rsidRDefault="00CC550C" w:rsidP="00EA3A0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w:t>
      </w:r>
      <w:r w:rsidR="00EA3A03" w:rsidRPr="00EA3A03">
        <w:rPr>
          <w:rFonts w:ascii="Times New Roman" w:hAnsi="Times New Roman" w:cs="Times New Roman"/>
          <w:color w:val="000000" w:themeColor="text1"/>
          <w:sz w:val="28"/>
          <w:szCs w:val="28"/>
        </w:rPr>
        <w:t xml:space="preserve"> </w:t>
      </w:r>
      <w:r w:rsidR="00B1590C">
        <w:rPr>
          <w:rFonts w:ascii="Times New Roman" w:hAnsi="Times New Roman" w:cs="Times New Roman"/>
          <w:color w:val="000000" w:themeColor="text1"/>
          <w:sz w:val="28"/>
          <w:szCs w:val="28"/>
        </w:rPr>
        <w:t>23</w:t>
      </w:r>
      <w:r w:rsidR="00EA3A03" w:rsidRPr="00EA3A03">
        <w:rPr>
          <w:rFonts w:ascii="Times New Roman" w:hAnsi="Times New Roman" w:cs="Times New Roman"/>
          <w:color w:val="000000" w:themeColor="text1"/>
          <w:sz w:val="28"/>
          <w:szCs w:val="28"/>
        </w:rPr>
        <w:t xml:space="preserve">. </w:t>
      </w:r>
      <w:r w:rsidRPr="00CC550C">
        <w:rPr>
          <w:rFonts w:ascii="Times New Roman" w:hAnsi="Times New Roman" w:cs="Times New Roman"/>
          <w:color w:val="000000" w:themeColor="text1"/>
          <w:sz w:val="28"/>
          <w:szCs w:val="28"/>
        </w:rPr>
        <w:t xml:space="preserve">Сравнительные свойства изоляционных конструкций для </w:t>
      </w:r>
      <w:r w:rsidR="005F127D">
        <w:rPr>
          <w:rFonts w:ascii="Times New Roman" w:hAnsi="Times New Roman" w:cs="Times New Roman"/>
          <w:color w:val="000000" w:themeColor="text1"/>
          <w:sz w:val="28"/>
          <w:szCs w:val="28"/>
        </w:rPr>
        <w:t xml:space="preserve">трубопроводов </w:t>
      </w:r>
      <w:r w:rsidRPr="00CC550C">
        <w:rPr>
          <w:rFonts w:ascii="Times New Roman" w:hAnsi="Times New Roman" w:cs="Times New Roman"/>
          <w:color w:val="000000" w:themeColor="text1"/>
          <w:sz w:val="28"/>
          <w:szCs w:val="28"/>
        </w:rPr>
        <w:t>сетей горячего водоснабжения</w:t>
      </w:r>
      <w:r w:rsidR="005F127D">
        <w:rPr>
          <w:rFonts w:ascii="Times New Roman" w:hAnsi="Times New Roman" w:cs="Times New Roman"/>
          <w:color w:val="000000" w:themeColor="text1"/>
          <w:sz w:val="28"/>
          <w:szCs w:val="28"/>
        </w:rPr>
        <w:t xml:space="preserve"> (бесканальная прокладка)</w:t>
      </w:r>
    </w:p>
    <w:p w14:paraId="7768DC5A" w14:textId="77777777" w:rsidR="007563C3" w:rsidRDefault="007563C3" w:rsidP="00EA3A03">
      <w:pPr>
        <w:spacing w:after="0" w:line="240" w:lineRule="auto"/>
        <w:ind w:firstLine="709"/>
        <w:jc w:val="both"/>
        <w:rPr>
          <w:rFonts w:ascii="Times New Roman" w:hAnsi="Times New Roman" w:cs="Times New Roman"/>
          <w:color w:val="000000" w:themeColor="text1"/>
          <w:sz w:val="28"/>
          <w:szCs w:val="28"/>
        </w:rPr>
      </w:pP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568"/>
        <w:gridCol w:w="1255"/>
        <w:gridCol w:w="1320"/>
        <w:gridCol w:w="1732"/>
        <w:gridCol w:w="1381"/>
        <w:gridCol w:w="1699"/>
      </w:tblGrid>
      <w:tr w:rsidR="001767F9" w:rsidRPr="00E70434" w14:paraId="64FF1FFD" w14:textId="77777777" w:rsidTr="00807D9D">
        <w:trPr>
          <w:trHeight w:val="147"/>
        </w:trPr>
        <w:tc>
          <w:tcPr>
            <w:tcW w:w="2568" w:type="dxa"/>
            <w:vMerge w:val="restart"/>
            <w:shd w:val="clear" w:color="auto" w:fill="FFFFFF"/>
            <w:tcMar>
              <w:top w:w="300" w:type="dxa"/>
              <w:left w:w="300" w:type="dxa"/>
              <w:bottom w:w="300" w:type="dxa"/>
              <w:right w:w="300" w:type="dxa"/>
            </w:tcMar>
            <w:vAlign w:val="center"/>
            <w:hideMark/>
          </w:tcPr>
          <w:p w14:paraId="0CDA568B"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Показатель</w:t>
            </w:r>
          </w:p>
        </w:tc>
        <w:tc>
          <w:tcPr>
            <w:tcW w:w="7387" w:type="dxa"/>
            <w:gridSpan w:val="5"/>
            <w:shd w:val="clear" w:color="auto" w:fill="FFFFFF"/>
            <w:tcMar>
              <w:top w:w="300" w:type="dxa"/>
              <w:left w:w="300" w:type="dxa"/>
              <w:bottom w:w="300" w:type="dxa"/>
              <w:right w:w="300" w:type="dxa"/>
            </w:tcMar>
            <w:vAlign w:val="center"/>
            <w:hideMark/>
          </w:tcPr>
          <w:p w14:paraId="2F36D110" w14:textId="77777777" w:rsidR="001767F9" w:rsidRPr="00E70434" w:rsidRDefault="001767F9" w:rsidP="001767F9">
            <w:pPr>
              <w:spacing w:after="0" w:line="240" w:lineRule="auto"/>
              <w:jc w:val="center"/>
              <w:rPr>
                <w:rFonts w:ascii="Times New Roman" w:hAnsi="Times New Roman" w:cs="Times New Roman"/>
                <w:sz w:val="24"/>
                <w:szCs w:val="24"/>
              </w:rPr>
            </w:pPr>
            <w:r w:rsidRPr="00E70434">
              <w:rPr>
                <w:rFonts w:ascii="Times New Roman" w:hAnsi="Times New Roman" w:cs="Times New Roman"/>
                <w:sz w:val="24"/>
                <w:szCs w:val="24"/>
              </w:rPr>
              <w:t>Изоляционные составы</w:t>
            </w:r>
          </w:p>
        </w:tc>
      </w:tr>
      <w:tr w:rsidR="001767F9" w:rsidRPr="00E70434" w14:paraId="66D017F8" w14:textId="77777777" w:rsidTr="00807D9D">
        <w:trPr>
          <w:trHeight w:val="668"/>
        </w:trPr>
        <w:tc>
          <w:tcPr>
            <w:tcW w:w="2568" w:type="dxa"/>
            <w:vMerge/>
            <w:shd w:val="clear" w:color="auto" w:fill="FFFFFF"/>
            <w:vAlign w:val="center"/>
            <w:hideMark/>
          </w:tcPr>
          <w:p w14:paraId="2A7B0A33" w14:textId="77777777" w:rsidR="001767F9" w:rsidRPr="00E70434" w:rsidRDefault="001767F9" w:rsidP="00807D9D">
            <w:pPr>
              <w:spacing w:after="0" w:line="240" w:lineRule="auto"/>
              <w:rPr>
                <w:rFonts w:ascii="Times New Roman" w:hAnsi="Times New Roman" w:cs="Times New Roman"/>
                <w:sz w:val="24"/>
                <w:szCs w:val="24"/>
              </w:rPr>
            </w:pPr>
          </w:p>
        </w:tc>
        <w:tc>
          <w:tcPr>
            <w:tcW w:w="1255" w:type="dxa"/>
            <w:shd w:val="clear" w:color="auto" w:fill="FFFFFF"/>
            <w:tcMar>
              <w:top w:w="300" w:type="dxa"/>
              <w:left w:w="300" w:type="dxa"/>
              <w:bottom w:w="300" w:type="dxa"/>
              <w:right w:w="300" w:type="dxa"/>
            </w:tcMar>
            <w:vAlign w:val="center"/>
            <w:hideMark/>
          </w:tcPr>
          <w:p w14:paraId="4D42FF79"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Мин. вата</w:t>
            </w:r>
          </w:p>
        </w:tc>
        <w:tc>
          <w:tcPr>
            <w:tcW w:w="1320" w:type="dxa"/>
            <w:shd w:val="clear" w:color="auto" w:fill="FFFFFF"/>
            <w:tcMar>
              <w:top w:w="300" w:type="dxa"/>
              <w:left w:w="300" w:type="dxa"/>
              <w:bottom w:w="300" w:type="dxa"/>
              <w:right w:w="300" w:type="dxa"/>
            </w:tcMar>
            <w:vAlign w:val="center"/>
            <w:hideMark/>
          </w:tcPr>
          <w:p w14:paraId="1E4FA099"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Пенобетон</w:t>
            </w:r>
          </w:p>
        </w:tc>
        <w:tc>
          <w:tcPr>
            <w:tcW w:w="1732" w:type="dxa"/>
            <w:shd w:val="clear" w:color="auto" w:fill="FFFFFF"/>
            <w:tcMar>
              <w:top w:w="300" w:type="dxa"/>
              <w:left w:w="300" w:type="dxa"/>
              <w:bottom w:w="300" w:type="dxa"/>
              <w:right w:w="300" w:type="dxa"/>
            </w:tcMar>
            <w:vAlign w:val="center"/>
            <w:hideMark/>
          </w:tcPr>
          <w:p w14:paraId="6FD0C6AD"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ППУ с ПМ покрытием</w:t>
            </w:r>
          </w:p>
        </w:tc>
        <w:tc>
          <w:tcPr>
            <w:tcW w:w="1381" w:type="dxa"/>
            <w:shd w:val="clear" w:color="auto" w:fill="FFFFFF"/>
            <w:tcMar>
              <w:top w:w="300" w:type="dxa"/>
              <w:left w:w="300" w:type="dxa"/>
              <w:bottom w:w="300" w:type="dxa"/>
              <w:right w:w="300" w:type="dxa"/>
            </w:tcMar>
            <w:vAlign w:val="center"/>
            <w:hideMark/>
          </w:tcPr>
          <w:p w14:paraId="3762C46C"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ППУ с ПМ покрытием модиф.</w:t>
            </w:r>
          </w:p>
        </w:tc>
        <w:tc>
          <w:tcPr>
            <w:tcW w:w="1699" w:type="dxa"/>
            <w:shd w:val="clear" w:color="auto" w:fill="FFFFFF"/>
            <w:tcMar>
              <w:top w:w="300" w:type="dxa"/>
              <w:left w:w="300" w:type="dxa"/>
              <w:bottom w:w="300" w:type="dxa"/>
              <w:right w:w="300" w:type="dxa"/>
            </w:tcMar>
            <w:vAlign w:val="center"/>
            <w:hideMark/>
          </w:tcPr>
          <w:p w14:paraId="63163A86"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ППУ с ПЭ оболочкой</w:t>
            </w:r>
          </w:p>
        </w:tc>
      </w:tr>
      <w:tr w:rsidR="001767F9" w:rsidRPr="00E70434" w14:paraId="30C0FE08" w14:textId="77777777" w:rsidTr="007563C3">
        <w:trPr>
          <w:trHeight w:val="979"/>
        </w:trPr>
        <w:tc>
          <w:tcPr>
            <w:tcW w:w="2568" w:type="dxa"/>
            <w:shd w:val="clear" w:color="auto" w:fill="FFFFFF"/>
            <w:tcMar>
              <w:top w:w="300" w:type="dxa"/>
              <w:left w:w="300" w:type="dxa"/>
              <w:bottom w:w="300" w:type="dxa"/>
              <w:right w:w="300" w:type="dxa"/>
            </w:tcMar>
            <w:vAlign w:val="center"/>
            <w:hideMark/>
          </w:tcPr>
          <w:p w14:paraId="58347782" w14:textId="77777777" w:rsidR="001767F9" w:rsidRPr="00E70434" w:rsidRDefault="00592C1D" w:rsidP="00807D9D">
            <w:pPr>
              <w:spacing w:after="0" w:line="240" w:lineRule="auto"/>
              <w:rPr>
                <w:rFonts w:ascii="Times New Roman" w:hAnsi="Times New Roman" w:cs="Times New Roman"/>
                <w:sz w:val="24"/>
                <w:szCs w:val="24"/>
                <w:lang w:val="en-US"/>
              </w:rPr>
            </w:pPr>
            <w:r w:rsidRPr="00E70434">
              <w:rPr>
                <w:rFonts w:ascii="Times New Roman" w:hAnsi="Times New Roman" w:cs="Times New Roman"/>
                <w:sz w:val="24"/>
                <w:szCs w:val="24"/>
              </w:rPr>
              <w:t>Плотность</w:t>
            </w:r>
            <w:r w:rsidR="001767F9" w:rsidRPr="00E70434">
              <w:rPr>
                <w:rFonts w:ascii="Times New Roman" w:hAnsi="Times New Roman" w:cs="Times New Roman"/>
                <w:sz w:val="24"/>
                <w:szCs w:val="24"/>
                <w:lang w:val="en-US"/>
              </w:rPr>
              <w:t xml:space="preserve">, </w:t>
            </w:r>
            <w:r w:rsidRPr="00E70434">
              <w:rPr>
                <w:rFonts w:ascii="Times New Roman" w:hAnsi="Times New Roman" w:cs="Times New Roman"/>
                <w:sz w:val="24"/>
                <w:szCs w:val="24"/>
              </w:rPr>
              <w:t>кг</w:t>
            </w:r>
            <w:r w:rsidR="001767F9" w:rsidRPr="00E70434">
              <w:rPr>
                <w:rFonts w:ascii="Times New Roman" w:hAnsi="Times New Roman" w:cs="Times New Roman"/>
                <w:sz w:val="24"/>
                <w:szCs w:val="24"/>
                <w:lang w:val="en-US"/>
              </w:rPr>
              <w:t>/</w:t>
            </w:r>
            <w:r w:rsidRPr="00E70434">
              <w:rPr>
                <w:rFonts w:ascii="Times New Roman" w:hAnsi="Times New Roman" w:cs="Times New Roman"/>
                <w:sz w:val="24"/>
                <w:szCs w:val="24"/>
              </w:rPr>
              <w:t>м</w:t>
            </w:r>
            <w:r w:rsidRPr="00E70434">
              <w:rPr>
                <w:rFonts w:ascii="Times New Roman" w:hAnsi="Times New Roman" w:cs="Times New Roman"/>
                <w:sz w:val="24"/>
                <w:szCs w:val="24"/>
                <w:vertAlign w:val="superscript"/>
              </w:rPr>
              <w:t>3</w:t>
            </w:r>
            <w:r w:rsidR="001767F9" w:rsidRPr="00E70434">
              <w:rPr>
                <w:rFonts w:ascii="Times New Roman" w:hAnsi="Times New Roman" w:cs="Times New Roman"/>
                <w:sz w:val="24"/>
                <w:szCs w:val="24"/>
                <w:lang w:val="en-US"/>
              </w:rPr>
              <w:t xml:space="preserve"> </w:t>
            </w:r>
          </w:p>
        </w:tc>
        <w:tc>
          <w:tcPr>
            <w:tcW w:w="1255" w:type="dxa"/>
            <w:shd w:val="clear" w:color="auto" w:fill="FFFFFF"/>
            <w:tcMar>
              <w:top w:w="300" w:type="dxa"/>
              <w:left w:w="300" w:type="dxa"/>
              <w:bottom w:w="300" w:type="dxa"/>
              <w:right w:w="300" w:type="dxa"/>
            </w:tcMar>
            <w:vAlign w:val="center"/>
            <w:hideMark/>
          </w:tcPr>
          <w:p w14:paraId="6FD99E13"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200-250</w:t>
            </w:r>
          </w:p>
          <w:p w14:paraId="0A9235AB"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 xml:space="preserve"> 80-100</w:t>
            </w:r>
          </w:p>
        </w:tc>
        <w:tc>
          <w:tcPr>
            <w:tcW w:w="1320" w:type="dxa"/>
            <w:shd w:val="clear" w:color="auto" w:fill="FFFFFF"/>
            <w:tcMar>
              <w:top w:w="300" w:type="dxa"/>
              <w:left w:w="300" w:type="dxa"/>
              <w:bottom w:w="300" w:type="dxa"/>
              <w:right w:w="300" w:type="dxa"/>
            </w:tcMar>
            <w:vAlign w:val="center"/>
            <w:hideMark/>
          </w:tcPr>
          <w:p w14:paraId="262190DA"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200-500</w:t>
            </w:r>
          </w:p>
        </w:tc>
        <w:tc>
          <w:tcPr>
            <w:tcW w:w="1732" w:type="dxa"/>
            <w:shd w:val="clear" w:color="auto" w:fill="FFFFFF"/>
            <w:tcMar>
              <w:top w:w="300" w:type="dxa"/>
              <w:left w:w="300" w:type="dxa"/>
              <w:bottom w:w="300" w:type="dxa"/>
              <w:right w:w="300" w:type="dxa"/>
            </w:tcMar>
            <w:vAlign w:val="center"/>
            <w:hideMark/>
          </w:tcPr>
          <w:p w14:paraId="70BEC9B8" w14:textId="77777777" w:rsidR="001767F9" w:rsidRPr="00E70434" w:rsidRDefault="00124690"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60-100</w:t>
            </w:r>
            <w:r w:rsidR="001767F9" w:rsidRPr="00E70434">
              <w:rPr>
                <w:rFonts w:ascii="Times New Roman" w:hAnsi="Times New Roman" w:cs="Times New Roman"/>
                <w:sz w:val="24"/>
                <w:szCs w:val="24"/>
              </w:rPr>
              <w:t xml:space="preserve"> </w:t>
            </w:r>
          </w:p>
        </w:tc>
        <w:tc>
          <w:tcPr>
            <w:tcW w:w="1381" w:type="dxa"/>
            <w:shd w:val="clear" w:color="auto" w:fill="FFFFFF"/>
            <w:tcMar>
              <w:top w:w="300" w:type="dxa"/>
              <w:left w:w="300" w:type="dxa"/>
              <w:bottom w:w="300" w:type="dxa"/>
              <w:right w:w="300" w:type="dxa"/>
            </w:tcMar>
            <w:vAlign w:val="center"/>
            <w:hideMark/>
          </w:tcPr>
          <w:p w14:paraId="624D7F78" w14:textId="77777777" w:rsidR="001767F9" w:rsidRPr="00E70434" w:rsidRDefault="00124690"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60-100</w:t>
            </w:r>
            <w:r w:rsidR="001767F9" w:rsidRPr="00E70434">
              <w:rPr>
                <w:rFonts w:ascii="Times New Roman" w:hAnsi="Times New Roman" w:cs="Times New Roman"/>
                <w:sz w:val="24"/>
                <w:szCs w:val="24"/>
              </w:rPr>
              <w:br/>
            </w:r>
          </w:p>
        </w:tc>
        <w:tc>
          <w:tcPr>
            <w:tcW w:w="1699" w:type="dxa"/>
            <w:shd w:val="clear" w:color="auto" w:fill="FFFFFF"/>
            <w:tcMar>
              <w:top w:w="300" w:type="dxa"/>
              <w:left w:w="300" w:type="dxa"/>
              <w:bottom w:w="300" w:type="dxa"/>
              <w:right w:w="300" w:type="dxa"/>
            </w:tcMar>
            <w:vAlign w:val="center"/>
            <w:hideMark/>
          </w:tcPr>
          <w:p w14:paraId="52200086"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60-100</w:t>
            </w:r>
            <w:r w:rsidRPr="00E70434">
              <w:rPr>
                <w:rFonts w:ascii="Times New Roman" w:hAnsi="Times New Roman" w:cs="Times New Roman"/>
                <w:sz w:val="24"/>
                <w:szCs w:val="24"/>
              </w:rPr>
              <w:br/>
            </w:r>
          </w:p>
        </w:tc>
      </w:tr>
      <w:tr w:rsidR="001767F9" w:rsidRPr="00E70434" w14:paraId="3DA74847" w14:textId="77777777" w:rsidTr="007563C3">
        <w:trPr>
          <w:trHeight w:val="1361"/>
        </w:trPr>
        <w:tc>
          <w:tcPr>
            <w:tcW w:w="2568" w:type="dxa"/>
            <w:shd w:val="clear" w:color="auto" w:fill="FFFFFF"/>
            <w:tcMar>
              <w:top w:w="300" w:type="dxa"/>
              <w:left w:w="300" w:type="dxa"/>
              <w:bottom w:w="300" w:type="dxa"/>
              <w:right w:w="300" w:type="dxa"/>
            </w:tcMar>
            <w:vAlign w:val="center"/>
            <w:hideMark/>
          </w:tcPr>
          <w:p w14:paraId="76DE3B37" w14:textId="77777777" w:rsidR="00C87A24" w:rsidRPr="00E70434" w:rsidRDefault="00C87A24" w:rsidP="00C87A24">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Предел прочности, МПа:</w:t>
            </w:r>
          </w:p>
          <w:p w14:paraId="4692A3AB" w14:textId="77777777" w:rsidR="00C87A24" w:rsidRPr="00E70434" w:rsidRDefault="00C87A24" w:rsidP="00C87A24">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при сжатии</w:t>
            </w:r>
          </w:p>
          <w:p w14:paraId="029DA62D" w14:textId="77777777" w:rsidR="001767F9" w:rsidRPr="00E70434" w:rsidRDefault="00C87A24" w:rsidP="00C87A24">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при изгибе</w:t>
            </w:r>
          </w:p>
        </w:tc>
        <w:tc>
          <w:tcPr>
            <w:tcW w:w="1255" w:type="dxa"/>
            <w:shd w:val="clear" w:color="auto" w:fill="FFFFFF"/>
            <w:tcMar>
              <w:top w:w="300" w:type="dxa"/>
              <w:left w:w="300" w:type="dxa"/>
              <w:bottom w:w="300" w:type="dxa"/>
              <w:right w:w="300" w:type="dxa"/>
            </w:tcMar>
            <w:vAlign w:val="center"/>
            <w:hideMark/>
          </w:tcPr>
          <w:p w14:paraId="74FCB1A9"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0,8</w:t>
            </w:r>
            <w:r w:rsidRPr="00E70434">
              <w:rPr>
                <w:rFonts w:ascii="Times New Roman" w:hAnsi="Times New Roman" w:cs="Times New Roman"/>
                <w:sz w:val="24"/>
                <w:szCs w:val="24"/>
              </w:rPr>
              <w:br/>
              <w:t>0,3</w:t>
            </w:r>
          </w:p>
        </w:tc>
        <w:tc>
          <w:tcPr>
            <w:tcW w:w="1320" w:type="dxa"/>
            <w:shd w:val="clear" w:color="auto" w:fill="FFFFFF"/>
            <w:tcMar>
              <w:top w:w="300" w:type="dxa"/>
              <w:left w:w="300" w:type="dxa"/>
              <w:bottom w:w="300" w:type="dxa"/>
              <w:right w:w="300" w:type="dxa"/>
            </w:tcMar>
            <w:vAlign w:val="center"/>
            <w:hideMark/>
          </w:tcPr>
          <w:p w14:paraId="1D388BC6" w14:textId="77777777" w:rsidR="001767F9" w:rsidRPr="00E70434" w:rsidRDefault="00D763FE"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0,9</w:t>
            </w:r>
            <w:r w:rsidR="001767F9" w:rsidRPr="00E70434">
              <w:rPr>
                <w:rFonts w:ascii="Times New Roman" w:hAnsi="Times New Roman" w:cs="Times New Roman"/>
                <w:sz w:val="24"/>
                <w:szCs w:val="24"/>
                <w:highlight w:val="yellow"/>
              </w:rPr>
              <w:br/>
            </w:r>
            <w:r w:rsidRPr="00E70434">
              <w:rPr>
                <w:rFonts w:ascii="Times New Roman" w:hAnsi="Times New Roman" w:cs="Times New Roman"/>
                <w:sz w:val="24"/>
                <w:szCs w:val="24"/>
              </w:rPr>
              <w:t>1,0</w:t>
            </w:r>
          </w:p>
        </w:tc>
        <w:tc>
          <w:tcPr>
            <w:tcW w:w="1732" w:type="dxa"/>
            <w:shd w:val="clear" w:color="auto" w:fill="FFFFFF"/>
            <w:tcMar>
              <w:top w:w="300" w:type="dxa"/>
              <w:left w:w="300" w:type="dxa"/>
              <w:bottom w:w="300" w:type="dxa"/>
              <w:right w:w="300" w:type="dxa"/>
            </w:tcMar>
            <w:vAlign w:val="center"/>
            <w:hideMark/>
          </w:tcPr>
          <w:p w14:paraId="1D56DA36"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w:t>
            </w:r>
            <w:r w:rsidR="003744C3" w:rsidRPr="00E70434">
              <w:rPr>
                <w:rFonts w:ascii="Times New Roman" w:hAnsi="Times New Roman" w:cs="Times New Roman"/>
                <w:sz w:val="24"/>
                <w:szCs w:val="24"/>
              </w:rPr>
              <w:t>3</w:t>
            </w:r>
            <w:r w:rsidRPr="00E70434">
              <w:rPr>
                <w:rFonts w:ascii="Times New Roman" w:hAnsi="Times New Roman" w:cs="Times New Roman"/>
                <w:sz w:val="24"/>
                <w:szCs w:val="24"/>
              </w:rPr>
              <w:br/>
              <w:t>0,</w:t>
            </w:r>
            <w:r w:rsidR="003744C3" w:rsidRPr="00E70434">
              <w:rPr>
                <w:rFonts w:ascii="Times New Roman" w:hAnsi="Times New Roman" w:cs="Times New Roman"/>
                <w:sz w:val="24"/>
                <w:szCs w:val="24"/>
              </w:rPr>
              <w:t>2</w:t>
            </w:r>
          </w:p>
        </w:tc>
        <w:tc>
          <w:tcPr>
            <w:tcW w:w="1381" w:type="dxa"/>
            <w:shd w:val="clear" w:color="auto" w:fill="FFFFFF"/>
            <w:tcMar>
              <w:top w:w="300" w:type="dxa"/>
              <w:left w:w="300" w:type="dxa"/>
              <w:bottom w:w="300" w:type="dxa"/>
              <w:right w:w="300" w:type="dxa"/>
            </w:tcMar>
            <w:vAlign w:val="center"/>
            <w:hideMark/>
          </w:tcPr>
          <w:p w14:paraId="27FE14B2" w14:textId="77777777" w:rsidR="001767F9" w:rsidRPr="00E70434" w:rsidRDefault="003744C3"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0,5</w:t>
            </w:r>
            <w:r w:rsidR="001767F9" w:rsidRPr="00E70434">
              <w:rPr>
                <w:rFonts w:ascii="Times New Roman" w:hAnsi="Times New Roman" w:cs="Times New Roman"/>
                <w:sz w:val="24"/>
                <w:szCs w:val="24"/>
              </w:rPr>
              <w:br/>
            </w:r>
            <w:r w:rsidRPr="00E70434">
              <w:rPr>
                <w:rFonts w:ascii="Times New Roman" w:hAnsi="Times New Roman" w:cs="Times New Roman"/>
                <w:sz w:val="24"/>
                <w:szCs w:val="24"/>
              </w:rPr>
              <w:t>0,7</w:t>
            </w:r>
          </w:p>
        </w:tc>
        <w:tc>
          <w:tcPr>
            <w:tcW w:w="1699" w:type="dxa"/>
            <w:shd w:val="clear" w:color="auto" w:fill="FFFFFF"/>
            <w:tcMar>
              <w:top w:w="300" w:type="dxa"/>
              <w:left w:w="300" w:type="dxa"/>
              <w:bottom w:w="300" w:type="dxa"/>
              <w:right w:w="300" w:type="dxa"/>
            </w:tcMar>
            <w:vAlign w:val="center"/>
            <w:hideMark/>
          </w:tcPr>
          <w:p w14:paraId="596CCAA7"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0,3</w:t>
            </w:r>
          </w:p>
        </w:tc>
      </w:tr>
      <w:tr w:rsidR="001767F9" w:rsidRPr="00E70434" w14:paraId="2CE5CE9D" w14:textId="77777777" w:rsidTr="007563C3">
        <w:trPr>
          <w:trHeight w:val="557"/>
        </w:trPr>
        <w:tc>
          <w:tcPr>
            <w:tcW w:w="2568" w:type="dxa"/>
            <w:shd w:val="clear" w:color="auto" w:fill="FFFFFF"/>
            <w:tcMar>
              <w:top w:w="300" w:type="dxa"/>
              <w:left w:w="300" w:type="dxa"/>
              <w:bottom w:w="300" w:type="dxa"/>
              <w:right w:w="300" w:type="dxa"/>
            </w:tcMar>
            <w:vAlign w:val="center"/>
            <w:hideMark/>
          </w:tcPr>
          <w:p w14:paraId="558C9CF0" w14:textId="77777777" w:rsidR="001767F9" w:rsidRPr="00E70434" w:rsidRDefault="00303265"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Адгезия к стальной трубе</w:t>
            </w:r>
            <w:r w:rsidR="001767F9" w:rsidRPr="00E70434">
              <w:rPr>
                <w:rFonts w:ascii="Times New Roman" w:hAnsi="Times New Roman" w:cs="Times New Roman"/>
                <w:sz w:val="24"/>
                <w:szCs w:val="24"/>
              </w:rPr>
              <w:t xml:space="preserve">, </w:t>
            </w:r>
            <w:r w:rsidRPr="00E70434">
              <w:rPr>
                <w:rFonts w:ascii="Times New Roman" w:hAnsi="Times New Roman" w:cs="Times New Roman"/>
                <w:sz w:val="24"/>
                <w:szCs w:val="24"/>
              </w:rPr>
              <w:t>МПа</w:t>
            </w:r>
          </w:p>
        </w:tc>
        <w:tc>
          <w:tcPr>
            <w:tcW w:w="1255" w:type="dxa"/>
            <w:shd w:val="clear" w:color="auto" w:fill="FFFFFF"/>
            <w:tcMar>
              <w:top w:w="300" w:type="dxa"/>
              <w:left w:w="300" w:type="dxa"/>
              <w:bottom w:w="300" w:type="dxa"/>
              <w:right w:w="300" w:type="dxa"/>
            </w:tcMar>
            <w:vAlign w:val="center"/>
            <w:hideMark/>
          </w:tcPr>
          <w:p w14:paraId="0E6D9887"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0,1</w:t>
            </w:r>
          </w:p>
        </w:tc>
        <w:tc>
          <w:tcPr>
            <w:tcW w:w="1320" w:type="dxa"/>
            <w:shd w:val="clear" w:color="auto" w:fill="FFFFFF"/>
            <w:tcMar>
              <w:top w:w="300" w:type="dxa"/>
              <w:left w:w="300" w:type="dxa"/>
              <w:bottom w:w="300" w:type="dxa"/>
              <w:right w:w="300" w:type="dxa"/>
            </w:tcMar>
            <w:vAlign w:val="center"/>
            <w:hideMark/>
          </w:tcPr>
          <w:p w14:paraId="1D8137C1"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0,4</w:t>
            </w:r>
          </w:p>
        </w:tc>
        <w:tc>
          <w:tcPr>
            <w:tcW w:w="1732" w:type="dxa"/>
            <w:shd w:val="clear" w:color="auto" w:fill="FFFFFF"/>
            <w:tcMar>
              <w:top w:w="300" w:type="dxa"/>
              <w:left w:w="300" w:type="dxa"/>
              <w:bottom w:w="300" w:type="dxa"/>
              <w:right w:w="300" w:type="dxa"/>
            </w:tcMar>
            <w:vAlign w:val="center"/>
            <w:hideMark/>
          </w:tcPr>
          <w:p w14:paraId="0144B03F"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w:t>
            </w:r>
            <w:r w:rsidR="00D0020D" w:rsidRPr="00E70434">
              <w:rPr>
                <w:rFonts w:ascii="Times New Roman" w:hAnsi="Times New Roman" w:cs="Times New Roman"/>
                <w:sz w:val="24"/>
                <w:szCs w:val="24"/>
              </w:rPr>
              <w:t>12</w:t>
            </w:r>
          </w:p>
        </w:tc>
        <w:tc>
          <w:tcPr>
            <w:tcW w:w="1381" w:type="dxa"/>
            <w:shd w:val="clear" w:color="auto" w:fill="FFFFFF"/>
            <w:tcMar>
              <w:top w:w="300" w:type="dxa"/>
              <w:left w:w="300" w:type="dxa"/>
              <w:bottom w:w="300" w:type="dxa"/>
              <w:right w:w="300" w:type="dxa"/>
            </w:tcMar>
            <w:vAlign w:val="center"/>
            <w:hideMark/>
          </w:tcPr>
          <w:p w14:paraId="432A1F27"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w:t>
            </w:r>
            <w:r w:rsidR="00190B50" w:rsidRPr="00E70434">
              <w:rPr>
                <w:rFonts w:ascii="Times New Roman" w:hAnsi="Times New Roman" w:cs="Times New Roman"/>
                <w:sz w:val="24"/>
                <w:szCs w:val="24"/>
              </w:rPr>
              <w:t>12</w:t>
            </w:r>
          </w:p>
        </w:tc>
        <w:tc>
          <w:tcPr>
            <w:tcW w:w="1699" w:type="dxa"/>
            <w:shd w:val="clear" w:color="auto" w:fill="FFFFFF"/>
            <w:tcMar>
              <w:top w:w="300" w:type="dxa"/>
              <w:left w:w="300" w:type="dxa"/>
              <w:bottom w:w="300" w:type="dxa"/>
              <w:right w:w="300" w:type="dxa"/>
            </w:tcMar>
            <w:vAlign w:val="center"/>
            <w:hideMark/>
          </w:tcPr>
          <w:p w14:paraId="41F9F2D6"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0,12</w:t>
            </w:r>
          </w:p>
        </w:tc>
      </w:tr>
      <w:tr w:rsidR="001767F9" w:rsidRPr="00E70434" w14:paraId="5BCE2BFB" w14:textId="77777777" w:rsidTr="007563C3">
        <w:trPr>
          <w:trHeight w:val="112"/>
        </w:trPr>
        <w:tc>
          <w:tcPr>
            <w:tcW w:w="2568" w:type="dxa"/>
            <w:shd w:val="clear" w:color="auto" w:fill="FFFFFF"/>
            <w:tcMar>
              <w:top w:w="300" w:type="dxa"/>
              <w:left w:w="300" w:type="dxa"/>
              <w:bottom w:w="300" w:type="dxa"/>
              <w:right w:w="300" w:type="dxa"/>
            </w:tcMar>
            <w:vAlign w:val="center"/>
            <w:hideMark/>
          </w:tcPr>
          <w:p w14:paraId="073432D5" w14:textId="77777777" w:rsidR="001767F9" w:rsidRPr="00E70434" w:rsidRDefault="004E0A01"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Водопоглощение при 20</w:t>
            </w:r>
            <w:r w:rsidRPr="00E70434">
              <w:rPr>
                <w:rFonts w:ascii="Times New Roman" w:hAnsi="Times New Roman" w:cs="Times New Roman"/>
                <w:sz w:val="24"/>
                <w:szCs w:val="24"/>
                <w:vertAlign w:val="superscript"/>
              </w:rPr>
              <w:t>0</w:t>
            </w:r>
            <w:r w:rsidRPr="00E70434">
              <w:rPr>
                <w:rFonts w:ascii="Times New Roman" w:hAnsi="Times New Roman" w:cs="Times New Roman"/>
                <w:sz w:val="24"/>
                <w:szCs w:val="24"/>
                <w:lang w:val="en-US"/>
              </w:rPr>
              <w:t>C</w:t>
            </w:r>
            <w:r w:rsidRPr="00E70434">
              <w:rPr>
                <w:rFonts w:ascii="Times New Roman" w:hAnsi="Times New Roman" w:cs="Times New Roman"/>
                <w:sz w:val="24"/>
                <w:szCs w:val="24"/>
              </w:rPr>
              <w:t xml:space="preserve"> по массе в % через 30 дней</w:t>
            </w:r>
          </w:p>
        </w:tc>
        <w:tc>
          <w:tcPr>
            <w:tcW w:w="1255" w:type="dxa"/>
            <w:shd w:val="clear" w:color="auto" w:fill="FFFFFF"/>
            <w:tcMar>
              <w:top w:w="300" w:type="dxa"/>
              <w:left w:w="300" w:type="dxa"/>
              <w:bottom w:w="300" w:type="dxa"/>
              <w:right w:w="300" w:type="dxa"/>
            </w:tcMar>
            <w:vAlign w:val="center"/>
            <w:hideMark/>
          </w:tcPr>
          <w:p w14:paraId="788EC807" w14:textId="77777777" w:rsidR="001767F9" w:rsidRPr="00E70434" w:rsidRDefault="00E22AF4"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15</w:t>
            </w:r>
          </w:p>
        </w:tc>
        <w:tc>
          <w:tcPr>
            <w:tcW w:w="1320" w:type="dxa"/>
            <w:shd w:val="clear" w:color="auto" w:fill="FFFFFF"/>
            <w:tcMar>
              <w:top w:w="300" w:type="dxa"/>
              <w:left w:w="300" w:type="dxa"/>
              <w:bottom w:w="300" w:type="dxa"/>
              <w:right w:w="300" w:type="dxa"/>
            </w:tcMar>
            <w:vAlign w:val="center"/>
            <w:hideMark/>
          </w:tcPr>
          <w:p w14:paraId="189CACA8" w14:textId="77777777" w:rsidR="001767F9" w:rsidRPr="00E70434" w:rsidRDefault="00E22AF4"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10</w:t>
            </w:r>
          </w:p>
        </w:tc>
        <w:tc>
          <w:tcPr>
            <w:tcW w:w="1732" w:type="dxa"/>
            <w:shd w:val="clear" w:color="auto" w:fill="FFFFFF"/>
            <w:tcMar>
              <w:top w:w="300" w:type="dxa"/>
              <w:left w:w="300" w:type="dxa"/>
              <w:bottom w:w="300" w:type="dxa"/>
              <w:right w:w="300" w:type="dxa"/>
            </w:tcMar>
            <w:vAlign w:val="center"/>
            <w:hideMark/>
          </w:tcPr>
          <w:p w14:paraId="4D98631A" w14:textId="77777777" w:rsidR="001767F9" w:rsidRPr="00E70434" w:rsidRDefault="00190B50"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8</w:t>
            </w:r>
          </w:p>
        </w:tc>
        <w:tc>
          <w:tcPr>
            <w:tcW w:w="1381" w:type="dxa"/>
            <w:shd w:val="clear" w:color="auto" w:fill="FFFFFF"/>
            <w:tcMar>
              <w:top w:w="300" w:type="dxa"/>
              <w:left w:w="300" w:type="dxa"/>
              <w:bottom w:w="300" w:type="dxa"/>
              <w:right w:w="300" w:type="dxa"/>
            </w:tcMar>
            <w:vAlign w:val="center"/>
            <w:hideMark/>
          </w:tcPr>
          <w:p w14:paraId="6A1EAD84" w14:textId="77777777" w:rsidR="001767F9" w:rsidRPr="00E70434" w:rsidRDefault="00E22AF4"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6</w:t>
            </w:r>
          </w:p>
        </w:tc>
        <w:tc>
          <w:tcPr>
            <w:tcW w:w="1699" w:type="dxa"/>
            <w:shd w:val="clear" w:color="auto" w:fill="FFFFFF"/>
            <w:tcMar>
              <w:top w:w="300" w:type="dxa"/>
              <w:left w:w="300" w:type="dxa"/>
              <w:bottom w:w="300" w:type="dxa"/>
              <w:right w:w="300" w:type="dxa"/>
            </w:tcMar>
            <w:vAlign w:val="center"/>
            <w:hideMark/>
          </w:tcPr>
          <w:p w14:paraId="35F38F53"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8</w:t>
            </w:r>
          </w:p>
        </w:tc>
      </w:tr>
      <w:tr w:rsidR="001767F9" w:rsidRPr="00E70434" w14:paraId="268076D9" w14:textId="77777777" w:rsidTr="00807D9D">
        <w:trPr>
          <w:trHeight w:val="147"/>
        </w:trPr>
        <w:tc>
          <w:tcPr>
            <w:tcW w:w="2568" w:type="dxa"/>
            <w:shd w:val="clear" w:color="auto" w:fill="FFFFFF"/>
            <w:tcMar>
              <w:top w:w="300" w:type="dxa"/>
              <w:left w:w="300" w:type="dxa"/>
              <w:bottom w:w="300" w:type="dxa"/>
              <w:right w:w="300" w:type="dxa"/>
            </w:tcMar>
            <w:vAlign w:val="center"/>
            <w:hideMark/>
          </w:tcPr>
          <w:p w14:paraId="0F7A2B4E" w14:textId="77777777" w:rsidR="001767F9" w:rsidRPr="00E70434" w:rsidRDefault="00E22AF4" w:rsidP="00807D9D">
            <w:pPr>
              <w:spacing w:after="0" w:line="240" w:lineRule="auto"/>
              <w:textAlignment w:val="baseline"/>
              <w:rPr>
                <w:rFonts w:ascii="Times New Roman" w:hAnsi="Times New Roman" w:cs="Times New Roman"/>
                <w:sz w:val="24"/>
                <w:szCs w:val="24"/>
              </w:rPr>
            </w:pPr>
            <w:r w:rsidRPr="00E70434">
              <w:rPr>
                <w:rFonts w:ascii="Times New Roman" w:hAnsi="Times New Roman" w:cs="Times New Roman"/>
                <w:sz w:val="24"/>
                <w:szCs w:val="24"/>
              </w:rPr>
              <w:t>Теплопроводность, Вт/м</w:t>
            </w:r>
            <w:r w:rsidRPr="00E70434">
              <w:rPr>
                <w:rFonts w:ascii="Times New Roman" w:hAnsi="Times New Roman" w:cs="Times New Roman"/>
                <w:sz w:val="24"/>
                <w:szCs w:val="24"/>
                <w:vertAlign w:val="superscript"/>
              </w:rPr>
              <w:t>0</w:t>
            </w:r>
            <w:r w:rsidRPr="00E70434">
              <w:rPr>
                <w:rFonts w:ascii="Times New Roman" w:hAnsi="Times New Roman" w:cs="Times New Roman"/>
                <w:sz w:val="24"/>
                <w:szCs w:val="24"/>
                <w:lang w:val="en-US"/>
              </w:rPr>
              <w:t>C</w:t>
            </w:r>
            <w:r w:rsidRPr="00E70434">
              <w:rPr>
                <w:rFonts w:ascii="Times New Roman" w:hAnsi="Times New Roman" w:cs="Times New Roman"/>
                <w:sz w:val="24"/>
                <w:szCs w:val="24"/>
              </w:rPr>
              <w:t xml:space="preserve"> при 50 0 </w:t>
            </w:r>
            <w:r w:rsidRPr="00E70434">
              <w:rPr>
                <w:rFonts w:ascii="Times New Roman" w:hAnsi="Times New Roman" w:cs="Times New Roman"/>
                <w:sz w:val="24"/>
                <w:szCs w:val="24"/>
                <w:lang w:val="en-US"/>
              </w:rPr>
              <w:t>C</w:t>
            </w:r>
          </w:p>
        </w:tc>
        <w:tc>
          <w:tcPr>
            <w:tcW w:w="1255" w:type="dxa"/>
            <w:shd w:val="clear" w:color="auto" w:fill="FFFFFF"/>
            <w:tcMar>
              <w:top w:w="300" w:type="dxa"/>
              <w:left w:w="300" w:type="dxa"/>
              <w:bottom w:w="300" w:type="dxa"/>
              <w:right w:w="300" w:type="dxa"/>
            </w:tcMar>
            <w:vAlign w:val="center"/>
            <w:hideMark/>
          </w:tcPr>
          <w:p w14:paraId="5CDC111F"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0,05</w:t>
            </w:r>
          </w:p>
        </w:tc>
        <w:tc>
          <w:tcPr>
            <w:tcW w:w="1320" w:type="dxa"/>
            <w:shd w:val="clear" w:color="auto" w:fill="FFFFFF"/>
            <w:tcMar>
              <w:top w:w="300" w:type="dxa"/>
              <w:left w:w="300" w:type="dxa"/>
              <w:bottom w:w="300" w:type="dxa"/>
              <w:right w:w="300" w:type="dxa"/>
            </w:tcMar>
            <w:vAlign w:val="center"/>
            <w:hideMark/>
          </w:tcPr>
          <w:p w14:paraId="0189BE8A"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0,05</w:t>
            </w:r>
          </w:p>
        </w:tc>
        <w:tc>
          <w:tcPr>
            <w:tcW w:w="1732" w:type="dxa"/>
            <w:shd w:val="clear" w:color="auto" w:fill="FFFFFF"/>
            <w:tcMar>
              <w:top w:w="300" w:type="dxa"/>
              <w:left w:w="300" w:type="dxa"/>
              <w:bottom w:w="300" w:type="dxa"/>
              <w:right w:w="300" w:type="dxa"/>
            </w:tcMar>
            <w:vAlign w:val="center"/>
            <w:hideMark/>
          </w:tcPr>
          <w:p w14:paraId="1C5F534E" w14:textId="77777777" w:rsidR="001767F9" w:rsidRPr="00E70434" w:rsidRDefault="00E22AF4"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0,027</w:t>
            </w:r>
          </w:p>
        </w:tc>
        <w:tc>
          <w:tcPr>
            <w:tcW w:w="1381" w:type="dxa"/>
            <w:shd w:val="clear" w:color="auto" w:fill="FFFFFF"/>
            <w:tcMar>
              <w:top w:w="300" w:type="dxa"/>
              <w:left w:w="300" w:type="dxa"/>
              <w:bottom w:w="300" w:type="dxa"/>
              <w:right w:w="300" w:type="dxa"/>
            </w:tcMar>
            <w:vAlign w:val="center"/>
            <w:hideMark/>
          </w:tcPr>
          <w:p w14:paraId="100BA065"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0,0</w:t>
            </w:r>
            <w:r w:rsidR="00E22AF4" w:rsidRPr="00E70434">
              <w:rPr>
                <w:rFonts w:ascii="Times New Roman" w:hAnsi="Times New Roman" w:cs="Times New Roman"/>
                <w:sz w:val="24"/>
                <w:szCs w:val="24"/>
              </w:rPr>
              <w:t>16</w:t>
            </w:r>
          </w:p>
        </w:tc>
        <w:tc>
          <w:tcPr>
            <w:tcW w:w="1699" w:type="dxa"/>
            <w:shd w:val="clear" w:color="auto" w:fill="FFFFFF"/>
            <w:tcMar>
              <w:top w:w="300" w:type="dxa"/>
              <w:left w:w="300" w:type="dxa"/>
              <w:bottom w:w="300" w:type="dxa"/>
              <w:right w:w="300" w:type="dxa"/>
            </w:tcMar>
            <w:vAlign w:val="center"/>
            <w:hideMark/>
          </w:tcPr>
          <w:p w14:paraId="2915057E"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0,033</w:t>
            </w:r>
          </w:p>
        </w:tc>
      </w:tr>
      <w:tr w:rsidR="001767F9" w:rsidRPr="00E70434" w14:paraId="72704705" w14:textId="77777777" w:rsidTr="007563C3">
        <w:trPr>
          <w:trHeight w:val="25"/>
        </w:trPr>
        <w:tc>
          <w:tcPr>
            <w:tcW w:w="2568" w:type="dxa"/>
            <w:shd w:val="clear" w:color="auto" w:fill="FFFFFF"/>
            <w:tcMar>
              <w:top w:w="300" w:type="dxa"/>
              <w:left w:w="300" w:type="dxa"/>
              <w:bottom w:w="300" w:type="dxa"/>
              <w:right w:w="300" w:type="dxa"/>
            </w:tcMar>
            <w:vAlign w:val="center"/>
            <w:hideMark/>
          </w:tcPr>
          <w:p w14:paraId="295C2A47" w14:textId="77777777" w:rsidR="001767F9" w:rsidRPr="00E70434" w:rsidRDefault="00EE1E66"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Нормативный срок службы, лет</w:t>
            </w:r>
          </w:p>
        </w:tc>
        <w:tc>
          <w:tcPr>
            <w:tcW w:w="1255" w:type="dxa"/>
            <w:shd w:val="clear" w:color="auto" w:fill="FFFFFF"/>
            <w:tcMar>
              <w:top w:w="300" w:type="dxa"/>
              <w:left w:w="300" w:type="dxa"/>
              <w:bottom w:w="300" w:type="dxa"/>
              <w:right w:w="300" w:type="dxa"/>
            </w:tcMar>
            <w:vAlign w:val="center"/>
            <w:hideMark/>
          </w:tcPr>
          <w:p w14:paraId="4FCEB3E8"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15</w:t>
            </w:r>
          </w:p>
        </w:tc>
        <w:tc>
          <w:tcPr>
            <w:tcW w:w="1320" w:type="dxa"/>
            <w:shd w:val="clear" w:color="auto" w:fill="FFFFFF"/>
            <w:tcMar>
              <w:top w:w="300" w:type="dxa"/>
              <w:left w:w="300" w:type="dxa"/>
              <w:bottom w:w="300" w:type="dxa"/>
              <w:right w:w="300" w:type="dxa"/>
            </w:tcMar>
            <w:vAlign w:val="center"/>
            <w:hideMark/>
          </w:tcPr>
          <w:p w14:paraId="47D89FC3" w14:textId="77777777" w:rsidR="001767F9" w:rsidRPr="00E70434" w:rsidRDefault="001767F9"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30</w:t>
            </w:r>
          </w:p>
        </w:tc>
        <w:tc>
          <w:tcPr>
            <w:tcW w:w="1732" w:type="dxa"/>
            <w:shd w:val="clear" w:color="auto" w:fill="FFFFFF"/>
            <w:tcMar>
              <w:top w:w="300" w:type="dxa"/>
              <w:left w:w="300" w:type="dxa"/>
              <w:bottom w:w="300" w:type="dxa"/>
              <w:right w:w="300" w:type="dxa"/>
            </w:tcMar>
            <w:vAlign w:val="center"/>
            <w:hideMark/>
          </w:tcPr>
          <w:p w14:paraId="5C75E124" w14:textId="77777777" w:rsidR="001767F9" w:rsidRPr="00E70434" w:rsidRDefault="00EE1E66"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30</w:t>
            </w:r>
          </w:p>
        </w:tc>
        <w:tc>
          <w:tcPr>
            <w:tcW w:w="1381" w:type="dxa"/>
            <w:shd w:val="clear" w:color="auto" w:fill="FFFFFF"/>
            <w:tcMar>
              <w:top w:w="300" w:type="dxa"/>
              <w:left w:w="300" w:type="dxa"/>
              <w:bottom w:w="300" w:type="dxa"/>
              <w:right w:w="300" w:type="dxa"/>
            </w:tcMar>
            <w:vAlign w:val="center"/>
            <w:hideMark/>
          </w:tcPr>
          <w:p w14:paraId="314B1219" w14:textId="77777777" w:rsidR="001767F9" w:rsidRPr="00E70434" w:rsidRDefault="00EE1E66"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50</w:t>
            </w:r>
          </w:p>
        </w:tc>
        <w:tc>
          <w:tcPr>
            <w:tcW w:w="1699" w:type="dxa"/>
            <w:shd w:val="clear" w:color="auto" w:fill="FFFFFF"/>
            <w:tcMar>
              <w:top w:w="300" w:type="dxa"/>
              <w:left w:w="300" w:type="dxa"/>
              <w:bottom w:w="300" w:type="dxa"/>
              <w:right w:w="300" w:type="dxa"/>
            </w:tcMar>
            <w:vAlign w:val="center"/>
            <w:hideMark/>
          </w:tcPr>
          <w:p w14:paraId="280211C4" w14:textId="77777777" w:rsidR="001767F9" w:rsidRPr="00E70434" w:rsidRDefault="00EE1E66" w:rsidP="00807D9D">
            <w:pPr>
              <w:spacing w:after="0" w:line="240" w:lineRule="auto"/>
              <w:rPr>
                <w:rFonts w:ascii="Times New Roman" w:hAnsi="Times New Roman" w:cs="Times New Roman"/>
                <w:sz w:val="24"/>
                <w:szCs w:val="24"/>
              </w:rPr>
            </w:pPr>
            <w:r w:rsidRPr="00E70434">
              <w:rPr>
                <w:rFonts w:ascii="Times New Roman" w:hAnsi="Times New Roman" w:cs="Times New Roman"/>
                <w:sz w:val="24"/>
                <w:szCs w:val="24"/>
              </w:rPr>
              <w:t>30</w:t>
            </w:r>
          </w:p>
        </w:tc>
      </w:tr>
      <w:tr w:rsidR="0088193F" w:rsidRPr="00E70434" w14:paraId="51CC4B38" w14:textId="77777777" w:rsidTr="007563C3">
        <w:trPr>
          <w:trHeight w:val="25"/>
        </w:trPr>
        <w:tc>
          <w:tcPr>
            <w:tcW w:w="2568" w:type="dxa"/>
            <w:shd w:val="clear" w:color="auto" w:fill="FFFFFF"/>
            <w:tcMar>
              <w:top w:w="300" w:type="dxa"/>
              <w:left w:w="300" w:type="dxa"/>
              <w:bottom w:w="300" w:type="dxa"/>
              <w:right w:w="300" w:type="dxa"/>
            </w:tcMar>
            <w:vAlign w:val="center"/>
          </w:tcPr>
          <w:p w14:paraId="58617B35" w14:textId="77777777" w:rsidR="0088193F" w:rsidRPr="00E70434" w:rsidRDefault="0088193F" w:rsidP="00807D9D">
            <w:pPr>
              <w:spacing w:after="0" w:line="240" w:lineRule="auto"/>
              <w:rPr>
                <w:rFonts w:ascii="Times New Roman" w:hAnsi="Times New Roman" w:cs="Times New Roman"/>
                <w:sz w:val="24"/>
                <w:szCs w:val="24"/>
              </w:rPr>
            </w:pPr>
            <w:r>
              <w:rPr>
                <w:rFonts w:ascii="Times New Roman" w:hAnsi="Times New Roman" w:cs="Times New Roman"/>
                <w:sz w:val="24"/>
                <w:szCs w:val="24"/>
              </w:rPr>
              <w:t>Стоимость 1 метра изоляции</w:t>
            </w:r>
            <w:r w:rsidR="00591108">
              <w:rPr>
                <w:rFonts w:ascii="Times New Roman" w:hAnsi="Times New Roman" w:cs="Times New Roman"/>
                <w:sz w:val="24"/>
                <w:szCs w:val="24"/>
              </w:rPr>
              <w:t xml:space="preserve"> (для Ду530)</w:t>
            </w:r>
            <w:r w:rsidR="001817CF">
              <w:rPr>
                <w:rFonts w:ascii="Times New Roman" w:hAnsi="Times New Roman" w:cs="Times New Roman"/>
                <w:sz w:val="24"/>
                <w:szCs w:val="24"/>
              </w:rPr>
              <w:t>, тенге</w:t>
            </w:r>
          </w:p>
        </w:tc>
        <w:tc>
          <w:tcPr>
            <w:tcW w:w="1255" w:type="dxa"/>
            <w:shd w:val="clear" w:color="auto" w:fill="FFFFFF"/>
            <w:tcMar>
              <w:top w:w="300" w:type="dxa"/>
              <w:left w:w="300" w:type="dxa"/>
              <w:bottom w:w="300" w:type="dxa"/>
              <w:right w:w="300" w:type="dxa"/>
            </w:tcMar>
            <w:vAlign w:val="center"/>
          </w:tcPr>
          <w:p w14:paraId="2EC08BC7" w14:textId="77777777" w:rsidR="0088193F" w:rsidRPr="00E70434" w:rsidRDefault="005E127F" w:rsidP="00807D9D">
            <w:pPr>
              <w:spacing w:after="0" w:line="240" w:lineRule="auto"/>
              <w:rPr>
                <w:rFonts w:ascii="Times New Roman" w:hAnsi="Times New Roman" w:cs="Times New Roman"/>
                <w:sz w:val="24"/>
                <w:szCs w:val="24"/>
              </w:rPr>
            </w:pPr>
            <w:r>
              <w:rPr>
                <w:rFonts w:ascii="Times New Roman" w:hAnsi="Times New Roman" w:cs="Times New Roman"/>
                <w:sz w:val="24"/>
                <w:szCs w:val="24"/>
              </w:rPr>
              <w:t>236 000</w:t>
            </w:r>
          </w:p>
        </w:tc>
        <w:tc>
          <w:tcPr>
            <w:tcW w:w="1320" w:type="dxa"/>
            <w:shd w:val="clear" w:color="auto" w:fill="FFFFFF"/>
            <w:tcMar>
              <w:top w:w="300" w:type="dxa"/>
              <w:left w:w="300" w:type="dxa"/>
              <w:bottom w:w="300" w:type="dxa"/>
              <w:right w:w="300" w:type="dxa"/>
            </w:tcMar>
            <w:vAlign w:val="center"/>
          </w:tcPr>
          <w:p w14:paraId="2BBF1DDF" w14:textId="77777777" w:rsidR="0088193F" w:rsidRPr="00E70434" w:rsidRDefault="005E127F" w:rsidP="00807D9D">
            <w:pPr>
              <w:spacing w:after="0" w:line="240" w:lineRule="auto"/>
              <w:rPr>
                <w:rFonts w:ascii="Times New Roman" w:hAnsi="Times New Roman" w:cs="Times New Roman"/>
                <w:sz w:val="24"/>
                <w:szCs w:val="24"/>
              </w:rPr>
            </w:pPr>
            <w:r>
              <w:rPr>
                <w:rFonts w:ascii="Times New Roman" w:hAnsi="Times New Roman" w:cs="Times New Roman"/>
                <w:sz w:val="24"/>
                <w:szCs w:val="24"/>
              </w:rPr>
              <w:t>240 000</w:t>
            </w:r>
          </w:p>
        </w:tc>
        <w:tc>
          <w:tcPr>
            <w:tcW w:w="1732" w:type="dxa"/>
            <w:shd w:val="clear" w:color="auto" w:fill="FFFFFF"/>
            <w:tcMar>
              <w:top w:w="300" w:type="dxa"/>
              <w:left w:w="300" w:type="dxa"/>
              <w:bottom w:w="300" w:type="dxa"/>
              <w:right w:w="300" w:type="dxa"/>
            </w:tcMar>
            <w:vAlign w:val="center"/>
          </w:tcPr>
          <w:p w14:paraId="5DE9BFEA" w14:textId="77777777" w:rsidR="0088193F" w:rsidRPr="00E70434" w:rsidRDefault="005E127F" w:rsidP="00807D9D">
            <w:pPr>
              <w:spacing w:after="0" w:line="240" w:lineRule="auto"/>
              <w:rPr>
                <w:rFonts w:ascii="Times New Roman" w:hAnsi="Times New Roman" w:cs="Times New Roman"/>
                <w:sz w:val="24"/>
                <w:szCs w:val="24"/>
              </w:rPr>
            </w:pPr>
            <w:r>
              <w:rPr>
                <w:rFonts w:ascii="Times New Roman" w:hAnsi="Times New Roman" w:cs="Times New Roman"/>
                <w:sz w:val="24"/>
                <w:szCs w:val="24"/>
              </w:rPr>
              <w:t>257 000</w:t>
            </w:r>
          </w:p>
        </w:tc>
        <w:tc>
          <w:tcPr>
            <w:tcW w:w="1381" w:type="dxa"/>
            <w:shd w:val="clear" w:color="auto" w:fill="FFFFFF"/>
            <w:tcMar>
              <w:top w:w="300" w:type="dxa"/>
              <w:left w:w="300" w:type="dxa"/>
              <w:bottom w:w="300" w:type="dxa"/>
              <w:right w:w="300" w:type="dxa"/>
            </w:tcMar>
            <w:vAlign w:val="center"/>
          </w:tcPr>
          <w:p w14:paraId="6B744DEB" w14:textId="77777777" w:rsidR="0088193F" w:rsidRPr="00E70434" w:rsidRDefault="008306A6" w:rsidP="00807D9D">
            <w:pPr>
              <w:spacing w:after="0" w:line="240" w:lineRule="auto"/>
              <w:rPr>
                <w:rFonts w:ascii="Times New Roman" w:hAnsi="Times New Roman" w:cs="Times New Roman"/>
                <w:sz w:val="24"/>
                <w:szCs w:val="24"/>
              </w:rPr>
            </w:pPr>
            <w:r w:rsidRPr="008306A6">
              <w:rPr>
                <w:rFonts w:ascii="Times New Roman" w:hAnsi="Times New Roman" w:cs="Times New Roman"/>
                <w:sz w:val="24"/>
                <w:szCs w:val="24"/>
              </w:rPr>
              <w:t>254 664</w:t>
            </w:r>
          </w:p>
        </w:tc>
        <w:tc>
          <w:tcPr>
            <w:tcW w:w="1699" w:type="dxa"/>
            <w:shd w:val="clear" w:color="auto" w:fill="FFFFFF"/>
            <w:tcMar>
              <w:top w:w="300" w:type="dxa"/>
              <w:left w:w="300" w:type="dxa"/>
              <w:bottom w:w="300" w:type="dxa"/>
              <w:right w:w="300" w:type="dxa"/>
            </w:tcMar>
            <w:vAlign w:val="center"/>
          </w:tcPr>
          <w:p w14:paraId="67DE2F5F" w14:textId="77777777" w:rsidR="0088193F" w:rsidRPr="00E70434" w:rsidRDefault="00F32D8C" w:rsidP="00807D9D">
            <w:pPr>
              <w:spacing w:after="0" w:line="240" w:lineRule="auto"/>
              <w:rPr>
                <w:rFonts w:ascii="Times New Roman" w:hAnsi="Times New Roman" w:cs="Times New Roman"/>
                <w:sz w:val="24"/>
                <w:szCs w:val="24"/>
              </w:rPr>
            </w:pPr>
            <w:r w:rsidRPr="00F32D8C">
              <w:rPr>
                <w:rFonts w:ascii="Times New Roman" w:hAnsi="Times New Roman" w:cs="Times New Roman"/>
                <w:sz w:val="24"/>
                <w:szCs w:val="24"/>
              </w:rPr>
              <w:t>279 184</w:t>
            </w:r>
          </w:p>
        </w:tc>
      </w:tr>
    </w:tbl>
    <w:p w14:paraId="256E78EA" w14:textId="77777777" w:rsidR="005F127D" w:rsidRPr="00EA3A03" w:rsidRDefault="005F127D" w:rsidP="00EA3A03">
      <w:pPr>
        <w:spacing w:after="0" w:line="240" w:lineRule="auto"/>
        <w:ind w:firstLine="709"/>
        <w:jc w:val="both"/>
        <w:rPr>
          <w:rFonts w:ascii="Times New Roman" w:hAnsi="Times New Roman" w:cs="Times New Roman"/>
          <w:color w:val="000000" w:themeColor="text1"/>
          <w:sz w:val="28"/>
          <w:szCs w:val="28"/>
        </w:rPr>
      </w:pPr>
    </w:p>
    <w:p w14:paraId="1A216D1F" w14:textId="77777777" w:rsidR="004E4115" w:rsidRDefault="00EA3A03" w:rsidP="004E4115">
      <w:pPr>
        <w:shd w:val="clear" w:color="auto" w:fill="FFFFFF"/>
        <w:spacing w:before="150" w:after="0" w:line="405" w:lineRule="atLeast"/>
        <w:ind w:firstLine="708"/>
        <w:jc w:val="both"/>
        <w:textAlignment w:val="baseline"/>
        <w:rPr>
          <w:rFonts w:ascii="Times New Roman" w:hAnsi="Times New Roman" w:cs="Times New Roman"/>
          <w:color w:val="000000" w:themeColor="text1"/>
          <w:sz w:val="28"/>
          <w:szCs w:val="28"/>
        </w:rPr>
      </w:pPr>
      <w:r w:rsidRPr="00EA3A03">
        <w:rPr>
          <w:rFonts w:ascii="Times New Roman" w:hAnsi="Times New Roman" w:cs="Times New Roman"/>
          <w:color w:val="000000" w:themeColor="text1"/>
          <w:sz w:val="28"/>
          <w:szCs w:val="28"/>
        </w:rPr>
        <w:lastRenderedPageBreak/>
        <w:t xml:space="preserve">Из </w:t>
      </w:r>
      <w:r w:rsidR="00C36B8D">
        <w:rPr>
          <w:rFonts w:ascii="Times New Roman" w:hAnsi="Times New Roman" w:cs="Times New Roman"/>
          <w:color w:val="000000" w:themeColor="text1"/>
          <w:sz w:val="28"/>
          <w:szCs w:val="28"/>
        </w:rPr>
        <w:t>данных таблицы</w:t>
      </w:r>
      <w:r w:rsidRPr="00EA3A03">
        <w:rPr>
          <w:rFonts w:ascii="Times New Roman" w:hAnsi="Times New Roman" w:cs="Times New Roman"/>
          <w:color w:val="000000" w:themeColor="text1"/>
          <w:sz w:val="28"/>
          <w:szCs w:val="28"/>
        </w:rPr>
        <w:t xml:space="preserve"> можно сделать вывод, что </w:t>
      </w:r>
      <w:r w:rsidR="00C36B8D">
        <w:rPr>
          <w:rFonts w:ascii="Times New Roman" w:hAnsi="Times New Roman" w:cs="Times New Roman"/>
          <w:color w:val="000000" w:themeColor="text1"/>
          <w:sz w:val="28"/>
          <w:szCs w:val="28"/>
        </w:rPr>
        <w:t xml:space="preserve">изоляционные составы из пенополиуретана с полимочевинным покрытием, модифицированным стеклянными микросферами (ППУ с ПМ модиф.) </w:t>
      </w:r>
      <w:r w:rsidRPr="00EA3A03">
        <w:rPr>
          <w:rFonts w:ascii="Times New Roman" w:hAnsi="Times New Roman" w:cs="Times New Roman"/>
          <w:color w:val="000000" w:themeColor="text1"/>
          <w:sz w:val="28"/>
          <w:szCs w:val="28"/>
        </w:rPr>
        <w:t xml:space="preserve">превосходят </w:t>
      </w:r>
      <w:r w:rsidR="00C36B8D">
        <w:rPr>
          <w:rFonts w:ascii="Times New Roman" w:hAnsi="Times New Roman" w:cs="Times New Roman"/>
          <w:color w:val="000000" w:themeColor="text1"/>
          <w:sz w:val="28"/>
          <w:szCs w:val="28"/>
        </w:rPr>
        <w:t>другие виды изоляции</w:t>
      </w:r>
      <w:r w:rsidRPr="00EA3A03">
        <w:rPr>
          <w:rFonts w:ascii="Times New Roman" w:hAnsi="Times New Roman" w:cs="Times New Roman"/>
          <w:color w:val="000000" w:themeColor="text1"/>
          <w:sz w:val="28"/>
          <w:szCs w:val="28"/>
        </w:rPr>
        <w:t xml:space="preserve"> по следующим показателям</w:t>
      </w:r>
      <w:r w:rsidR="004E4115">
        <w:rPr>
          <w:rFonts w:ascii="Times New Roman" w:hAnsi="Times New Roman" w:cs="Times New Roman"/>
          <w:color w:val="000000" w:themeColor="text1"/>
          <w:sz w:val="28"/>
          <w:szCs w:val="28"/>
        </w:rPr>
        <w:t>:</w:t>
      </w:r>
    </w:p>
    <w:p w14:paraId="0F63F603" w14:textId="77777777" w:rsidR="00DC6297" w:rsidRDefault="00EA3A03" w:rsidP="00F70810">
      <w:pPr>
        <w:pStyle w:val="a8"/>
        <w:numPr>
          <w:ilvl w:val="0"/>
          <w:numId w:val="16"/>
        </w:numPr>
        <w:shd w:val="clear" w:color="auto" w:fill="FFFFFF"/>
        <w:spacing w:before="150" w:after="0" w:line="405" w:lineRule="atLeast"/>
        <w:jc w:val="both"/>
        <w:textAlignment w:val="baseline"/>
        <w:rPr>
          <w:rFonts w:ascii="Times New Roman" w:hAnsi="Times New Roman"/>
          <w:color w:val="000000" w:themeColor="text1"/>
          <w:sz w:val="28"/>
          <w:szCs w:val="28"/>
        </w:rPr>
      </w:pPr>
      <w:r w:rsidRPr="00DC6297">
        <w:rPr>
          <w:rFonts w:ascii="Times New Roman" w:hAnsi="Times New Roman"/>
          <w:color w:val="000000" w:themeColor="text1"/>
          <w:sz w:val="28"/>
          <w:szCs w:val="28"/>
        </w:rPr>
        <w:t>стоимость;</w:t>
      </w:r>
    </w:p>
    <w:p w14:paraId="08E189F7" w14:textId="77777777" w:rsidR="00DC6297" w:rsidRDefault="0037649B" w:rsidP="00F70810">
      <w:pPr>
        <w:pStyle w:val="a8"/>
        <w:numPr>
          <w:ilvl w:val="0"/>
          <w:numId w:val="16"/>
        </w:numPr>
        <w:shd w:val="clear" w:color="auto" w:fill="FFFFFF"/>
        <w:spacing w:before="150" w:after="0" w:line="405" w:lineRule="atLeast"/>
        <w:jc w:val="both"/>
        <w:textAlignment w:val="baseline"/>
        <w:rPr>
          <w:rFonts w:ascii="Times New Roman" w:hAnsi="Times New Roman"/>
          <w:color w:val="000000" w:themeColor="text1"/>
          <w:sz w:val="28"/>
          <w:szCs w:val="28"/>
        </w:rPr>
      </w:pPr>
      <w:r w:rsidRPr="00DC6297">
        <w:rPr>
          <w:rFonts w:ascii="Times New Roman" w:hAnsi="Times New Roman"/>
          <w:color w:val="000000" w:themeColor="text1"/>
          <w:sz w:val="28"/>
          <w:szCs w:val="28"/>
        </w:rPr>
        <w:t>долговечность</w:t>
      </w:r>
      <w:r w:rsidR="00EA3A03" w:rsidRPr="00DC6297">
        <w:rPr>
          <w:rFonts w:ascii="Times New Roman" w:hAnsi="Times New Roman"/>
          <w:color w:val="000000" w:themeColor="text1"/>
          <w:sz w:val="28"/>
          <w:szCs w:val="28"/>
        </w:rPr>
        <w:t>;</w:t>
      </w:r>
    </w:p>
    <w:p w14:paraId="4F767709" w14:textId="77777777" w:rsidR="00DC6297" w:rsidRDefault="0037649B" w:rsidP="00F70810">
      <w:pPr>
        <w:pStyle w:val="a8"/>
        <w:numPr>
          <w:ilvl w:val="0"/>
          <w:numId w:val="16"/>
        </w:numPr>
        <w:shd w:val="clear" w:color="auto" w:fill="FFFFFF"/>
        <w:spacing w:before="150" w:after="0" w:line="405" w:lineRule="atLeast"/>
        <w:jc w:val="both"/>
        <w:textAlignment w:val="baseline"/>
        <w:rPr>
          <w:rFonts w:ascii="Times New Roman" w:hAnsi="Times New Roman"/>
          <w:color w:val="000000" w:themeColor="text1"/>
          <w:sz w:val="28"/>
          <w:szCs w:val="28"/>
        </w:rPr>
      </w:pPr>
      <w:r w:rsidRPr="00DC6297">
        <w:rPr>
          <w:rFonts w:ascii="Times New Roman" w:hAnsi="Times New Roman"/>
          <w:color w:val="000000" w:themeColor="text1"/>
          <w:sz w:val="28"/>
          <w:szCs w:val="28"/>
        </w:rPr>
        <w:t>теплопроводность</w:t>
      </w:r>
      <w:r w:rsidR="00EA3A03" w:rsidRPr="00DC6297">
        <w:rPr>
          <w:rFonts w:ascii="Times New Roman" w:hAnsi="Times New Roman"/>
          <w:color w:val="000000" w:themeColor="text1"/>
          <w:sz w:val="28"/>
          <w:szCs w:val="28"/>
        </w:rPr>
        <w:t>;</w:t>
      </w:r>
    </w:p>
    <w:p w14:paraId="0EC177DA" w14:textId="77777777" w:rsidR="00DC6297" w:rsidRDefault="0037649B" w:rsidP="00F70810">
      <w:pPr>
        <w:pStyle w:val="a8"/>
        <w:numPr>
          <w:ilvl w:val="0"/>
          <w:numId w:val="16"/>
        </w:numPr>
        <w:shd w:val="clear" w:color="auto" w:fill="FFFFFF"/>
        <w:spacing w:before="150" w:after="0" w:line="405" w:lineRule="atLeast"/>
        <w:jc w:val="both"/>
        <w:textAlignment w:val="baseline"/>
        <w:rPr>
          <w:rFonts w:ascii="Times New Roman" w:hAnsi="Times New Roman"/>
          <w:color w:val="000000" w:themeColor="text1"/>
          <w:sz w:val="28"/>
          <w:szCs w:val="28"/>
        </w:rPr>
      </w:pPr>
      <w:r w:rsidRPr="00DC6297">
        <w:rPr>
          <w:rFonts w:ascii="Times New Roman" w:hAnsi="Times New Roman"/>
          <w:color w:val="000000" w:themeColor="text1"/>
          <w:sz w:val="28"/>
          <w:szCs w:val="28"/>
        </w:rPr>
        <w:t>прочность конструкции</w:t>
      </w:r>
    </w:p>
    <w:p w14:paraId="2F1FA908" w14:textId="77777777" w:rsidR="0083066A" w:rsidRPr="003D57B9" w:rsidRDefault="0083066A" w:rsidP="0083066A">
      <w:pPr>
        <w:pStyle w:val="1"/>
        <w:ind w:firstLine="708"/>
        <w:rPr>
          <w:rFonts w:ascii="Times New Roman" w:hAnsi="Times New Roman" w:cs="Times New Roman"/>
          <w:color w:val="000000" w:themeColor="text1"/>
        </w:rPr>
      </w:pPr>
      <w:bookmarkStart w:id="28" w:name="_Toc101180428"/>
      <w:r w:rsidRPr="003D57B9">
        <w:rPr>
          <w:rFonts w:ascii="Times New Roman" w:hAnsi="Times New Roman" w:cs="Times New Roman"/>
          <w:color w:val="000000" w:themeColor="text1"/>
        </w:rPr>
        <w:t>4.</w:t>
      </w:r>
      <w:r w:rsidR="007D315D" w:rsidRPr="003D57B9">
        <w:rPr>
          <w:rFonts w:ascii="Times New Roman" w:hAnsi="Times New Roman" w:cs="Times New Roman"/>
          <w:color w:val="000000" w:themeColor="text1"/>
        </w:rPr>
        <w:t>2</w:t>
      </w:r>
      <w:r w:rsidRPr="003D57B9">
        <w:rPr>
          <w:rFonts w:ascii="Times New Roman" w:hAnsi="Times New Roman" w:cs="Times New Roman"/>
          <w:color w:val="000000" w:themeColor="text1"/>
        </w:rPr>
        <w:t xml:space="preserve"> Особенности прочностного расчета тепловой сети</w:t>
      </w:r>
      <w:bookmarkEnd w:id="28"/>
    </w:p>
    <w:p w14:paraId="6CA472A4"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Для того чтобы увеличить надежность и долговечность трубопровода тепловой сети, в первую очередь, еще на этапе проектирования необходимо осуществить прогноз и оценку его прочности и долговечности. С этой целью проектировщики тепловых сетей подбирают материалы и методики прокладки трубопроводов, руководствуясь нормативно-технической документаци</w:t>
      </w:r>
      <w:r w:rsidR="00271A62" w:rsidRPr="003D57B9">
        <w:rPr>
          <w:rFonts w:ascii="Times New Roman" w:hAnsi="Times New Roman" w:cs="Times New Roman"/>
          <w:color w:val="000000" w:themeColor="text1"/>
          <w:sz w:val="28"/>
          <w:szCs w:val="28"/>
        </w:rPr>
        <w:t>ей Республики Казахстан</w:t>
      </w:r>
      <w:r w:rsidRPr="003D57B9">
        <w:rPr>
          <w:rFonts w:ascii="Times New Roman" w:hAnsi="Times New Roman" w:cs="Times New Roman"/>
          <w:color w:val="000000" w:themeColor="text1"/>
          <w:sz w:val="28"/>
          <w:szCs w:val="28"/>
        </w:rPr>
        <w:t>, а также учитывая мировой опыт устройства тепловых сетей.</w:t>
      </w:r>
    </w:p>
    <w:p w14:paraId="7BCEFC81"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Для расчета прочности и жесткости трубопроводов используются общие методы строительной механики: внутренние силовые факторы и реакции опор определяют расчетом трубопровода как упругой стержневой системы с учетом реальной гибкости элементов и сил трения в опорах скольжения по методам строительной механики стержневых систем. Нагрузки на оборудование и опоры определяют в рабочем и холодном (нерабочем) состояниях трубопров</w:t>
      </w:r>
      <w:r w:rsidR="00271A62" w:rsidRPr="003D57B9">
        <w:rPr>
          <w:rFonts w:ascii="Times New Roman" w:hAnsi="Times New Roman" w:cs="Times New Roman"/>
          <w:color w:val="000000" w:themeColor="text1"/>
          <w:sz w:val="28"/>
          <w:szCs w:val="28"/>
        </w:rPr>
        <w:t>ода, а также при испытаниях</w:t>
      </w:r>
      <w:r w:rsidRPr="003D57B9">
        <w:rPr>
          <w:rFonts w:ascii="Times New Roman" w:hAnsi="Times New Roman" w:cs="Times New Roman"/>
          <w:color w:val="000000" w:themeColor="text1"/>
          <w:sz w:val="28"/>
          <w:szCs w:val="28"/>
        </w:rPr>
        <w:t>.</w:t>
      </w:r>
    </w:p>
    <w:p w14:paraId="4EB9D5AD"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Современная наука по расчетам на прочность пока не может рассчитывать реальные конструкции, но при использовании современных программных комплексов приходится иметь дело с расчетной моделью. Применение расчетной модели позволяет учесть свойства реальной конструкции трубопровода. </w:t>
      </w:r>
    </w:p>
    <w:p w14:paraId="4A472E94"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Было произведено моделирование теплопроводов различного диаметра и протяженности, проектируемых в различных районах Казахстана с помощью программного комплекса «СТАРТ» НТП «Трубопровод». Было оценено влияние заданных параметров тепловых сетей на их долговечность, работоспособность и жизненный цикл. Произведен сравнительный анализ двух вариантов моделирования с различными исходными данными.</w:t>
      </w:r>
    </w:p>
    <w:p w14:paraId="27D2D0B7"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Далее представлен первый вариант расчета трубопровода условным диаметром 1000 мм, в пенополиуретановой изоляции в полиэтиленовой защитной оболочке по ГОСТ 30732-2006 «Трубы и фасонные изделия стальные с тепловой изоляцией из пенополиуретана с защитной оболочкой. Технические условия», проектируемого в городе Нур-Султан Республики Казахстан на прочность в ПК СТАРТ по расчетному документу ГОСТ Р </w:t>
      </w:r>
      <w:r w:rsidRPr="003D57B9">
        <w:rPr>
          <w:rFonts w:ascii="Times New Roman" w:hAnsi="Times New Roman" w:cs="Times New Roman"/>
          <w:color w:val="000000" w:themeColor="text1"/>
          <w:sz w:val="28"/>
          <w:szCs w:val="28"/>
        </w:rPr>
        <w:lastRenderedPageBreak/>
        <w:t xml:space="preserve">55596-2013 «Сети тепловые. Нормы и методы расчета на прочность и сейсмические воздействия». За расчетные параметры были приняты следующие, см. таблицу: </w:t>
      </w:r>
    </w:p>
    <w:p w14:paraId="5D9DB400" w14:textId="77777777" w:rsidR="00747337" w:rsidRPr="003D57B9" w:rsidRDefault="0059505B" w:rsidP="007473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B1590C">
        <w:rPr>
          <w:rFonts w:ascii="Times New Roman" w:hAnsi="Times New Roman" w:cs="Times New Roman"/>
          <w:color w:val="000000" w:themeColor="text1"/>
          <w:sz w:val="28"/>
          <w:szCs w:val="28"/>
        </w:rPr>
        <w:t>24</w:t>
      </w:r>
      <w:r w:rsidR="00B1590C" w:rsidRPr="003D57B9">
        <w:rPr>
          <w:rFonts w:ascii="Times New Roman" w:hAnsi="Times New Roman" w:cs="Times New Roman"/>
          <w:color w:val="000000" w:themeColor="text1"/>
          <w:sz w:val="28"/>
          <w:szCs w:val="28"/>
        </w:rPr>
        <w:t xml:space="preserve"> –</w:t>
      </w:r>
      <w:r w:rsidR="00747337" w:rsidRPr="003D57B9">
        <w:rPr>
          <w:rFonts w:ascii="Times New Roman" w:hAnsi="Times New Roman" w:cs="Times New Roman"/>
          <w:color w:val="000000" w:themeColor="text1"/>
          <w:sz w:val="28"/>
          <w:szCs w:val="28"/>
        </w:rPr>
        <w:t xml:space="preserve"> Исходные расчетные параметры трубопровода.</w:t>
      </w:r>
    </w:p>
    <w:tbl>
      <w:tblPr>
        <w:tblStyle w:val="af3"/>
        <w:tblW w:w="0" w:type="auto"/>
        <w:tblLook w:val="04A0" w:firstRow="1" w:lastRow="0" w:firstColumn="1" w:lastColumn="0" w:noHBand="0" w:noVBand="1"/>
      </w:tblPr>
      <w:tblGrid>
        <w:gridCol w:w="534"/>
        <w:gridCol w:w="4251"/>
        <w:gridCol w:w="2393"/>
        <w:gridCol w:w="2393"/>
      </w:tblGrid>
      <w:tr w:rsidR="00747337" w:rsidRPr="003D57B9" w14:paraId="68A7E3C4" w14:textId="77777777" w:rsidTr="00B36445">
        <w:tc>
          <w:tcPr>
            <w:tcW w:w="534" w:type="dxa"/>
          </w:tcPr>
          <w:p w14:paraId="060F54B2"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w:t>
            </w:r>
          </w:p>
        </w:tc>
        <w:tc>
          <w:tcPr>
            <w:tcW w:w="4251" w:type="dxa"/>
          </w:tcPr>
          <w:p w14:paraId="1530EB5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Расчетные параметры</w:t>
            </w:r>
          </w:p>
        </w:tc>
        <w:tc>
          <w:tcPr>
            <w:tcW w:w="2393" w:type="dxa"/>
          </w:tcPr>
          <w:p w14:paraId="10C0FE5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 вариант</w:t>
            </w:r>
          </w:p>
        </w:tc>
        <w:tc>
          <w:tcPr>
            <w:tcW w:w="2393" w:type="dxa"/>
          </w:tcPr>
          <w:p w14:paraId="56E9F6A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 вариант</w:t>
            </w:r>
          </w:p>
        </w:tc>
      </w:tr>
      <w:tr w:rsidR="00747337" w:rsidRPr="003D57B9" w14:paraId="51A2CBA8" w14:textId="77777777" w:rsidTr="00B36445">
        <w:tc>
          <w:tcPr>
            <w:tcW w:w="534" w:type="dxa"/>
          </w:tcPr>
          <w:p w14:paraId="0BD9CF84"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w:t>
            </w:r>
          </w:p>
        </w:tc>
        <w:tc>
          <w:tcPr>
            <w:tcW w:w="4251" w:type="dxa"/>
          </w:tcPr>
          <w:p w14:paraId="3DFAB15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Расчетная температура</w:t>
            </w:r>
          </w:p>
        </w:tc>
        <w:tc>
          <w:tcPr>
            <w:tcW w:w="2393" w:type="dxa"/>
          </w:tcPr>
          <w:p w14:paraId="55729E9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130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2393" w:type="dxa"/>
          </w:tcPr>
          <w:p w14:paraId="293AD8F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150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r>
      <w:tr w:rsidR="00747337" w:rsidRPr="003D57B9" w14:paraId="068AB39D" w14:textId="77777777" w:rsidTr="00B36445">
        <w:tc>
          <w:tcPr>
            <w:tcW w:w="534" w:type="dxa"/>
          </w:tcPr>
          <w:p w14:paraId="6D6BC7E4"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w:t>
            </w:r>
          </w:p>
        </w:tc>
        <w:tc>
          <w:tcPr>
            <w:tcW w:w="4251" w:type="dxa"/>
          </w:tcPr>
          <w:p w14:paraId="5AE06A3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Расчетное давление</w:t>
            </w:r>
          </w:p>
        </w:tc>
        <w:tc>
          <w:tcPr>
            <w:tcW w:w="2393" w:type="dxa"/>
          </w:tcPr>
          <w:p w14:paraId="6E56B71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1,6 МПа</w:t>
            </w:r>
          </w:p>
        </w:tc>
        <w:tc>
          <w:tcPr>
            <w:tcW w:w="2393" w:type="dxa"/>
          </w:tcPr>
          <w:p w14:paraId="0FBAA64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1,6 МПа</w:t>
            </w:r>
          </w:p>
        </w:tc>
      </w:tr>
      <w:tr w:rsidR="00747337" w:rsidRPr="003D57B9" w14:paraId="3B4D9866" w14:textId="77777777" w:rsidTr="00B36445">
        <w:tc>
          <w:tcPr>
            <w:tcW w:w="534" w:type="dxa"/>
          </w:tcPr>
          <w:p w14:paraId="12194722"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w:t>
            </w:r>
          </w:p>
        </w:tc>
        <w:tc>
          <w:tcPr>
            <w:tcW w:w="4251" w:type="dxa"/>
          </w:tcPr>
          <w:p w14:paraId="6ECAA68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Давление испытания</w:t>
            </w:r>
          </w:p>
        </w:tc>
        <w:tc>
          <w:tcPr>
            <w:tcW w:w="2393" w:type="dxa"/>
          </w:tcPr>
          <w:p w14:paraId="6F64B98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 МПа</w:t>
            </w:r>
          </w:p>
        </w:tc>
        <w:tc>
          <w:tcPr>
            <w:tcW w:w="2393" w:type="dxa"/>
          </w:tcPr>
          <w:p w14:paraId="062E5A5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 МПа</w:t>
            </w:r>
          </w:p>
        </w:tc>
      </w:tr>
      <w:tr w:rsidR="00747337" w:rsidRPr="003D57B9" w14:paraId="6B054433" w14:textId="77777777" w:rsidTr="00B36445">
        <w:tc>
          <w:tcPr>
            <w:tcW w:w="534" w:type="dxa"/>
          </w:tcPr>
          <w:p w14:paraId="2ADC4923"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w:t>
            </w:r>
          </w:p>
        </w:tc>
        <w:tc>
          <w:tcPr>
            <w:tcW w:w="4251" w:type="dxa"/>
          </w:tcPr>
          <w:p w14:paraId="5FEE938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Температура монтажа</w:t>
            </w:r>
          </w:p>
        </w:tc>
        <w:tc>
          <w:tcPr>
            <w:tcW w:w="2393" w:type="dxa"/>
          </w:tcPr>
          <w:p w14:paraId="5E9DF39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c>
          <w:tcPr>
            <w:tcW w:w="2393" w:type="dxa"/>
          </w:tcPr>
          <w:p w14:paraId="6C96AA0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С</w:t>
            </w:r>
          </w:p>
        </w:tc>
      </w:tr>
      <w:tr w:rsidR="00747337" w:rsidRPr="003D57B9" w14:paraId="605760C2" w14:textId="77777777" w:rsidTr="00B36445">
        <w:tc>
          <w:tcPr>
            <w:tcW w:w="534" w:type="dxa"/>
          </w:tcPr>
          <w:p w14:paraId="44165655"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w:t>
            </w:r>
          </w:p>
        </w:tc>
        <w:tc>
          <w:tcPr>
            <w:tcW w:w="4251" w:type="dxa"/>
          </w:tcPr>
          <w:p w14:paraId="27FAD3D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Расчетный срок службы</w:t>
            </w:r>
          </w:p>
        </w:tc>
        <w:tc>
          <w:tcPr>
            <w:tcW w:w="2393" w:type="dxa"/>
          </w:tcPr>
          <w:p w14:paraId="5C9CEA1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 лет</w:t>
            </w:r>
          </w:p>
        </w:tc>
        <w:tc>
          <w:tcPr>
            <w:tcW w:w="2393" w:type="dxa"/>
          </w:tcPr>
          <w:p w14:paraId="0ACC72A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 лет</w:t>
            </w:r>
          </w:p>
        </w:tc>
      </w:tr>
      <w:tr w:rsidR="00747337" w:rsidRPr="003D57B9" w14:paraId="4DE5E670" w14:textId="77777777" w:rsidTr="00B36445">
        <w:tc>
          <w:tcPr>
            <w:tcW w:w="534" w:type="dxa"/>
          </w:tcPr>
          <w:p w14:paraId="1327E87E"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6</w:t>
            </w:r>
          </w:p>
        </w:tc>
        <w:tc>
          <w:tcPr>
            <w:tcW w:w="4251" w:type="dxa"/>
          </w:tcPr>
          <w:p w14:paraId="7D0EE07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Температура испытаний водой</w:t>
            </w:r>
          </w:p>
        </w:tc>
        <w:tc>
          <w:tcPr>
            <w:tcW w:w="2393" w:type="dxa"/>
          </w:tcPr>
          <w:p w14:paraId="3EC64C5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 xml:space="preserve"> С</w:t>
            </w:r>
          </w:p>
        </w:tc>
        <w:tc>
          <w:tcPr>
            <w:tcW w:w="2393" w:type="dxa"/>
          </w:tcPr>
          <w:p w14:paraId="586C4D7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 xml:space="preserve"> С</w:t>
            </w:r>
          </w:p>
        </w:tc>
      </w:tr>
      <w:tr w:rsidR="00747337" w:rsidRPr="003D57B9" w14:paraId="5D014322" w14:textId="77777777" w:rsidTr="00B36445">
        <w:tc>
          <w:tcPr>
            <w:tcW w:w="534" w:type="dxa"/>
          </w:tcPr>
          <w:p w14:paraId="07C646B6"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w:t>
            </w:r>
          </w:p>
        </w:tc>
        <w:tc>
          <w:tcPr>
            <w:tcW w:w="4251" w:type="dxa"/>
          </w:tcPr>
          <w:p w14:paraId="5C93566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Наружный диаметр трубопровода и толщина стенки</w:t>
            </w:r>
          </w:p>
        </w:tc>
        <w:tc>
          <w:tcPr>
            <w:tcW w:w="2393" w:type="dxa"/>
          </w:tcPr>
          <w:p w14:paraId="1B67C18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1020 мм х 11 мм</w:t>
            </w:r>
          </w:p>
        </w:tc>
        <w:tc>
          <w:tcPr>
            <w:tcW w:w="2393" w:type="dxa"/>
          </w:tcPr>
          <w:p w14:paraId="7677624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1020 мм х 9 мм</w:t>
            </w:r>
          </w:p>
        </w:tc>
      </w:tr>
      <w:tr w:rsidR="00747337" w:rsidRPr="003D57B9" w14:paraId="2D8672B0" w14:textId="77777777" w:rsidTr="00B36445">
        <w:tc>
          <w:tcPr>
            <w:tcW w:w="534" w:type="dxa"/>
          </w:tcPr>
          <w:p w14:paraId="1479625F"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w:t>
            </w:r>
          </w:p>
        </w:tc>
        <w:tc>
          <w:tcPr>
            <w:tcW w:w="4251" w:type="dxa"/>
          </w:tcPr>
          <w:p w14:paraId="0FBF830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Материал стальной трубы</w:t>
            </w:r>
          </w:p>
        </w:tc>
        <w:tc>
          <w:tcPr>
            <w:tcW w:w="2393" w:type="dxa"/>
          </w:tcPr>
          <w:p w14:paraId="41122C9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сталь марки 17Г1С</w:t>
            </w:r>
          </w:p>
        </w:tc>
        <w:tc>
          <w:tcPr>
            <w:tcW w:w="2393" w:type="dxa"/>
          </w:tcPr>
          <w:p w14:paraId="714635A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сталь марки Ст20</w:t>
            </w:r>
          </w:p>
        </w:tc>
      </w:tr>
      <w:tr w:rsidR="00747337" w:rsidRPr="003D57B9" w14:paraId="3AC460B6" w14:textId="77777777" w:rsidTr="00B36445">
        <w:tc>
          <w:tcPr>
            <w:tcW w:w="534" w:type="dxa"/>
          </w:tcPr>
          <w:p w14:paraId="19EA8402"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w:t>
            </w:r>
          </w:p>
        </w:tc>
        <w:tc>
          <w:tcPr>
            <w:tcW w:w="4251" w:type="dxa"/>
          </w:tcPr>
          <w:p w14:paraId="54D711C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Технологическое утонение</w:t>
            </w:r>
          </w:p>
        </w:tc>
        <w:tc>
          <w:tcPr>
            <w:tcW w:w="2393" w:type="dxa"/>
          </w:tcPr>
          <w:p w14:paraId="59D2AD7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0,8 мм</w:t>
            </w:r>
          </w:p>
        </w:tc>
        <w:tc>
          <w:tcPr>
            <w:tcW w:w="2393" w:type="dxa"/>
          </w:tcPr>
          <w:p w14:paraId="0256108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0,8 мм</w:t>
            </w:r>
          </w:p>
        </w:tc>
      </w:tr>
      <w:tr w:rsidR="00747337" w:rsidRPr="003D57B9" w14:paraId="6534F984" w14:textId="77777777" w:rsidTr="00B36445">
        <w:tc>
          <w:tcPr>
            <w:tcW w:w="534" w:type="dxa"/>
          </w:tcPr>
          <w:p w14:paraId="1ABEE7E9"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w:t>
            </w:r>
          </w:p>
        </w:tc>
        <w:tc>
          <w:tcPr>
            <w:tcW w:w="4251" w:type="dxa"/>
          </w:tcPr>
          <w:p w14:paraId="28D38C3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Прибавка на коррозию</w:t>
            </w:r>
          </w:p>
        </w:tc>
        <w:tc>
          <w:tcPr>
            <w:tcW w:w="2393" w:type="dxa"/>
          </w:tcPr>
          <w:p w14:paraId="56B616A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2,55 мм</w:t>
            </w:r>
          </w:p>
        </w:tc>
        <w:tc>
          <w:tcPr>
            <w:tcW w:w="2393" w:type="dxa"/>
          </w:tcPr>
          <w:p w14:paraId="228F0EB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2,55 мм</w:t>
            </w:r>
          </w:p>
        </w:tc>
      </w:tr>
      <w:tr w:rsidR="00747337" w:rsidRPr="003D57B9" w14:paraId="6A6DF6A1" w14:textId="77777777" w:rsidTr="00B36445">
        <w:tc>
          <w:tcPr>
            <w:tcW w:w="534" w:type="dxa"/>
          </w:tcPr>
          <w:p w14:paraId="3C553823"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w:t>
            </w:r>
          </w:p>
        </w:tc>
        <w:tc>
          <w:tcPr>
            <w:tcW w:w="4251" w:type="dxa"/>
          </w:tcPr>
          <w:p w14:paraId="2C5761D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Диаметр гидроизоляционной оболочки</w:t>
            </w:r>
          </w:p>
        </w:tc>
        <w:tc>
          <w:tcPr>
            <w:tcW w:w="2393" w:type="dxa"/>
          </w:tcPr>
          <w:p w14:paraId="2F52629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1200 мм</w:t>
            </w:r>
          </w:p>
        </w:tc>
        <w:tc>
          <w:tcPr>
            <w:tcW w:w="2393" w:type="dxa"/>
          </w:tcPr>
          <w:p w14:paraId="069DAFC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1200 мм</w:t>
            </w:r>
          </w:p>
        </w:tc>
      </w:tr>
      <w:tr w:rsidR="00747337" w:rsidRPr="003D57B9" w14:paraId="443E6D5B" w14:textId="77777777" w:rsidTr="00B36445">
        <w:tc>
          <w:tcPr>
            <w:tcW w:w="534" w:type="dxa"/>
          </w:tcPr>
          <w:p w14:paraId="179B704F"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12</w:t>
            </w:r>
          </w:p>
        </w:tc>
        <w:tc>
          <w:tcPr>
            <w:tcW w:w="4251" w:type="dxa"/>
          </w:tcPr>
          <w:p w14:paraId="413036C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Засыпка</w:t>
            </w:r>
          </w:p>
        </w:tc>
        <w:tc>
          <w:tcPr>
            <w:tcW w:w="2393" w:type="dxa"/>
          </w:tcPr>
          <w:p w14:paraId="71B347D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песок мелкий тяжелый</w:t>
            </w:r>
          </w:p>
        </w:tc>
        <w:tc>
          <w:tcPr>
            <w:tcW w:w="2393" w:type="dxa"/>
          </w:tcPr>
          <w:p w14:paraId="05D7D62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песок мелкий тяжелый</w:t>
            </w:r>
          </w:p>
        </w:tc>
      </w:tr>
      <w:tr w:rsidR="00747337" w:rsidRPr="003D57B9" w14:paraId="02C5EDD4" w14:textId="77777777" w:rsidTr="00B36445">
        <w:tc>
          <w:tcPr>
            <w:tcW w:w="534" w:type="dxa"/>
          </w:tcPr>
          <w:p w14:paraId="29F60CD5"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13</w:t>
            </w:r>
          </w:p>
        </w:tc>
        <w:tc>
          <w:tcPr>
            <w:tcW w:w="4251" w:type="dxa"/>
          </w:tcPr>
          <w:p w14:paraId="5F5719E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Изоляция</w:t>
            </w:r>
          </w:p>
        </w:tc>
        <w:tc>
          <w:tcPr>
            <w:tcW w:w="2393" w:type="dxa"/>
          </w:tcPr>
          <w:p w14:paraId="2B887FB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пенополиуретан</w:t>
            </w:r>
          </w:p>
        </w:tc>
        <w:tc>
          <w:tcPr>
            <w:tcW w:w="2393" w:type="dxa"/>
          </w:tcPr>
          <w:p w14:paraId="2E97708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пенополиуретан</w:t>
            </w:r>
          </w:p>
        </w:tc>
      </w:tr>
      <w:tr w:rsidR="00747337" w:rsidRPr="003D57B9" w14:paraId="157D56C8" w14:textId="77777777" w:rsidTr="00B36445">
        <w:tc>
          <w:tcPr>
            <w:tcW w:w="534" w:type="dxa"/>
          </w:tcPr>
          <w:p w14:paraId="7E418340" w14:textId="77777777" w:rsidR="00747337" w:rsidRPr="003D57B9" w:rsidRDefault="00747337" w:rsidP="00B36445">
            <w:pPr>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w:t>
            </w:r>
          </w:p>
        </w:tc>
        <w:tc>
          <w:tcPr>
            <w:tcW w:w="4251" w:type="dxa"/>
          </w:tcPr>
          <w:p w14:paraId="3255390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Высота засыпки грунта</w:t>
            </w:r>
          </w:p>
        </w:tc>
        <w:tc>
          <w:tcPr>
            <w:tcW w:w="2393" w:type="dxa"/>
          </w:tcPr>
          <w:p w14:paraId="0A794EA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0,8 м</w:t>
            </w:r>
          </w:p>
        </w:tc>
        <w:tc>
          <w:tcPr>
            <w:tcW w:w="2393" w:type="dxa"/>
          </w:tcPr>
          <w:p w14:paraId="6ACB54B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0,8 м</w:t>
            </w:r>
          </w:p>
        </w:tc>
      </w:tr>
    </w:tbl>
    <w:p w14:paraId="047704F6"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p w14:paraId="6505FDB9"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Производили расчет участка П-образного компенсатора теплопровода.</w:t>
      </w:r>
    </w:p>
    <w:p w14:paraId="31E3906D" w14:textId="77777777" w:rsidR="00747337" w:rsidRPr="003D57B9" w:rsidRDefault="00747337" w:rsidP="00747337">
      <w:pPr>
        <w:spacing w:after="0" w:line="240" w:lineRule="auto"/>
        <w:ind w:firstLine="709"/>
        <w:jc w:val="center"/>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1133598B" wp14:editId="79FED9F9">
            <wp:extent cx="3928110" cy="1503045"/>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28110" cy="1503045"/>
                    </a:xfrm>
                    <a:prstGeom prst="rect">
                      <a:avLst/>
                    </a:prstGeom>
                    <a:noFill/>
                    <a:ln>
                      <a:noFill/>
                    </a:ln>
                  </pic:spPr>
                </pic:pic>
              </a:graphicData>
            </a:graphic>
          </wp:inline>
        </w:drawing>
      </w:r>
    </w:p>
    <w:p w14:paraId="022886DC" w14:textId="77777777" w:rsidR="00747337" w:rsidRPr="003D57B9" w:rsidRDefault="005E7E10" w:rsidP="007473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w:t>
      </w:r>
      <w:r w:rsidR="00DA3EB3">
        <w:rPr>
          <w:rFonts w:ascii="Times New Roman" w:hAnsi="Times New Roman" w:cs="Times New Roman"/>
          <w:color w:val="000000" w:themeColor="text1"/>
          <w:sz w:val="28"/>
          <w:szCs w:val="28"/>
        </w:rPr>
        <w:t xml:space="preserve">2 </w:t>
      </w:r>
      <w:r w:rsidR="00747337" w:rsidRPr="003D57B9">
        <w:rPr>
          <w:rFonts w:ascii="Times New Roman" w:hAnsi="Times New Roman" w:cs="Times New Roman"/>
          <w:color w:val="000000" w:themeColor="text1"/>
          <w:sz w:val="28"/>
          <w:szCs w:val="28"/>
        </w:rPr>
        <w:t>– участок моделируемого трубопровода в ПК«СТАРТ».</w:t>
      </w:r>
    </w:p>
    <w:p w14:paraId="67CA508E" w14:textId="77777777" w:rsidR="009D1D4C" w:rsidRPr="003D57B9" w:rsidRDefault="009D1D4C" w:rsidP="00747337">
      <w:pPr>
        <w:spacing w:after="0" w:line="240" w:lineRule="auto"/>
        <w:ind w:firstLine="709"/>
        <w:jc w:val="both"/>
        <w:rPr>
          <w:rFonts w:ascii="Times New Roman" w:hAnsi="Times New Roman" w:cs="Times New Roman"/>
          <w:color w:val="000000" w:themeColor="text1"/>
          <w:sz w:val="28"/>
          <w:szCs w:val="28"/>
        </w:rPr>
      </w:pPr>
    </w:p>
    <w:p w14:paraId="57813EFD"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Как </w:t>
      </w:r>
      <w:r w:rsidR="009D1D4C" w:rsidRPr="003D57B9">
        <w:rPr>
          <w:rFonts w:ascii="Times New Roman" w:hAnsi="Times New Roman" w:cs="Times New Roman"/>
          <w:color w:val="000000" w:themeColor="text1"/>
          <w:sz w:val="28"/>
          <w:szCs w:val="28"/>
        </w:rPr>
        <w:t>видно из рисунка</w:t>
      </w:r>
      <w:r w:rsidRPr="003D57B9">
        <w:rPr>
          <w:rFonts w:ascii="Times New Roman" w:hAnsi="Times New Roman" w:cs="Times New Roman"/>
          <w:color w:val="000000" w:themeColor="text1"/>
          <w:sz w:val="28"/>
          <w:szCs w:val="28"/>
        </w:rPr>
        <w:t xml:space="preserve"> существуют продольные перемещения трубопровода в области углов поворота трубопровода, так называемые</w:t>
      </w:r>
      <m:oMath>
        <m: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lang w:val="de-DE"/>
          </w:rPr>
          <m:t>l</m:t>
        </m:r>
      </m:oMath>
      <w:r w:rsidRPr="003D57B9">
        <w:rPr>
          <w:rFonts w:ascii="Times New Roman" w:hAnsi="Times New Roman" w:cs="Times New Roman"/>
          <w:color w:val="000000" w:themeColor="text1"/>
          <w:sz w:val="28"/>
          <w:szCs w:val="28"/>
        </w:rPr>
        <w:t>.</w:t>
      </w:r>
    </w:p>
    <w:p w14:paraId="145A53DE"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Далее представлены результаты перемещ</w:t>
      </w:r>
      <w:r w:rsidR="0059505B">
        <w:rPr>
          <w:rFonts w:ascii="Times New Roman" w:hAnsi="Times New Roman" w:cs="Times New Roman"/>
          <w:color w:val="000000" w:themeColor="text1"/>
          <w:sz w:val="28"/>
          <w:szCs w:val="28"/>
        </w:rPr>
        <w:t>ений данного участка в таблице</w:t>
      </w:r>
      <w:r w:rsidRPr="003D57B9">
        <w:rPr>
          <w:rFonts w:ascii="Times New Roman" w:hAnsi="Times New Roman" w:cs="Times New Roman"/>
          <w:color w:val="000000" w:themeColor="text1"/>
          <w:sz w:val="28"/>
          <w:szCs w:val="28"/>
        </w:rPr>
        <w:t>.</w:t>
      </w:r>
    </w:p>
    <w:p w14:paraId="68502AF6" w14:textId="77777777" w:rsidR="00747337" w:rsidRPr="003D57B9" w:rsidRDefault="00B31E31"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Таблица 2</w:t>
      </w:r>
      <w:r w:rsidR="00B1590C">
        <w:rPr>
          <w:rFonts w:ascii="Times New Roman" w:hAnsi="Times New Roman" w:cs="Times New Roman"/>
          <w:color w:val="000000" w:themeColor="text1"/>
          <w:sz w:val="28"/>
          <w:szCs w:val="28"/>
        </w:rPr>
        <w:t>5</w:t>
      </w:r>
      <w:r w:rsidR="00747337" w:rsidRPr="003D57B9">
        <w:rPr>
          <w:rFonts w:ascii="Times New Roman" w:hAnsi="Times New Roman" w:cs="Times New Roman"/>
          <w:color w:val="000000" w:themeColor="text1"/>
          <w:sz w:val="28"/>
          <w:szCs w:val="28"/>
        </w:rPr>
        <w:t xml:space="preserve"> – Перемещения. Предельные по всем состояниям (В глобальных осях; Линейные и угловые)</w:t>
      </w:r>
    </w:p>
    <w:p w14:paraId="668D0BDC"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tbl>
      <w:tblPr>
        <w:tblW w:w="9218" w:type="dxa"/>
        <w:tblLayout w:type="fixed"/>
        <w:tblLook w:val="0000" w:firstRow="0" w:lastRow="0" w:firstColumn="0" w:lastColumn="0" w:noHBand="0" w:noVBand="0"/>
      </w:tblPr>
      <w:tblGrid>
        <w:gridCol w:w="1242"/>
        <w:gridCol w:w="1774"/>
        <w:gridCol w:w="1121"/>
        <w:gridCol w:w="1121"/>
        <w:gridCol w:w="1122"/>
        <w:gridCol w:w="946"/>
        <w:gridCol w:w="946"/>
        <w:gridCol w:w="946"/>
      </w:tblGrid>
      <w:tr w:rsidR="00747337" w:rsidRPr="003D57B9" w14:paraId="25CA54E2" w14:textId="77777777" w:rsidTr="00B36445">
        <w:trPr>
          <w:trHeight w:val="452"/>
        </w:trPr>
        <w:tc>
          <w:tcPr>
            <w:tcW w:w="1242" w:type="dxa"/>
            <w:vMerge w:val="restart"/>
            <w:tcBorders>
              <w:top w:val="single" w:sz="4" w:space="0" w:color="auto"/>
              <w:left w:val="single" w:sz="4" w:space="0" w:color="auto"/>
              <w:bottom w:val="single" w:sz="4" w:space="0" w:color="auto"/>
              <w:right w:val="single" w:sz="4" w:space="0" w:color="auto"/>
            </w:tcBorders>
          </w:tcPr>
          <w:p w14:paraId="4C0CF7B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Номер</w:t>
            </w:r>
          </w:p>
          <w:p w14:paraId="2888574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узла</w:t>
            </w:r>
          </w:p>
        </w:tc>
        <w:tc>
          <w:tcPr>
            <w:tcW w:w="1774" w:type="dxa"/>
            <w:vMerge w:val="restart"/>
            <w:tcBorders>
              <w:top w:val="single" w:sz="4" w:space="0" w:color="auto"/>
              <w:left w:val="single" w:sz="4" w:space="0" w:color="auto"/>
              <w:bottom w:val="single" w:sz="4" w:space="0" w:color="auto"/>
              <w:right w:val="single" w:sz="4" w:space="0" w:color="auto"/>
            </w:tcBorders>
          </w:tcPr>
          <w:p w14:paraId="1188842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Вид изделия</w:t>
            </w:r>
          </w:p>
        </w:tc>
        <w:tc>
          <w:tcPr>
            <w:tcW w:w="3364" w:type="dxa"/>
            <w:gridSpan w:val="3"/>
            <w:tcBorders>
              <w:top w:val="single" w:sz="4" w:space="0" w:color="auto"/>
              <w:left w:val="single" w:sz="4" w:space="0" w:color="auto"/>
              <w:bottom w:val="single" w:sz="4" w:space="0" w:color="auto"/>
              <w:right w:val="single" w:sz="4" w:space="0" w:color="auto"/>
            </w:tcBorders>
          </w:tcPr>
          <w:p w14:paraId="3D4190D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Перемещение вдоль глобальной оси, (мм)</w:t>
            </w:r>
          </w:p>
        </w:tc>
        <w:tc>
          <w:tcPr>
            <w:tcW w:w="2838" w:type="dxa"/>
            <w:gridSpan w:val="3"/>
            <w:tcBorders>
              <w:top w:val="single" w:sz="4" w:space="0" w:color="auto"/>
              <w:left w:val="single" w:sz="4" w:space="0" w:color="auto"/>
              <w:bottom w:val="single" w:sz="4" w:space="0" w:color="auto"/>
              <w:right w:val="single" w:sz="4" w:space="0" w:color="auto"/>
            </w:tcBorders>
          </w:tcPr>
          <w:p w14:paraId="175EAAC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Поворот вокруг глобальной оси, (°)</w:t>
            </w:r>
          </w:p>
        </w:tc>
      </w:tr>
      <w:tr w:rsidR="00747337" w:rsidRPr="003D57B9" w14:paraId="05F81F11" w14:textId="77777777" w:rsidTr="00B36445">
        <w:trPr>
          <w:trHeight w:val="144"/>
        </w:trPr>
        <w:tc>
          <w:tcPr>
            <w:tcW w:w="1242" w:type="dxa"/>
            <w:vMerge/>
            <w:tcBorders>
              <w:top w:val="single" w:sz="4" w:space="0" w:color="auto"/>
              <w:left w:val="single" w:sz="4" w:space="0" w:color="auto"/>
              <w:bottom w:val="single" w:sz="4" w:space="0" w:color="auto"/>
              <w:right w:val="single" w:sz="4" w:space="0" w:color="auto"/>
            </w:tcBorders>
          </w:tcPr>
          <w:p w14:paraId="5E272B9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1774" w:type="dxa"/>
            <w:vMerge/>
            <w:tcBorders>
              <w:top w:val="single" w:sz="4" w:space="0" w:color="auto"/>
              <w:left w:val="single" w:sz="4" w:space="0" w:color="auto"/>
              <w:bottom w:val="single" w:sz="4" w:space="0" w:color="auto"/>
              <w:right w:val="single" w:sz="4" w:space="0" w:color="auto"/>
            </w:tcBorders>
          </w:tcPr>
          <w:p w14:paraId="1FC0BA6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1121" w:type="dxa"/>
            <w:tcBorders>
              <w:top w:val="single" w:sz="4" w:space="0" w:color="auto"/>
              <w:left w:val="single" w:sz="4" w:space="0" w:color="auto"/>
              <w:bottom w:val="single" w:sz="4" w:space="0" w:color="auto"/>
              <w:right w:val="single" w:sz="4" w:space="0" w:color="auto"/>
            </w:tcBorders>
          </w:tcPr>
          <w:p w14:paraId="3FBC5DE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X</w:t>
            </w:r>
          </w:p>
        </w:tc>
        <w:tc>
          <w:tcPr>
            <w:tcW w:w="1121" w:type="dxa"/>
            <w:tcBorders>
              <w:top w:val="single" w:sz="4" w:space="0" w:color="auto"/>
              <w:left w:val="single" w:sz="4" w:space="0" w:color="auto"/>
              <w:bottom w:val="single" w:sz="4" w:space="0" w:color="auto"/>
              <w:right w:val="single" w:sz="4" w:space="0" w:color="auto"/>
            </w:tcBorders>
          </w:tcPr>
          <w:p w14:paraId="386C631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Y</w:t>
            </w:r>
          </w:p>
        </w:tc>
        <w:tc>
          <w:tcPr>
            <w:tcW w:w="1122" w:type="dxa"/>
            <w:tcBorders>
              <w:top w:val="single" w:sz="4" w:space="0" w:color="auto"/>
              <w:left w:val="single" w:sz="4" w:space="0" w:color="auto"/>
              <w:bottom w:val="single" w:sz="4" w:space="0" w:color="auto"/>
              <w:right w:val="single" w:sz="4" w:space="0" w:color="auto"/>
            </w:tcBorders>
          </w:tcPr>
          <w:p w14:paraId="3122CF03"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Z</w:t>
            </w:r>
          </w:p>
        </w:tc>
        <w:tc>
          <w:tcPr>
            <w:tcW w:w="946" w:type="dxa"/>
            <w:tcBorders>
              <w:top w:val="single" w:sz="4" w:space="0" w:color="auto"/>
              <w:left w:val="single" w:sz="4" w:space="0" w:color="auto"/>
              <w:bottom w:val="single" w:sz="4" w:space="0" w:color="auto"/>
              <w:right w:val="single" w:sz="4" w:space="0" w:color="auto"/>
            </w:tcBorders>
          </w:tcPr>
          <w:p w14:paraId="1F6C758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X</w:t>
            </w:r>
          </w:p>
        </w:tc>
        <w:tc>
          <w:tcPr>
            <w:tcW w:w="946" w:type="dxa"/>
            <w:tcBorders>
              <w:top w:val="single" w:sz="4" w:space="0" w:color="auto"/>
              <w:left w:val="single" w:sz="4" w:space="0" w:color="auto"/>
              <w:bottom w:val="single" w:sz="4" w:space="0" w:color="auto"/>
              <w:right w:val="single" w:sz="4" w:space="0" w:color="auto"/>
            </w:tcBorders>
          </w:tcPr>
          <w:p w14:paraId="1EE5111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Y</w:t>
            </w:r>
          </w:p>
        </w:tc>
        <w:tc>
          <w:tcPr>
            <w:tcW w:w="946" w:type="dxa"/>
            <w:tcBorders>
              <w:top w:val="single" w:sz="4" w:space="0" w:color="auto"/>
              <w:left w:val="single" w:sz="4" w:space="0" w:color="auto"/>
              <w:bottom w:val="single" w:sz="4" w:space="0" w:color="auto"/>
              <w:right w:val="single" w:sz="4" w:space="0" w:color="auto"/>
            </w:tcBorders>
          </w:tcPr>
          <w:p w14:paraId="54CE35F0"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Z</w:t>
            </w:r>
          </w:p>
        </w:tc>
      </w:tr>
      <w:tr w:rsidR="00747337" w:rsidRPr="003D57B9" w14:paraId="1CE544D1" w14:textId="77777777" w:rsidTr="00B36445">
        <w:trPr>
          <w:trHeight w:val="226"/>
        </w:trPr>
        <w:tc>
          <w:tcPr>
            <w:tcW w:w="1242" w:type="dxa"/>
            <w:tcBorders>
              <w:top w:val="single" w:sz="4" w:space="0" w:color="auto"/>
              <w:left w:val="single" w:sz="4" w:space="0" w:color="auto"/>
              <w:bottom w:val="single" w:sz="4" w:space="0" w:color="auto"/>
              <w:right w:val="single" w:sz="4" w:space="0" w:color="auto"/>
            </w:tcBorders>
          </w:tcPr>
          <w:p w14:paraId="1ACC91B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w:t>
            </w:r>
          </w:p>
        </w:tc>
        <w:tc>
          <w:tcPr>
            <w:tcW w:w="1774" w:type="dxa"/>
            <w:tcBorders>
              <w:top w:val="single" w:sz="4" w:space="0" w:color="auto"/>
              <w:left w:val="single" w:sz="4" w:space="0" w:color="auto"/>
              <w:bottom w:val="single" w:sz="4" w:space="0" w:color="auto"/>
              <w:right w:val="single" w:sz="4" w:space="0" w:color="auto"/>
            </w:tcBorders>
          </w:tcPr>
          <w:p w14:paraId="34FED85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2FBE910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3CCE399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30.6</w:t>
            </w:r>
          </w:p>
        </w:tc>
        <w:tc>
          <w:tcPr>
            <w:tcW w:w="1122" w:type="dxa"/>
            <w:tcBorders>
              <w:top w:val="single" w:sz="4" w:space="0" w:color="auto"/>
              <w:left w:val="single" w:sz="4" w:space="0" w:color="auto"/>
              <w:bottom w:val="single" w:sz="4" w:space="0" w:color="auto"/>
              <w:right w:val="single" w:sz="4" w:space="0" w:color="auto"/>
            </w:tcBorders>
          </w:tcPr>
          <w:p w14:paraId="4E85433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697015C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0C01599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2AD733A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0.19</w:t>
            </w:r>
          </w:p>
        </w:tc>
      </w:tr>
      <w:tr w:rsidR="00747337" w:rsidRPr="003D57B9" w14:paraId="2CDF7B26" w14:textId="77777777" w:rsidTr="00B36445">
        <w:trPr>
          <w:trHeight w:val="144"/>
        </w:trPr>
        <w:tc>
          <w:tcPr>
            <w:tcW w:w="1242" w:type="dxa"/>
            <w:tcBorders>
              <w:top w:val="single" w:sz="4" w:space="0" w:color="auto"/>
              <w:left w:val="single" w:sz="4" w:space="0" w:color="auto"/>
              <w:bottom w:val="single" w:sz="4" w:space="0" w:color="auto"/>
              <w:right w:val="single" w:sz="4" w:space="0" w:color="auto"/>
            </w:tcBorders>
          </w:tcPr>
          <w:p w14:paraId="228DD3C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w:t>
            </w:r>
          </w:p>
        </w:tc>
        <w:tc>
          <w:tcPr>
            <w:tcW w:w="1774" w:type="dxa"/>
            <w:tcBorders>
              <w:top w:val="single" w:sz="4" w:space="0" w:color="auto"/>
              <w:left w:val="single" w:sz="4" w:space="0" w:color="auto"/>
              <w:bottom w:val="single" w:sz="4" w:space="0" w:color="auto"/>
              <w:right w:val="single" w:sz="4" w:space="0" w:color="auto"/>
            </w:tcBorders>
          </w:tcPr>
          <w:p w14:paraId="3602489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10A6C343"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-25.3</w:t>
            </w:r>
          </w:p>
        </w:tc>
        <w:tc>
          <w:tcPr>
            <w:tcW w:w="1121" w:type="dxa"/>
            <w:tcBorders>
              <w:top w:val="single" w:sz="4" w:space="0" w:color="auto"/>
              <w:left w:val="single" w:sz="4" w:space="0" w:color="auto"/>
              <w:bottom w:val="single" w:sz="4" w:space="0" w:color="auto"/>
              <w:right w:val="single" w:sz="4" w:space="0" w:color="auto"/>
            </w:tcBorders>
          </w:tcPr>
          <w:p w14:paraId="689D99F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2" w:type="dxa"/>
            <w:tcBorders>
              <w:top w:val="single" w:sz="4" w:space="0" w:color="auto"/>
              <w:left w:val="single" w:sz="4" w:space="0" w:color="auto"/>
              <w:bottom w:val="single" w:sz="4" w:space="0" w:color="auto"/>
              <w:right w:val="single" w:sz="4" w:space="0" w:color="auto"/>
            </w:tcBorders>
          </w:tcPr>
          <w:p w14:paraId="01293EA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-4.3</w:t>
            </w:r>
          </w:p>
        </w:tc>
        <w:tc>
          <w:tcPr>
            <w:tcW w:w="946" w:type="dxa"/>
            <w:tcBorders>
              <w:top w:val="single" w:sz="4" w:space="0" w:color="auto"/>
              <w:left w:val="single" w:sz="4" w:space="0" w:color="auto"/>
              <w:bottom w:val="single" w:sz="4" w:space="0" w:color="auto"/>
              <w:right w:val="single" w:sz="4" w:space="0" w:color="auto"/>
            </w:tcBorders>
          </w:tcPr>
          <w:p w14:paraId="26563C6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555909A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53D4FC4A"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647B7B46" w14:textId="77777777" w:rsidTr="00B36445">
        <w:trPr>
          <w:trHeight w:val="144"/>
        </w:trPr>
        <w:tc>
          <w:tcPr>
            <w:tcW w:w="1242" w:type="dxa"/>
            <w:tcBorders>
              <w:top w:val="single" w:sz="4" w:space="0" w:color="auto"/>
              <w:left w:val="single" w:sz="4" w:space="0" w:color="auto"/>
              <w:bottom w:val="single" w:sz="4" w:space="0" w:color="auto"/>
              <w:right w:val="single" w:sz="4" w:space="0" w:color="auto"/>
            </w:tcBorders>
          </w:tcPr>
          <w:p w14:paraId="1484399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31</w:t>
            </w:r>
          </w:p>
        </w:tc>
        <w:tc>
          <w:tcPr>
            <w:tcW w:w="1774" w:type="dxa"/>
            <w:tcBorders>
              <w:top w:val="single" w:sz="4" w:space="0" w:color="auto"/>
              <w:left w:val="single" w:sz="4" w:space="0" w:color="auto"/>
              <w:bottom w:val="single" w:sz="4" w:space="0" w:color="auto"/>
              <w:right w:val="single" w:sz="4" w:space="0" w:color="auto"/>
            </w:tcBorders>
          </w:tcPr>
          <w:p w14:paraId="2FA25F6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03339EF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6E65E5F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2" w:type="dxa"/>
            <w:tcBorders>
              <w:top w:val="single" w:sz="4" w:space="0" w:color="auto"/>
              <w:left w:val="single" w:sz="4" w:space="0" w:color="auto"/>
              <w:bottom w:val="single" w:sz="4" w:space="0" w:color="auto"/>
              <w:right w:val="single" w:sz="4" w:space="0" w:color="auto"/>
            </w:tcBorders>
          </w:tcPr>
          <w:p w14:paraId="5634CB3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4265DA12"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586BC87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39F76F7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0207ECB8" w14:textId="77777777" w:rsidTr="00B36445">
        <w:trPr>
          <w:trHeight w:val="239"/>
        </w:trPr>
        <w:tc>
          <w:tcPr>
            <w:tcW w:w="1242" w:type="dxa"/>
            <w:tcBorders>
              <w:top w:val="single" w:sz="4" w:space="0" w:color="auto"/>
              <w:left w:val="single" w:sz="4" w:space="0" w:color="auto"/>
              <w:bottom w:val="single" w:sz="4" w:space="0" w:color="auto"/>
              <w:right w:val="single" w:sz="4" w:space="0" w:color="auto"/>
            </w:tcBorders>
          </w:tcPr>
          <w:p w14:paraId="703506D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31</w:t>
            </w:r>
          </w:p>
        </w:tc>
        <w:tc>
          <w:tcPr>
            <w:tcW w:w="1774" w:type="dxa"/>
            <w:tcBorders>
              <w:top w:val="single" w:sz="4" w:space="0" w:color="auto"/>
              <w:left w:val="single" w:sz="4" w:space="0" w:color="auto"/>
              <w:bottom w:val="single" w:sz="4" w:space="0" w:color="auto"/>
              <w:right w:val="single" w:sz="4" w:space="0" w:color="auto"/>
            </w:tcBorders>
          </w:tcPr>
          <w:p w14:paraId="3D5555B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0DC5B95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-10.4</w:t>
            </w:r>
          </w:p>
        </w:tc>
        <w:tc>
          <w:tcPr>
            <w:tcW w:w="1121" w:type="dxa"/>
            <w:tcBorders>
              <w:top w:val="single" w:sz="4" w:space="0" w:color="auto"/>
              <w:left w:val="single" w:sz="4" w:space="0" w:color="auto"/>
              <w:bottom w:val="single" w:sz="4" w:space="0" w:color="auto"/>
              <w:right w:val="single" w:sz="4" w:space="0" w:color="auto"/>
            </w:tcBorders>
          </w:tcPr>
          <w:p w14:paraId="7563844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-1.7</w:t>
            </w:r>
          </w:p>
        </w:tc>
        <w:tc>
          <w:tcPr>
            <w:tcW w:w="1122" w:type="dxa"/>
            <w:tcBorders>
              <w:top w:val="single" w:sz="4" w:space="0" w:color="auto"/>
              <w:left w:val="single" w:sz="4" w:space="0" w:color="auto"/>
              <w:bottom w:val="single" w:sz="4" w:space="0" w:color="auto"/>
              <w:right w:val="single" w:sz="4" w:space="0" w:color="auto"/>
            </w:tcBorders>
          </w:tcPr>
          <w:p w14:paraId="05D7BEC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-4.5</w:t>
            </w:r>
          </w:p>
        </w:tc>
        <w:tc>
          <w:tcPr>
            <w:tcW w:w="946" w:type="dxa"/>
            <w:tcBorders>
              <w:top w:val="single" w:sz="4" w:space="0" w:color="auto"/>
              <w:left w:val="single" w:sz="4" w:space="0" w:color="auto"/>
              <w:bottom w:val="single" w:sz="4" w:space="0" w:color="auto"/>
              <w:right w:val="single" w:sz="4" w:space="0" w:color="auto"/>
            </w:tcBorders>
          </w:tcPr>
          <w:p w14:paraId="40BE269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59DC44D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-0.01</w:t>
            </w:r>
          </w:p>
        </w:tc>
        <w:tc>
          <w:tcPr>
            <w:tcW w:w="946" w:type="dxa"/>
            <w:tcBorders>
              <w:top w:val="single" w:sz="4" w:space="0" w:color="auto"/>
              <w:left w:val="single" w:sz="4" w:space="0" w:color="auto"/>
              <w:bottom w:val="single" w:sz="4" w:space="0" w:color="auto"/>
              <w:right w:val="single" w:sz="4" w:space="0" w:color="auto"/>
            </w:tcBorders>
          </w:tcPr>
          <w:p w14:paraId="7249532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-0.26</w:t>
            </w:r>
          </w:p>
        </w:tc>
      </w:tr>
      <w:tr w:rsidR="00747337" w:rsidRPr="003D57B9" w14:paraId="43171B38" w14:textId="77777777" w:rsidTr="00B36445">
        <w:trPr>
          <w:trHeight w:val="226"/>
        </w:trPr>
        <w:tc>
          <w:tcPr>
            <w:tcW w:w="1242" w:type="dxa"/>
            <w:tcBorders>
              <w:top w:val="single" w:sz="4" w:space="0" w:color="auto"/>
              <w:left w:val="single" w:sz="4" w:space="0" w:color="auto"/>
              <w:bottom w:val="single" w:sz="4" w:space="0" w:color="auto"/>
              <w:right w:val="single" w:sz="4" w:space="0" w:color="auto"/>
            </w:tcBorders>
          </w:tcPr>
          <w:p w14:paraId="0510F18A"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32</w:t>
            </w:r>
          </w:p>
        </w:tc>
        <w:tc>
          <w:tcPr>
            <w:tcW w:w="1774" w:type="dxa"/>
            <w:tcBorders>
              <w:top w:val="single" w:sz="4" w:space="0" w:color="auto"/>
              <w:left w:val="single" w:sz="4" w:space="0" w:color="auto"/>
              <w:bottom w:val="single" w:sz="4" w:space="0" w:color="auto"/>
              <w:right w:val="single" w:sz="4" w:space="0" w:color="auto"/>
            </w:tcBorders>
          </w:tcPr>
          <w:p w14:paraId="760EF26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367758B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1B94463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2" w:type="dxa"/>
            <w:tcBorders>
              <w:top w:val="single" w:sz="4" w:space="0" w:color="auto"/>
              <w:left w:val="single" w:sz="4" w:space="0" w:color="auto"/>
              <w:bottom w:val="single" w:sz="4" w:space="0" w:color="auto"/>
              <w:right w:val="single" w:sz="4" w:space="0" w:color="auto"/>
            </w:tcBorders>
          </w:tcPr>
          <w:p w14:paraId="225699FA"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6F5DD82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7E3AED5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35B02F6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0.23</w:t>
            </w:r>
          </w:p>
        </w:tc>
      </w:tr>
      <w:tr w:rsidR="00747337" w:rsidRPr="003D57B9" w14:paraId="14624440" w14:textId="77777777" w:rsidTr="00B36445">
        <w:trPr>
          <w:trHeight w:val="144"/>
        </w:trPr>
        <w:tc>
          <w:tcPr>
            <w:tcW w:w="1242" w:type="dxa"/>
            <w:tcBorders>
              <w:top w:val="single" w:sz="4" w:space="0" w:color="auto"/>
              <w:left w:val="single" w:sz="4" w:space="0" w:color="auto"/>
              <w:bottom w:val="single" w:sz="4" w:space="0" w:color="auto"/>
              <w:right w:val="single" w:sz="4" w:space="0" w:color="auto"/>
            </w:tcBorders>
          </w:tcPr>
          <w:p w14:paraId="687C11E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32</w:t>
            </w:r>
          </w:p>
        </w:tc>
        <w:tc>
          <w:tcPr>
            <w:tcW w:w="1774" w:type="dxa"/>
            <w:vMerge w:val="restart"/>
            <w:tcBorders>
              <w:top w:val="single" w:sz="4" w:space="0" w:color="auto"/>
              <w:left w:val="single" w:sz="4" w:space="0" w:color="auto"/>
              <w:bottom w:val="single" w:sz="4" w:space="0" w:color="auto"/>
              <w:right w:val="single" w:sz="4" w:space="0" w:color="auto"/>
            </w:tcBorders>
          </w:tcPr>
          <w:p w14:paraId="7AC7AD9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595BA8E3"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w:t>
            </w:r>
          </w:p>
        </w:tc>
        <w:tc>
          <w:tcPr>
            <w:tcW w:w="1121" w:type="dxa"/>
            <w:tcBorders>
              <w:top w:val="single" w:sz="4" w:space="0" w:color="auto"/>
              <w:left w:val="single" w:sz="4" w:space="0" w:color="auto"/>
              <w:bottom w:val="single" w:sz="4" w:space="0" w:color="auto"/>
              <w:right w:val="single" w:sz="4" w:space="0" w:color="auto"/>
            </w:tcBorders>
          </w:tcPr>
          <w:p w14:paraId="2C6AF24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-10.3</w:t>
            </w:r>
          </w:p>
        </w:tc>
        <w:tc>
          <w:tcPr>
            <w:tcW w:w="1122" w:type="dxa"/>
            <w:tcBorders>
              <w:top w:val="single" w:sz="4" w:space="0" w:color="auto"/>
              <w:left w:val="single" w:sz="4" w:space="0" w:color="auto"/>
              <w:bottom w:val="single" w:sz="4" w:space="0" w:color="auto"/>
              <w:right w:val="single" w:sz="4" w:space="0" w:color="auto"/>
            </w:tcBorders>
          </w:tcPr>
          <w:p w14:paraId="1DDDFB5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-4.3</w:t>
            </w:r>
          </w:p>
        </w:tc>
        <w:tc>
          <w:tcPr>
            <w:tcW w:w="946" w:type="dxa"/>
            <w:tcBorders>
              <w:top w:val="single" w:sz="4" w:space="0" w:color="auto"/>
              <w:left w:val="single" w:sz="4" w:space="0" w:color="auto"/>
              <w:bottom w:val="single" w:sz="4" w:space="0" w:color="auto"/>
              <w:right w:val="single" w:sz="4" w:space="0" w:color="auto"/>
            </w:tcBorders>
          </w:tcPr>
          <w:p w14:paraId="67FF249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422CCB9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4B8A516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4E6AFBAD" w14:textId="77777777" w:rsidTr="00B36445">
        <w:trPr>
          <w:trHeight w:val="144"/>
        </w:trPr>
        <w:tc>
          <w:tcPr>
            <w:tcW w:w="1242" w:type="dxa"/>
            <w:tcBorders>
              <w:top w:val="single" w:sz="4" w:space="0" w:color="auto"/>
              <w:left w:val="single" w:sz="4" w:space="0" w:color="auto"/>
              <w:bottom w:val="single" w:sz="4" w:space="0" w:color="auto"/>
              <w:right w:val="single" w:sz="4" w:space="0" w:color="auto"/>
            </w:tcBorders>
          </w:tcPr>
          <w:p w14:paraId="18E0FE9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33</w:t>
            </w:r>
          </w:p>
        </w:tc>
        <w:tc>
          <w:tcPr>
            <w:tcW w:w="1774" w:type="dxa"/>
            <w:vMerge/>
            <w:tcBorders>
              <w:top w:val="single" w:sz="4" w:space="0" w:color="auto"/>
              <w:left w:val="single" w:sz="4" w:space="0" w:color="auto"/>
              <w:bottom w:val="single" w:sz="4" w:space="0" w:color="auto"/>
              <w:right w:val="single" w:sz="4" w:space="0" w:color="auto"/>
            </w:tcBorders>
          </w:tcPr>
          <w:p w14:paraId="0A93378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1121" w:type="dxa"/>
            <w:tcBorders>
              <w:top w:val="single" w:sz="4" w:space="0" w:color="auto"/>
              <w:left w:val="single" w:sz="4" w:space="0" w:color="auto"/>
              <w:bottom w:val="single" w:sz="4" w:space="0" w:color="auto"/>
              <w:right w:val="single" w:sz="4" w:space="0" w:color="auto"/>
            </w:tcBorders>
          </w:tcPr>
          <w:p w14:paraId="4CC50B22"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-3.9</w:t>
            </w:r>
          </w:p>
        </w:tc>
        <w:tc>
          <w:tcPr>
            <w:tcW w:w="1121" w:type="dxa"/>
            <w:tcBorders>
              <w:top w:val="single" w:sz="4" w:space="0" w:color="auto"/>
              <w:left w:val="single" w:sz="4" w:space="0" w:color="auto"/>
              <w:bottom w:val="single" w:sz="4" w:space="0" w:color="auto"/>
              <w:right w:val="single" w:sz="4" w:space="0" w:color="auto"/>
            </w:tcBorders>
          </w:tcPr>
          <w:p w14:paraId="3E48E4D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2" w:type="dxa"/>
            <w:tcBorders>
              <w:top w:val="single" w:sz="4" w:space="0" w:color="auto"/>
              <w:left w:val="single" w:sz="4" w:space="0" w:color="auto"/>
              <w:bottom w:val="single" w:sz="4" w:space="0" w:color="auto"/>
              <w:right w:val="single" w:sz="4" w:space="0" w:color="auto"/>
            </w:tcBorders>
          </w:tcPr>
          <w:p w14:paraId="0D7F6BD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6C57D962"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-0.53</w:t>
            </w:r>
          </w:p>
        </w:tc>
        <w:tc>
          <w:tcPr>
            <w:tcW w:w="946" w:type="dxa"/>
            <w:tcBorders>
              <w:top w:val="single" w:sz="4" w:space="0" w:color="auto"/>
              <w:left w:val="single" w:sz="4" w:space="0" w:color="auto"/>
              <w:bottom w:val="single" w:sz="4" w:space="0" w:color="auto"/>
              <w:right w:val="single" w:sz="4" w:space="0" w:color="auto"/>
            </w:tcBorders>
          </w:tcPr>
          <w:p w14:paraId="013B881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-0.63</w:t>
            </w:r>
          </w:p>
        </w:tc>
        <w:tc>
          <w:tcPr>
            <w:tcW w:w="946" w:type="dxa"/>
            <w:tcBorders>
              <w:top w:val="single" w:sz="4" w:space="0" w:color="auto"/>
              <w:left w:val="single" w:sz="4" w:space="0" w:color="auto"/>
              <w:bottom w:val="single" w:sz="4" w:space="0" w:color="auto"/>
              <w:right w:val="single" w:sz="4" w:space="0" w:color="auto"/>
            </w:tcBorders>
          </w:tcPr>
          <w:p w14:paraId="63E11EE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4F4EAD18" w14:textId="77777777" w:rsidTr="00B36445">
        <w:trPr>
          <w:trHeight w:val="251"/>
        </w:trPr>
        <w:tc>
          <w:tcPr>
            <w:tcW w:w="1242" w:type="dxa"/>
            <w:tcBorders>
              <w:top w:val="single" w:sz="4" w:space="0" w:color="auto"/>
              <w:left w:val="single" w:sz="4" w:space="0" w:color="auto"/>
              <w:bottom w:val="single" w:sz="4" w:space="0" w:color="auto"/>
              <w:right w:val="single" w:sz="4" w:space="0" w:color="auto"/>
            </w:tcBorders>
          </w:tcPr>
          <w:p w14:paraId="794601E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33</w:t>
            </w:r>
          </w:p>
        </w:tc>
        <w:tc>
          <w:tcPr>
            <w:tcW w:w="1774" w:type="dxa"/>
            <w:tcBorders>
              <w:top w:val="single" w:sz="4" w:space="0" w:color="auto"/>
              <w:left w:val="single" w:sz="4" w:space="0" w:color="auto"/>
              <w:bottom w:val="single" w:sz="4" w:space="0" w:color="auto"/>
              <w:right w:val="single" w:sz="4" w:space="0" w:color="auto"/>
            </w:tcBorders>
          </w:tcPr>
          <w:p w14:paraId="0DC3BD8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1121" w:type="dxa"/>
            <w:tcBorders>
              <w:top w:val="single" w:sz="4" w:space="0" w:color="auto"/>
              <w:left w:val="single" w:sz="4" w:space="0" w:color="auto"/>
              <w:bottom w:val="single" w:sz="4" w:space="0" w:color="auto"/>
              <w:right w:val="single" w:sz="4" w:space="0" w:color="auto"/>
            </w:tcBorders>
          </w:tcPr>
          <w:p w14:paraId="294AD05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362678F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8.3</w:t>
            </w:r>
          </w:p>
        </w:tc>
        <w:tc>
          <w:tcPr>
            <w:tcW w:w="1122" w:type="dxa"/>
            <w:tcBorders>
              <w:top w:val="single" w:sz="4" w:space="0" w:color="auto"/>
              <w:left w:val="single" w:sz="4" w:space="0" w:color="auto"/>
              <w:bottom w:val="single" w:sz="4" w:space="0" w:color="auto"/>
              <w:right w:val="single" w:sz="4" w:space="0" w:color="auto"/>
            </w:tcBorders>
          </w:tcPr>
          <w:p w14:paraId="7CFB3E6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8.1</w:t>
            </w:r>
          </w:p>
        </w:tc>
        <w:tc>
          <w:tcPr>
            <w:tcW w:w="946" w:type="dxa"/>
            <w:tcBorders>
              <w:top w:val="single" w:sz="4" w:space="0" w:color="auto"/>
              <w:left w:val="single" w:sz="4" w:space="0" w:color="auto"/>
              <w:bottom w:val="single" w:sz="4" w:space="0" w:color="auto"/>
              <w:right w:val="single" w:sz="4" w:space="0" w:color="auto"/>
            </w:tcBorders>
          </w:tcPr>
          <w:p w14:paraId="4D9692E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0.11</w:t>
            </w:r>
          </w:p>
        </w:tc>
        <w:tc>
          <w:tcPr>
            <w:tcW w:w="946" w:type="dxa"/>
            <w:tcBorders>
              <w:top w:val="single" w:sz="4" w:space="0" w:color="auto"/>
              <w:left w:val="single" w:sz="4" w:space="0" w:color="auto"/>
              <w:bottom w:val="single" w:sz="4" w:space="0" w:color="auto"/>
              <w:right w:val="single" w:sz="4" w:space="0" w:color="auto"/>
            </w:tcBorders>
          </w:tcPr>
          <w:p w14:paraId="248E372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0.15</w:t>
            </w:r>
          </w:p>
        </w:tc>
        <w:tc>
          <w:tcPr>
            <w:tcW w:w="946" w:type="dxa"/>
            <w:tcBorders>
              <w:top w:val="single" w:sz="4" w:space="0" w:color="auto"/>
              <w:left w:val="single" w:sz="4" w:space="0" w:color="auto"/>
              <w:bottom w:val="single" w:sz="4" w:space="0" w:color="auto"/>
              <w:right w:val="single" w:sz="4" w:space="0" w:color="auto"/>
            </w:tcBorders>
          </w:tcPr>
          <w:p w14:paraId="7EE5C1F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0.01</w:t>
            </w:r>
          </w:p>
        </w:tc>
      </w:tr>
    </w:tbl>
    <w:p w14:paraId="18534A83"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p w14:paraId="4E5E406E"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Далее произвели второй вариант расчета этого же участка трубопровода, но изменив некоторые расчетные параметры, такие как: марку стали, толщину стенки, рабочую температуру и не учитывая полиэтиленовых подушек, которые служат амортизаторами перемещений теплопровода в результате теплового расширения. Полученные данные в таблице 13.</w:t>
      </w:r>
    </w:p>
    <w:p w14:paraId="10DAA8AF"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Таблица </w:t>
      </w:r>
      <w:r w:rsidR="00B31E31" w:rsidRPr="003D57B9">
        <w:rPr>
          <w:rFonts w:ascii="Times New Roman" w:hAnsi="Times New Roman" w:cs="Times New Roman"/>
          <w:color w:val="000000" w:themeColor="text1"/>
          <w:sz w:val="28"/>
          <w:szCs w:val="28"/>
        </w:rPr>
        <w:t>2</w:t>
      </w:r>
      <w:r w:rsidR="00B1590C">
        <w:rPr>
          <w:rFonts w:ascii="Times New Roman" w:hAnsi="Times New Roman" w:cs="Times New Roman"/>
          <w:color w:val="000000" w:themeColor="text1"/>
          <w:sz w:val="28"/>
          <w:szCs w:val="28"/>
        </w:rPr>
        <w:t>6</w:t>
      </w:r>
      <w:r w:rsidRPr="003D57B9">
        <w:rPr>
          <w:rFonts w:ascii="Times New Roman" w:hAnsi="Times New Roman" w:cs="Times New Roman"/>
          <w:color w:val="000000" w:themeColor="text1"/>
          <w:sz w:val="28"/>
          <w:szCs w:val="28"/>
        </w:rPr>
        <w:t xml:space="preserve"> – Перемещения. Предельные по всем состояниям (В глобальных осях; Линейные и угловые)</w:t>
      </w:r>
    </w:p>
    <w:p w14:paraId="2F860A8E"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tbl>
      <w:tblPr>
        <w:tblW w:w="9218" w:type="dxa"/>
        <w:tblLayout w:type="fixed"/>
        <w:tblLook w:val="0000" w:firstRow="0" w:lastRow="0" w:firstColumn="0" w:lastColumn="0" w:noHBand="0" w:noVBand="0"/>
      </w:tblPr>
      <w:tblGrid>
        <w:gridCol w:w="935"/>
        <w:gridCol w:w="2081"/>
        <w:gridCol w:w="1121"/>
        <w:gridCol w:w="1121"/>
        <w:gridCol w:w="1122"/>
        <w:gridCol w:w="946"/>
        <w:gridCol w:w="946"/>
        <w:gridCol w:w="946"/>
      </w:tblGrid>
      <w:tr w:rsidR="00747337" w:rsidRPr="003D57B9" w14:paraId="4F06F2D8" w14:textId="77777777" w:rsidTr="00B36445">
        <w:trPr>
          <w:trHeight w:val="452"/>
        </w:trPr>
        <w:tc>
          <w:tcPr>
            <w:tcW w:w="935" w:type="dxa"/>
            <w:vMerge w:val="restart"/>
            <w:tcBorders>
              <w:top w:val="single" w:sz="4" w:space="0" w:color="auto"/>
              <w:left w:val="single" w:sz="4" w:space="0" w:color="auto"/>
              <w:bottom w:val="single" w:sz="4" w:space="0" w:color="auto"/>
              <w:right w:val="single" w:sz="4" w:space="0" w:color="auto"/>
            </w:tcBorders>
          </w:tcPr>
          <w:p w14:paraId="444FC04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Номер</w:t>
            </w:r>
          </w:p>
          <w:p w14:paraId="429043B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Узла</w:t>
            </w:r>
          </w:p>
        </w:tc>
        <w:tc>
          <w:tcPr>
            <w:tcW w:w="2081" w:type="dxa"/>
            <w:vMerge w:val="restart"/>
            <w:tcBorders>
              <w:top w:val="single" w:sz="4" w:space="0" w:color="auto"/>
              <w:left w:val="single" w:sz="4" w:space="0" w:color="auto"/>
              <w:bottom w:val="single" w:sz="4" w:space="0" w:color="auto"/>
              <w:right w:val="single" w:sz="4" w:space="0" w:color="auto"/>
            </w:tcBorders>
          </w:tcPr>
          <w:p w14:paraId="3382170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Вид изделия</w:t>
            </w:r>
          </w:p>
        </w:tc>
        <w:tc>
          <w:tcPr>
            <w:tcW w:w="3364" w:type="dxa"/>
            <w:gridSpan w:val="3"/>
            <w:tcBorders>
              <w:top w:val="single" w:sz="4" w:space="0" w:color="auto"/>
              <w:left w:val="single" w:sz="4" w:space="0" w:color="auto"/>
              <w:bottom w:val="single" w:sz="4" w:space="0" w:color="auto"/>
              <w:right w:val="single" w:sz="4" w:space="0" w:color="auto"/>
            </w:tcBorders>
          </w:tcPr>
          <w:p w14:paraId="20BB0C3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Перемещение вдоль глобальной оси, (мм)</w:t>
            </w:r>
          </w:p>
        </w:tc>
        <w:tc>
          <w:tcPr>
            <w:tcW w:w="2838" w:type="dxa"/>
            <w:gridSpan w:val="3"/>
            <w:tcBorders>
              <w:top w:val="single" w:sz="4" w:space="0" w:color="auto"/>
              <w:left w:val="single" w:sz="4" w:space="0" w:color="auto"/>
              <w:bottom w:val="single" w:sz="4" w:space="0" w:color="auto"/>
              <w:right w:val="single" w:sz="4" w:space="0" w:color="auto"/>
            </w:tcBorders>
          </w:tcPr>
          <w:p w14:paraId="42D06030"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Поворот вокруг глобальной оси, (°)</w:t>
            </w:r>
          </w:p>
        </w:tc>
      </w:tr>
      <w:tr w:rsidR="00747337" w:rsidRPr="003D57B9" w14:paraId="2E9C4D45" w14:textId="77777777" w:rsidTr="00B36445">
        <w:trPr>
          <w:trHeight w:val="144"/>
        </w:trPr>
        <w:tc>
          <w:tcPr>
            <w:tcW w:w="935" w:type="dxa"/>
            <w:vMerge/>
            <w:tcBorders>
              <w:top w:val="single" w:sz="4" w:space="0" w:color="auto"/>
              <w:left w:val="single" w:sz="4" w:space="0" w:color="auto"/>
              <w:bottom w:val="single" w:sz="4" w:space="0" w:color="auto"/>
              <w:right w:val="single" w:sz="4" w:space="0" w:color="auto"/>
            </w:tcBorders>
          </w:tcPr>
          <w:p w14:paraId="589F276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2081" w:type="dxa"/>
            <w:vMerge/>
            <w:tcBorders>
              <w:top w:val="single" w:sz="4" w:space="0" w:color="auto"/>
              <w:left w:val="single" w:sz="4" w:space="0" w:color="auto"/>
              <w:bottom w:val="single" w:sz="4" w:space="0" w:color="auto"/>
              <w:right w:val="single" w:sz="4" w:space="0" w:color="auto"/>
            </w:tcBorders>
          </w:tcPr>
          <w:p w14:paraId="6CB77993"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1121" w:type="dxa"/>
            <w:tcBorders>
              <w:top w:val="single" w:sz="4" w:space="0" w:color="auto"/>
              <w:left w:val="single" w:sz="4" w:space="0" w:color="auto"/>
              <w:bottom w:val="single" w:sz="4" w:space="0" w:color="auto"/>
              <w:right w:val="single" w:sz="4" w:space="0" w:color="auto"/>
            </w:tcBorders>
          </w:tcPr>
          <w:p w14:paraId="55BFF07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X</w:t>
            </w:r>
          </w:p>
        </w:tc>
        <w:tc>
          <w:tcPr>
            <w:tcW w:w="1121" w:type="dxa"/>
            <w:tcBorders>
              <w:top w:val="single" w:sz="4" w:space="0" w:color="auto"/>
              <w:left w:val="single" w:sz="4" w:space="0" w:color="auto"/>
              <w:bottom w:val="single" w:sz="4" w:space="0" w:color="auto"/>
              <w:right w:val="single" w:sz="4" w:space="0" w:color="auto"/>
            </w:tcBorders>
          </w:tcPr>
          <w:p w14:paraId="3F78ED02"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Y</w:t>
            </w:r>
          </w:p>
        </w:tc>
        <w:tc>
          <w:tcPr>
            <w:tcW w:w="1121" w:type="dxa"/>
            <w:tcBorders>
              <w:top w:val="single" w:sz="4" w:space="0" w:color="auto"/>
              <w:left w:val="single" w:sz="4" w:space="0" w:color="auto"/>
              <w:bottom w:val="single" w:sz="4" w:space="0" w:color="auto"/>
              <w:right w:val="single" w:sz="4" w:space="0" w:color="auto"/>
            </w:tcBorders>
          </w:tcPr>
          <w:p w14:paraId="1D292F2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Z</w:t>
            </w:r>
          </w:p>
        </w:tc>
        <w:tc>
          <w:tcPr>
            <w:tcW w:w="946" w:type="dxa"/>
            <w:tcBorders>
              <w:top w:val="single" w:sz="4" w:space="0" w:color="auto"/>
              <w:left w:val="single" w:sz="4" w:space="0" w:color="auto"/>
              <w:bottom w:val="single" w:sz="4" w:space="0" w:color="auto"/>
              <w:right w:val="single" w:sz="4" w:space="0" w:color="auto"/>
            </w:tcBorders>
          </w:tcPr>
          <w:p w14:paraId="5002EBA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X</w:t>
            </w:r>
          </w:p>
        </w:tc>
        <w:tc>
          <w:tcPr>
            <w:tcW w:w="946" w:type="dxa"/>
            <w:tcBorders>
              <w:top w:val="single" w:sz="4" w:space="0" w:color="auto"/>
              <w:left w:val="single" w:sz="4" w:space="0" w:color="auto"/>
              <w:bottom w:val="single" w:sz="4" w:space="0" w:color="auto"/>
              <w:right w:val="single" w:sz="4" w:space="0" w:color="auto"/>
            </w:tcBorders>
          </w:tcPr>
          <w:p w14:paraId="1B17ECA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Y</w:t>
            </w:r>
          </w:p>
        </w:tc>
        <w:tc>
          <w:tcPr>
            <w:tcW w:w="946" w:type="dxa"/>
            <w:tcBorders>
              <w:top w:val="single" w:sz="4" w:space="0" w:color="auto"/>
              <w:left w:val="single" w:sz="4" w:space="0" w:color="auto"/>
              <w:bottom w:val="single" w:sz="4" w:space="0" w:color="auto"/>
              <w:right w:val="single" w:sz="4" w:space="0" w:color="auto"/>
            </w:tcBorders>
          </w:tcPr>
          <w:p w14:paraId="7FDF250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Z</w:t>
            </w:r>
          </w:p>
        </w:tc>
      </w:tr>
      <w:tr w:rsidR="00747337" w:rsidRPr="003D57B9" w14:paraId="54B12F21" w14:textId="77777777" w:rsidTr="00B36445">
        <w:trPr>
          <w:trHeight w:val="226"/>
        </w:trPr>
        <w:tc>
          <w:tcPr>
            <w:tcW w:w="935" w:type="dxa"/>
            <w:vMerge w:val="restart"/>
            <w:tcBorders>
              <w:top w:val="single" w:sz="4" w:space="0" w:color="auto"/>
              <w:left w:val="single" w:sz="4" w:space="0" w:color="auto"/>
              <w:bottom w:val="single" w:sz="4" w:space="0" w:color="auto"/>
              <w:right w:val="single" w:sz="4" w:space="0" w:color="auto"/>
            </w:tcBorders>
          </w:tcPr>
          <w:p w14:paraId="3D4D0DB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w:t>
            </w:r>
          </w:p>
        </w:tc>
        <w:tc>
          <w:tcPr>
            <w:tcW w:w="2081" w:type="dxa"/>
            <w:vMerge w:val="restart"/>
            <w:tcBorders>
              <w:top w:val="single" w:sz="4" w:space="0" w:color="auto"/>
              <w:left w:val="single" w:sz="4" w:space="0" w:color="auto"/>
              <w:bottom w:val="single" w:sz="4" w:space="0" w:color="auto"/>
              <w:right w:val="single" w:sz="4" w:space="0" w:color="auto"/>
            </w:tcBorders>
          </w:tcPr>
          <w:p w14:paraId="5014AB9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4407352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638E80E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35.9</w:t>
            </w:r>
          </w:p>
        </w:tc>
        <w:tc>
          <w:tcPr>
            <w:tcW w:w="1121" w:type="dxa"/>
            <w:tcBorders>
              <w:top w:val="single" w:sz="4" w:space="0" w:color="auto"/>
              <w:left w:val="single" w:sz="4" w:space="0" w:color="auto"/>
              <w:bottom w:val="single" w:sz="4" w:space="0" w:color="auto"/>
              <w:right w:val="single" w:sz="4" w:space="0" w:color="auto"/>
            </w:tcBorders>
          </w:tcPr>
          <w:p w14:paraId="6CF38A5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560FDBF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397665FA"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0E32FA1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0.3</w:t>
            </w:r>
          </w:p>
        </w:tc>
      </w:tr>
      <w:tr w:rsidR="00747337" w:rsidRPr="003D57B9" w14:paraId="651BB4B0" w14:textId="77777777" w:rsidTr="00B36445">
        <w:trPr>
          <w:trHeight w:val="144"/>
        </w:trPr>
        <w:tc>
          <w:tcPr>
            <w:tcW w:w="935" w:type="dxa"/>
            <w:vMerge/>
            <w:tcBorders>
              <w:top w:val="single" w:sz="4" w:space="0" w:color="auto"/>
              <w:left w:val="single" w:sz="4" w:space="0" w:color="auto"/>
              <w:bottom w:val="single" w:sz="4" w:space="0" w:color="auto"/>
              <w:right w:val="single" w:sz="4" w:space="0" w:color="auto"/>
            </w:tcBorders>
          </w:tcPr>
          <w:p w14:paraId="2C69D89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w:t>
            </w:r>
          </w:p>
        </w:tc>
        <w:tc>
          <w:tcPr>
            <w:tcW w:w="2081" w:type="dxa"/>
            <w:vMerge/>
            <w:tcBorders>
              <w:top w:val="single" w:sz="4" w:space="0" w:color="auto"/>
              <w:left w:val="single" w:sz="4" w:space="0" w:color="auto"/>
              <w:bottom w:val="single" w:sz="4" w:space="0" w:color="auto"/>
              <w:right w:val="single" w:sz="4" w:space="0" w:color="auto"/>
            </w:tcBorders>
          </w:tcPr>
          <w:p w14:paraId="73A7A76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01CEB06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-30.3</w:t>
            </w:r>
          </w:p>
        </w:tc>
        <w:tc>
          <w:tcPr>
            <w:tcW w:w="1121" w:type="dxa"/>
            <w:tcBorders>
              <w:top w:val="single" w:sz="4" w:space="0" w:color="auto"/>
              <w:left w:val="single" w:sz="4" w:space="0" w:color="auto"/>
              <w:bottom w:val="single" w:sz="4" w:space="0" w:color="auto"/>
              <w:right w:val="single" w:sz="4" w:space="0" w:color="auto"/>
            </w:tcBorders>
          </w:tcPr>
          <w:p w14:paraId="7152350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79CA71E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-4.3</w:t>
            </w:r>
          </w:p>
        </w:tc>
        <w:tc>
          <w:tcPr>
            <w:tcW w:w="946" w:type="dxa"/>
            <w:tcBorders>
              <w:top w:val="single" w:sz="4" w:space="0" w:color="auto"/>
              <w:left w:val="single" w:sz="4" w:space="0" w:color="auto"/>
              <w:bottom w:val="single" w:sz="4" w:space="0" w:color="auto"/>
              <w:right w:val="single" w:sz="4" w:space="0" w:color="auto"/>
            </w:tcBorders>
          </w:tcPr>
          <w:p w14:paraId="668028E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5DADB6C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6C49C51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1B9F8189" w14:textId="77777777" w:rsidTr="00B36445">
        <w:trPr>
          <w:trHeight w:val="144"/>
        </w:trPr>
        <w:tc>
          <w:tcPr>
            <w:tcW w:w="935" w:type="dxa"/>
            <w:vMerge/>
            <w:tcBorders>
              <w:top w:val="single" w:sz="4" w:space="0" w:color="auto"/>
              <w:left w:val="single" w:sz="4" w:space="0" w:color="auto"/>
              <w:bottom w:val="single" w:sz="4" w:space="0" w:color="auto"/>
              <w:right w:val="single" w:sz="4" w:space="0" w:color="auto"/>
            </w:tcBorders>
          </w:tcPr>
          <w:p w14:paraId="72EFA4F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31</w:t>
            </w:r>
          </w:p>
        </w:tc>
        <w:tc>
          <w:tcPr>
            <w:tcW w:w="2081" w:type="dxa"/>
            <w:vMerge/>
            <w:tcBorders>
              <w:top w:val="single" w:sz="4" w:space="0" w:color="auto"/>
              <w:left w:val="single" w:sz="4" w:space="0" w:color="auto"/>
              <w:bottom w:val="single" w:sz="4" w:space="0" w:color="auto"/>
              <w:right w:val="single" w:sz="4" w:space="0" w:color="auto"/>
            </w:tcBorders>
          </w:tcPr>
          <w:p w14:paraId="6E98A08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70540EC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63C79BC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7BAFA64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1C8C2B6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486A987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3C68CD7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38AE1C7A" w14:textId="77777777" w:rsidTr="00B36445">
        <w:trPr>
          <w:trHeight w:val="239"/>
        </w:trPr>
        <w:tc>
          <w:tcPr>
            <w:tcW w:w="935" w:type="dxa"/>
            <w:vMerge w:val="restart"/>
            <w:tcBorders>
              <w:top w:val="single" w:sz="4" w:space="0" w:color="auto"/>
              <w:left w:val="single" w:sz="4" w:space="0" w:color="auto"/>
              <w:bottom w:val="single" w:sz="4" w:space="0" w:color="auto"/>
              <w:right w:val="single" w:sz="4" w:space="0" w:color="auto"/>
            </w:tcBorders>
          </w:tcPr>
          <w:p w14:paraId="513931C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31</w:t>
            </w:r>
          </w:p>
        </w:tc>
        <w:tc>
          <w:tcPr>
            <w:tcW w:w="2081" w:type="dxa"/>
            <w:vMerge w:val="restart"/>
            <w:tcBorders>
              <w:top w:val="single" w:sz="4" w:space="0" w:color="auto"/>
              <w:left w:val="single" w:sz="4" w:space="0" w:color="auto"/>
              <w:bottom w:val="single" w:sz="4" w:space="0" w:color="auto"/>
              <w:right w:val="single" w:sz="4" w:space="0" w:color="auto"/>
            </w:tcBorders>
          </w:tcPr>
          <w:p w14:paraId="1A382E7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785B260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-15.4</w:t>
            </w:r>
          </w:p>
        </w:tc>
        <w:tc>
          <w:tcPr>
            <w:tcW w:w="1121" w:type="dxa"/>
            <w:tcBorders>
              <w:top w:val="single" w:sz="4" w:space="0" w:color="auto"/>
              <w:left w:val="single" w:sz="4" w:space="0" w:color="auto"/>
              <w:bottom w:val="single" w:sz="4" w:space="0" w:color="auto"/>
              <w:right w:val="single" w:sz="4" w:space="0" w:color="auto"/>
            </w:tcBorders>
          </w:tcPr>
          <w:p w14:paraId="5BCFC1F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w:t>
            </w:r>
          </w:p>
        </w:tc>
        <w:tc>
          <w:tcPr>
            <w:tcW w:w="1121" w:type="dxa"/>
            <w:tcBorders>
              <w:top w:val="single" w:sz="4" w:space="0" w:color="auto"/>
              <w:left w:val="single" w:sz="4" w:space="0" w:color="auto"/>
              <w:bottom w:val="single" w:sz="4" w:space="0" w:color="auto"/>
              <w:right w:val="single" w:sz="4" w:space="0" w:color="auto"/>
            </w:tcBorders>
          </w:tcPr>
          <w:p w14:paraId="4C515409"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-5.6</w:t>
            </w:r>
          </w:p>
        </w:tc>
        <w:tc>
          <w:tcPr>
            <w:tcW w:w="946" w:type="dxa"/>
            <w:tcBorders>
              <w:top w:val="single" w:sz="4" w:space="0" w:color="auto"/>
              <w:left w:val="single" w:sz="4" w:space="0" w:color="auto"/>
              <w:bottom w:val="single" w:sz="4" w:space="0" w:color="auto"/>
              <w:right w:val="single" w:sz="4" w:space="0" w:color="auto"/>
            </w:tcBorders>
          </w:tcPr>
          <w:p w14:paraId="6711AA4B"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2BBEF4F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-0.01</w:t>
            </w:r>
          </w:p>
        </w:tc>
        <w:tc>
          <w:tcPr>
            <w:tcW w:w="946" w:type="dxa"/>
            <w:tcBorders>
              <w:top w:val="single" w:sz="4" w:space="0" w:color="auto"/>
              <w:left w:val="single" w:sz="4" w:space="0" w:color="auto"/>
              <w:bottom w:val="single" w:sz="4" w:space="0" w:color="auto"/>
              <w:right w:val="single" w:sz="4" w:space="0" w:color="auto"/>
            </w:tcBorders>
          </w:tcPr>
          <w:p w14:paraId="57C8428E"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-0.26</w:t>
            </w:r>
          </w:p>
        </w:tc>
      </w:tr>
      <w:tr w:rsidR="00747337" w:rsidRPr="003D57B9" w14:paraId="34F18F42" w14:textId="77777777" w:rsidTr="00B36445">
        <w:trPr>
          <w:trHeight w:val="226"/>
        </w:trPr>
        <w:tc>
          <w:tcPr>
            <w:tcW w:w="935" w:type="dxa"/>
            <w:vMerge w:val="restart"/>
            <w:tcBorders>
              <w:top w:val="single" w:sz="4" w:space="0" w:color="auto"/>
              <w:left w:val="single" w:sz="4" w:space="0" w:color="auto"/>
              <w:bottom w:val="single" w:sz="4" w:space="0" w:color="auto"/>
              <w:right w:val="single" w:sz="4" w:space="0" w:color="auto"/>
            </w:tcBorders>
          </w:tcPr>
          <w:p w14:paraId="0A87347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32</w:t>
            </w:r>
          </w:p>
        </w:tc>
        <w:tc>
          <w:tcPr>
            <w:tcW w:w="2081" w:type="dxa"/>
            <w:vMerge w:val="restart"/>
            <w:tcBorders>
              <w:top w:val="single" w:sz="4" w:space="0" w:color="auto"/>
              <w:left w:val="single" w:sz="4" w:space="0" w:color="auto"/>
              <w:bottom w:val="single" w:sz="4" w:space="0" w:color="auto"/>
              <w:right w:val="single" w:sz="4" w:space="0" w:color="auto"/>
            </w:tcBorders>
          </w:tcPr>
          <w:p w14:paraId="7FF458E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5C044F9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2C6D550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7962CD5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5E6C9BD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07A325C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18EC1BC2"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0.23</w:t>
            </w:r>
          </w:p>
        </w:tc>
      </w:tr>
      <w:tr w:rsidR="00747337" w:rsidRPr="003D57B9" w14:paraId="3306A594" w14:textId="77777777" w:rsidTr="00B36445">
        <w:trPr>
          <w:trHeight w:val="144"/>
        </w:trPr>
        <w:tc>
          <w:tcPr>
            <w:tcW w:w="935" w:type="dxa"/>
            <w:vMerge/>
            <w:tcBorders>
              <w:top w:val="single" w:sz="4" w:space="0" w:color="auto"/>
              <w:left w:val="single" w:sz="4" w:space="0" w:color="auto"/>
              <w:bottom w:val="single" w:sz="4" w:space="0" w:color="auto"/>
              <w:right w:val="single" w:sz="4" w:space="0" w:color="auto"/>
            </w:tcBorders>
          </w:tcPr>
          <w:p w14:paraId="3211B02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32</w:t>
            </w:r>
          </w:p>
        </w:tc>
        <w:tc>
          <w:tcPr>
            <w:tcW w:w="2081" w:type="dxa"/>
            <w:vMerge/>
            <w:tcBorders>
              <w:top w:val="single" w:sz="4" w:space="0" w:color="auto"/>
              <w:left w:val="single" w:sz="4" w:space="0" w:color="auto"/>
              <w:bottom w:val="single" w:sz="4" w:space="0" w:color="auto"/>
              <w:right w:val="single" w:sz="4" w:space="0" w:color="auto"/>
            </w:tcBorders>
          </w:tcPr>
          <w:p w14:paraId="6B9F34C2"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Отвод крутоизогнутый</w:t>
            </w:r>
          </w:p>
        </w:tc>
        <w:tc>
          <w:tcPr>
            <w:tcW w:w="1121" w:type="dxa"/>
            <w:tcBorders>
              <w:top w:val="single" w:sz="4" w:space="0" w:color="auto"/>
              <w:left w:val="single" w:sz="4" w:space="0" w:color="auto"/>
              <w:bottom w:val="single" w:sz="4" w:space="0" w:color="auto"/>
              <w:right w:val="single" w:sz="4" w:space="0" w:color="auto"/>
            </w:tcBorders>
          </w:tcPr>
          <w:p w14:paraId="55B7F4F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w:t>
            </w:r>
          </w:p>
        </w:tc>
        <w:tc>
          <w:tcPr>
            <w:tcW w:w="1121" w:type="dxa"/>
            <w:tcBorders>
              <w:top w:val="single" w:sz="4" w:space="0" w:color="auto"/>
              <w:left w:val="single" w:sz="4" w:space="0" w:color="auto"/>
              <w:bottom w:val="single" w:sz="4" w:space="0" w:color="auto"/>
              <w:right w:val="single" w:sz="4" w:space="0" w:color="auto"/>
            </w:tcBorders>
          </w:tcPr>
          <w:p w14:paraId="0D3D25D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-15.3</w:t>
            </w:r>
          </w:p>
        </w:tc>
        <w:tc>
          <w:tcPr>
            <w:tcW w:w="1121" w:type="dxa"/>
            <w:tcBorders>
              <w:top w:val="single" w:sz="4" w:space="0" w:color="auto"/>
              <w:left w:val="single" w:sz="4" w:space="0" w:color="auto"/>
              <w:bottom w:val="single" w:sz="4" w:space="0" w:color="auto"/>
              <w:right w:val="single" w:sz="4" w:space="0" w:color="auto"/>
            </w:tcBorders>
          </w:tcPr>
          <w:p w14:paraId="7DE22E01"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-7.3</w:t>
            </w:r>
          </w:p>
        </w:tc>
        <w:tc>
          <w:tcPr>
            <w:tcW w:w="946" w:type="dxa"/>
            <w:tcBorders>
              <w:top w:val="single" w:sz="4" w:space="0" w:color="auto"/>
              <w:left w:val="single" w:sz="4" w:space="0" w:color="auto"/>
              <w:bottom w:val="single" w:sz="4" w:space="0" w:color="auto"/>
              <w:right w:val="single" w:sz="4" w:space="0" w:color="auto"/>
            </w:tcBorders>
          </w:tcPr>
          <w:p w14:paraId="690BC85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04115B5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28E9F91D"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4EE2434A" w14:textId="77777777" w:rsidTr="00B36445">
        <w:trPr>
          <w:trHeight w:val="144"/>
        </w:trPr>
        <w:tc>
          <w:tcPr>
            <w:tcW w:w="935" w:type="dxa"/>
            <w:vMerge/>
            <w:tcBorders>
              <w:top w:val="single" w:sz="4" w:space="0" w:color="auto"/>
              <w:left w:val="single" w:sz="4" w:space="0" w:color="auto"/>
              <w:bottom w:val="single" w:sz="4" w:space="0" w:color="auto"/>
              <w:right w:val="single" w:sz="4" w:space="0" w:color="auto"/>
            </w:tcBorders>
          </w:tcPr>
          <w:p w14:paraId="210AE2A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33</w:t>
            </w:r>
          </w:p>
        </w:tc>
        <w:tc>
          <w:tcPr>
            <w:tcW w:w="2081" w:type="dxa"/>
            <w:vMerge/>
            <w:tcBorders>
              <w:top w:val="single" w:sz="4" w:space="0" w:color="auto"/>
              <w:left w:val="single" w:sz="4" w:space="0" w:color="auto"/>
              <w:bottom w:val="single" w:sz="4" w:space="0" w:color="auto"/>
              <w:right w:val="single" w:sz="4" w:space="0" w:color="auto"/>
            </w:tcBorders>
          </w:tcPr>
          <w:p w14:paraId="39A5E9E0"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1121" w:type="dxa"/>
            <w:tcBorders>
              <w:top w:val="single" w:sz="4" w:space="0" w:color="auto"/>
              <w:left w:val="single" w:sz="4" w:space="0" w:color="auto"/>
              <w:bottom w:val="single" w:sz="4" w:space="0" w:color="auto"/>
              <w:right w:val="single" w:sz="4" w:space="0" w:color="auto"/>
            </w:tcBorders>
          </w:tcPr>
          <w:p w14:paraId="2D09FB9C"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-4.5</w:t>
            </w:r>
          </w:p>
        </w:tc>
        <w:tc>
          <w:tcPr>
            <w:tcW w:w="1121" w:type="dxa"/>
            <w:tcBorders>
              <w:top w:val="single" w:sz="4" w:space="0" w:color="auto"/>
              <w:left w:val="single" w:sz="4" w:space="0" w:color="auto"/>
              <w:bottom w:val="single" w:sz="4" w:space="0" w:color="auto"/>
              <w:right w:val="single" w:sz="4" w:space="0" w:color="auto"/>
            </w:tcBorders>
          </w:tcPr>
          <w:p w14:paraId="7306633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57192320"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946" w:type="dxa"/>
            <w:tcBorders>
              <w:top w:val="single" w:sz="4" w:space="0" w:color="auto"/>
              <w:left w:val="single" w:sz="4" w:space="0" w:color="auto"/>
              <w:bottom w:val="single" w:sz="4" w:space="0" w:color="auto"/>
              <w:right w:val="single" w:sz="4" w:space="0" w:color="auto"/>
            </w:tcBorders>
          </w:tcPr>
          <w:p w14:paraId="7A655D0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-0.53</w:t>
            </w:r>
          </w:p>
        </w:tc>
        <w:tc>
          <w:tcPr>
            <w:tcW w:w="946" w:type="dxa"/>
            <w:tcBorders>
              <w:top w:val="single" w:sz="4" w:space="0" w:color="auto"/>
              <w:left w:val="single" w:sz="4" w:space="0" w:color="auto"/>
              <w:bottom w:val="single" w:sz="4" w:space="0" w:color="auto"/>
              <w:right w:val="single" w:sz="4" w:space="0" w:color="auto"/>
            </w:tcBorders>
          </w:tcPr>
          <w:p w14:paraId="1DB011D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-0.63</w:t>
            </w:r>
          </w:p>
        </w:tc>
        <w:tc>
          <w:tcPr>
            <w:tcW w:w="946" w:type="dxa"/>
            <w:tcBorders>
              <w:top w:val="single" w:sz="4" w:space="0" w:color="auto"/>
              <w:left w:val="single" w:sz="4" w:space="0" w:color="auto"/>
              <w:bottom w:val="single" w:sz="4" w:space="0" w:color="auto"/>
              <w:right w:val="single" w:sz="4" w:space="0" w:color="auto"/>
            </w:tcBorders>
          </w:tcPr>
          <w:p w14:paraId="06AA5096"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r>
      <w:tr w:rsidR="00747337" w:rsidRPr="003D57B9" w14:paraId="1D65CF6F" w14:textId="77777777" w:rsidTr="00B36445">
        <w:trPr>
          <w:trHeight w:val="251"/>
        </w:trPr>
        <w:tc>
          <w:tcPr>
            <w:tcW w:w="935" w:type="dxa"/>
            <w:vMerge w:val="restart"/>
            <w:tcBorders>
              <w:top w:val="single" w:sz="4" w:space="0" w:color="auto"/>
              <w:left w:val="single" w:sz="4" w:space="0" w:color="auto"/>
              <w:bottom w:val="single" w:sz="4" w:space="0" w:color="auto"/>
              <w:right w:val="single" w:sz="4" w:space="0" w:color="auto"/>
            </w:tcBorders>
          </w:tcPr>
          <w:p w14:paraId="593C3B95"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33</w:t>
            </w:r>
          </w:p>
        </w:tc>
        <w:tc>
          <w:tcPr>
            <w:tcW w:w="2081" w:type="dxa"/>
            <w:vMerge w:val="restart"/>
            <w:tcBorders>
              <w:top w:val="single" w:sz="4" w:space="0" w:color="auto"/>
              <w:left w:val="single" w:sz="4" w:space="0" w:color="auto"/>
              <w:bottom w:val="single" w:sz="4" w:space="0" w:color="auto"/>
              <w:right w:val="single" w:sz="4" w:space="0" w:color="auto"/>
            </w:tcBorders>
          </w:tcPr>
          <w:p w14:paraId="76C6AAD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p>
        </w:tc>
        <w:tc>
          <w:tcPr>
            <w:tcW w:w="1121" w:type="dxa"/>
            <w:tcBorders>
              <w:top w:val="single" w:sz="4" w:space="0" w:color="auto"/>
              <w:left w:val="single" w:sz="4" w:space="0" w:color="auto"/>
              <w:bottom w:val="single" w:sz="4" w:space="0" w:color="auto"/>
              <w:right w:val="single" w:sz="4" w:space="0" w:color="auto"/>
            </w:tcBorders>
          </w:tcPr>
          <w:p w14:paraId="3E946FD7"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w:t>
            </w:r>
          </w:p>
        </w:tc>
        <w:tc>
          <w:tcPr>
            <w:tcW w:w="1121" w:type="dxa"/>
            <w:tcBorders>
              <w:top w:val="single" w:sz="4" w:space="0" w:color="auto"/>
              <w:left w:val="single" w:sz="4" w:space="0" w:color="auto"/>
              <w:bottom w:val="single" w:sz="4" w:space="0" w:color="auto"/>
              <w:right w:val="single" w:sz="4" w:space="0" w:color="auto"/>
            </w:tcBorders>
          </w:tcPr>
          <w:p w14:paraId="5F936970"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8.3</w:t>
            </w:r>
          </w:p>
        </w:tc>
        <w:tc>
          <w:tcPr>
            <w:tcW w:w="1121" w:type="dxa"/>
            <w:tcBorders>
              <w:top w:val="single" w:sz="4" w:space="0" w:color="auto"/>
              <w:left w:val="single" w:sz="4" w:space="0" w:color="auto"/>
              <w:bottom w:val="single" w:sz="4" w:space="0" w:color="auto"/>
              <w:right w:val="single" w:sz="4" w:space="0" w:color="auto"/>
            </w:tcBorders>
          </w:tcPr>
          <w:p w14:paraId="3540E1D4"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8.1</w:t>
            </w:r>
          </w:p>
        </w:tc>
        <w:tc>
          <w:tcPr>
            <w:tcW w:w="946" w:type="dxa"/>
            <w:tcBorders>
              <w:top w:val="single" w:sz="4" w:space="0" w:color="auto"/>
              <w:left w:val="single" w:sz="4" w:space="0" w:color="auto"/>
              <w:bottom w:val="single" w:sz="4" w:space="0" w:color="auto"/>
              <w:right w:val="single" w:sz="4" w:space="0" w:color="auto"/>
            </w:tcBorders>
          </w:tcPr>
          <w:p w14:paraId="15244A53"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0.11</w:t>
            </w:r>
          </w:p>
        </w:tc>
        <w:tc>
          <w:tcPr>
            <w:tcW w:w="946" w:type="dxa"/>
            <w:tcBorders>
              <w:top w:val="single" w:sz="4" w:space="0" w:color="auto"/>
              <w:left w:val="single" w:sz="4" w:space="0" w:color="auto"/>
              <w:bottom w:val="single" w:sz="4" w:space="0" w:color="auto"/>
              <w:right w:val="single" w:sz="4" w:space="0" w:color="auto"/>
            </w:tcBorders>
          </w:tcPr>
          <w:p w14:paraId="2C44107F"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0.15</w:t>
            </w:r>
          </w:p>
        </w:tc>
        <w:tc>
          <w:tcPr>
            <w:tcW w:w="946" w:type="dxa"/>
            <w:tcBorders>
              <w:top w:val="single" w:sz="4" w:space="0" w:color="auto"/>
              <w:left w:val="single" w:sz="4" w:space="0" w:color="auto"/>
              <w:bottom w:val="single" w:sz="4" w:space="0" w:color="auto"/>
              <w:right w:val="single" w:sz="4" w:space="0" w:color="auto"/>
            </w:tcBorders>
          </w:tcPr>
          <w:p w14:paraId="4A399068" w14:textId="77777777" w:rsidR="00747337" w:rsidRPr="003D57B9" w:rsidRDefault="00747337"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0.01</w:t>
            </w:r>
          </w:p>
        </w:tc>
      </w:tr>
    </w:tbl>
    <w:p w14:paraId="65D38D25"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p w14:paraId="7FDAAAA4"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Как видно из таблицы 13 перемещения трубопровода в данном конкретном случае отличаются. Это обусловлено увеличением рабочей температуры и изменением других параметров. Предположительно срок службы в данном случае может уменьшиться с нормативных 30 лет.</w:t>
      </w:r>
    </w:p>
    <w:p w14:paraId="02D14C7E"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Трубопровод тепловой сети в рабочих условиях (например, давление 1,6 МПа, температура 130</w:t>
      </w:r>
      <w:r w:rsidRPr="003D57B9">
        <w:rPr>
          <w:rFonts w:ascii="Times New Roman" w:hAnsi="Times New Roman" w:cs="Times New Roman"/>
          <w:color w:val="000000" w:themeColor="text1"/>
          <w:sz w:val="28"/>
          <w:szCs w:val="28"/>
          <w:vertAlign w:val="superscript"/>
        </w:rPr>
        <w:t>0</w:t>
      </w:r>
      <w:r w:rsidRPr="003D57B9">
        <w:rPr>
          <w:rFonts w:ascii="Times New Roman" w:hAnsi="Times New Roman" w:cs="Times New Roman"/>
          <w:color w:val="000000" w:themeColor="text1"/>
          <w:sz w:val="28"/>
          <w:szCs w:val="28"/>
        </w:rPr>
        <w:t xml:space="preserve">С) испытывает температурные перемещения в результате теплового расширения. Стальная труба, пенополиуретановая изоляция и гидрозащитная оболочка в таком случае должны работать как единое целое и образовывать жёсткую конструкцию. </w:t>
      </w:r>
    </w:p>
    <w:p w14:paraId="32703B71"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Произвели интегральную оценку срока службы тепловой изоляции труб. </w:t>
      </w:r>
    </w:p>
    <w:p w14:paraId="16A52457"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Срок службы теплоизоляции  труб из пенополиуретана оценивали  в зависимости от температурного графика теплоносителя, предоставленно</w:t>
      </w:r>
      <w:r w:rsidR="00271A62" w:rsidRPr="003D57B9">
        <w:rPr>
          <w:rFonts w:ascii="Times New Roman" w:hAnsi="Times New Roman" w:cs="Times New Roman"/>
          <w:color w:val="000000" w:themeColor="text1"/>
          <w:sz w:val="28"/>
          <w:szCs w:val="28"/>
        </w:rPr>
        <w:t>го АО «Астана-Теплотранзит»</w:t>
      </w:r>
      <w:r w:rsidRPr="003D57B9">
        <w:rPr>
          <w:rFonts w:ascii="Times New Roman" w:hAnsi="Times New Roman" w:cs="Times New Roman"/>
          <w:color w:val="000000" w:themeColor="text1"/>
          <w:sz w:val="28"/>
          <w:szCs w:val="28"/>
        </w:rPr>
        <w:t>.</w:t>
      </w:r>
    </w:p>
    <w:p w14:paraId="586FD041"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p w14:paraId="549545B9" w14:textId="77777777" w:rsidR="00747337" w:rsidRPr="003D57B9" w:rsidRDefault="0059505B" w:rsidP="007473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w:t>
      </w:r>
      <w:r w:rsidR="00B1590C">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w:t>
      </w:r>
      <w:r w:rsidR="00747337" w:rsidRPr="003D57B9">
        <w:rPr>
          <w:rFonts w:ascii="Times New Roman" w:hAnsi="Times New Roman" w:cs="Times New Roman"/>
          <w:color w:val="000000" w:themeColor="text1"/>
          <w:sz w:val="28"/>
          <w:szCs w:val="28"/>
        </w:rPr>
        <w:t xml:space="preserve"> –</w:t>
      </w:r>
      <w:r w:rsidR="00B1590C">
        <w:rPr>
          <w:rFonts w:ascii="Times New Roman" w:hAnsi="Times New Roman" w:cs="Times New Roman"/>
          <w:color w:val="000000" w:themeColor="text1"/>
          <w:sz w:val="28"/>
          <w:szCs w:val="28"/>
        </w:rPr>
        <w:t xml:space="preserve"> </w:t>
      </w:r>
      <w:r w:rsidR="00747337" w:rsidRPr="003D57B9">
        <w:rPr>
          <w:rFonts w:ascii="Times New Roman" w:hAnsi="Times New Roman" w:cs="Times New Roman"/>
          <w:color w:val="000000" w:themeColor="text1"/>
          <w:sz w:val="28"/>
          <w:szCs w:val="28"/>
        </w:rPr>
        <w:t>Годовые значения рабочих параметров тепловых сетей г. Нур-Султан на 2017 г (с разбивкой по месяцам)</w:t>
      </w:r>
    </w:p>
    <w:p w14:paraId="7DA0AA90"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tbl>
      <w:tblPr>
        <w:tblStyle w:val="af3"/>
        <w:tblW w:w="0" w:type="auto"/>
        <w:tblLook w:val="04A0" w:firstRow="1" w:lastRow="0" w:firstColumn="1" w:lastColumn="0" w:noHBand="0" w:noVBand="1"/>
      </w:tblPr>
      <w:tblGrid>
        <w:gridCol w:w="726"/>
        <w:gridCol w:w="652"/>
        <w:gridCol w:w="652"/>
        <w:gridCol w:w="826"/>
        <w:gridCol w:w="763"/>
        <w:gridCol w:w="589"/>
        <w:gridCol w:w="638"/>
        <w:gridCol w:w="589"/>
        <w:gridCol w:w="638"/>
        <w:gridCol w:w="589"/>
        <w:gridCol w:w="638"/>
        <w:gridCol w:w="914"/>
        <w:gridCol w:w="680"/>
        <w:gridCol w:w="677"/>
      </w:tblGrid>
      <w:tr w:rsidR="00747337" w:rsidRPr="003D57B9" w14:paraId="77775D9B" w14:textId="77777777" w:rsidTr="00B36445">
        <w:tc>
          <w:tcPr>
            <w:tcW w:w="748" w:type="dxa"/>
            <w:vMerge w:val="restart"/>
          </w:tcPr>
          <w:p w14:paraId="17BC46C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Месяц</w:t>
            </w:r>
          </w:p>
        </w:tc>
        <w:tc>
          <w:tcPr>
            <w:tcW w:w="2982" w:type="dxa"/>
            <w:gridSpan w:val="4"/>
          </w:tcPr>
          <w:p w14:paraId="2CF432D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Значение температуры, 0С</w:t>
            </w:r>
          </w:p>
        </w:tc>
        <w:tc>
          <w:tcPr>
            <w:tcW w:w="3783" w:type="dxa"/>
            <w:gridSpan w:val="6"/>
          </w:tcPr>
          <w:p w14:paraId="2F4FF15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Значение температуры сетевой воды, 0С</w:t>
            </w:r>
          </w:p>
        </w:tc>
        <w:tc>
          <w:tcPr>
            <w:tcW w:w="944" w:type="dxa"/>
            <w:vMerge w:val="restart"/>
          </w:tcPr>
          <w:p w14:paraId="28EAAB7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Температура пара</w:t>
            </w:r>
          </w:p>
        </w:tc>
        <w:tc>
          <w:tcPr>
            <w:tcW w:w="700" w:type="dxa"/>
            <w:vMerge w:val="restart"/>
          </w:tcPr>
          <w:p w14:paraId="4DC1B12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Число часов работы водяных сетей, час</w:t>
            </w:r>
          </w:p>
        </w:tc>
        <w:tc>
          <w:tcPr>
            <w:tcW w:w="697" w:type="dxa"/>
            <w:vMerge w:val="restart"/>
          </w:tcPr>
          <w:p w14:paraId="1AB6F23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Число часов работы паровых сетей, час</w:t>
            </w:r>
          </w:p>
        </w:tc>
      </w:tr>
      <w:tr w:rsidR="00747337" w:rsidRPr="003D57B9" w14:paraId="1CCFB6D5" w14:textId="77777777" w:rsidTr="00B36445">
        <w:tc>
          <w:tcPr>
            <w:tcW w:w="748" w:type="dxa"/>
            <w:vMerge/>
          </w:tcPr>
          <w:p w14:paraId="394EE88A" w14:textId="77777777" w:rsidR="00747337" w:rsidRPr="003D57B9" w:rsidRDefault="00747337" w:rsidP="00B36445">
            <w:pPr>
              <w:jc w:val="both"/>
              <w:rPr>
                <w:rFonts w:ascii="Times New Roman" w:hAnsi="Times New Roman" w:cs="Times New Roman"/>
                <w:color w:val="000000" w:themeColor="text1"/>
                <w:sz w:val="28"/>
                <w:szCs w:val="28"/>
              </w:rPr>
            </w:pPr>
          </w:p>
        </w:tc>
        <w:tc>
          <w:tcPr>
            <w:tcW w:w="1342" w:type="dxa"/>
            <w:gridSpan w:val="2"/>
          </w:tcPr>
          <w:p w14:paraId="233BB8E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Грунта, t гр.</w:t>
            </w:r>
          </w:p>
        </w:tc>
        <w:tc>
          <w:tcPr>
            <w:tcW w:w="853" w:type="dxa"/>
            <w:vMerge w:val="restart"/>
          </w:tcPr>
          <w:p w14:paraId="4530FCF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Наружного воздуха</w:t>
            </w:r>
          </w:p>
        </w:tc>
        <w:tc>
          <w:tcPr>
            <w:tcW w:w="787" w:type="dxa"/>
            <w:vMerge w:val="restart"/>
          </w:tcPr>
          <w:p w14:paraId="0365460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Холодной воды</w:t>
            </w:r>
          </w:p>
        </w:tc>
        <w:tc>
          <w:tcPr>
            <w:tcW w:w="1261" w:type="dxa"/>
            <w:gridSpan w:val="2"/>
          </w:tcPr>
          <w:p w14:paraId="5F3D550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Город, 130/70</w:t>
            </w:r>
          </w:p>
        </w:tc>
        <w:tc>
          <w:tcPr>
            <w:tcW w:w="1261" w:type="dxa"/>
            <w:gridSpan w:val="2"/>
          </w:tcPr>
          <w:p w14:paraId="4EF32A5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Город, 136/70</w:t>
            </w:r>
          </w:p>
        </w:tc>
        <w:tc>
          <w:tcPr>
            <w:tcW w:w="1261" w:type="dxa"/>
            <w:gridSpan w:val="2"/>
          </w:tcPr>
          <w:p w14:paraId="61ABDB5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Промзона, 120870</w:t>
            </w:r>
          </w:p>
        </w:tc>
        <w:tc>
          <w:tcPr>
            <w:tcW w:w="944" w:type="dxa"/>
            <w:vMerge/>
          </w:tcPr>
          <w:p w14:paraId="190A77FE" w14:textId="77777777" w:rsidR="00747337" w:rsidRPr="003D57B9" w:rsidRDefault="00747337" w:rsidP="00B36445">
            <w:pPr>
              <w:jc w:val="both"/>
              <w:rPr>
                <w:rFonts w:ascii="Times New Roman" w:hAnsi="Times New Roman" w:cs="Times New Roman"/>
                <w:color w:val="000000" w:themeColor="text1"/>
                <w:sz w:val="28"/>
                <w:szCs w:val="28"/>
              </w:rPr>
            </w:pPr>
          </w:p>
        </w:tc>
        <w:tc>
          <w:tcPr>
            <w:tcW w:w="700" w:type="dxa"/>
            <w:vMerge/>
          </w:tcPr>
          <w:p w14:paraId="41AA0784" w14:textId="77777777" w:rsidR="00747337" w:rsidRPr="003D57B9" w:rsidRDefault="00747337" w:rsidP="00B36445">
            <w:pPr>
              <w:jc w:val="both"/>
              <w:rPr>
                <w:rFonts w:ascii="Times New Roman" w:hAnsi="Times New Roman" w:cs="Times New Roman"/>
                <w:color w:val="000000" w:themeColor="text1"/>
                <w:sz w:val="28"/>
                <w:szCs w:val="28"/>
              </w:rPr>
            </w:pPr>
          </w:p>
        </w:tc>
        <w:tc>
          <w:tcPr>
            <w:tcW w:w="697" w:type="dxa"/>
            <w:vMerge/>
          </w:tcPr>
          <w:p w14:paraId="32EF2E4B" w14:textId="77777777" w:rsidR="00747337" w:rsidRPr="003D57B9" w:rsidRDefault="00747337" w:rsidP="00B36445">
            <w:pPr>
              <w:jc w:val="both"/>
              <w:rPr>
                <w:rFonts w:ascii="Times New Roman" w:hAnsi="Times New Roman" w:cs="Times New Roman"/>
                <w:color w:val="000000" w:themeColor="text1"/>
                <w:sz w:val="28"/>
                <w:szCs w:val="28"/>
              </w:rPr>
            </w:pPr>
          </w:p>
        </w:tc>
      </w:tr>
      <w:tr w:rsidR="00747337" w:rsidRPr="003D57B9" w14:paraId="6F74266D" w14:textId="77777777" w:rsidTr="00B36445">
        <w:tc>
          <w:tcPr>
            <w:tcW w:w="748" w:type="dxa"/>
            <w:vMerge/>
          </w:tcPr>
          <w:p w14:paraId="67A5DD12" w14:textId="77777777" w:rsidR="00747337" w:rsidRPr="003D57B9" w:rsidRDefault="00747337" w:rsidP="00B36445">
            <w:pPr>
              <w:jc w:val="both"/>
              <w:rPr>
                <w:rFonts w:ascii="Times New Roman" w:hAnsi="Times New Roman" w:cs="Times New Roman"/>
                <w:color w:val="000000" w:themeColor="text1"/>
                <w:sz w:val="28"/>
                <w:szCs w:val="28"/>
              </w:rPr>
            </w:pPr>
          </w:p>
        </w:tc>
        <w:tc>
          <w:tcPr>
            <w:tcW w:w="671" w:type="dxa"/>
          </w:tcPr>
          <w:p w14:paraId="611EF79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На глубине 0,8 м</w:t>
            </w:r>
          </w:p>
        </w:tc>
        <w:tc>
          <w:tcPr>
            <w:tcW w:w="671" w:type="dxa"/>
          </w:tcPr>
          <w:p w14:paraId="7C0E60C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На глубине 1,6 м</w:t>
            </w:r>
          </w:p>
        </w:tc>
        <w:tc>
          <w:tcPr>
            <w:tcW w:w="853" w:type="dxa"/>
            <w:vMerge/>
          </w:tcPr>
          <w:p w14:paraId="4EA4BB11" w14:textId="77777777" w:rsidR="00747337" w:rsidRPr="003D57B9" w:rsidRDefault="00747337" w:rsidP="00B36445">
            <w:pPr>
              <w:jc w:val="both"/>
              <w:rPr>
                <w:rFonts w:ascii="Times New Roman" w:hAnsi="Times New Roman" w:cs="Times New Roman"/>
                <w:color w:val="000000" w:themeColor="text1"/>
                <w:sz w:val="28"/>
                <w:szCs w:val="28"/>
              </w:rPr>
            </w:pPr>
          </w:p>
        </w:tc>
        <w:tc>
          <w:tcPr>
            <w:tcW w:w="787" w:type="dxa"/>
            <w:vMerge/>
          </w:tcPr>
          <w:p w14:paraId="20A95B50" w14:textId="77777777" w:rsidR="00747337" w:rsidRPr="003D57B9" w:rsidRDefault="00747337" w:rsidP="00B36445">
            <w:pPr>
              <w:jc w:val="both"/>
              <w:rPr>
                <w:rFonts w:ascii="Times New Roman" w:hAnsi="Times New Roman" w:cs="Times New Roman"/>
                <w:color w:val="000000" w:themeColor="text1"/>
                <w:sz w:val="28"/>
                <w:szCs w:val="28"/>
              </w:rPr>
            </w:pPr>
          </w:p>
        </w:tc>
        <w:tc>
          <w:tcPr>
            <w:tcW w:w="605" w:type="dxa"/>
          </w:tcPr>
          <w:p w14:paraId="1C20C14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подача</w:t>
            </w:r>
          </w:p>
        </w:tc>
        <w:tc>
          <w:tcPr>
            <w:tcW w:w="656" w:type="dxa"/>
          </w:tcPr>
          <w:p w14:paraId="2FA2FFD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обратка</w:t>
            </w:r>
          </w:p>
        </w:tc>
        <w:tc>
          <w:tcPr>
            <w:tcW w:w="605" w:type="dxa"/>
          </w:tcPr>
          <w:p w14:paraId="1B3D55B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подача</w:t>
            </w:r>
          </w:p>
        </w:tc>
        <w:tc>
          <w:tcPr>
            <w:tcW w:w="656" w:type="dxa"/>
          </w:tcPr>
          <w:p w14:paraId="1B0DFDF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обратка</w:t>
            </w:r>
          </w:p>
        </w:tc>
        <w:tc>
          <w:tcPr>
            <w:tcW w:w="605" w:type="dxa"/>
          </w:tcPr>
          <w:p w14:paraId="02D48DD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подача</w:t>
            </w:r>
          </w:p>
        </w:tc>
        <w:tc>
          <w:tcPr>
            <w:tcW w:w="656" w:type="dxa"/>
          </w:tcPr>
          <w:p w14:paraId="2F52A29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обратка</w:t>
            </w:r>
          </w:p>
        </w:tc>
        <w:tc>
          <w:tcPr>
            <w:tcW w:w="944" w:type="dxa"/>
            <w:vMerge/>
          </w:tcPr>
          <w:p w14:paraId="10352048" w14:textId="77777777" w:rsidR="00747337" w:rsidRPr="003D57B9" w:rsidRDefault="00747337" w:rsidP="00B36445">
            <w:pPr>
              <w:jc w:val="both"/>
              <w:rPr>
                <w:rFonts w:ascii="Times New Roman" w:hAnsi="Times New Roman" w:cs="Times New Roman"/>
                <w:color w:val="000000" w:themeColor="text1"/>
                <w:sz w:val="28"/>
                <w:szCs w:val="28"/>
              </w:rPr>
            </w:pPr>
          </w:p>
        </w:tc>
        <w:tc>
          <w:tcPr>
            <w:tcW w:w="700" w:type="dxa"/>
            <w:vMerge/>
          </w:tcPr>
          <w:p w14:paraId="612419F5" w14:textId="77777777" w:rsidR="00747337" w:rsidRPr="003D57B9" w:rsidRDefault="00747337" w:rsidP="00B36445">
            <w:pPr>
              <w:jc w:val="both"/>
              <w:rPr>
                <w:rFonts w:ascii="Times New Roman" w:hAnsi="Times New Roman" w:cs="Times New Roman"/>
                <w:color w:val="000000" w:themeColor="text1"/>
                <w:sz w:val="28"/>
                <w:szCs w:val="28"/>
              </w:rPr>
            </w:pPr>
          </w:p>
        </w:tc>
        <w:tc>
          <w:tcPr>
            <w:tcW w:w="697" w:type="dxa"/>
            <w:vMerge/>
          </w:tcPr>
          <w:p w14:paraId="4104C7DC" w14:textId="77777777" w:rsidR="00747337" w:rsidRPr="003D57B9" w:rsidRDefault="00747337" w:rsidP="00B36445">
            <w:pPr>
              <w:jc w:val="both"/>
              <w:rPr>
                <w:rFonts w:ascii="Times New Roman" w:hAnsi="Times New Roman" w:cs="Times New Roman"/>
                <w:color w:val="000000" w:themeColor="text1"/>
                <w:sz w:val="28"/>
                <w:szCs w:val="28"/>
              </w:rPr>
            </w:pPr>
          </w:p>
        </w:tc>
      </w:tr>
      <w:tr w:rsidR="00747337" w:rsidRPr="003D57B9" w14:paraId="05F70D78" w14:textId="77777777" w:rsidTr="00B36445">
        <w:tc>
          <w:tcPr>
            <w:tcW w:w="748" w:type="dxa"/>
          </w:tcPr>
          <w:p w14:paraId="55F305D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Январь</w:t>
            </w:r>
          </w:p>
        </w:tc>
        <w:tc>
          <w:tcPr>
            <w:tcW w:w="671" w:type="dxa"/>
          </w:tcPr>
          <w:p w14:paraId="673374F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-0,6</w:t>
            </w:r>
          </w:p>
        </w:tc>
        <w:tc>
          <w:tcPr>
            <w:tcW w:w="671" w:type="dxa"/>
          </w:tcPr>
          <w:p w14:paraId="3C1A6D7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3,0</w:t>
            </w:r>
          </w:p>
        </w:tc>
        <w:tc>
          <w:tcPr>
            <w:tcW w:w="853" w:type="dxa"/>
          </w:tcPr>
          <w:p w14:paraId="5CE52F6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-17,1</w:t>
            </w:r>
          </w:p>
        </w:tc>
        <w:tc>
          <w:tcPr>
            <w:tcW w:w="787" w:type="dxa"/>
          </w:tcPr>
          <w:p w14:paraId="5F57D0A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2,6</w:t>
            </w:r>
          </w:p>
        </w:tc>
        <w:tc>
          <w:tcPr>
            <w:tcW w:w="605" w:type="dxa"/>
          </w:tcPr>
          <w:p w14:paraId="46ECF29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97,7</w:t>
            </w:r>
          </w:p>
        </w:tc>
        <w:tc>
          <w:tcPr>
            <w:tcW w:w="656" w:type="dxa"/>
          </w:tcPr>
          <w:p w14:paraId="0B231C6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55,5</w:t>
            </w:r>
          </w:p>
        </w:tc>
        <w:tc>
          <w:tcPr>
            <w:tcW w:w="605" w:type="dxa"/>
          </w:tcPr>
          <w:p w14:paraId="5D04EF2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101,7</w:t>
            </w:r>
          </w:p>
        </w:tc>
        <w:tc>
          <w:tcPr>
            <w:tcW w:w="656" w:type="dxa"/>
          </w:tcPr>
          <w:p w14:paraId="2156DE2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55,9</w:t>
            </w:r>
          </w:p>
        </w:tc>
        <w:tc>
          <w:tcPr>
            <w:tcW w:w="605" w:type="dxa"/>
          </w:tcPr>
          <w:p w14:paraId="1C94EF6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90,9</w:t>
            </w:r>
          </w:p>
        </w:tc>
        <w:tc>
          <w:tcPr>
            <w:tcW w:w="656" w:type="dxa"/>
          </w:tcPr>
          <w:p w14:paraId="18B14AF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56,3</w:t>
            </w:r>
          </w:p>
        </w:tc>
        <w:tc>
          <w:tcPr>
            <w:tcW w:w="944" w:type="dxa"/>
          </w:tcPr>
          <w:p w14:paraId="6494B11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375A289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c>
          <w:tcPr>
            <w:tcW w:w="697" w:type="dxa"/>
          </w:tcPr>
          <w:p w14:paraId="18D3873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r>
      <w:tr w:rsidR="00747337" w:rsidRPr="003D57B9" w14:paraId="64632227" w14:textId="77777777" w:rsidTr="00B36445">
        <w:tc>
          <w:tcPr>
            <w:tcW w:w="748" w:type="dxa"/>
          </w:tcPr>
          <w:p w14:paraId="71CC68D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Февраль</w:t>
            </w:r>
          </w:p>
        </w:tc>
        <w:tc>
          <w:tcPr>
            <w:tcW w:w="671" w:type="dxa"/>
          </w:tcPr>
          <w:p w14:paraId="49DE0AE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-1,7</w:t>
            </w:r>
          </w:p>
        </w:tc>
        <w:tc>
          <w:tcPr>
            <w:tcW w:w="671" w:type="dxa"/>
          </w:tcPr>
          <w:p w14:paraId="6655AFE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1,6</w:t>
            </w:r>
          </w:p>
        </w:tc>
        <w:tc>
          <w:tcPr>
            <w:tcW w:w="853" w:type="dxa"/>
          </w:tcPr>
          <w:p w14:paraId="004A75F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-17,2</w:t>
            </w:r>
          </w:p>
        </w:tc>
        <w:tc>
          <w:tcPr>
            <w:tcW w:w="787" w:type="dxa"/>
          </w:tcPr>
          <w:p w14:paraId="439CED1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3,9</w:t>
            </w:r>
          </w:p>
        </w:tc>
        <w:tc>
          <w:tcPr>
            <w:tcW w:w="605" w:type="dxa"/>
          </w:tcPr>
          <w:p w14:paraId="764022B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97,8</w:t>
            </w:r>
          </w:p>
        </w:tc>
        <w:tc>
          <w:tcPr>
            <w:tcW w:w="656" w:type="dxa"/>
          </w:tcPr>
          <w:p w14:paraId="158161F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55,6</w:t>
            </w:r>
          </w:p>
        </w:tc>
        <w:tc>
          <w:tcPr>
            <w:tcW w:w="605" w:type="dxa"/>
          </w:tcPr>
          <w:p w14:paraId="1F96ED5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101,9</w:t>
            </w:r>
          </w:p>
        </w:tc>
        <w:tc>
          <w:tcPr>
            <w:tcW w:w="656" w:type="dxa"/>
          </w:tcPr>
          <w:p w14:paraId="7C1CAC9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55,9</w:t>
            </w:r>
          </w:p>
        </w:tc>
        <w:tc>
          <w:tcPr>
            <w:tcW w:w="605" w:type="dxa"/>
          </w:tcPr>
          <w:p w14:paraId="7316630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91,1</w:t>
            </w:r>
          </w:p>
        </w:tc>
        <w:tc>
          <w:tcPr>
            <w:tcW w:w="656" w:type="dxa"/>
          </w:tcPr>
          <w:p w14:paraId="3CE2616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56,4</w:t>
            </w:r>
          </w:p>
        </w:tc>
        <w:tc>
          <w:tcPr>
            <w:tcW w:w="944" w:type="dxa"/>
          </w:tcPr>
          <w:p w14:paraId="53BFA67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7A626C0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672</w:t>
            </w:r>
          </w:p>
        </w:tc>
        <w:tc>
          <w:tcPr>
            <w:tcW w:w="697" w:type="dxa"/>
          </w:tcPr>
          <w:p w14:paraId="2CD78DA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672</w:t>
            </w:r>
          </w:p>
        </w:tc>
      </w:tr>
      <w:tr w:rsidR="00747337" w:rsidRPr="003D57B9" w14:paraId="4788582E" w14:textId="77777777" w:rsidTr="00B36445">
        <w:tc>
          <w:tcPr>
            <w:tcW w:w="748" w:type="dxa"/>
          </w:tcPr>
          <w:p w14:paraId="4A22191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Март</w:t>
            </w:r>
          </w:p>
        </w:tc>
        <w:tc>
          <w:tcPr>
            <w:tcW w:w="671" w:type="dxa"/>
          </w:tcPr>
          <w:p w14:paraId="192A83C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-1,3</w:t>
            </w:r>
          </w:p>
        </w:tc>
        <w:tc>
          <w:tcPr>
            <w:tcW w:w="671" w:type="dxa"/>
          </w:tcPr>
          <w:p w14:paraId="0F0DD75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w:t>
            </w:r>
          </w:p>
        </w:tc>
        <w:tc>
          <w:tcPr>
            <w:tcW w:w="853" w:type="dxa"/>
          </w:tcPr>
          <w:p w14:paraId="2109DB2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-5,3</w:t>
            </w:r>
          </w:p>
        </w:tc>
        <w:tc>
          <w:tcPr>
            <w:tcW w:w="787" w:type="dxa"/>
          </w:tcPr>
          <w:p w14:paraId="122823E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3,2</w:t>
            </w:r>
          </w:p>
        </w:tc>
        <w:tc>
          <w:tcPr>
            <w:tcW w:w="605" w:type="dxa"/>
          </w:tcPr>
          <w:p w14:paraId="28F6477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75,4</w:t>
            </w:r>
          </w:p>
        </w:tc>
        <w:tc>
          <w:tcPr>
            <w:tcW w:w="656" w:type="dxa"/>
          </w:tcPr>
          <w:p w14:paraId="0B212F7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44,6</w:t>
            </w:r>
          </w:p>
        </w:tc>
        <w:tc>
          <w:tcPr>
            <w:tcW w:w="605" w:type="dxa"/>
          </w:tcPr>
          <w:p w14:paraId="1326FD1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78,1</w:t>
            </w:r>
          </w:p>
        </w:tc>
        <w:tc>
          <w:tcPr>
            <w:tcW w:w="656" w:type="dxa"/>
          </w:tcPr>
          <w:p w14:paraId="59C9184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44,7</w:t>
            </w:r>
          </w:p>
        </w:tc>
        <w:tc>
          <w:tcPr>
            <w:tcW w:w="605" w:type="dxa"/>
          </w:tcPr>
          <w:p w14:paraId="12B628D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70,8</w:t>
            </w:r>
          </w:p>
        </w:tc>
        <w:tc>
          <w:tcPr>
            <w:tcW w:w="656" w:type="dxa"/>
          </w:tcPr>
          <w:p w14:paraId="7149F5B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46,4</w:t>
            </w:r>
          </w:p>
        </w:tc>
        <w:tc>
          <w:tcPr>
            <w:tcW w:w="944" w:type="dxa"/>
          </w:tcPr>
          <w:p w14:paraId="3D64EC2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63C4CA0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c>
          <w:tcPr>
            <w:tcW w:w="697" w:type="dxa"/>
          </w:tcPr>
          <w:p w14:paraId="0F86F59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r>
      <w:tr w:rsidR="00747337" w:rsidRPr="003D57B9" w14:paraId="1E4BA13C" w14:textId="77777777" w:rsidTr="00B36445">
        <w:tc>
          <w:tcPr>
            <w:tcW w:w="748" w:type="dxa"/>
          </w:tcPr>
          <w:p w14:paraId="54ABAAA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Апрель</w:t>
            </w:r>
          </w:p>
        </w:tc>
        <w:tc>
          <w:tcPr>
            <w:tcW w:w="671" w:type="dxa"/>
          </w:tcPr>
          <w:p w14:paraId="58BE057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4,1</w:t>
            </w:r>
          </w:p>
        </w:tc>
        <w:tc>
          <w:tcPr>
            <w:tcW w:w="671" w:type="dxa"/>
          </w:tcPr>
          <w:p w14:paraId="0CE435F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2,7</w:t>
            </w:r>
          </w:p>
        </w:tc>
        <w:tc>
          <w:tcPr>
            <w:tcW w:w="853" w:type="dxa"/>
          </w:tcPr>
          <w:p w14:paraId="29F7241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8,1</w:t>
            </w:r>
          </w:p>
        </w:tc>
        <w:tc>
          <w:tcPr>
            <w:tcW w:w="787" w:type="dxa"/>
          </w:tcPr>
          <w:p w14:paraId="09314F2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3,9</w:t>
            </w:r>
          </w:p>
        </w:tc>
        <w:tc>
          <w:tcPr>
            <w:tcW w:w="605" w:type="dxa"/>
          </w:tcPr>
          <w:p w14:paraId="43B5F36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3648137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52,1</w:t>
            </w:r>
          </w:p>
        </w:tc>
        <w:tc>
          <w:tcPr>
            <w:tcW w:w="605" w:type="dxa"/>
          </w:tcPr>
          <w:p w14:paraId="061F433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7861D13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50,6</w:t>
            </w:r>
          </w:p>
        </w:tc>
        <w:tc>
          <w:tcPr>
            <w:tcW w:w="605" w:type="dxa"/>
          </w:tcPr>
          <w:p w14:paraId="5BA52FE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6B2CB9C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57,3</w:t>
            </w:r>
          </w:p>
        </w:tc>
        <w:tc>
          <w:tcPr>
            <w:tcW w:w="944" w:type="dxa"/>
          </w:tcPr>
          <w:p w14:paraId="2DDF7B2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7184772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c>
          <w:tcPr>
            <w:tcW w:w="697" w:type="dxa"/>
          </w:tcPr>
          <w:p w14:paraId="01DD351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r>
      <w:tr w:rsidR="00747337" w:rsidRPr="003D57B9" w14:paraId="09578096" w14:textId="77777777" w:rsidTr="00B36445">
        <w:tc>
          <w:tcPr>
            <w:tcW w:w="748" w:type="dxa"/>
          </w:tcPr>
          <w:p w14:paraId="56752C6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Май</w:t>
            </w:r>
          </w:p>
        </w:tc>
        <w:tc>
          <w:tcPr>
            <w:tcW w:w="671" w:type="dxa"/>
          </w:tcPr>
          <w:p w14:paraId="68353F5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9,9</w:t>
            </w:r>
          </w:p>
        </w:tc>
        <w:tc>
          <w:tcPr>
            <w:tcW w:w="671" w:type="dxa"/>
          </w:tcPr>
          <w:p w14:paraId="5DCBB0D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6,6</w:t>
            </w:r>
          </w:p>
        </w:tc>
        <w:tc>
          <w:tcPr>
            <w:tcW w:w="853" w:type="dxa"/>
          </w:tcPr>
          <w:p w14:paraId="6A4CFA5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14,2</w:t>
            </w:r>
          </w:p>
        </w:tc>
        <w:tc>
          <w:tcPr>
            <w:tcW w:w="787" w:type="dxa"/>
          </w:tcPr>
          <w:p w14:paraId="262C65D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9,1</w:t>
            </w:r>
          </w:p>
        </w:tc>
        <w:tc>
          <w:tcPr>
            <w:tcW w:w="605" w:type="dxa"/>
          </w:tcPr>
          <w:p w14:paraId="104CF16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72D6E57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392F1F7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5FD7DD0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7747D8A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1A4F102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944" w:type="dxa"/>
          </w:tcPr>
          <w:p w14:paraId="662A81E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07C6527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c>
          <w:tcPr>
            <w:tcW w:w="697" w:type="dxa"/>
          </w:tcPr>
          <w:p w14:paraId="5E554C2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r>
      <w:tr w:rsidR="00747337" w:rsidRPr="003D57B9" w14:paraId="4A908D30" w14:textId="77777777" w:rsidTr="00B36445">
        <w:tc>
          <w:tcPr>
            <w:tcW w:w="748" w:type="dxa"/>
          </w:tcPr>
          <w:p w14:paraId="7CECBD1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Ию</w:t>
            </w:r>
            <w:r w:rsidRPr="003D57B9">
              <w:rPr>
                <w:rFonts w:ascii="Times New Roman" w:hAnsi="Times New Roman" w:cs="Times New Roman"/>
                <w:color w:val="000000" w:themeColor="text1"/>
                <w:sz w:val="28"/>
                <w:szCs w:val="28"/>
              </w:rPr>
              <w:lastRenderedPageBreak/>
              <w:t>нь</w:t>
            </w:r>
          </w:p>
        </w:tc>
        <w:tc>
          <w:tcPr>
            <w:tcW w:w="671" w:type="dxa"/>
          </w:tcPr>
          <w:p w14:paraId="211F7AA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14,</w:t>
            </w:r>
            <w:r w:rsidRPr="003D57B9">
              <w:rPr>
                <w:rFonts w:ascii="Times New Roman" w:hAnsi="Times New Roman" w:cs="Times New Roman"/>
                <w:color w:val="000000" w:themeColor="text1"/>
                <w:sz w:val="28"/>
                <w:szCs w:val="28"/>
              </w:rPr>
              <w:lastRenderedPageBreak/>
              <w:t>4</w:t>
            </w:r>
          </w:p>
        </w:tc>
        <w:tc>
          <w:tcPr>
            <w:tcW w:w="671" w:type="dxa"/>
          </w:tcPr>
          <w:p w14:paraId="4FB0CA8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10,</w:t>
            </w:r>
            <w:r w:rsidRPr="003D57B9">
              <w:rPr>
                <w:rFonts w:ascii="Times New Roman" w:hAnsi="Times New Roman" w:cs="Times New Roman"/>
                <w:color w:val="000000" w:themeColor="text1"/>
                <w:sz w:val="28"/>
                <w:szCs w:val="28"/>
              </w:rPr>
              <w:lastRenderedPageBreak/>
              <w:t>0</w:t>
            </w:r>
          </w:p>
        </w:tc>
        <w:tc>
          <w:tcPr>
            <w:tcW w:w="853" w:type="dxa"/>
          </w:tcPr>
          <w:p w14:paraId="4C55AA6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20,7</w:t>
            </w:r>
          </w:p>
        </w:tc>
        <w:tc>
          <w:tcPr>
            <w:tcW w:w="787" w:type="dxa"/>
          </w:tcPr>
          <w:p w14:paraId="0D770EB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14,7</w:t>
            </w:r>
          </w:p>
        </w:tc>
        <w:tc>
          <w:tcPr>
            <w:tcW w:w="605" w:type="dxa"/>
          </w:tcPr>
          <w:p w14:paraId="2B7BEEB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w:t>
            </w:r>
            <w:r w:rsidRPr="003D57B9">
              <w:rPr>
                <w:rFonts w:ascii="Times New Roman" w:hAnsi="Times New Roman" w:cs="Times New Roman"/>
                <w:color w:val="000000" w:themeColor="text1"/>
                <w:sz w:val="28"/>
                <w:szCs w:val="28"/>
              </w:rPr>
              <w:lastRenderedPageBreak/>
              <w:t>0</w:t>
            </w:r>
          </w:p>
        </w:tc>
        <w:tc>
          <w:tcPr>
            <w:tcW w:w="656" w:type="dxa"/>
          </w:tcPr>
          <w:p w14:paraId="4C8124A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50,</w:t>
            </w:r>
            <w:r w:rsidRPr="003D57B9">
              <w:rPr>
                <w:rFonts w:ascii="Times New Roman" w:hAnsi="Times New Roman" w:cs="Times New Roman"/>
                <w:color w:val="000000" w:themeColor="text1"/>
                <w:sz w:val="28"/>
                <w:szCs w:val="28"/>
              </w:rPr>
              <w:lastRenderedPageBreak/>
              <w:t>0</w:t>
            </w:r>
          </w:p>
        </w:tc>
        <w:tc>
          <w:tcPr>
            <w:tcW w:w="605" w:type="dxa"/>
          </w:tcPr>
          <w:p w14:paraId="11686D3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70,</w:t>
            </w:r>
            <w:r w:rsidRPr="003D57B9">
              <w:rPr>
                <w:rFonts w:ascii="Times New Roman" w:hAnsi="Times New Roman" w:cs="Times New Roman"/>
                <w:color w:val="000000" w:themeColor="text1"/>
                <w:sz w:val="28"/>
                <w:szCs w:val="28"/>
              </w:rPr>
              <w:lastRenderedPageBreak/>
              <w:t>0</w:t>
            </w:r>
          </w:p>
        </w:tc>
        <w:tc>
          <w:tcPr>
            <w:tcW w:w="656" w:type="dxa"/>
          </w:tcPr>
          <w:p w14:paraId="6E32C08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50,</w:t>
            </w:r>
            <w:r w:rsidRPr="003D57B9">
              <w:rPr>
                <w:rFonts w:ascii="Times New Roman" w:hAnsi="Times New Roman" w:cs="Times New Roman"/>
                <w:color w:val="000000" w:themeColor="text1"/>
                <w:sz w:val="28"/>
                <w:szCs w:val="28"/>
              </w:rPr>
              <w:lastRenderedPageBreak/>
              <w:t>0</w:t>
            </w:r>
          </w:p>
        </w:tc>
        <w:tc>
          <w:tcPr>
            <w:tcW w:w="605" w:type="dxa"/>
          </w:tcPr>
          <w:p w14:paraId="2C11DEC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70,</w:t>
            </w:r>
            <w:r w:rsidRPr="003D57B9">
              <w:rPr>
                <w:rFonts w:ascii="Times New Roman" w:hAnsi="Times New Roman" w:cs="Times New Roman"/>
                <w:color w:val="000000" w:themeColor="text1"/>
                <w:sz w:val="28"/>
                <w:szCs w:val="28"/>
              </w:rPr>
              <w:lastRenderedPageBreak/>
              <w:t>0</w:t>
            </w:r>
          </w:p>
        </w:tc>
        <w:tc>
          <w:tcPr>
            <w:tcW w:w="656" w:type="dxa"/>
          </w:tcPr>
          <w:p w14:paraId="449D48C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50,</w:t>
            </w:r>
            <w:r w:rsidRPr="003D57B9">
              <w:rPr>
                <w:rFonts w:ascii="Times New Roman" w:hAnsi="Times New Roman" w:cs="Times New Roman"/>
                <w:color w:val="000000" w:themeColor="text1"/>
                <w:sz w:val="28"/>
                <w:szCs w:val="28"/>
              </w:rPr>
              <w:lastRenderedPageBreak/>
              <w:t>0</w:t>
            </w:r>
          </w:p>
        </w:tc>
        <w:tc>
          <w:tcPr>
            <w:tcW w:w="944" w:type="dxa"/>
          </w:tcPr>
          <w:p w14:paraId="60FE8A4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250</w:t>
            </w:r>
          </w:p>
        </w:tc>
        <w:tc>
          <w:tcPr>
            <w:tcW w:w="700" w:type="dxa"/>
          </w:tcPr>
          <w:p w14:paraId="200BD3A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c>
          <w:tcPr>
            <w:tcW w:w="697" w:type="dxa"/>
          </w:tcPr>
          <w:p w14:paraId="00C2C1C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r>
      <w:tr w:rsidR="00747337" w:rsidRPr="003D57B9" w14:paraId="0A1BD3B7" w14:textId="77777777" w:rsidTr="00B36445">
        <w:tc>
          <w:tcPr>
            <w:tcW w:w="748" w:type="dxa"/>
          </w:tcPr>
          <w:p w14:paraId="2685567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Июль</w:t>
            </w:r>
          </w:p>
        </w:tc>
        <w:tc>
          <w:tcPr>
            <w:tcW w:w="671" w:type="dxa"/>
          </w:tcPr>
          <w:p w14:paraId="6453B58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16,8</w:t>
            </w:r>
          </w:p>
        </w:tc>
        <w:tc>
          <w:tcPr>
            <w:tcW w:w="671" w:type="dxa"/>
          </w:tcPr>
          <w:p w14:paraId="7A66E34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12,8</w:t>
            </w:r>
          </w:p>
        </w:tc>
        <w:tc>
          <w:tcPr>
            <w:tcW w:w="853" w:type="dxa"/>
          </w:tcPr>
          <w:p w14:paraId="5829738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20,2</w:t>
            </w:r>
          </w:p>
        </w:tc>
        <w:tc>
          <w:tcPr>
            <w:tcW w:w="787" w:type="dxa"/>
          </w:tcPr>
          <w:p w14:paraId="4941FB5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18,3</w:t>
            </w:r>
          </w:p>
        </w:tc>
        <w:tc>
          <w:tcPr>
            <w:tcW w:w="605" w:type="dxa"/>
          </w:tcPr>
          <w:p w14:paraId="0354887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5D03C56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74B8AC2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6BB22E2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2DA2BA6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56D51E7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944" w:type="dxa"/>
          </w:tcPr>
          <w:p w14:paraId="48FD8A8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41B9113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c>
          <w:tcPr>
            <w:tcW w:w="697" w:type="dxa"/>
          </w:tcPr>
          <w:p w14:paraId="73D694E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r>
      <w:tr w:rsidR="00747337" w:rsidRPr="003D57B9" w14:paraId="485BC355" w14:textId="77777777" w:rsidTr="00B36445">
        <w:tc>
          <w:tcPr>
            <w:tcW w:w="748" w:type="dxa"/>
          </w:tcPr>
          <w:p w14:paraId="6895CCF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Август</w:t>
            </w:r>
          </w:p>
        </w:tc>
        <w:tc>
          <w:tcPr>
            <w:tcW w:w="671" w:type="dxa"/>
          </w:tcPr>
          <w:p w14:paraId="55E46C5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17,1</w:t>
            </w:r>
          </w:p>
        </w:tc>
        <w:tc>
          <w:tcPr>
            <w:tcW w:w="671" w:type="dxa"/>
          </w:tcPr>
          <w:p w14:paraId="371CBB7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14,1</w:t>
            </w:r>
          </w:p>
        </w:tc>
        <w:tc>
          <w:tcPr>
            <w:tcW w:w="853" w:type="dxa"/>
          </w:tcPr>
          <w:p w14:paraId="6451969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20,1</w:t>
            </w:r>
          </w:p>
        </w:tc>
        <w:tc>
          <w:tcPr>
            <w:tcW w:w="787" w:type="dxa"/>
          </w:tcPr>
          <w:p w14:paraId="290B9D3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19,1</w:t>
            </w:r>
          </w:p>
        </w:tc>
        <w:tc>
          <w:tcPr>
            <w:tcW w:w="605" w:type="dxa"/>
          </w:tcPr>
          <w:p w14:paraId="3D9BFA5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23DF928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5305245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07506C5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3358D85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727044D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944" w:type="dxa"/>
          </w:tcPr>
          <w:p w14:paraId="580CDD2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008C986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c>
          <w:tcPr>
            <w:tcW w:w="697" w:type="dxa"/>
          </w:tcPr>
          <w:p w14:paraId="2CBF779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r>
      <w:tr w:rsidR="00747337" w:rsidRPr="003D57B9" w14:paraId="39A5B461" w14:textId="77777777" w:rsidTr="00B36445">
        <w:tc>
          <w:tcPr>
            <w:tcW w:w="748" w:type="dxa"/>
          </w:tcPr>
          <w:p w14:paraId="0361734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Сентябрь</w:t>
            </w:r>
          </w:p>
        </w:tc>
        <w:tc>
          <w:tcPr>
            <w:tcW w:w="671" w:type="dxa"/>
          </w:tcPr>
          <w:p w14:paraId="4C9123D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15,1</w:t>
            </w:r>
          </w:p>
        </w:tc>
        <w:tc>
          <w:tcPr>
            <w:tcW w:w="671" w:type="dxa"/>
          </w:tcPr>
          <w:p w14:paraId="7718EB4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13,9</w:t>
            </w:r>
          </w:p>
        </w:tc>
        <w:tc>
          <w:tcPr>
            <w:tcW w:w="853" w:type="dxa"/>
          </w:tcPr>
          <w:p w14:paraId="1206425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13,3</w:t>
            </w:r>
          </w:p>
        </w:tc>
        <w:tc>
          <w:tcPr>
            <w:tcW w:w="787" w:type="dxa"/>
          </w:tcPr>
          <w:p w14:paraId="152C6EC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15,1</w:t>
            </w:r>
          </w:p>
        </w:tc>
        <w:tc>
          <w:tcPr>
            <w:tcW w:w="605" w:type="dxa"/>
          </w:tcPr>
          <w:p w14:paraId="64A3B53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776B094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604F683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615D0E9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605" w:type="dxa"/>
          </w:tcPr>
          <w:p w14:paraId="4A06B60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7E82740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50,0</w:t>
            </w:r>
          </w:p>
        </w:tc>
        <w:tc>
          <w:tcPr>
            <w:tcW w:w="944" w:type="dxa"/>
          </w:tcPr>
          <w:p w14:paraId="6DA9F49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2C18A8E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c>
          <w:tcPr>
            <w:tcW w:w="697" w:type="dxa"/>
          </w:tcPr>
          <w:p w14:paraId="4914AFB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r>
      <w:tr w:rsidR="00747337" w:rsidRPr="003D57B9" w14:paraId="178BB1BC" w14:textId="77777777" w:rsidTr="00B36445">
        <w:tc>
          <w:tcPr>
            <w:tcW w:w="748" w:type="dxa"/>
          </w:tcPr>
          <w:p w14:paraId="2505D03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Октябрь</w:t>
            </w:r>
          </w:p>
        </w:tc>
        <w:tc>
          <w:tcPr>
            <w:tcW w:w="671" w:type="dxa"/>
          </w:tcPr>
          <w:p w14:paraId="6B11CC2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10,2</w:t>
            </w:r>
          </w:p>
        </w:tc>
        <w:tc>
          <w:tcPr>
            <w:tcW w:w="671" w:type="dxa"/>
          </w:tcPr>
          <w:p w14:paraId="24D2163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11,6</w:t>
            </w:r>
          </w:p>
        </w:tc>
        <w:tc>
          <w:tcPr>
            <w:tcW w:w="853" w:type="dxa"/>
          </w:tcPr>
          <w:p w14:paraId="2AABF7C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5,2</w:t>
            </w:r>
          </w:p>
        </w:tc>
        <w:tc>
          <w:tcPr>
            <w:tcW w:w="787" w:type="dxa"/>
          </w:tcPr>
          <w:p w14:paraId="224E64E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11,3</w:t>
            </w:r>
          </w:p>
        </w:tc>
        <w:tc>
          <w:tcPr>
            <w:tcW w:w="605" w:type="dxa"/>
          </w:tcPr>
          <w:p w14:paraId="34823EF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03B79C4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49,3</w:t>
            </w:r>
          </w:p>
        </w:tc>
        <w:tc>
          <w:tcPr>
            <w:tcW w:w="605" w:type="dxa"/>
          </w:tcPr>
          <w:p w14:paraId="35F1EE0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1D459E3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47,6</w:t>
            </w:r>
          </w:p>
        </w:tc>
        <w:tc>
          <w:tcPr>
            <w:tcW w:w="605" w:type="dxa"/>
          </w:tcPr>
          <w:p w14:paraId="12D49B9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016205B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54,8</w:t>
            </w:r>
          </w:p>
        </w:tc>
        <w:tc>
          <w:tcPr>
            <w:tcW w:w="944" w:type="dxa"/>
          </w:tcPr>
          <w:p w14:paraId="2881FBB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1DA3A60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c>
          <w:tcPr>
            <w:tcW w:w="697" w:type="dxa"/>
          </w:tcPr>
          <w:p w14:paraId="2A2639F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r>
      <w:tr w:rsidR="00747337" w:rsidRPr="003D57B9" w14:paraId="19C05B21" w14:textId="77777777" w:rsidTr="00B36445">
        <w:tc>
          <w:tcPr>
            <w:tcW w:w="748" w:type="dxa"/>
          </w:tcPr>
          <w:p w14:paraId="652E3D1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Ноябрь</w:t>
            </w:r>
          </w:p>
        </w:tc>
        <w:tc>
          <w:tcPr>
            <w:tcW w:w="671" w:type="dxa"/>
          </w:tcPr>
          <w:p w14:paraId="39E9AD79"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5,1</w:t>
            </w:r>
          </w:p>
        </w:tc>
        <w:tc>
          <w:tcPr>
            <w:tcW w:w="671" w:type="dxa"/>
          </w:tcPr>
          <w:p w14:paraId="54B0D98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8,2</w:t>
            </w:r>
          </w:p>
        </w:tc>
        <w:tc>
          <w:tcPr>
            <w:tcW w:w="853" w:type="dxa"/>
          </w:tcPr>
          <w:p w14:paraId="1F957FA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-4,2</w:t>
            </w:r>
          </w:p>
        </w:tc>
        <w:tc>
          <w:tcPr>
            <w:tcW w:w="787" w:type="dxa"/>
          </w:tcPr>
          <w:p w14:paraId="454E4C2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4,4</w:t>
            </w:r>
          </w:p>
        </w:tc>
        <w:tc>
          <w:tcPr>
            <w:tcW w:w="605" w:type="dxa"/>
          </w:tcPr>
          <w:p w14:paraId="67CC805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73,3</w:t>
            </w:r>
          </w:p>
        </w:tc>
        <w:tc>
          <w:tcPr>
            <w:tcW w:w="656" w:type="dxa"/>
          </w:tcPr>
          <w:p w14:paraId="2B651D7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43,5</w:t>
            </w:r>
          </w:p>
        </w:tc>
        <w:tc>
          <w:tcPr>
            <w:tcW w:w="605" w:type="dxa"/>
          </w:tcPr>
          <w:p w14:paraId="61293CF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75,9</w:t>
            </w:r>
          </w:p>
        </w:tc>
        <w:tc>
          <w:tcPr>
            <w:tcW w:w="656" w:type="dxa"/>
          </w:tcPr>
          <w:p w14:paraId="0614D9E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43,6</w:t>
            </w:r>
          </w:p>
        </w:tc>
        <w:tc>
          <w:tcPr>
            <w:tcW w:w="605" w:type="dxa"/>
          </w:tcPr>
          <w:p w14:paraId="68F8244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70,0</w:t>
            </w:r>
          </w:p>
        </w:tc>
        <w:tc>
          <w:tcPr>
            <w:tcW w:w="656" w:type="dxa"/>
          </w:tcPr>
          <w:p w14:paraId="129545F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46,6</w:t>
            </w:r>
          </w:p>
        </w:tc>
        <w:tc>
          <w:tcPr>
            <w:tcW w:w="944" w:type="dxa"/>
          </w:tcPr>
          <w:p w14:paraId="03AAAE3D"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45EB1DE5"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c>
          <w:tcPr>
            <w:tcW w:w="697" w:type="dxa"/>
          </w:tcPr>
          <w:p w14:paraId="67E6BBD2"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720</w:t>
            </w:r>
          </w:p>
        </w:tc>
      </w:tr>
      <w:tr w:rsidR="00747337" w:rsidRPr="003D57B9" w14:paraId="2E8F4992" w14:textId="77777777" w:rsidTr="00B36445">
        <w:tc>
          <w:tcPr>
            <w:tcW w:w="748" w:type="dxa"/>
          </w:tcPr>
          <w:p w14:paraId="0374D3C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Декабрь</w:t>
            </w:r>
          </w:p>
        </w:tc>
        <w:tc>
          <w:tcPr>
            <w:tcW w:w="671" w:type="dxa"/>
          </w:tcPr>
          <w:p w14:paraId="33ED94D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w:t>
            </w:r>
          </w:p>
        </w:tc>
        <w:tc>
          <w:tcPr>
            <w:tcW w:w="671" w:type="dxa"/>
          </w:tcPr>
          <w:p w14:paraId="3C73FF9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5,2</w:t>
            </w:r>
          </w:p>
        </w:tc>
        <w:tc>
          <w:tcPr>
            <w:tcW w:w="853" w:type="dxa"/>
          </w:tcPr>
          <w:p w14:paraId="4921AEA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-13,5</w:t>
            </w:r>
          </w:p>
        </w:tc>
        <w:tc>
          <w:tcPr>
            <w:tcW w:w="787" w:type="dxa"/>
          </w:tcPr>
          <w:p w14:paraId="2C372D1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1,9</w:t>
            </w:r>
          </w:p>
        </w:tc>
        <w:tc>
          <w:tcPr>
            <w:tcW w:w="605" w:type="dxa"/>
          </w:tcPr>
          <w:p w14:paraId="5BC9AA10"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91,0</w:t>
            </w:r>
          </w:p>
        </w:tc>
        <w:tc>
          <w:tcPr>
            <w:tcW w:w="656" w:type="dxa"/>
          </w:tcPr>
          <w:p w14:paraId="628E186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52,3</w:t>
            </w:r>
          </w:p>
        </w:tc>
        <w:tc>
          <w:tcPr>
            <w:tcW w:w="605" w:type="dxa"/>
          </w:tcPr>
          <w:p w14:paraId="004C0E0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94,7</w:t>
            </w:r>
          </w:p>
        </w:tc>
        <w:tc>
          <w:tcPr>
            <w:tcW w:w="656" w:type="dxa"/>
          </w:tcPr>
          <w:p w14:paraId="00C2E2C3"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52,6</w:t>
            </w:r>
          </w:p>
        </w:tc>
        <w:tc>
          <w:tcPr>
            <w:tcW w:w="605" w:type="dxa"/>
          </w:tcPr>
          <w:p w14:paraId="4F81F98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84,9</w:t>
            </w:r>
          </w:p>
        </w:tc>
        <w:tc>
          <w:tcPr>
            <w:tcW w:w="656" w:type="dxa"/>
          </w:tcPr>
          <w:p w14:paraId="484DA796"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53,4</w:t>
            </w:r>
          </w:p>
        </w:tc>
        <w:tc>
          <w:tcPr>
            <w:tcW w:w="944" w:type="dxa"/>
          </w:tcPr>
          <w:p w14:paraId="6622FCD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674B55D1"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c>
          <w:tcPr>
            <w:tcW w:w="697" w:type="dxa"/>
          </w:tcPr>
          <w:p w14:paraId="5028213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744</w:t>
            </w:r>
          </w:p>
        </w:tc>
      </w:tr>
      <w:tr w:rsidR="00747337" w:rsidRPr="003D57B9" w14:paraId="5D4D9E7F" w14:textId="77777777" w:rsidTr="00B36445">
        <w:tc>
          <w:tcPr>
            <w:tcW w:w="748" w:type="dxa"/>
          </w:tcPr>
          <w:p w14:paraId="4A0632E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Средняя за год</w:t>
            </w:r>
          </w:p>
        </w:tc>
        <w:tc>
          <w:tcPr>
            <w:tcW w:w="671" w:type="dxa"/>
          </w:tcPr>
          <w:p w14:paraId="6ADC22C8"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7,6</w:t>
            </w:r>
          </w:p>
        </w:tc>
        <w:tc>
          <w:tcPr>
            <w:tcW w:w="671" w:type="dxa"/>
          </w:tcPr>
          <w:p w14:paraId="1A2F4274"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7,6</w:t>
            </w:r>
          </w:p>
        </w:tc>
        <w:tc>
          <w:tcPr>
            <w:tcW w:w="853" w:type="dxa"/>
          </w:tcPr>
          <w:p w14:paraId="22150FE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3,7</w:t>
            </w:r>
          </w:p>
        </w:tc>
        <w:tc>
          <w:tcPr>
            <w:tcW w:w="787" w:type="dxa"/>
          </w:tcPr>
          <w:p w14:paraId="1D10718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9,0</w:t>
            </w:r>
          </w:p>
        </w:tc>
        <w:tc>
          <w:tcPr>
            <w:tcW w:w="605" w:type="dxa"/>
          </w:tcPr>
          <w:p w14:paraId="1AE11D7E"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77,1</w:t>
            </w:r>
          </w:p>
        </w:tc>
        <w:tc>
          <w:tcPr>
            <w:tcW w:w="656" w:type="dxa"/>
          </w:tcPr>
          <w:p w14:paraId="49353A7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50,2</w:t>
            </w:r>
          </w:p>
        </w:tc>
        <w:tc>
          <w:tcPr>
            <w:tcW w:w="605" w:type="dxa"/>
          </w:tcPr>
          <w:p w14:paraId="1A11FE2B"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78,5</w:t>
            </w:r>
          </w:p>
        </w:tc>
        <w:tc>
          <w:tcPr>
            <w:tcW w:w="656" w:type="dxa"/>
          </w:tcPr>
          <w:p w14:paraId="3F507DE7"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50,1</w:t>
            </w:r>
          </w:p>
        </w:tc>
        <w:tc>
          <w:tcPr>
            <w:tcW w:w="605" w:type="dxa"/>
          </w:tcPr>
          <w:p w14:paraId="0DFAEF4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74,8</w:t>
            </w:r>
          </w:p>
        </w:tc>
        <w:tc>
          <w:tcPr>
            <w:tcW w:w="656" w:type="dxa"/>
          </w:tcPr>
          <w:p w14:paraId="6EBAEB0F"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51,8</w:t>
            </w:r>
          </w:p>
        </w:tc>
        <w:tc>
          <w:tcPr>
            <w:tcW w:w="944" w:type="dxa"/>
          </w:tcPr>
          <w:p w14:paraId="13D87DF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250</w:t>
            </w:r>
          </w:p>
        </w:tc>
        <w:tc>
          <w:tcPr>
            <w:tcW w:w="700" w:type="dxa"/>
          </w:tcPr>
          <w:p w14:paraId="7365F6CC"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8760</w:t>
            </w:r>
          </w:p>
        </w:tc>
        <w:tc>
          <w:tcPr>
            <w:tcW w:w="697" w:type="dxa"/>
          </w:tcPr>
          <w:p w14:paraId="29B9F08A" w14:textId="77777777" w:rsidR="00747337" w:rsidRPr="003D57B9" w:rsidRDefault="00747337" w:rsidP="00B36445">
            <w:pPr>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8760</w:t>
            </w:r>
          </w:p>
        </w:tc>
      </w:tr>
    </w:tbl>
    <w:p w14:paraId="05C6491B"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p w14:paraId="22EF318E"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Годовой температурный график привели к виду, удобному для использования в последующих расчетах:</w:t>
      </w:r>
    </w:p>
    <w:p w14:paraId="4D4CD686"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продолжительность воздействия в отопительный сезон </w:t>
      </w:r>
      <w:r w:rsidRPr="003D57B9">
        <w:rPr>
          <w:rFonts w:ascii="Times New Roman" w:hAnsi="Times New Roman" w:cs="Times New Roman"/>
          <w:noProof/>
          <w:color w:val="000000" w:themeColor="text1"/>
          <w:sz w:val="28"/>
          <w:szCs w:val="28"/>
          <w:lang w:eastAsia="ru-RU"/>
        </w:rPr>
        <w:drawing>
          <wp:inline distT="0" distB="0" distL="0" distR="0" wp14:anchorId="40FD134D" wp14:editId="47DA55E7">
            <wp:extent cx="166370" cy="178435"/>
            <wp:effectExtent l="0" t="0" r="0" b="0"/>
            <wp:docPr id="41" name="Рисунок 41" descr="http://www.zakonprost.ru/img/img_referent/0a8fa8ac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akonprost.ru/img/img_referent/0a8fa8acf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370" cy="178435"/>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n (в долях от года) температур до 102 °С (относят к температуре 102 °С), до 110 °С (относят к температуре 110 °С), до 128 °С (относят к температуре 128 °С), до 143 °С (относят к температуре 143 °С), до 149 °С относят к температуре 149 °С) и до 150 °С (относят к температуре 150 °С).</w:t>
      </w:r>
    </w:p>
    <w:p w14:paraId="17CEA687"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p w14:paraId="6DD74655"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При указанных температурах по полученной эмпирической зависимости </w:t>
      </w:r>
      <w:r w:rsidRPr="003D57B9">
        <w:rPr>
          <w:rFonts w:ascii="Times New Roman" w:hAnsi="Times New Roman" w:cs="Times New Roman"/>
          <w:noProof/>
          <w:color w:val="000000" w:themeColor="text1"/>
          <w:sz w:val="28"/>
          <w:szCs w:val="28"/>
          <w:lang w:eastAsia="ru-RU"/>
        </w:rPr>
        <w:drawing>
          <wp:inline distT="0" distB="0" distL="0" distR="0" wp14:anchorId="1E1E4C19" wp14:editId="0B5A1202">
            <wp:extent cx="783590" cy="474980"/>
            <wp:effectExtent l="0" t="0" r="0" b="0"/>
            <wp:docPr id="42" name="Рисунок 42" descr="http://www.zakonprost.ru/img/img_referent/315f593e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akonprost.ru/img/img_referent/315f593ee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3590" cy="47498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определяли долговечность пенополиуретана </w:t>
      </w:r>
      <w:r w:rsidRPr="003D57B9">
        <w:rPr>
          <w:rFonts w:ascii="Times New Roman" w:hAnsi="Times New Roman" w:cs="Times New Roman"/>
          <w:noProof/>
          <w:color w:val="000000" w:themeColor="text1"/>
          <w:sz w:val="28"/>
          <w:szCs w:val="28"/>
          <w:lang w:eastAsia="ru-RU"/>
        </w:rPr>
        <w:drawing>
          <wp:inline distT="0" distB="0" distL="0" distR="0" wp14:anchorId="19718FAD" wp14:editId="34A1951F">
            <wp:extent cx="237490" cy="344170"/>
            <wp:effectExtent l="0" t="0" r="0" b="0"/>
            <wp:docPr id="43" name="Рисунок 43" descr="http://www.zakonprost.ru/img/img_referent/32f3119e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akonprost.ru/img/img_referent/32f3119e0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344170"/>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 (где n =1-5).</w:t>
      </w:r>
    </w:p>
    <w:p w14:paraId="76B21B0B"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bookmarkStart w:id="29" w:name="9dad9"/>
      <w:bookmarkEnd w:id="29"/>
      <w:r w:rsidRPr="003D57B9">
        <w:rPr>
          <w:rFonts w:ascii="Times New Roman" w:hAnsi="Times New Roman" w:cs="Times New Roman"/>
          <w:color w:val="000000" w:themeColor="text1"/>
          <w:sz w:val="28"/>
          <w:szCs w:val="28"/>
        </w:rPr>
        <w:t>Предполагаемый срок службы (в годах) вычисляли по формуле:</w:t>
      </w:r>
    </w:p>
    <w:p w14:paraId="29C4720E"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noProof/>
          <w:color w:val="000000" w:themeColor="text1"/>
          <w:sz w:val="28"/>
          <w:szCs w:val="28"/>
          <w:lang w:eastAsia="ru-RU"/>
        </w:rPr>
        <w:drawing>
          <wp:inline distT="0" distB="0" distL="0" distR="0" wp14:anchorId="35E2A5B9" wp14:editId="52FC6D6B">
            <wp:extent cx="2244725" cy="688975"/>
            <wp:effectExtent l="0" t="0" r="0" b="0"/>
            <wp:docPr id="44" name="Рисунок 44" descr="http://www.zakonprost.ru/img/img_referent/567ed487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akonprost.ru/img/img_referent/567ed487a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4725" cy="688975"/>
                    </a:xfrm>
                    <a:prstGeom prst="rect">
                      <a:avLst/>
                    </a:prstGeom>
                    <a:noFill/>
                    <a:ln>
                      <a:noFill/>
                    </a:ln>
                  </pic:spPr>
                </pic:pic>
              </a:graphicData>
            </a:graphic>
          </wp:inline>
        </w:drawing>
      </w:r>
      <w:r w:rsidRPr="003D57B9">
        <w:rPr>
          <w:rFonts w:ascii="Times New Roman" w:hAnsi="Times New Roman" w:cs="Times New Roman"/>
          <w:color w:val="000000" w:themeColor="text1"/>
          <w:sz w:val="28"/>
          <w:szCs w:val="28"/>
        </w:rPr>
        <w:t>(4)</w:t>
      </w:r>
    </w:p>
    <w:p w14:paraId="70583CB4"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p>
    <w:p w14:paraId="041DB962"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Срок службы теплоизоляции труб из пенополиуретана  в зависимости от температурного графика теплоносителя составляет от 30 до 50 лет [128, 129].</w:t>
      </w:r>
    </w:p>
    <w:p w14:paraId="035D9EFA" w14:textId="77777777" w:rsidR="00747337" w:rsidRPr="003D57B9"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Таким образом, применяя современные инструменты моделирования и программное обеспечение возможно задание параметров тепловой сети до </w:t>
      </w:r>
      <w:r w:rsidRPr="003D57B9">
        <w:rPr>
          <w:rFonts w:ascii="Times New Roman" w:hAnsi="Times New Roman" w:cs="Times New Roman"/>
          <w:color w:val="000000" w:themeColor="text1"/>
          <w:sz w:val="28"/>
          <w:szCs w:val="28"/>
        </w:rPr>
        <w:lastRenderedPageBreak/>
        <w:t>начала проектирования и строительства, оценка долговечности, работоспособности и жизненного цикла трубопровода тепловой сети с учетом тех или иных исходных значений, таких как выбор марки стали или типа изоляции. Это именно те параметры тепловой сети, на которые возможно повлиять на этапе проектирования. Если, в случае с подбором диаметра трубопровода, рабочей температуры, глубины залегания трубопровода проектировщик ограничен в выборе, т.к. эти параметры строго регламентированы, то в случае с толщиной стенки или маркой стали стальной трубы существует ограниченная область в соответствии с рекомендациями к проектированию тепловых сетей, а также нормативно-технической документацией (СНиП, СП РК, СН РК).</w:t>
      </w:r>
    </w:p>
    <w:p w14:paraId="39A87D0A" w14:textId="77777777" w:rsidR="00747337" w:rsidRDefault="00747337" w:rsidP="0074733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 </w:t>
      </w:r>
      <w:r w:rsidR="009A06C2">
        <w:rPr>
          <w:rFonts w:ascii="Times New Roman" w:hAnsi="Times New Roman" w:cs="Times New Roman"/>
          <w:color w:val="000000" w:themeColor="text1"/>
          <w:sz w:val="28"/>
          <w:szCs w:val="28"/>
        </w:rPr>
        <w:t>Таким образом, п</w:t>
      </w:r>
      <w:r w:rsidRPr="003D57B9">
        <w:rPr>
          <w:rFonts w:ascii="Times New Roman" w:hAnsi="Times New Roman" w:cs="Times New Roman"/>
          <w:color w:val="000000" w:themeColor="text1"/>
          <w:sz w:val="28"/>
          <w:szCs w:val="28"/>
        </w:rPr>
        <w:t>ринимая во внимание вышеизложенные примеры расчета одного и того же участка теплотрассы, но с различными заданными исходными параметрами, можно говорить о продлении его срока службы с 30 до 50 лет».</w:t>
      </w:r>
    </w:p>
    <w:p w14:paraId="0FD1C685" w14:textId="77777777" w:rsidR="00C14F95" w:rsidRDefault="00C14F95" w:rsidP="00C14F95">
      <w:pPr>
        <w:shd w:val="clear" w:color="auto" w:fill="FFFFFF"/>
        <w:spacing w:before="150" w:after="0" w:line="405" w:lineRule="atLeast"/>
        <w:ind w:firstLine="708"/>
        <w:jc w:val="both"/>
        <w:textAlignment w:val="baseline"/>
        <w:rPr>
          <w:rFonts w:ascii="Times New Roman" w:hAnsi="Times New Roman" w:cs="Times New Roman"/>
          <w:color w:val="000000" w:themeColor="text1"/>
          <w:sz w:val="28"/>
          <w:szCs w:val="28"/>
        </w:rPr>
      </w:pPr>
      <w:r w:rsidRPr="00C14F95">
        <w:rPr>
          <w:rFonts w:ascii="Times New Roman" w:hAnsi="Times New Roman"/>
          <w:b/>
          <w:bCs/>
          <w:color w:val="000000" w:themeColor="text1"/>
          <w:sz w:val="28"/>
          <w:szCs w:val="28"/>
        </w:rPr>
        <w:t>Выводы.</w:t>
      </w:r>
      <w:r>
        <w:rPr>
          <w:rFonts w:ascii="Times New Roman" w:hAnsi="Times New Roman"/>
          <w:color w:val="000000" w:themeColor="text1"/>
          <w:sz w:val="28"/>
          <w:szCs w:val="28"/>
        </w:rPr>
        <w:t xml:space="preserve"> Таким образом, п</w:t>
      </w:r>
      <w:r w:rsidRPr="00DC6297">
        <w:rPr>
          <w:rFonts w:ascii="Times New Roman" w:hAnsi="Times New Roman"/>
          <w:color w:val="000000" w:themeColor="text1"/>
          <w:sz w:val="28"/>
          <w:szCs w:val="28"/>
        </w:rPr>
        <w:t xml:space="preserve">ри выборе того или иного типа изоляции, исходя из целей обеспечения надежности и экономичности теплоснабжения, необходимо ориентироваться на такие критерии, как теплоизоляционные показатели и их изменение в процессе эксплуатации, появление повреждений трубопровода и изоляции и их своевременное обнаружение и устранение. Вышеприведенный анализ показывает, что с этих точек зрения трубы в </w:t>
      </w:r>
      <w:r>
        <w:rPr>
          <w:rFonts w:ascii="Times New Roman" w:hAnsi="Times New Roman"/>
          <w:color w:val="000000" w:themeColor="text1"/>
          <w:sz w:val="28"/>
          <w:szCs w:val="28"/>
        </w:rPr>
        <w:t>пенополиуретановой изоляции с полимочевинным модифицированным покрытием</w:t>
      </w:r>
      <w:r w:rsidRPr="00DC6297">
        <w:rPr>
          <w:rFonts w:ascii="Times New Roman" w:hAnsi="Times New Roman"/>
          <w:color w:val="000000" w:themeColor="text1"/>
          <w:sz w:val="28"/>
          <w:szCs w:val="28"/>
        </w:rPr>
        <w:t xml:space="preserve"> возможно рассматривать как эффективную и перспективную технологию, которая может обеспечить реальное энергосбережение и надежность эксплуатации тепловых сетей, особенно в случае бесканальной прокладки. </w:t>
      </w:r>
    </w:p>
    <w:p w14:paraId="7DB9A6A4" w14:textId="77777777" w:rsidR="00C14F95" w:rsidRPr="003D57B9" w:rsidRDefault="00C14F95" w:rsidP="00747337">
      <w:pPr>
        <w:spacing w:after="0" w:line="240" w:lineRule="auto"/>
        <w:ind w:firstLine="709"/>
        <w:jc w:val="both"/>
        <w:rPr>
          <w:rFonts w:ascii="Times New Roman" w:hAnsi="Times New Roman" w:cs="Times New Roman"/>
          <w:color w:val="000000" w:themeColor="text1"/>
          <w:sz w:val="28"/>
          <w:szCs w:val="28"/>
        </w:rPr>
      </w:pPr>
    </w:p>
    <w:p w14:paraId="563AE8F9" w14:textId="77777777" w:rsidR="00C77A53" w:rsidRPr="003D57B9" w:rsidRDefault="00747337" w:rsidP="00854781">
      <w:pPr>
        <w:pStyle w:val="1"/>
        <w:rPr>
          <w:rFonts w:ascii="Times New Roman" w:hAnsi="Times New Roman" w:cs="Times New Roman"/>
          <w:color w:val="000000" w:themeColor="text1"/>
        </w:rPr>
      </w:pPr>
      <w:r w:rsidRPr="003D57B9">
        <w:rPr>
          <w:rFonts w:ascii="Times New Roman" w:hAnsi="Times New Roman" w:cs="Times New Roman"/>
          <w:color w:val="000000" w:themeColor="text1"/>
        </w:rPr>
        <w:br w:type="page"/>
      </w:r>
    </w:p>
    <w:p w14:paraId="2D087AFD" w14:textId="77777777" w:rsidR="00854781" w:rsidRPr="003D57B9" w:rsidRDefault="00647D87" w:rsidP="003214D9">
      <w:pPr>
        <w:pStyle w:val="1"/>
        <w:rPr>
          <w:color w:val="000000" w:themeColor="text1"/>
        </w:rPr>
      </w:pPr>
      <w:bookmarkStart w:id="30" w:name="_Toc101180429"/>
      <w:r w:rsidRPr="003D57B9">
        <w:rPr>
          <w:rFonts w:ascii="Times New Roman" w:hAnsi="Times New Roman" w:cs="Times New Roman"/>
          <w:color w:val="000000" w:themeColor="text1"/>
        </w:rPr>
        <w:lastRenderedPageBreak/>
        <w:t>4.3 Экономические</w:t>
      </w:r>
      <w:r w:rsidR="00854781" w:rsidRPr="003D57B9">
        <w:rPr>
          <w:rFonts w:ascii="Times New Roman" w:hAnsi="Times New Roman" w:cs="Times New Roman"/>
          <w:color w:val="000000" w:themeColor="text1"/>
        </w:rPr>
        <w:t xml:space="preserve"> показатели себестоимости изделий и оценка их конкурентоспособности</w:t>
      </w:r>
      <w:bookmarkEnd w:id="30"/>
    </w:p>
    <w:p w14:paraId="39631048" w14:textId="77777777" w:rsidR="00854781" w:rsidRPr="003D57B9" w:rsidRDefault="00854781" w:rsidP="00854781">
      <w:pPr>
        <w:spacing w:after="0" w:line="240" w:lineRule="auto"/>
        <w:ind w:firstLine="709"/>
        <w:jc w:val="both"/>
        <w:rPr>
          <w:rFonts w:ascii="Times New Roman" w:hAnsi="Times New Roman" w:cs="Times New Roman"/>
          <w:color w:val="000000" w:themeColor="text1"/>
          <w:sz w:val="28"/>
          <w:szCs w:val="28"/>
        </w:rPr>
      </w:pPr>
    </w:p>
    <w:p w14:paraId="287461DD" w14:textId="77777777" w:rsidR="00854781" w:rsidRPr="003D57B9" w:rsidRDefault="00854781" w:rsidP="00B31E3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Для определения себестоимости труб в пенополиуретановой изоляции с защитной оболочкой из полиэтилена был проведен экономический расчет по рыночным</w:t>
      </w:r>
      <w:r w:rsidR="00E45E36" w:rsidRPr="003D57B9">
        <w:rPr>
          <w:rFonts w:ascii="Times New Roman" w:hAnsi="Times New Roman" w:cs="Times New Roman"/>
          <w:color w:val="000000" w:themeColor="text1"/>
          <w:sz w:val="28"/>
          <w:szCs w:val="28"/>
        </w:rPr>
        <w:t xml:space="preserve"> ценам, актуальным на 2021</w:t>
      </w:r>
      <w:r w:rsidRPr="003D57B9">
        <w:rPr>
          <w:rFonts w:ascii="Times New Roman" w:hAnsi="Times New Roman" w:cs="Times New Roman"/>
          <w:color w:val="000000" w:themeColor="text1"/>
          <w:sz w:val="28"/>
          <w:szCs w:val="28"/>
        </w:rPr>
        <w:t xml:space="preserve"> год. Расчет производился для труб диаметром 108/180 мм, 530/710 мм, 1020/1200 мм (наружный диаметр стальной трубы/наружный диаметр полиэтиленовой трубы-оболочки, соответственно). Результаты ра</w:t>
      </w:r>
      <w:r w:rsidR="00E45E36" w:rsidRPr="003D57B9">
        <w:rPr>
          <w:rFonts w:ascii="Times New Roman" w:hAnsi="Times New Roman" w:cs="Times New Roman"/>
          <w:color w:val="000000" w:themeColor="text1"/>
          <w:sz w:val="28"/>
          <w:szCs w:val="28"/>
        </w:rPr>
        <w:t>счета представлены в таблице</w:t>
      </w:r>
      <w:r w:rsidR="00B31E31" w:rsidRPr="003D57B9">
        <w:rPr>
          <w:rFonts w:ascii="Times New Roman" w:hAnsi="Times New Roman" w:cs="Times New Roman"/>
          <w:color w:val="000000" w:themeColor="text1"/>
          <w:sz w:val="28"/>
          <w:szCs w:val="28"/>
        </w:rPr>
        <w:t xml:space="preserve"> 28</w:t>
      </w:r>
      <w:r w:rsidRPr="003D57B9">
        <w:rPr>
          <w:rFonts w:ascii="Times New Roman" w:hAnsi="Times New Roman" w:cs="Times New Roman"/>
          <w:color w:val="000000" w:themeColor="text1"/>
          <w:sz w:val="28"/>
          <w:szCs w:val="28"/>
        </w:rPr>
        <w:t>.</w:t>
      </w:r>
    </w:p>
    <w:p w14:paraId="13DB2E9C" w14:textId="77777777" w:rsidR="00B31E31" w:rsidRPr="003D57B9" w:rsidRDefault="00B31E31" w:rsidP="00B31E31">
      <w:pPr>
        <w:spacing w:after="0" w:line="240" w:lineRule="auto"/>
        <w:ind w:firstLine="709"/>
        <w:jc w:val="both"/>
        <w:rPr>
          <w:rFonts w:ascii="Times New Roman" w:hAnsi="Times New Roman" w:cs="Times New Roman"/>
          <w:color w:val="000000" w:themeColor="text1"/>
          <w:sz w:val="28"/>
          <w:szCs w:val="28"/>
        </w:rPr>
      </w:pPr>
    </w:p>
    <w:p w14:paraId="5A97C98C" w14:textId="77777777" w:rsidR="00854781" w:rsidRPr="003D57B9" w:rsidRDefault="00647D87" w:rsidP="008547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Таблица 2</w:t>
      </w:r>
      <w:r w:rsidR="00B1590C">
        <w:rPr>
          <w:rFonts w:ascii="Times New Roman" w:hAnsi="Times New Roman" w:cs="Times New Roman"/>
          <w:color w:val="000000" w:themeColor="text1"/>
          <w:sz w:val="28"/>
          <w:szCs w:val="28"/>
        </w:rPr>
        <w:t>8</w:t>
      </w:r>
      <w:r w:rsidR="0059505B">
        <w:rPr>
          <w:rFonts w:ascii="Times New Roman" w:hAnsi="Times New Roman" w:cs="Times New Roman"/>
          <w:color w:val="000000" w:themeColor="text1"/>
          <w:sz w:val="28"/>
          <w:szCs w:val="28"/>
        </w:rPr>
        <w:t xml:space="preserve"> </w:t>
      </w:r>
      <w:r w:rsidR="00B31E31" w:rsidRPr="003D57B9">
        <w:rPr>
          <w:rFonts w:ascii="Times New Roman" w:hAnsi="Times New Roman" w:cs="Times New Roman"/>
          <w:color w:val="000000" w:themeColor="text1"/>
          <w:sz w:val="28"/>
          <w:szCs w:val="28"/>
        </w:rPr>
        <w:t xml:space="preserve">- </w:t>
      </w:r>
      <w:r w:rsidR="00854781" w:rsidRPr="003D57B9">
        <w:rPr>
          <w:rFonts w:ascii="Times New Roman" w:hAnsi="Times New Roman" w:cs="Times New Roman"/>
          <w:color w:val="000000" w:themeColor="text1"/>
          <w:sz w:val="28"/>
          <w:szCs w:val="28"/>
        </w:rPr>
        <w:t>Калькуляция себестоимости 1 метра труб диаметрами 108/180 мм, 530/710 мм, 1020/1200 мм.</w:t>
      </w:r>
    </w:p>
    <w:tbl>
      <w:tblPr>
        <w:tblW w:w="9324" w:type="dxa"/>
        <w:tblInd w:w="93" w:type="dxa"/>
        <w:tblLook w:val="04A0" w:firstRow="1" w:lastRow="0" w:firstColumn="1" w:lastColumn="0" w:noHBand="0" w:noVBand="1"/>
      </w:tblPr>
      <w:tblGrid>
        <w:gridCol w:w="2310"/>
        <w:gridCol w:w="1061"/>
        <w:gridCol w:w="1275"/>
        <w:gridCol w:w="1418"/>
        <w:gridCol w:w="1417"/>
        <w:gridCol w:w="1843"/>
      </w:tblGrid>
      <w:tr w:rsidR="00767CDA" w:rsidRPr="003D57B9" w14:paraId="5E8E7F2D" w14:textId="77777777" w:rsidTr="00B36445">
        <w:trPr>
          <w:trHeight w:val="900"/>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BE684"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Статья расходов</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2567039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ед.изм.</w:t>
            </w:r>
          </w:p>
        </w:tc>
        <w:tc>
          <w:tcPr>
            <w:tcW w:w="1275" w:type="dxa"/>
            <w:tcBorders>
              <w:top w:val="single" w:sz="4" w:space="0" w:color="auto"/>
              <w:left w:val="nil"/>
              <w:bottom w:val="single" w:sz="4" w:space="0" w:color="auto"/>
              <w:right w:val="single" w:sz="4" w:space="0" w:color="auto"/>
            </w:tcBorders>
            <w:shd w:val="clear" w:color="auto" w:fill="auto"/>
            <w:vAlign w:val="center"/>
          </w:tcPr>
          <w:p w14:paraId="7C015CB8"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цена за ед., тг</w:t>
            </w:r>
          </w:p>
        </w:tc>
        <w:tc>
          <w:tcPr>
            <w:tcW w:w="1418" w:type="dxa"/>
            <w:tcBorders>
              <w:top w:val="single" w:sz="4" w:space="0" w:color="auto"/>
              <w:left w:val="nil"/>
              <w:bottom w:val="single" w:sz="4" w:space="0" w:color="auto"/>
              <w:right w:val="single" w:sz="4" w:space="0" w:color="auto"/>
            </w:tcBorders>
            <w:shd w:val="clear" w:color="auto" w:fill="auto"/>
            <w:vAlign w:val="center"/>
          </w:tcPr>
          <w:p w14:paraId="5B4EE6C5" w14:textId="6C4470A4"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расход на ед.</w:t>
            </w:r>
          </w:p>
        </w:tc>
        <w:tc>
          <w:tcPr>
            <w:tcW w:w="1417" w:type="dxa"/>
            <w:tcBorders>
              <w:top w:val="single" w:sz="4" w:space="0" w:color="auto"/>
              <w:left w:val="nil"/>
              <w:bottom w:val="single" w:sz="4" w:space="0" w:color="auto"/>
              <w:right w:val="single" w:sz="4" w:space="0" w:color="auto"/>
            </w:tcBorders>
            <w:shd w:val="clear" w:color="auto" w:fill="auto"/>
            <w:vAlign w:val="center"/>
          </w:tcPr>
          <w:p w14:paraId="7CF7EB01" w14:textId="4CD90A18"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расход на ед.</w:t>
            </w:r>
          </w:p>
        </w:tc>
        <w:tc>
          <w:tcPr>
            <w:tcW w:w="1843" w:type="dxa"/>
            <w:tcBorders>
              <w:top w:val="single" w:sz="4" w:space="0" w:color="auto"/>
              <w:left w:val="nil"/>
              <w:bottom w:val="single" w:sz="4" w:space="0" w:color="auto"/>
              <w:right w:val="single" w:sz="4" w:space="0" w:color="auto"/>
            </w:tcBorders>
            <w:shd w:val="clear" w:color="auto" w:fill="auto"/>
            <w:vAlign w:val="center"/>
          </w:tcPr>
          <w:p w14:paraId="4DFF8497" w14:textId="7982591D"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расход на ед.</w:t>
            </w:r>
          </w:p>
        </w:tc>
      </w:tr>
      <w:tr w:rsidR="00767CDA" w:rsidRPr="003D57B9" w14:paraId="6C40CB16" w14:textId="77777777" w:rsidTr="00B36445">
        <w:trPr>
          <w:trHeight w:val="900"/>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1D7E3"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10B3E095"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FBB61AF"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29F6133"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108х4/180 на 1 метр</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60A73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530х7/710 на 1 метр</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1FB999C"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1020х11/1200 на 1 метр</w:t>
            </w:r>
          </w:p>
        </w:tc>
      </w:tr>
      <w:tr w:rsidR="00767CDA" w:rsidRPr="003D57B9" w14:paraId="61DD525B"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0CBC0DE5"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стальная</w:t>
            </w:r>
          </w:p>
        </w:tc>
        <w:tc>
          <w:tcPr>
            <w:tcW w:w="1061" w:type="dxa"/>
            <w:tcBorders>
              <w:top w:val="nil"/>
              <w:left w:val="nil"/>
              <w:bottom w:val="single" w:sz="4" w:space="0" w:color="auto"/>
              <w:right w:val="single" w:sz="4" w:space="0" w:color="auto"/>
            </w:tcBorders>
            <w:shd w:val="clear" w:color="auto" w:fill="auto"/>
            <w:noWrap/>
            <w:vAlign w:val="bottom"/>
            <w:hideMark/>
          </w:tcPr>
          <w:p w14:paraId="256DCA42"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w:t>
            </w:r>
          </w:p>
        </w:tc>
        <w:tc>
          <w:tcPr>
            <w:tcW w:w="1275" w:type="dxa"/>
            <w:tcBorders>
              <w:top w:val="nil"/>
              <w:left w:val="nil"/>
              <w:bottom w:val="single" w:sz="4" w:space="0" w:color="auto"/>
              <w:right w:val="single" w:sz="4" w:space="0" w:color="auto"/>
            </w:tcBorders>
            <w:shd w:val="clear" w:color="auto" w:fill="auto"/>
            <w:noWrap/>
            <w:vAlign w:val="bottom"/>
            <w:hideMark/>
          </w:tcPr>
          <w:p w14:paraId="7FF5051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400 000</w:t>
            </w:r>
          </w:p>
        </w:tc>
        <w:tc>
          <w:tcPr>
            <w:tcW w:w="1418" w:type="dxa"/>
            <w:tcBorders>
              <w:top w:val="nil"/>
              <w:left w:val="nil"/>
              <w:bottom w:val="single" w:sz="4" w:space="0" w:color="auto"/>
              <w:right w:val="single" w:sz="4" w:space="0" w:color="auto"/>
            </w:tcBorders>
            <w:shd w:val="clear" w:color="auto" w:fill="auto"/>
            <w:noWrap/>
            <w:vAlign w:val="bottom"/>
            <w:hideMark/>
          </w:tcPr>
          <w:p w14:paraId="75D034C4"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0,010259</w:t>
            </w:r>
          </w:p>
        </w:tc>
        <w:tc>
          <w:tcPr>
            <w:tcW w:w="1417" w:type="dxa"/>
            <w:tcBorders>
              <w:top w:val="nil"/>
              <w:left w:val="nil"/>
              <w:bottom w:val="single" w:sz="4" w:space="0" w:color="auto"/>
              <w:right w:val="single" w:sz="4" w:space="0" w:color="auto"/>
            </w:tcBorders>
            <w:shd w:val="clear" w:color="auto" w:fill="auto"/>
            <w:noWrap/>
            <w:vAlign w:val="bottom"/>
            <w:hideMark/>
          </w:tcPr>
          <w:p w14:paraId="4F852A14"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0,090286</w:t>
            </w:r>
          </w:p>
        </w:tc>
        <w:tc>
          <w:tcPr>
            <w:tcW w:w="1843" w:type="dxa"/>
            <w:tcBorders>
              <w:top w:val="nil"/>
              <w:left w:val="nil"/>
              <w:bottom w:val="single" w:sz="4" w:space="0" w:color="auto"/>
              <w:right w:val="single" w:sz="4" w:space="0" w:color="auto"/>
            </w:tcBorders>
            <w:shd w:val="clear" w:color="auto" w:fill="auto"/>
            <w:noWrap/>
            <w:vAlign w:val="bottom"/>
            <w:hideMark/>
          </w:tcPr>
          <w:p w14:paraId="42AC2A3E"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0,24659</w:t>
            </w:r>
          </w:p>
        </w:tc>
      </w:tr>
      <w:tr w:rsidR="00767CDA" w:rsidRPr="003D57B9" w14:paraId="7412E607"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02AD51FE"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Полиэтилен</w:t>
            </w:r>
          </w:p>
        </w:tc>
        <w:tc>
          <w:tcPr>
            <w:tcW w:w="1061" w:type="dxa"/>
            <w:tcBorders>
              <w:top w:val="nil"/>
              <w:left w:val="nil"/>
              <w:bottom w:val="single" w:sz="4" w:space="0" w:color="auto"/>
              <w:right w:val="single" w:sz="4" w:space="0" w:color="auto"/>
            </w:tcBorders>
            <w:shd w:val="clear" w:color="auto" w:fill="auto"/>
            <w:noWrap/>
            <w:vAlign w:val="bottom"/>
            <w:hideMark/>
          </w:tcPr>
          <w:p w14:paraId="4E2F241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кг</w:t>
            </w:r>
          </w:p>
        </w:tc>
        <w:tc>
          <w:tcPr>
            <w:tcW w:w="1275" w:type="dxa"/>
            <w:tcBorders>
              <w:top w:val="nil"/>
              <w:left w:val="nil"/>
              <w:bottom w:val="single" w:sz="4" w:space="0" w:color="auto"/>
              <w:right w:val="single" w:sz="4" w:space="0" w:color="auto"/>
            </w:tcBorders>
            <w:shd w:val="clear" w:color="auto" w:fill="auto"/>
            <w:noWrap/>
            <w:vAlign w:val="bottom"/>
            <w:hideMark/>
          </w:tcPr>
          <w:p w14:paraId="01883D4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800</w:t>
            </w:r>
          </w:p>
        </w:tc>
        <w:tc>
          <w:tcPr>
            <w:tcW w:w="1418" w:type="dxa"/>
            <w:tcBorders>
              <w:top w:val="nil"/>
              <w:left w:val="nil"/>
              <w:bottom w:val="single" w:sz="4" w:space="0" w:color="auto"/>
              <w:right w:val="single" w:sz="4" w:space="0" w:color="auto"/>
            </w:tcBorders>
            <w:shd w:val="clear" w:color="auto" w:fill="auto"/>
            <w:noWrap/>
            <w:vAlign w:val="bottom"/>
            <w:hideMark/>
          </w:tcPr>
          <w:p w14:paraId="62A3C31A"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1,75</w:t>
            </w:r>
          </w:p>
        </w:tc>
        <w:tc>
          <w:tcPr>
            <w:tcW w:w="1417" w:type="dxa"/>
            <w:tcBorders>
              <w:top w:val="nil"/>
              <w:left w:val="nil"/>
              <w:bottom w:val="single" w:sz="4" w:space="0" w:color="auto"/>
              <w:right w:val="single" w:sz="4" w:space="0" w:color="auto"/>
            </w:tcBorders>
            <w:shd w:val="clear" w:color="auto" w:fill="auto"/>
            <w:noWrap/>
            <w:vAlign w:val="bottom"/>
            <w:hideMark/>
          </w:tcPr>
          <w:p w14:paraId="3F80B562"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20,5</w:t>
            </w:r>
          </w:p>
        </w:tc>
        <w:tc>
          <w:tcPr>
            <w:tcW w:w="1843" w:type="dxa"/>
            <w:tcBorders>
              <w:top w:val="nil"/>
              <w:left w:val="nil"/>
              <w:bottom w:val="single" w:sz="4" w:space="0" w:color="auto"/>
              <w:right w:val="single" w:sz="4" w:space="0" w:color="auto"/>
            </w:tcBorders>
            <w:shd w:val="clear" w:color="auto" w:fill="auto"/>
            <w:noWrap/>
            <w:vAlign w:val="bottom"/>
            <w:hideMark/>
          </w:tcPr>
          <w:p w14:paraId="47BB35FC"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58</w:t>
            </w:r>
          </w:p>
        </w:tc>
      </w:tr>
      <w:tr w:rsidR="00767CDA" w:rsidRPr="003D57B9" w14:paraId="26DBDEAF"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140F8073"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Пенокомпоненты</w:t>
            </w:r>
          </w:p>
        </w:tc>
        <w:tc>
          <w:tcPr>
            <w:tcW w:w="1061" w:type="dxa"/>
            <w:tcBorders>
              <w:top w:val="nil"/>
              <w:left w:val="nil"/>
              <w:bottom w:val="single" w:sz="4" w:space="0" w:color="auto"/>
              <w:right w:val="single" w:sz="4" w:space="0" w:color="auto"/>
            </w:tcBorders>
            <w:shd w:val="clear" w:color="auto" w:fill="auto"/>
            <w:noWrap/>
            <w:vAlign w:val="bottom"/>
            <w:hideMark/>
          </w:tcPr>
          <w:p w14:paraId="31BF7074"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кг</w:t>
            </w:r>
          </w:p>
        </w:tc>
        <w:tc>
          <w:tcPr>
            <w:tcW w:w="1275" w:type="dxa"/>
            <w:tcBorders>
              <w:top w:val="nil"/>
              <w:left w:val="nil"/>
              <w:bottom w:val="single" w:sz="4" w:space="0" w:color="auto"/>
              <w:right w:val="single" w:sz="4" w:space="0" w:color="auto"/>
            </w:tcBorders>
            <w:shd w:val="clear" w:color="auto" w:fill="auto"/>
            <w:noWrap/>
            <w:vAlign w:val="bottom"/>
            <w:hideMark/>
          </w:tcPr>
          <w:p w14:paraId="1849E038"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1 200</w:t>
            </w:r>
          </w:p>
        </w:tc>
        <w:tc>
          <w:tcPr>
            <w:tcW w:w="1418" w:type="dxa"/>
            <w:tcBorders>
              <w:top w:val="nil"/>
              <w:left w:val="nil"/>
              <w:bottom w:val="single" w:sz="4" w:space="0" w:color="auto"/>
              <w:right w:val="single" w:sz="4" w:space="0" w:color="auto"/>
            </w:tcBorders>
            <w:shd w:val="clear" w:color="auto" w:fill="auto"/>
            <w:noWrap/>
            <w:vAlign w:val="bottom"/>
            <w:hideMark/>
          </w:tcPr>
          <w:p w14:paraId="652B8228"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14,52</w:t>
            </w:r>
          </w:p>
        </w:tc>
        <w:tc>
          <w:tcPr>
            <w:tcW w:w="1417" w:type="dxa"/>
            <w:tcBorders>
              <w:top w:val="nil"/>
              <w:left w:val="nil"/>
              <w:bottom w:val="single" w:sz="4" w:space="0" w:color="auto"/>
              <w:right w:val="single" w:sz="4" w:space="0" w:color="auto"/>
            </w:tcBorders>
            <w:shd w:val="clear" w:color="auto" w:fill="auto"/>
            <w:noWrap/>
            <w:vAlign w:val="bottom"/>
            <w:hideMark/>
          </w:tcPr>
          <w:p w14:paraId="512D331D"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155,04</w:t>
            </w:r>
          </w:p>
        </w:tc>
        <w:tc>
          <w:tcPr>
            <w:tcW w:w="1843" w:type="dxa"/>
            <w:tcBorders>
              <w:top w:val="nil"/>
              <w:left w:val="nil"/>
              <w:bottom w:val="single" w:sz="4" w:space="0" w:color="auto"/>
              <w:right w:val="single" w:sz="4" w:space="0" w:color="auto"/>
            </w:tcBorders>
            <w:shd w:val="clear" w:color="auto" w:fill="auto"/>
            <w:noWrap/>
            <w:vAlign w:val="bottom"/>
            <w:hideMark/>
          </w:tcPr>
          <w:p w14:paraId="4E0EBFAB"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257,28</w:t>
            </w:r>
          </w:p>
        </w:tc>
      </w:tr>
      <w:tr w:rsidR="00767CDA" w:rsidRPr="003D57B9" w14:paraId="0291C0D2"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5BFAB81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Центраторы</w:t>
            </w:r>
          </w:p>
        </w:tc>
        <w:tc>
          <w:tcPr>
            <w:tcW w:w="1061" w:type="dxa"/>
            <w:tcBorders>
              <w:top w:val="nil"/>
              <w:left w:val="nil"/>
              <w:bottom w:val="single" w:sz="4" w:space="0" w:color="auto"/>
              <w:right w:val="single" w:sz="4" w:space="0" w:color="auto"/>
            </w:tcBorders>
            <w:shd w:val="clear" w:color="auto" w:fill="auto"/>
            <w:noWrap/>
            <w:vAlign w:val="bottom"/>
            <w:hideMark/>
          </w:tcPr>
          <w:p w14:paraId="3C742B82"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шт</w:t>
            </w:r>
          </w:p>
        </w:tc>
        <w:tc>
          <w:tcPr>
            <w:tcW w:w="1275" w:type="dxa"/>
            <w:tcBorders>
              <w:top w:val="nil"/>
              <w:left w:val="nil"/>
              <w:bottom w:val="single" w:sz="4" w:space="0" w:color="auto"/>
              <w:right w:val="single" w:sz="4" w:space="0" w:color="auto"/>
            </w:tcBorders>
            <w:shd w:val="clear" w:color="auto" w:fill="auto"/>
            <w:noWrap/>
            <w:vAlign w:val="bottom"/>
            <w:hideMark/>
          </w:tcPr>
          <w:p w14:paraId="4FB5F111"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112</w:t>
            </w:r>
          </w:p>
        </w:tc>
        <w:tc>
          <w:tcPr>
            <w:tcW w:w="1418" w:type="dxa"/>
            <w:tcBorders>
              <w:top w:val="nil"/>
              <w:left w:val="nil"/>
              <w:bottom w:val="single" w:sz="4" w:space="0" w:color="auto"/>
              <w:right w:val="single" w:sz="4" w:space="0" w:color="auto"/>
            </w:tcBorders>
            <w:shd w:val="clear" w:color="auto" w:fill="auto"/>
            <w:noWrap/>
            <w:vAlign w:val="bottom"/>
            <w:hideMark/>
          </w:tcPr>
          <w:p w14:paraId="11EE070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w:t>
            </w:r>
          </w:p>
        </w:tc>
        <w:tc>
          <w:tcPr>
            <w:tcW w:w="1417" w:type="dxa"/>
            <w:tcBorders>
              <w:top w:val="nil"/>
              <w:left w:val="nil"/>
              <w:bottom w:val="single" w:sz="4" w:space="0" w:color="auto"/>
              <w:right w:val="single" w:sz="4" w:space="0" w:color="auto"/>
            </w:tcBorders>
            <w:shd w:val="clear" w:color="auto" w:fill="auto"/>
            <w:noWrap/>
            <w:vAlign w:val="bottom"/>
            <w:hideMark/>
          </w:tcPr>
          <w:p w14:paraId="73902F98"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81</w:t>
            </w:r>
          </w:p>
        </w:tc>
        <w:tc>
          <w:tcPr>
            <w:tcW w:w="1843" w:type="dxa"/>
            <w:tcBorders>
              <w:top w:val="nil"/>
              <w:left w:val="nil"/>
              <w:bottom w:val="single" w:sz="4" w:space="0" w:color="auto"/>
              <w:right w:val="single" w:sz="4" w:space="0" w:color="auto"/>
            </w:tcBorders>
            <w:shd w:val="clear" w:color="auto" w:fill="auto"/>
            <w:noWrap/>
            <w:vAlign w:val="bottom"/>
            <w:hideMark/>
          </w:tcPr>
          <w:p w14:paraId="7D7EBFD1"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340</w:t>
            </w:r>
          </w:p>
        </w:tc>
      </w:tr>
      <w:tr w:rsidR="00767CDA" w:rsidRPr="003D57B9" w14:paraId="7A140871"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2C9EF09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Провод сигнальный</w:t>
            </w:r>
          </w:p>
        </w:tc>
        <w:tc>
          <w:tcPr>
            <w:tcW w:w="1061" w:type="dxa"/>
            <w:tcBorders>
              <w:top w:val="nil"/>
              <w:left w:val="nil"/>
              <w:bottom w:val="single" w:sz="4" w:space="0" w:color="auto"/>
              <w:right w:val="single" w:sz="4" w:space="0" w:color="auto"/>
            </w:tcBorders>
            <w:shd w:val="clear" w:color="auto" w:fill="auto"/>
            <w:noWrap/>
            <w:vAlign w:val="bottom"/>
            <w:hideMark/>
          </w:tcPr>
          <w:p w14:paraId="687F879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кг</w:t>
            </w:r>
          </w:p>
        </w:tc>
        <w:tc>
          <w:tcPr>
            <w:tcW w:w="1275" w:type="dxa"/>
            <w:tcBorders>
              <w:top w:val="nil"/>
              <w:left w:val="nil"/>
              <w:bottom w:val="single" w:sz="4" w:space="0" w:color="auto"/>
              <w:right w:val="single" w:sz="4" w:space="0" w:color="auto"/>
            </w:tcBorders>
            <w:shd w:val="clear" w:color="auto" w:fill="auto"/>
            <w:noWrap/>
            <w:vAlign w:val="bottom"/>
            <w:hideMark/>
          </w:tcPr>
          <w:p w14:paraId="7F81EDC4"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5 500</w:t>
            </w:r>
          </w:p>
        </w:tc>
        <w:tc>
          <w:tcPr>
            <w:tcW w:w="1418" w:type="dxa"/>
            <w:tcBorders>
              <w:top w:val="nil"/>
              <w:left w:val="nil"/>
              <w:bottom w:val="single" w:sz="4" w:space="0" w:color="auto"/>
              <w:right w:val="single" w:sz="4" w:space="0" w:color="auto"/>
            </w:tcBorders>
            <w:shd w:val="clear" w:color="auto" w:fill="auto"/>
            <w:noWrap/>
            <w:vAlign w:val="bottom"/>
            <w:hideMark/>
          </w:tcPr>
          <w:p w14:paraId="368B7BB4"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0,33</w:t>
            </w:r>
          </w:p>
        </w:tc>
        <w:tc>
          <w:tcPr>
            <w:tcW w:w="1417" w:type="dxa"/>
            <w:tcBorders>
              <w:top w:val="nil"/>
              <w:left w:val="nil"/>
              <w:bottom w:val="single" w:sz="4" w:space="0" w:color="auto"/>
              <w:right w:val="single" w:sz="4" w:space="0" w:color="auto"/>
            </w:tcBorders>
            <w:shd w:val="clear" w:color="auto" w:fill="auto"/>
            <w:noWrap/>
            <w:vAlign w:val="bottom"/>
            <w:hideMark/>
          </w:tcPr>
          <w:p w14:paraId="201579D7"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w:t>
            </w:r>
          </w:p>
        </w:tc>
        <w:tc>
          <w:tcPr>
            <w:tcW w:w="1843" w:type="dxa"/>
            <w:tcBorders>
              <w:top w:val="nil"/>
              <w:left w:val="nil"/>
              <w:bottom w:val="single" w:sz="4" w:space="0" w:color="auto"/>
              <w:right w:val="single" w:sz="4" w:space="0" w:color="auto"/>
            </w:tcBorders>
            <w:shd w:val="clear" w:color="auto" w:fill="auto"/>
            <w:noWrap/>
            <w:vAlign w:val="bottom"/>
            <w:hideMark/>
          </w:tcPr>
          <w:p w14:paraId="72EFF19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w:t>
            </w:r>
          </w:p>
        </w:tc>
      </w:tr>
      <w:tr w:rsidR="00767CDA" w:rsidRPr="003D57B9" w14:paraId="22F9A8E0"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6D94C81D"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Трудозатраты</w:t>
            </w:r>
          </w:p>
        </w:tc>
        <w:tc>
          <w:tcPr>
            <w:tcW w:w="1061" w:type="dxa"/>
            <w:tcBorders>
              <w:top w:val="nil"/>
              <w:left w:val="nil"/>
              <w:bottom w:val="single" w:sz="4" w:space="0" w:color="auto"/>
              <w:right w:val="single" w:sz="4" w:space="0" w:color="auto"/>
            </w:tcBorders>
            <w:shd w:val="clear" w:color="auto" w:fill="auto"/>
            <w:noWrap/>
            <w:vAlign w:val="bottom"/>
            <w:hideMark/>
          </w:tcPr>
          <w:p w14:paraId="7FCE047B"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ч</w:t>
            </w:r>
          </w:p>
        </w:tc>
        <w:tc>
          <w:tcPr>
            <w:tcW w:w="1275" w:type="dxa"/>
            <w:tcBorders>
              <w:top w:val="nil"/>
              <w:left w:val="nil"/>
              <w:bottom w:val="single" w:sz="4" w:space="0" w:color="auto"/>
              <w:right w:val="single" w:sz="4" w:space="0" w:color="auto"/>
            </w:tcBorders>
            <w:shd w:val="clear" w:color="auto" w:fill="auto"/>
            <w:noWrap/>
            <w:vAlign w:val="bottom"/>
            <w:hideMark/>
          </w:tcPr>
          <w:p w14:paraId="1D8EDDF1"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9 000</w:t>
            </w:r>
          </w:p>
        </w:tc>
        <w:tc>
          <w:tcPr>
            <w:tcW w:w="1418" w:type="dxa"/>
            <w:tcBorders>
              <w:top w:val="nil"/>
              <w:left w:val="nil"/>
              <w:bottom w:val="single" w:sz="4" w:space="0" w:color="auto"/>
              <w:right w:val="single" w:sz="4" w:space="0" w:color="auto"/>
            </w:tcBorders>
            <w:shd w:val="clear" w:color="auto" w:fill="auto"/>
            <w:noWrap/>
            <w:vAlign w:val="bottom"/>
            <w:hideMark/>
          </w:tcPr>
          <w:p w14:paraId="0CE538C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w:t>
            </w:r>
          </w:p>
        </w:tc>
        <w:tc>
          <w:tcPr>
            <w:tcW w:w="1417" w:type="dxa"/>
            <w:tcBorders>
              <w:top w:val="nil"/>
              <w:left w:val="nil"/>
              <w:bottom w:val="single" w:sz="4" w:space="0" w:color="auto"/>
              <w:right w:val="single" w:sz="4" w:space="0" w:color="auto"/>
            </w:tcBorders>
            <w:shd w:val="clear" w:color="auto" w:fill="auto"/>
            <w:noWrap/>
            <w:vAlign w:val="bottom"/>
            <w:hideMark/>
          </w:tcPr>
          <w:p w14:paraId="50BEDB31"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3,2</w:t>
            </w:r>
          </w:p>
        </w:tc>
        <w:tc>
          <w:tcPr>
            <w:tcW w:w="1843" w:type="dxa"/>
            <w:tcBorders>
              <w:top w:val="nil"/>
              <w:left w:val="nil"/>
              <w:bottom w:val="single" w:sz="4" w:space="0" w:color="auto"/>
              <w:right w:val="single" w:sz="4" w:space="0" w:color="auto"/>
            </w:tcBorders>
            <w:shd w:val="clear" w:color="auto" w:fill="auto"/>
            <w:noWrap/>
            <w:vAlign w:val="bottom"/>
            <w:hideMark/>
          </w:tcPr>
          <w:p w14:paraId="44EBBE8B"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w:t>
            </w:r>
          </w:p>
        </w:tc>
      </w:tr>
      <w:tr w:rsidR="00767CDA" w:rsidRPr="003D57B9" w14:paraId="5F06392B"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5ED04CB3"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Итого затраты, тенге</w:t>
            </w:r>
          </w:p>
        </w:tc>
        <w:tc>
          <w:tcPr>
            <w:tcW w:w="1061" w:type="dxa"/>
            <w:tcBorders>
              <w:top w:val="nil"/>
              <w:left w:val="nil"/>
              <w:bottom w:val="single" w:sz="4" w:space="0" w:color="auto"/>
              <w:right w:val="single" w:sz="4" w:space="0" w:color="auto"/>
            </w:tcBorders>
            <w:shd w:val="clear" w:color="auto" w:fill="auto"/>
            <w:noWrap/>
            <w:vAlign w:val="bottom"/>
            <w:hideMark/>
          </w:tcPr>
          <w:p w14:paraId="781B591F"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 </w:t>
            </w:r>
          </w:p>
        </w:tc>
        <w:tc>
          <w:tcPr>
            <w:tcW w:w="1275" w:type="dxa"/>
            <w:tcBorders>
              <w:top w:val="nil"/>
              <w:left w:val="nil"/>
              <w:bottom w:val="single" w:sz="4" w:space="0" w:color="auto"/>
              <w:right w:val="single" w:sz="4" w:space="0" w:color="auto"/>
            </w:tcBorders>
            <w:shd w:val="clear" w:color="auto" w:fill="auto"/>
            <w:noWrap/>
            <w:vAlign w:val="bottom"/>
            <w:hideMark/>
          </w:tcPr>
          <w:p w14:paraId="4C370242"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 </w:t>
            </w:r>
          </w:p>
        </w:tc>
        <w:tc>
          <w:tcPr>
            <w:tcW w:w="1418" w:type="dxa"/>
            <w:tcBorders>
              <w:top w:val="nil"/>
              <w:left w:val="nil"/>
              <w:bottom w:val="single" w:sz="4" w:space="0" w:color="auto"/>
              <w:right w:val="single" w:sz="4" w:space="0" w:color="auto"/>
            </w:tcBorders>
            <w:shd w:val="clear" w:color="auto" w:fill="auto"/>
            <w:noWrap/>
            <w:vAlign w:val="bottom"/>
            <w:hideMark/>
          </w:tcPr>
          <w:p w14:paraId="755E6B86"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30 475</w:t>
            </w:r>
          </w:p>
        </w:tc>
        <w:tc>
          <w:tcPr>
            <w:tcW w:w="1417" w:type="dxa"/>
            <w:tcBorders>
              <w:top w:val="nil"/>
              <w:left w:val="nil"/>
              <w:bottom w:val="single" w:sz="4" w:space="0" w:color="auto"/>
              <w:right w:val="single" w:sz="4" w:space="0" w:color="auto"/>
            </w:tcBorders>
            <w:shd w:val="clear" w:color="auto" w:fill="auto"/>
            <w:noWrap/>
            <w:vAlign w:val="bottom"/>
            <w:hideMark/>
          </w:tcPr>
          <w:p w14:paraId="424FF3CF"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279 184</w:t>
            </w:r>
          </w:p>
        </w:tc>
        <w:tc>
          <w:tcPr>
            <w:tcW w:w="1843" w:type="dxa"/>
            <w:tcBorders>
              <w:top w:val="nil"/>
              <w:left w:val="nil"/>
              <w:bottom w:val="single" w:sz="4" w:space="0" w:color="auto"/>
              <w:right w:val="single" w:sz="4" w:space="0" w:color="auto"/>
            </w:tcBorders>
            <w:shd w:val="clear" w:color="auto" w:fill="auto"/>
            <w:noWrap/>
            <w:vAlign w:val="bottom"/>
            <w:hideMark/>
          </w:tcPr>
          <w:p w14:paraId="1049170E"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566 602</w:t>
            </w:r>
          </w:p>
        </w:tc>
      </w:tr>
    </w:tbl>
    <w:p w14:paraId="0CCC1299" w14:textId="77777777" w:rsidR="00854781" w:rsidRPr="003D57B9" w:rsidRDefault="00854781" w:rsidP="008547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 результатам расчета себестоимость получения 1 метра предизолированной трубы в полиэтиленовой оболочке составляет 30 475, 279184, 566602 тенге в зависимости от диаметра. Плотность пенополиуретана составляет 60 кг/м3.</w:t>
      </w:r>
    </w:p>
    <w:p w14:paraId="0BF2213F" w14:textId="77777777" w:rsidR="00E45E36" w:rsidRPr="003D57B9" w:rsidRDefault="00E45E36" w:rsidP="00854781">
      <w:pPr>
        <w:spacing w:after="0" w:line="240" w:lineRule="auto"/>
        <w:ind w:firstLine="709"/>
        <w:jc w:val="both"/>
        <w:rPr>
          <w:rFonts w:ascii="Times New Roman" w:hAnsi="Times New Roman" w:cs="Times New Roman"/>
          <w:color w:val="000000" w:themeColor="text1"/>
          <w:sz w:val="28"/>
          <w:szCs w:val="28"/>
        </w:rPr>
      </w:pPr>
    </w:p>
    <w:p w14:paraId="62F22110" w14:textId="77777777" w:rsidR="00854781" w:rsidRPr="003D57B9" w:rsidRDefault="00E45E36" w:rsidP="00854781">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Таблица </w:t>
      </w:r>
      <w:r w:rsidR="0059505B">
        <w:rPr>
          <w:rFonts w:ascii="Times New Roman" w:hAnsi="Times New Roman" w:cs="Times New Roman"/>
          <w:color w:val="000000" w:themeColor="text1"/>
          <w:sz w:val="28"/>
          <w:szCs w:val="28"/>
        </w:rPr>
        <w:t>2</w:t>
      </w:r>
      <w:r w:rsidR="00B1590C">
        <w:rPr>
          <w:rFonts w:ascii="Times New Roman" w:hAnsi="Times New Roman" w:cs="Times New Roman"/>
          <w:color w:val="000000" w:themeColor="text1"/>
          <w:sz w:val="28"/>
          <w:szCs w:val="28"/>
        </w:rPr>
        <w:t>9</w:t>
      </w:r>
      <w:r w:rsidR="00B31E31" w:rsidRPr="003D57B9">
        <w:rPr>
          <w:rFonts w:ascii="Times New Roman" w:hAnsi="Times New Roman" w:cs="Times New Roman"/>
          <w:color w:val="000000" w:themeColor="text1"/>
          <w:sz w:val="28"/>
          <w:szCs w:val="28"/>
        </w:rPr>
        <w:t xml:space="preserve"> -</w:t>
      </w:r>
      <w:r w:rsidR="00854781" w:rsidRPr="003D57B9">
        <w:rPr>
          <w:rFonts w:ascii="Times New Roman" w:hAnsi="Times New Roman" w:cs="Times New Roman"/>
          <w:color w:val="000000" w:themeColor="text1"/>
          <w:sz w:val="28"/>
          <w:szCs w:val="28"/>
        </w:rPr>
        <w:t xml:space="preserve"> Сравнительная таблица себестоимости </w:t>
      </w:r>
      <w:r w:rsidRPr="003D57B9">
        <w:rPr>
          <w:rFonts w:ascii="Times New Roman" w:hAnsi="Times New Roman" w:cs="Times New Roman"/>
          <w:color w:val="000000" w:themeColor="text1"/>
          <w:sz w:val="28"/>
          <w:szCs w:val="28"/>
        </w:rPr>
        <w:t>1 метра трубы в пенополиуретановой изоляции с полимочевиной</w:t>
      </w:r>
      <w:r w:rsidR="00854781" w:rsidRPr="003D57B9">
        <w:rPr>
          <w:rFonts w:ascii="Times New Roman" w:hAnsi="Times New Roman" w:cs="Times New Roman"/>
          <w:color w:val="000000" w:themeColor="text1"/>
          <w:sz w:val="28"/>
          <w:szCs w:val="28"/>
        </w:rPr>
        <w:t xml:space="preserve"> </w:t>
      </w:r>
      <w:r w:rsidR="008306A6">
        <w:rPr>
          <w:rFonts w:ascii="Times New Roman" w:hAnsi="Times New Roman" w:cs="Times New Roman"/>
          <w:color w:val="000000" w:themeColor="text1"/>
          <w:sz w:val="28"/>
          <w:szCs w:val="28"/>
        </w:rPr>
        <w:t xml:space="preserve"> модифицированной стеклянными микросферами</w:t>
      </w:r>
    </w:p>
    <w:tbl>
      <w:tblPr>
        <w:tblW w:w="9466" w:type="dxa"/>
        <w:tblInd w:w="93" w:type="dxa"/>
        <w:tblLook w:val="04A0" w:firstRow="1" w:lastRow="0" w:firstColumn="1" w:lastColumn="0" w:noHBand="0" w:noVBand="1"/>
      </w:tblPr>
      <w:tblGrid>
        <w:gridCol w:w="2310"/>
        <w:gridCol w:w="1061"/>
        <w:gridCol w:w="1417"/>
        <w:gridCol w:w="1418"/>
        <w:gridCol w:w="1417"/>
        <w:gridCol w:w="1843"/>
      </w:tblGrid>
      <w:tr w:rsidR="00767CDA" w:rsidRPr="003D57B9" w14:paraId="1DFAC0B7" w14:textId="77777777" w:rsidTr="00B36445">
        <w:trPr>
          <w:trHeight w:val="900"/>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B3EF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Статья расходов</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44DBC055"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ед.изм.</w:t>
            </w:r>
          </w:p>
        </w:tc>
        <w:tc>
          <w:tcPr>
            <w:tcW w:w="1417" w:type="dxa"/>
            <w:tcBorders>
              <w:top w:val="single" w:sz="4" w:space="0" w:color="auto"/>
              <w:left w:val="nil"/>
              <w:bottom w:val="single" w:sz="4" w:space="0" w:color="auto"/>
              <w:right w:val="single" w:sz="4" w:space="0" w:color="auto"/>
            </w:tcBorders>
            <w:shd w:val="clear" w:color="auto" w:fill="auto"/>
            <w:vAlign w:val="center"/>
          </w:tcPr>
          <w:p w14:paraId="3D6E49AE"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цена за ед., тг</w:t>
            </w:r>
          </w:p>
        </w:tc>
        <w:tc>
          <w:tcPr>
            <w:tcW w:w="1418" w:type="dxa"/>
            <w:tcBorders>
              <w:top w:val="single" w:sz="4" w:space="0" w:color="auto"/>
              <w:left w:val="nil"/>
              <w:bottom w:val="single" w:sz="4" w:space="0" w:color="auto"/>
              <w:right w:val="single" w:sz="4" w:space="0" w:color="auto"/>
            </w:tcBorders>
            <w:shd w:val="clear" w:color="auto" w:fill="auto"/>
            <w:vAlign w:val="center"/>
          </w:tcPr>
          <w:p w14:paraId="4B0D7905"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rPr>
              <w:t>расход на ед.</w:t>
            </w:r>
          </w:p>
        </w:tc>
        <w:tc>
          <w:tcPr>
            <w:tcW w:w="1417" w:type="dxa"/>
            <w:tcBorders>
              <w:top w:val="single" w:sz="4" w:space="0" w:color="auto"/>
              <w:left w:val="nil"/>
              <w:bottom w:val="single" w:sz="4" w:space="0" w:color="auto"/>
              <w:right w:val="single" w:sz="4" w:space="0" w:color="auto"/>
            </w:tcBorders>
            <w:shd w:val="clear" w:color="auto" w:fill="auto"/>
            <w:vAlign w:val="center"/>
          </w:tcPr>
          <w:p w14:paraId="5EE8825E"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rPr>
              <w:t>расход на ед.</w:t>
            </w:r>
          </w:p>
        </w:tc>
        <w:tc>
          <w:tcPr>
            <w:tcW w:w="1843" w:type="dxa"/>
            <w:tcBorders>
              <w:top w:val="single" w:sz="4" w:space="0" w:color="auto"/>
              <w:left w:val="nil"/>
              <w:bottom w:val="single" w:sz="4" w:space="0" w:color="auto"/>
              <w:right w:val="single" w:sz="4" w:space="0" w:color="auto"/>
            </w:tcBorders>
            <w:shd w:val="clear" w:color="auto" w:fill="auto"/>
            <w:vAlign w:val="center"/>
          </w:tcPr>
          <w:p w14:paraId="18DE29EA"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rPr>
              <w:t>расход на ед.</w:t>
            </w:r>
          </w:p>
        </w:tc>
      </w:tr>
      <w:tr w:rsidR="00767CDA" w:rsidRPr="003D57B9" w14:paraId="28C8BEBE" w14:textId="77777777" w:rsidTr="00B36445">
        <w:trPr>
          <w:trHeight w:val="900"/>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E3A1"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78C655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1889E1"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86E5D53"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108х4/180 на 1 метр</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FEF1CD"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530х7/710 на 1 метр</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8F053D"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1020х11/1200 на 1 метр</w:t>
            </w:r>
          </w:p>
        </w:tc>
      </w:tr>
      <w:tr w:rsidR="00767CDA" w:rsidRPr="003D57B9" w14:paraId="0A0373F7"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384A40BD"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Труба стальная</w:t>
            </w:r>
          </w:p>
        </w:tc>
        <w:tc>
          <w:tcPr>
            <w:tcW w:w="1061" w:type="dxa"/>
            <w:tcBorders>
              <w:top w:val="nil"/>
              <w:left w:val="nil"/>
              <w:bottom w:val="single" w:sz="4" w:space="0" w:color="auto"/>
              <w:right w:val="single" w:sz="4" w:space="0" w:color="auto"/>
            </w:tcBorders>
            <w:shd w:val="clear" w:color="auto" w:fill="auto"/>
            <w:noWrap/>
            <w:vAlign w:val="bottom"/>
            <w:hideMark/>
          </w:tcPr>
          <w:p w14:paraId="13A2519A"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w:t>
            </w:r>
          </w:p>
        </w:tc>
        <w:tc>
          <w:tcPr>
            <w:tcW w:w="1417" w:type="dxa"/>
            <w:tcBorders>
              <w:top w:val="nil"/>
              <w:left w:val="nil"/>
              <w:bottom w:val="single" w:sz="4" w:space="0" w:color="auto"/>
              <w:right w:val="single" w:sz="4" w:space="0" w:color="auto"/>
            </w:tcBorders>
            <w:shd w:val="clear" w:color="auto" w:fill="auto"/>
            <w:noWrap/>
            <w:vAlign w:val="bottom"/>
            <w:hideMark/>
          </w:tcPr>
          <w:p w14:paraId="55214A9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400 000</w:t>
            </w:r>
          </w:p>
        </w:tc>
        <w:tc>
          <w:tcPr>
            <w:tcW w:w="1418" w:type="dxa"/>
            <w:tcBorders>
              <w:top w:val="nil"/>
              <w:left w:val="nil"/>
              <w:bottom w:val="single" w:sz="4" w:space="0" w:color="auto"/>
              <w:right w:val="single" w:sz="4" w:space="0" w:color="auto"/>
            </w:tcBorders>
            <w:shd w:val="clear" w:color="auto" w:fill="auto"/>
            <w:noWrap/>
            <w:vAlign w:val="bottom"/>
            <w:hideMark/>
          </w:tcPr>
          <w:p w14:paraId="7937BE9F"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0,010259</w:t>
            </w:r>
          </w:p>
        </w:tc>
        <w:tc>
          <w:tcPr>
            <w:tcW w:w="1417" w:type="dxa"/>
            <w:tcBorders>
              <w:top w:val="nil"/>
              <w:left w:val="nil"/>
              <w:bottom w:val="single" w:sz="4" w:space="0" w:color="auto"/>
              <w:right w:val="single" w:sz="4" w:space="0" w:color="auto"/>
            </w:tcBorders>
            <w:shd w:val="clear" w:color="auto" w:fill="auto"/>
            <w:noWrap/>
            <w:vAlign w:val="bottom"/>
            <w:hideMark/>
          </w:tcPr>
          <w:p w14:paraId="6A98E14E"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0,090286</w:t>
            </w:r>
          </w:p>
        </w:tc>
        <w:tc>
          <w:tcPr>
            <w:tcW w:w="1843" w:type="dxa"/>
            <w:tcBorders>
              <w:top w:val="nil"/>
              <w:left w:val="nil"/>
              <w:bottom w:val="single" w:sz="4" w:space="0" w:color="auto"/>
              <w:right w:val="single" w:sz="4" w:space="0" w:color="auto"/>
            </w:tcBorders>
            <w:shd w:val="clear" w:color="auto" w:fill="auto"/>
            <w:noWrap/>
            <w:vAlign w:val="bottom"/>
            <w:hideMark/>
          </w:tcPr>
          <w:p w14:paraId="06085DCF"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0,24659</w:t>
            </w:r>
          </w:p>
        </w:tc>
      </w:tr>
      <w:tr w:rsidR="00767CDA" w:rsidRPr="003D57B9" w14:paraId="248996AC" w14:textId="77777777" w:rsidTr="00B36445">
        <w:trPr>
          <w:trHeight w:val="224"/>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4184933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Полимочевина</w:t>
            </w:r>
          </w:p>
        </w:tc>
        <w:tc>
          <w:tcPr>
            <w:tcW w:w="1061" w:type="dxa"/>
            <w:tcBorders>
              <w:top w:val="nil"/>
              <w:left w:val="nil"/>
              <w:bottom w:val="single" w:sz="4" w:space="0" w:color="auto"/>
              <w:right w:val="single" w:sz="4" w:space="0" w:color="auto"/>
            </w:tcBorders>
            <w:shd w:val="clear" w:color="auto" w:fill="auto"/>
            <w:noWrap/>
            <w:vAlign w:val="bottom"/>
            <w:hideMark/>
          </w:tcPr>
          <w:p w14:paraId="160F64B8"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кг</w:t>
            </w:r>
          </w:p>
        </w:tc>
        <w:tc>
          <w:tcPr>
            <w:tcW w:w="1417" w:type="dxa"/>
            <w:tcBorders>
              <w:top w:val="nil"/>
              <w:left w:val="nil"/>
              <w:bottom w:val="single" w:sz="4" w:space="0" w:color="auto"/>
              <w:right w:val="single" w:sz="4" w:space="0" w:color="auto"/>
            </w:tcBorders>
            <w:shd w:val="clear" w:color="auto" w:fill="auto"/>
            <w:noWrap/>
            <w:vAlign w:val="bottom"/>
            <w:hideMark/>
          </w:tcPr>
          <w:p w14:paraId="679796DF"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635</w:t>
            </w:r>
          </w:p>
        </w:tc>
        <w:tc>
          <w:tcPr>
            <w:tcW w:w="1418" w:type="dxa"/>
            <w:tcBorders>
              <w:top w:val="nil"/>
              <w:left w:val="nil"/>
              <w:bottom w:val="single" w:sz="4" w:space="0" w:color="auto"/>
              <w:right w:val="single" w:sz="4" w:space="0" w:color="auto"/>
            </w:tcBorders>
            <w:shd w:val="clear" w:color="auto" w:fill="auto"/>
            <w:noWrap/>
            <w:vAlign w:val="bottom"/>
            <w:hideMark/>
          </w:tcPr>
          <w:p w14:paraId="3D83D36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0,3</w:t>
            </w:r>
          </w:p>
        </w:tc>
        <w:tc>
          <w:tcPr>
            <w:tcW w:w="1417" w:type="dxa"/>
            <w:tcBorders>
              <w:top w:val="nil"/>
              <w:left w:val="nil"/>
              <w:bottom w:val="single" w:sz="4" w:space="0" w:color="auto"/>
              <w:right w:val="single" w:sz="4" w:space="0" w:color="auto"/>
            </w:tcBorders>
            <w:shd w:val="clear" w:color="auto" w:fill="auto"/>
            <w:noWrap/>
            <w:vAlign w:val="bottom"/>
            <w:hideMark/>
          </w:tcPr>
          <w:p w14:paraId="05523A4A"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1,5</w:t>
            </w:r>
          </w:p>
        </w:tc>
        <w:tc>
          <w:tcPr>
            <w:tcW w:w="1843" w:type="dxa"/>
            <w:tcBorders>
              <w:top w:val="nil"/>
              <w:left w:val="nil"/>
              <w:bottom w:val="single" w:sz="4" w:space="0" w:color="auto"/>
              <w:right w:val="single" w:sz="4" w:space="0" w:color="auto"/>
            </w:tcBorders>
            <w:shd w:val="clear" w:color="auto" w:fill="auto"/>
            <w:noWrap/>
            <w:vAlign w:val="bottom"/>
            <w:hideMark/>
          </w:tcPr>
          <w:p w14:paraId="3E92E5E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lang w:val="en-US"/>
              </w:rPr>
              <w:t>3,2</w:t>
            </w:r>
          </w:p>
        </w:tc>
      </w:tr>
      <w:tr w:rsidR="00767CDA" w:rsidRPr="003D57B9" w14:paraId="76AD647F"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4D66053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Пенокомпоненты</w:t>
            </w:r>
          </w:p>
        </w:tc>
        <w:tc>
          <w:tcPr>
            <w:tcW w:w="1061" w:type="dxa"/>
            <w:tcBorders>
              <w:top w:val="nil"/>
              <w:left w:val="nil"/>
              <w:bottom w:val="single" w:sz="4" w:space="0" w:color="auto"/>
              <w:right w:val="single" w:sz="4" w:space="0" w:color="auto"/>
            </w:tcBorders>
            <w:shd w:val="clear" w:color="auto" w:fill="auto"/>
            <w:noWrap/>
            <w:vAlign w:val="bottom"/>
            <w:hideMark/>
          </w:tcPr>
          <w:p w14:paraId="5DE3332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кг</w:t>
            </w:r>
          </w:p>
        </w:tc>
        <w:tc>
          <w:tcPr>
            <w:tcW w:w="1417" w:type="dxa"/>
            <w:tcBorders>
              <w:top w:val="nil"/>
              <w:left w:val="nil"/>
              <w:bottom w:val="single" w:sz="4" w:space="0" w:color="auto"/>
              <w:right w:val="single" w:sz="4" w:space="0" w:color="auto"/>
            </w:tcBorders>
            <w:shd w:val="clear" w:color="auto" w:fill="auto"/>
            <w:noWrap/>
            <w:vAlign w:val="bottom"/>
            <w:hideMark/>
          </w:tcPr>
          <w:p w14:paraId="702E11AB"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1 200</w:t>
            </w:r>
          </w:p>
        </w:tc>
        <w:tc>
          <w:tcPr>
            <w:tcW w:w="1418" w:type="dxa"/>
            <w:tcBorders>
              <w:top w:val="nil"/>
              <w:left w:val="nil"/>
              <w:bottom w:val="single" w:sz="4" w:space="0" w:color="auto"/>
              <w:right w:val="single" w:sz="4" w:space="0" w:color="auto"/>
            </w:tcBorders>
            <w:shd w:val="clear" w:color="auto" w:fill="auto"/>
            <w:noWrap/>
            <w:vAlign w:val="bottom"/>
            <w:hideMark/>
          </w:tcPr>
          <w:p w14:paraId="3268B74C"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14,52</w:t>
            </w:r>
          </w:p>
        </w:tc>
        <w:tc>
          <w:tcPr>
            <w:tcW w:w="1417" w:type="dxa"/>
            <w:tcBorders>
              <w:top w:val="nil"/>
              <w:left w:val="nil"/>
              <w:bottom w:val="single" w:sz="4" w:space="0" w:color="auto"/>
              <w:right w:val="single" w:sz="4" w:space="0" w:color="auto"/>
            </w:tcBorders>
            <w:shd w:val="clear" w:color="auto" w:fill="auto"/>
            <w:noWrap/>
            <w:vAlign w:val="bottom"/>
            <w:hideMark/>
          </w:tcPr>
          <w:p w14:paraId="764CA0EB"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155,04</w:t>
            </w:r>
          </w:p>
        </w:tc>
        <w:tc>
          <w:tcPr>
            <w:tcW w:w="1843" w:type="dxa"/>
            <w:tcBorders>
              <w:top w:val="nil"/>
              <w:left w:val="nil"/>
              <w:bottom w:val="single" w:sz="4" w:space="0" w:color="auto"/>
              <w:right w:val="single" w:sz="4" w:space="0" w:color="auto"/>
            </w:tcBorders>
            <w:shd w:val="clear" w:color="auto" w:fill="auto"/>
            <w:noWrap/>
            <w:vAlign w:val="bottom"/>
            <w:hideMark/>
          </w:tcPr>
          <w:p w14:paraId="74C64E0E"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257,28</w:t>
            </w:r>
          </w:p>
        </w:tc>
      </w:tr>
      <w:tr w:rsidR="00767CDA" w:rsidRPr="003D57B9" w14:paraId="58842BC4"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74F54E4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lastRenderedPageBreak/>
              <w:t>Центраторы</w:t>
            </w:r>
          </w:p>
        </w:tc>
        <w:tc>
          <w:tcPr>
            <w:tcW w:w="1061" w:type="dxa"/>
            <w:tcBorders>
              <w:top w:val="nil"/>
              <w:left w:val="nil"/>
              <w:bottom w:val="single" w:sz="4" w:space="0" w:color="auto"/>
              <w:right w:val="single" w:sz="4" w:space="0" w:color="auto"/>
            </w:tcBorders>
            <w:shd w:val="clear" w:color="auto" w:fill="auto"/>
            <w:noWrap/>
            <w:vAlign w:val="bottom"/>
            <w:hideMark/>
          </w:tcPr>
          <w:p w14:paraId="01C7DFAB"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шт</w:t>
            </w:r>
          </w:p>
        </w:tc>
        <w:tc>
          <w:tcPr>
            <w:tcW w:w="1417" w:type="dxa"/>
            <w:tcBorders>
              <w:top w:val="nil"/>
              <w:left w:val="nil"/>
              <w:bottom w:val="single" w:sz="4" w:space="0" w:color="auto"/>
              <w:right w:val="single" w:sz="4" w:space="0" w:color="auto"/>
            </w:tcBorders>
            <w:shd w:val="clear" w:color="auto" w:fill="auto"/>
            <w:noWrap/>
            <w:vAlign w:val="bottom"/>
          </w:tcPr>
          <w:p w14:paraId="6BDC64AE"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112</w:t>
            </w:r>
          </w:p>
        </w:tc>
        <w:tc>
          <w:tcPr>
            <w:tcW w:w="1418" w:type="dxa"/>
            <w:tcBorders>
              <w:top w:val="nil"/>
              <w:left w:val="nil"/>
              <w:bottom w:val="single" w:sz="4" w:space="0" w:color="auto"/>
              <w:right w:val="single" w:sz="4" w:space="0" w:color="auto"/>
            </w:tcBorders>
            <w:shd w:val="clear" w:color="auto" w:fill="auto"/>
            <w:noWrap/>
            <w:vAlign w:val="bottom"/>
          </w:tcPr>
          <w:p w14:paraId="010F64F2"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11</w:t>
            </w:r>
          </w:p>
        </w:tc>
        <w:tc>
          <w:tcPr>
            <w:tcW w:w="1417" w:type="dxa"/>
            <w:tcBorders>
              <w:top w:val="nil"/>
              <w:left w:val="nil"/>
              <w:bottom w:val="single" w:sz="4" w:space="0" w:color="auto"/>
              <w:right w:val="single" w:sz="4" w:space="0" w:color="auto"/>
            </w:tcBorders>
            <w:shd w:val="clear" w:color="auto" w:fill="auto"/>
            <w:noWrap/>
            <w:vAlign w:val="bottom"/>
          </w:tcPr>
          <w:p w14:paraId="46A05A86"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81</w:t>
            </w:r>
          </w:p>
        </w:tc>
        <w:tc>
          <w:tcPr>
            <w:tcW w:w="1843" w:type="dxa"/>
            <w:tcBorders>
              <w:top w:val="nil"/>
              <w:left w:val="nil"/>
              <w:bottom w:val="single" w:sz="4" w:space="0" w:color="auto"/>
              <w:right w:val="single" w:sz="4" w:space="0" w:color="auto"/>
            </w:tcBorders>
            <w:shd w:val="clear" w:color="auto" w:fill="auto"/>
            <w:noWrap/>
            <w:vAlign w:val="bottom"/>
          </w:tcPr>
          <w:p w14:paraId="10BDB2E1"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340</w:t>
            </w:r>
          </w:p>
        </w:tc>
      </w:tr>
      <w:tr w:rsidR="00767CDA" w:rsidRPr="003D57B9" w14:paraId="0B4035C6"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618FE9B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Провод сигнальный</w:t>
            </w:r>
          </w:p>
        </w:tc>
        <w:tc>
          <w:tcPr>
            <w:tcW w:w="1061" w:type="dxa"/>
            <w:tcBorders>
              <w:top w:val="nil"/>
              <w:left w:val="nil"/>
              <w:bottom w:val="single" w:sz="4" w:space="0" w:color="auto"/>
              <w:right w:val="single" w:sz="4" w:space="0" w:color="auto"/>
            </w:tcBorders>
            <w:shd w:val="clear" w:color="auto" w:fill="auto"/>
            <w:noWrap/>
            <w:vAlign w:val="bottom"/>
            <w:hideMark/>
          </w:tcPr>
          <w:p w14:paraId="69065125"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кг</w:t>
            </w:r>
          </w:p>
        </w:tc>
        <w:tc>
          <w:tcPr>
            <w:tcW w:w="1417" w:type="dxa"/>
            <w:tcBorders>
              <w:top w:val="nil"/>
              <w:left w:val="nil"/>
              <w:bottom w:val="single" w:sz="4" w:space="0" w:color="auto"/>
              <w:right w:val="single" w:sz="4" w:space="0" w:color="auto"/>
            </w:tcBorders>
            <w:shd w:val="clear" w:color="auto" w:fill="auto"/>
            <w:noWrap/>
            <w:vAlign w:val="bottom"/>
            <w:hideMark/>
          </w:tcPr>
          <w:p w14:paraId="3263EAB5"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lang w:val="en-US"/>
              </w:rPr>
            </w:pPr>
            <w:r w:rsidRPr="003D57B9">
              <w:rPr>
                <w:rFonts w:ascii="Times New Roman" w:hAnsi="Times New Roman" w:cs="Times New Roman"/>
                <w:color w:val="000000" w:themeColor="text1"/>
                <w:sz w:val="28"/>
                <w:szCs w:val="28"/>
              </w:rPr>
              <w:t>5 500</w:t>
            </w:r>
          </w:p>
        </w:tc>
        <w:tc>
          <w:tcPr>
            <w:tcW w:w="1418" w:type="dxa"/>
            <w:tcBorders>
              <w:top w:val="nil"/>
              <w:left w:val="nil"/>
              <w:bottom w:val="single" w:sz="4" w:space="0" w:color="auto"/>
              <w:right w:val="single" w:sz="4" w:space="0" w:color="auto"/>
            </w:tcBorders>
            <w:shd w:val="clear" w:color="auto" w:fill="auto"/>
            <w:noWrap/>
            <w:vAlign w:val="bottom"/>
            <w:hideMark/>
          </w:tcPr>
          <w:p w14:paraId="3E2FFBAB"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0,33</w:t>
            </w:r>
          </w:p>
        </w:tc>
        <w:tc>
          <w:tcPr>
            <w:tcW w:w="1417" w:type="dxa"/>
            <w:tcBorders>
              <w:top w:val="nil"/>
              <w:left w:val="nil"/>
              <w:bottom w:val="single" w:sz="4" w:space="0" w:color="auto"/>
              <w:right w:val="single" w:sz="4" w:space="0" w:color="auto"/>
            </w:tcBorders>
            <w:shd w:val="clear" w:color="auto" w:fill="auto"/>
            <w:noWrap/>
            <w:vAlign w:val="bottom"/>
            <w:hideMark/>
          </w:tcPr>
          <w:p w14:paraId="51D6A7C3"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w:t>
            </w:r>
          </w:p>
        </w:tc>
        <w:tc>
          <w:tcPr>
            <w:tcW w:w="1843" w:type="dxa"/>
            <w:tcBorders>
              <w:top w:val="nil"/>
              <w:left w:val="nil"/>
              <w:bottom w:val="single" w:sz="4" w:space="0" w:color="auto"/>
              <w:right w:val="single" w:sz="4" w:space="0" w:color="auto"/>
            </w:tcBorders>
            <w:shd w:val="clear" w:color="auto" w:fill="auto"/>
            <w:noWrap/>
            <w:vAlign w:val="bottom"/>
            <w:hideMark/>
          </w:tcPr>
          <w:p w14:paraId="32EEB91C"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w:t>
            </w:r>
          </w:p>
        </w:tc>
      </w:tr>
      <w:tr w:rsidR="00767CDA" w:rsidRPr="003D57B9" w14:paraId="1B961D44"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395BB529"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Трудозатраты</w:t>
            </w:r>
          </w:p>
        </w:tc>
        <w:tc>
          <w:tcPr>
            <w:tcW w:w="1061" w:type="dxa"/>
            <w:tcBorders>
              <w:top w:val="nil"/>
              <w:left w:val="nil"/>
              <w:bottom w:val="single" w:sz="4" w:space="0" w:color="auto"/>
              <w:right w:val="single" w:sz="4" w:space="0" w:color="auto"/>
            </w:tcBorders>
            <w:shd w:val="clear" w:color="auto" w:fill="auto"/>
            <w:noWrap/>
            <w:vAlign w:val="bottom"/>
            <w:hideMark/>
          </w:tcPr>
          <w:p w14:paraId="0E41C3A2"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ч</w:t>
            </w:r>
          </w:p>
        </w:tc>
        <w:tc>
          <w:tcPr>
            <w:tcW w:w="1417" w:type="dxa"/>
            <w:tcBorders>
              <w:top w:val="nil"/>
              <w:left w:val="nil"/>
              <w:bottom w:val="single" w:sz="4" w:space="0" w:color="auto"/>
              <w:right w:val="single" w:sz="4" w:space="0" w:color="auto"/>
            </w:tcBorders>
            <w:shd w:val="clear" w:color="auto" w:fill="auto"/>
            <w:noWrap/>
            <w:vAlign w:val="bottom"/>
            <w:hideMark/>
          </w:tcPr>
          <w:p w14:paraId="0BFADA3F"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9 000</w:t>
            </w:r>
          </w:p>
        </w:tc>
        <w:tc>
          <w:tcPr>
            <w:tcW w:w="1418" w:type="dxa"/>
            <w:tcBorders>
              <w:top w:val="nil"/>
              <w:left w:val="nil"/>
              <w:bottom w:val="single" w:sz="4" w:space="0" w:color="auto"/>
              <w:right w:val="single" w:sz="4" w:space="0" w:color="auto"/>
            </w:tcBorders>
            <w:shd w:val="clear" w:color="auto" w:fill="auto"/>
            <w:noWrap/>
            <w:vAlign w:val="bottom"/>
            <w:hideMark/>
          </w:tcPr>
          <w:p w14:paraId="319365CD"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0,5</w:t>
            </w:r>
          </w:p>
        </w:tc>
        <w:tc>
          <w:tcPr>
            <w:tcW w:w="1417" w:type="dxa"/>
            <w:tcBorders>
              <w:top w:val="nil"/>
              <w:left w:val="nil"/>
              <w:bottom w:val="single" w:sz="4" w:space="0" w:color="auto"/>
              <w:right w:val="single" w:sz="4" w:space="0" w:color="auto"/>
            </w:tcBorders>
            <w:shd w:val="clear" w:color="auto" w:fill="auto"/>
            <w:noWrap/>
            <w:vAlign w:val="bottom"/>
            <w:hideMark/>
          </w:tcPr>
          <w:p w14:paraId="7EB524D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3,2</w:t>
            </w:r>
          </w:p>
        </w:tc>
        <w:tc>
          <w:tcPr>
            <w:tcW w:w="1843" w:type="dxa"/>
            <w:tcBorders>
              <w:top w:val="nil"/>
              <w:left w:val="nil"/>
              <w:bottom w:val="single" w:sz="4" w:space="0" w:color="auto"/>
              <w:right w:val="single" w:sz="4" w:space="0" w:color="auto"/>
            </w:tcBorders>
            <w:shd w:val="clear" w:color="auto" w:fill="auto"/>
            <w:noWrap/>
            <w:vAlign w:val="bottom"/>
            <w:hideMark/>
          </w:tcPr>
          <w:p w14:paraId="06523A60" w14:textId="77777777" w:rsidR="00767CDA" w:rsidRPr="003D57B9" w:rsidRDefault="00767CDA" w:rsidP="00B36445">
            <w:pPr>
              <w:spacing w:after="0" w:line="240" w:lineRule="auto"/>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8</w:t>
            </w:r>
          </w:p>
        </w:tc>
      </w:tr>
      <w:tr w:rsidR="00767CDA" w:rsidRPr="003D57B9" w14:paraId="25A54A2C" w14:textId="77777777" w:rsidTr="00B36445">
        <w:trPr>
          <w:trHeight w:val="300"/>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14:paraId="68ED6981"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Итого затраты, тенге</w:t>
            </w:r>
          </w:p>
        </w:tc>
        <w:tc>
          <w:tcPr>
            <w:tcW w:w="1061" w:type="dxa"/>
            <w:tcBorders>
              <w:top w:val="nil"/>
              <w:left w:val="nil"/>
              <w:bottom w:val="single" w:sz="4" w:space="0" w:color="auto"/>
              <w:right w:val="single" w:sz="4" w:space="0" w:color="auto"/>
            </w:tcBorders>
            <w:shd w:val="clear" w:color="auto" w:fill="auto"/>
            <w:noWrap/>
            <w:vAlign w:val="bottom"/>
            <w:hideMark/>
          </w:tcPr>
          <w:p w14:paraId="76F575B7"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B1F759" w14:textId="77777777" w:rsidR="00767CDA" w:rsidRPr="003D57B9" w:rsidRDefault="00767CDA" w:rsidP="00B36445">
            <w:pPr>
              <w:spacing w:after="0" w:line="240" w:lineRule="auto"/>
              <w:jc w:val="both"/>
              <w:rPr>
                <w:rFonts w:ascii="Times New Roman" w:hAnsi="Times New Roman" w:cs="Times New Roman"/>
                <w:b/>
                <w:color w:val="000000" w:themeColor="text1"/>
                <w:sz w:val="28"/>
                <w:szCs w:val="28"/>
              </w:rPr>
            </w:pPr>
            <w:r w:rsidRPr="003D57B9">
              <w:rPr>
                <w:rFonts w:ascii="Times New Roman" w:hAnsi="Times New Roman" w:cs="Times New Roman"/>
                <w:b/>
                <w:color w:val="000000" w:themeColor="text1"/>
                <w:sz w:val="28"/>
                <w:szCs w:val="28"/>
              </w:rPr>
              <w:t> </w:t>
            </w:r>
          </w:p>
        </w:tc>
        <w:tc>
          <w:tcPr>
            <w:tcW w:w="1418" w:type="dxa"/>
            <w:tcBorders>
              <w:top w:val="nil"/>
              <w:left w:val="nil"/>
              <w:bottom w:val="single" w:sz="4" w:space="0" w:color="auto"/>
              <w:right w:val="single" w:sz="4" w:space="0" w:color="auto"/>
            </w:tcBorders>
            <w:shd w:val="clear" w:color="auto" w:fill="auto"/>
            <w:noWrap/>
            <w:vAlign w:val="center"/>
          </w:tcPr>
          <w:p w14:paraId="636AF390" w14:textId="77777777" w:rsidR="00767CDA" w:rsidRPr="003D57B9" w:rsidRDefault="00767CDA" w:rsidP="00B36445">
            <w:pPr>
              <w:jc w:val="center"/>
              <w:rPr>
                <w:rFonts w:ascii="Times New Roman" w:hAnsi="Times New Roman" w:cs="Times New Roman"/>
                <w:b/>
                <w:color w:val="000000" w:themeColor="text1"/>
                <w:sz w:val="28"/>
                <w:szCs w:val="28"/>
                <w:lang w:val="en-US"/>
              </w:rPr>
            </w:pPr>
            <w:r w:rsidRPr="003D57B9">
              <w:rPr>
                <w:rFonts w:ascii="Times New Roman" w:hAnsi="Times New Roman" w:cs="Times New Roman"/>
                <w:b/>
                <w:color w:val="000000" w:themeColor="text1"/>
                <w:sz w:val="28"/>
                <w:szCs w:val="28"/>
              </w:rPr>
              <w:t>28 033</w:t>
            </w:r>
          </w:p>
        </w:tc>
        <w:tc>
          <w:tcPr>
            <w:tcW w:w="1417" w:type="dxa"/>
            <w:tcBorders>
              <w:top w:val="nil"/>
              <w:left w:val="nil"/>
              <w:bottom w:val="single" w:sz="4" w:space="0" w:color="auto"/>
              <w:right w:val="single" w:sz="4" w:space="0" w:color="auto"/>
            </w:tcBorders>
            <w:shd w:val="clear" w:color="auto" w:fill="auto"/>
            <w:noWrap/>
            <w:vAlign w:val="center"/>
          </w:tcPr>
          <w:p w14:paraId="190EBA2D" w14:textId="77777777" w:rsidR="00767CDA" w:rsidRPr="003D57B9" w:rsidRDefault="00767CDA" w:rsidP="00B36445">
            <w:pPr>
              <w:jc w:val="center"/>
              <w:rPr>
                <w:rFonts w:ascii="Times New Roman" w:hAnsi="Times New Roman" w:cs="Times New Roman"/>
                <w:b/>
                <w:color w:val="000000" w:themeColor="text1"/>
                <w:sz w:val="28"/>
                <w:szCs w:val="28"/>
                <w:lang w:val="en-US"/>
              </w:rPr>
            </w:pPr>
            <w:r w:rsidRPr="003D57B9">
              <w:rPr>
                <w:rFonts w:ascii="Times New Roman" w:hAnsi="Times New Roman" w:cs="Times New Roman"/>
                <w:b/>
                <w:color w:val="000000" w:themeColor="text1"/>
                <w:sz w:val="28"/>
                <w:szCs w:val="28"/>
              </w:rPr>
              <w:t>254 664</w:t>
            </w:r>
          </w:p>
        </w:tc>
        <w:tc>
          <w:tcPr>
            <w:tcW w:w="1843" w:type="dxa"/>
            <w:tcBorders>
              <w:top w:val="nil"/>
              <w:left w:val="nil"/>
              <w:bottom w:val="single" w:sz="4" w:space="0" w:color="auto"/>
              <w:right w:val="single" w:sz="4" w:space="0" w:color="auto"/>
            </w:tcBorders>
            <w:shd w:val="clear" w:color="auto" w:fill="auto"/>
            <w:noWrap/>
            <w:vAlign w:val="center"/>
          </w:tcPr>
          <w:p w14:paraId="6509022C" w14:textId="77777777" w:rsidR="00767CDA" w:rsidRPr="003D57B9" w:rsidRDefault="00767CDA" w:rsidP="00B36445">
            <w:pPr>
              <w:jc w:val="center"/>
              <w:rPr>
                <w:rFonts w:ascii="Times New Roman" w:hAnsi="Times New Roman" w:cs="Times New Roman"/>
                <w:b/>
                <w:color w:val="000000" w:themeColor="text1"/>
                <w:sz w:val="28"/>
                <w:szCs w:val="28"/>
                <w:lang w:val="en-US"/>
              </w:rPr>
            </w:pPr>
            <w:r w:rsidRPr="003D57B9">
              <w:rPr>
                <w:rFonts w:ascii="Times New Roman" w:hAnsi="Times New Roman" w:cs="Times New Roman"/>
                <w:b/>
                <w:color w:val="000000" w:themeColor="text1"/>
                <w:sz w:val="28"/>
                <w:szCs w:val="28"/>
              </w:rPr>
              <w:t>484 154</w:t>
            </w:r>
          </w:p>
        </w:tc>
      </w:tr>
    </w:tbl>
    <w:p w14:paraId="511B3AF2" w14:textId="77777777" w:rsidR="00854781" w:rsidRPr="003D57B9" w:rsidRDefault="00854781" w:rsidP="00854781">
      <w:pPr>
        <w:spacing w:after="0" w:line="240" w:lineRule="auto"/>
        <w:ind w:firstLine="709"/>
        <w:jc w:val="both"/>
        <w:rPr>
          <w:rFonts w:ascii="Times New Roman" w:hAnsi="Times New Roman" w:cs="Times New Roman"/>
          <w:color w:val="000000" w:themeColor="text1"/>
          <w:sz w:val="28"/>
          <w:szCs w:val="28"/>
        </w:rPr>
      </w:pPr>
    </w:p>
    <w:p w14:paraId="1CB14243" w14:textId="77777777" w:rsidR="00E45E36" w:rsidRPr="003D57B9" w:rsidRDefault="00E45E36" w:rsidP="00854781">
      <w:pPr>
        <w:spacing w:after="0" w:line="240" w:lineRule="auto"/>
        <w:ind w:firstLine="709"/>
        <w:jc w:val="both"/>
        <w:rPr>
          <w:rFonts w:ascii="Times New Roman" w:hAnsi="Times New Roman" w:cs="Times New Roman"/>
          <w:color w:val="000000" w:themeColor="text1"/>
          <w:sz w:val="28"/>
          <w:szCs w:val="28"/>
        </w:rPr>
      </w:pPr>
    </w:p>
    <w:p w14:paraId="5747D0D7" w14:textId="77777777" w:rsidR="00E45E36" w:rsidRPr="003D57B9" w:rsidRDefault="008D0C24" w:rsidP="008D0C24">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Таким образом, себестоимость одного метра стальной трубы в изоляции из пенобетона в полиэтиленовой оболочке экономически выгодно отличается от двух других пр</w:t>
      </w:r>
      <w:r w:rsidR="00E85B3D">
        <w:rPr>
          <w:rFonts w:ascii="Times New Roman" w:hAnsi="Times New Roman" w:cs="Times New Roman"/>
          <w:color w:val="000000" w:themeColor="text1"/>
          <w:sz w:val="28"/>
          <w:szCs w:val="28"/>
        </w:rPr>
        <w:t>едставленных видов изоляции, что дает возможность предположить высокий спрос на данную продукцию.</w:t>
      </w:r>
    </w:p>
    <w:p w14:paraId="7923B366" w14:textId="77777777" w:rsidR="00767CDA" w:rsidRPr="003D57B9" w:rsidRDefault="008D0C24" w:rsidP="008D0C24">
      <w:pPr>
        <w:pStyle w:val="1"/>
        <w:ind w:firstLine="708"/>
        <w:rPr>
          <w:rFonts w:ascii="Times New Roman" w:hAnsi="Times New Roman" w:cs="Times New Roman"/>
          <w:color w:val="000000" w:themeColor="text1"/>
        </w:rPr>
      </w:pPr>
      <w:r>
        <w:rPr>
          <w:rFonts w:ascii="Times New Roman" w:eastAsia="Calibri" w:hAnsi="Times New Roman" w:cs="Times New Roman"/>
          <w:b w:val="0"/>
          <w:bCs w:val="0"/>
          <w:color w:val="000000" w:themeColor="text1"/>
        </w:rPr>
        <w:t xml:space="preserve"> </w:t>
      </w:r>
      <w:r w:rsidR="00B90191" w:rsidRPr="003D57B9">
        <w:rPr>
          <w:rFonts w:ascii="Times New Roman" w:hAnsi="Times New Roman" w:cs="Times New Roman"/>
          <w:color w:val="000000" w:themeColor="text1"/>
        </w:rPr>
        <w:br w:type="page"/>
      </w:r>
      <w:bookmarkStart w:id="31" w:name="_Toc101180430"/>
      <w:r w:rsidR="00C1590A" w:rsidRPr="003D57B9">
        <w:rPr>
          <w:rFonts w:ascii="Times New Roman" w:hAnsi="Times New Roman" w:cs="Times New Roman"/>
          <w:color w:val="000000" w:themeColor="text1"/>
        </w:rPr>
        <w:lastRenderedPageBreak/>
        <w:t>ЗАКЛЮЧЕНИЕ</w:t>
      </w:r>
      <w:bookmarkEnd w:id="31"/>
    </w:p>
    <w:p w14:paraId="69A65473" w14:textId="77777777" w:rsidR="00A13C30" w:rsidRPr="003D57B9" w:rsidRDefault="00A13C30" w:rsidP="00767CD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2D02BE7C" w14:textId="77777777" w:rsidR="00A13C30" w:rsidRPr="003D57B9" w:rsidRDefault="005C204D" w:rsidP="00767CD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 xml:space="preserve">1 Использование полиуретанов для производства изоляции трубопроводов тепловых сетей в Республике Казахстан весьма перспективно по причине их отличных теплоизоляционных свойств и приемлемой себестоимости. </w:t>
      </w:r>
    </w:p>
    <w:p w14:paraId="5D525471" w14:textId="77777777" w:rsidR="00CC0777" w:rsidRPr="003D57B9" w:rsidRDefault="00CC0777" w:rsidP="00CC077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2 Теоретически обоснована и экспериментально доказана возможность получения изоляционных составов для труб теплоснабжения из </w:t>
      </w:r>
      <w:r w:rsidR="00805BAC">
        <w:rPr>
          <w:rFonts w:ascii="Times New Roman" w:hAnsi="Times New Roman" w:cs="Times New Roman"/>
          <w:color w:val="000000" w:themeColor="text1"/>
          <w:sz w:val="28"/>
          <w:szCs w:val="28"/>
        </w:rPr>
        <w:t xml:space="preserve">модифицированной </w:t>
      </w:r>
      <w:r w:rsidRPr="003D57B9">
        <w:rPr>
          <w:rFonts w:ascii="Times New Roman" w:hAnsi="Times New Roman" w:cs="Times New Roman"/>
          <w:color w:val="000000" w:themeColor="text1"/>
          <w:sz w:val="28"/>
          <w:szCs w:val="28"/>
        </w:rPr>
        <w:t xml:space="preserve">полимочевины, удовлетворяющих ГОСТ 30732-2006. </w:t>
      </w:r>
    </w:p>
    <w:p w14:paraId="3A7E5223" w14:textId="77777777" w:rsidR="00CC0777" w:rsidRPr="003D57B9" w:rsidRDefault="00CC0777" w:rsidP="00CC077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 xml:space="preserve"> 3 Установлены закономерности влияния модифицирования полимочевины стеклянными микросферами на ее эксплуатационные свойства.</w:t>
      </w:r>
    </w:p>
    <w:p w14:paraId="1B21CF73" w14:textId="77777777" w:rsidR="00CC0777" w:rsidRPr="003D57B9" w:rsidRDefault="00CC0777" w:rsidP="00CC0777">
      <w:pPr>
        <w:spacing w:after="0" w:line="240" w:lineRule="auto"/>
        <w:ind w:firstLine="709"/>
        <w:jc w:val="both"/>
        <w:rPr>
          <w:rFonts w:ascii="Times New Roman" w:hAnsi="Times New Roman" w:cs="Times New Roman"/>
          <w:color w:val="000000" w:themeColor="text1"/>
          <w:sz w:val="28"/>
          <w:szCs w:val="28"/>
        </w:rPr>
      </w:pPr>
      <w:r w:rsidRPr="003D57B9">
        <w:rPr>
          <w:rFonts w:ascii="Times New Roman" w:hAnsi="Times New Roman" w:cs="Times New Roman"/>
          <w:color w:val="000000" w:themeColor="text1"/>
          <w:sz w:val="28"/>
          <w:szCs w:val="28"/>
        </w:rPr>
        <w:t>4 Экспериментально определен оптимальный состав полимочевины с добавкой стеклянных микросфер.</w:t>
      </w:r>
    </w:p>
    <w:p w14:paraId="7B20343C" w14:textId="77777777" w:rsidR="00767CDA" w:rsidRPr="003D57B9" w:rsidRDefault="00CC0777" w:rsidP="00767CD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6</w:t>
      </w:r>
      <w:r w:rsidR="005C204D" w:rsidRPr="003D57B9">
        <w:rPr>
          <w:rFonts w:ascii="Times New Roman" w:eastAsia="Times New Roman" w:hAnsi="Times New Roman" w:cs="Times New Roman"/>
          <w:color w:val="000000" w:themeColor="text1"/>
          <w:sz w:val="28"/>
          <w:szCs w:val="28"/>
          <w:lang w:eastAsia="ru-RU"/>
        </w:rPr>
        <w:t xml:space="preserve"> </w:t>
      </w:r>
      <w:r w:rsidR="00767CDA" w:rsidRPr="003D57B9">
        <w:rPr>
          <w:rFonts w:ascii="Times New Roman" w:eastAsia="Times New Roman" w:hAnsi="Times New Roman" w:cs="Times New Roman"/>
          <w:color w:val="000000" w:themeColor="text1"/>
          <w:sz w:val="28"/>
          <w:szCs w:val="28"/>
          <w:lang w:eastAsia="ru-RU"/>
        </w:rPr>
        <w:t>Исследованы показатели и дана сравнительная характеристика адгезионных свойств полиэтилена к пенополиуретану и полимочевины к пенополиуретану.</w:t>
      </w:r>
    </w:p>
    <w:p w14:paraId="1D80CA40" w14:textId="77777777" w:rsidR="00767CDA" w:rsidRPr="003D57B9" w:rsidRDefault="00CC0777" w:rsidP="00767CD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3D57B9">
        <w:rPr>
          <w:rFonts w:ascii="Times New Roman" w:eastAsia="Times New Roman" w:hAnsi="Times New Roman" w:cs="Times New Roman"/>
          <w:color w:val="000000" w:themeColor="text1"/>
          <w:sz w:val="28"/>
          <w:szCs w:val="28"/>
          <w:lang w:eastAsia="ru-RU"/>
        </w:rPr>
        <w:t>7</w:t>
      </w:r>
      <w:r w:rsidR="005C204D" w:rsidRPr="003D57B9">
        <w:rPr>
          <w:rFonts w:ascii="Times New Roman" w:eastAsia="Times New Roman" w:hAnsi="Times New Roman" w:cs="Times New Roman"/>
          <w:color w:val="000000" w:themeColor="text1"/>
          <w:sz w:val="28"/>
          <w:szCs w:val="28"/>
          <w:lang w:eastAsia="ru-RU"/>
        </w:rPr>
        <w:t xml:space="preserve"> Установлено, что а</w:t>
      </w:r>
      <w:r w:rsidR="00767CDA" w:rsidRPr="003D57B9">
        <w:rPr>
          <w:rFonts w:ascii="Times New Roman" w:eastAsia="Times New Roman" w:hAnsi="Times New Roman" w:cs="Times New Roman"/>
          <w:color w:val="000000" w:themeColor="text1"/>
          <w:sz w:val="28"/>
          <w:szCs w:val="28"/>
          <w:lang w:eastAsia="ru-RU"/>
        </w:rPr>
        <w:t>дгезия полимочевины к пенополиуретану была успешной благодаря физико-химическим и механическим взаимодействиям на границе раздела «Пенополиуретан-Полимочевина». Твердение полимочевины на предварительно покрытых пенополиуретаном металлических трубах вызывает функциональные группы на поверхности, создавая прочные соединения между полимером и адгезивом. Предполагается, что молекулярные взаимодействия на границах раздела «Пенополиуретан-Полимочевина» аналогичны тем, что происходят между уретановыми реактивными NH-группами полимера и уретановыми и ОН-полярными группами обоих адгезивных промоторов. Это говорит об улучшении эксплуатационных свойств гидроизоляционного покрытия и продлении жизненного цикла и долговечности трубной изоляции.</w:t>
      </w:r>
    </w:p>
    <w:p w14:paraId="70DBB4D1" w14:textId="77777777" w:rsidR="00E70F36" w:rsidRPr="003D57B9" w:rsidRDefault="00E70F36" w:rsidP="00E70F36">
      <w:pPr>
        <w:spacing w:after="0" w:line="240" w:lineRule="auto"/>
        <w:ind w:firstLine="709"/>
        <w:jc w:val="both"/>
        <w:rPr>
          <w:rFonts w:ascii="Times New Roman" w:eastAsia="Times New Roman" w:hAnsi="Times New Roman" w:cs="Times New Roman"/>
          <w:color w:val="000000" w:themeColor="text1"/>
        </w:rPr>
      </w:pPr>
    </w:p>
    <w:p w14:paraId="37B49F47" w14:textId="77777777" w:rsidR="00E15E93" w:rsidRDefault="00E15E93" w:rsidP="003D57B9">
      <w:pPr>
        <w:pStyle w:val="1"/>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274F2942" w14:textId="77777777" w:rsidR="003D57B9" w:rsidRPr="003D57B9" w:rsidRDefault="003D57B9" w:rsidP="003D57B9">
      <w:pPr>
        <w:pStyle w:val="1"/>
        <w:rPr>
          <w:rFonts w:ascii="Times New Roman" w:eastAsia="Times New Roman" w:hAnsi="Times New Roman" w:cs="Times New Roman"/>
          <w:color w:val="000000" w:themeColor="text1"/>
        </w:rPr>
      </w:pPr>
      <w:bookmarkStart w:id="32" w:name="_Toc101180431"/>
      <w:r w:rsidRPr="003D57B9">
        <w:rPr>
          <w:rFonts w:ascii="Times New Roman" w:eastAsia="Times New Roman" w:hAnsi="Times New Roman" w:cs="Times New Roman"/>
          <w:color w:val="000000" w:themeColor="text1"/>
        </w:rPr>
        <w:lastRenderedPageBreak/>
        <w:t>Список использованных источников</w:t>
      </w:r>
      <w:bookmarkEnd w:id="32"/>
    </w:p>
    <w:p w14:paraId="22EE80E0" w14:textId="77777777" w:rsidR="003D57B9" w:rsidRPr="003D57B9" w:rsidRDefault="003D57B9" w:rsidP="003D57B9">
      <w:pPr>
        <w:widowControl w:val="0"/>
        <w:spacing w:after="0" w:line="240" w:lineRule="auto"/>
        <w:jc w:val="both"/>
        <w:rPr>
          <w:rFonts w:ascii="Times New Roman" w:hAnsi="Times New Roman"/>
          <w:color w:val="000000" w:themeColor="text1"/>
          <w:sz w:val="28"/>
          <w:szCs w:val="28"/>
        </w:rPr>
      </w:pPr>
    </w:p>
    <w:p w14:paraId="32D2D82F" w14:textId="77777777" w:rsidR="00AB2895" w:rsidRPr="003D57B9" w:rsidRDefault="00AB2895" w:rsidP="00AB2895">
      <w:pPr>
        <w:widowControl w:val="0"/>
        <w:spacing w:after="0" w:line="240" w:lineRule="auto"/>
        <w:jc w:val="both"/>
        <w:rPr>
          <w:rFonts w:ascii="Times New Roman" w:hAnsi="Times New Roman"/>
          <w:color w:val="000000" w:themeColor="text1"/>
          <w:sz w:val="28"/>
          <w:szCs w:val="28"/>
        </w:rPr>
      </w:pPr>
    </w:p>
    <w:p w14:paraId="5DBC4F80"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Послание Главы государства Касым-Жомарта Токаева народу Казахстана. 1 сентября 2020 г. «Казахстан в новой реальности: время действий»</w:t>
      </w:r>
    </w:p>
    <w:p w14:paraId="1C42C5D5"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Закон Республики Казахстан от 13 января 2012 года № 541-IV «Об энергосбережении и повышении энергоэффективности» (с изменениями и дополнениями по состоянию на 15.01.2019 г.).</w:t>
      </w:r>
    </w:p>
    <w:p w14:paraId="48AC382C"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p>
    <w:p w14:paraId="11F3C7E1"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Соглашение между Правительством Республики Казахстан и Правительством Федеративной Республики Германия о партнерстве в сырьевой, промышленной и технологической сферах. Соглашение, г. Берлин, 8 февраля 2012 г.</w:t>
      </w:r>
    </w:p>
    <w:p w14:paraId="5047B8B0" w14:textId="77777777" w:rsidR="00AB2895" w:rsidRPr="003D57B9" w:rsidRDefault="00AB2895" w:rsidP="00F70810">
      <w:pPr>
        <w:pStyle w:val="a8"/>
        <w:numPr>
          <w:ilvl w:val="0"/>
          <w:numId w:val="3"/>
        </w:numPr>
        <w:spacing w:after="0" w:line="240" w:lineRule="auto"/>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Калмагамбетова А.Ш., Богоявленская Т.А. Перспективы использования теплоизоляционных материалов для тепловых сетей. Строительный форум – 2020. 26 ноября 2020 г., Белгород, Россия.</w:t>
      </w:r>
    </w:p>
    <w:p w14:paraId="6A850962"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Слепченок В.С., Петраков Г.П. Повышение энергоэффективности теплоизоляции трубопроводов тепловых сетей северных и северо-восточных регионов России // Инженерно-строительный журнал.</w:t>
      </w:r>
      <w:r w:rsidRPr="003D57B9">
        <w:rPr>
          <w:rFonts w:ascii="Times New Roman" w:hAnsi="Times New Roman"/>
          <w:color w:val="000000" w:themeColor="text1"/>
          <w:sz w:val="28"/>
          <w:szCs w:val="28"/>
          <w:lang w:val="en-US"/>
        </w:rPr>
        <w:t> </w:t>
      </w:r>
      <w:r w:rsidRPr="003D57B9">
        <w:rPr>
          <w:rFonts w:ascii="Times New Roman" w:hAnsi="Times New Roman"/>
          <w:color w:val="000000" w:themeColor="text1"/>
          <w:sz w:val="28"/>
          <w:szCs w:val="28"/>
        </w:rPr>
        <w:t>2011.</w:t>
      </w:r>
      <w:r w:rsidRPr="003D57B9">
        <w:rPr>
          <w:rFonts w:ascii="Times New Roman" w:hAnsi="Times New Roman"/>
          <w:color w:val="000000" w:themeColor="text1"/>
          <w:sz w:val="28"/>
          <w:szCs w:val="28"/>
          <w:lang w:val="en-US"/>
        </w:rPr>
        <w:t> </w:t>
      </w:r>
      <w:r w:rsidRPr="003D57B9">
        <w:rPr>
          <w:rFonts w:ascii="Times New Roman" w:hAnsi="Times New Roman"/>
          <w:color w:val="000000" w:themeColor="text1"/>
          <w:sz w:val="28"/>
          <w:szCs w:val="28"/>
        </w:rPr>
        <w:t xml:space="preserve">№ 4(22). С. 26-32. </w:t>
      </w:r>
      <w:r w:rsidRPr="003D57B9">
        <w:rPr>
          <w:rFonts w:ascii="Times New Roman" w:hAnsi="Times New Roman"/>
          <w:color w:val="000000" w:themeColor="text1"/>
          <w:sz w:val="28"/>
          <w:szCs w:val="28"/>
          <w:lang w:val="en-US"/>
        </w:rPr>
        <w:t>DOI</w:t>
      </w:r>
      <w:r w:rsidRPr="003D57B9">
        <w:rPr>
          <w:rFonts w:ascii="Times New Roman" w:hAnsi="Times New Roman"/>
          <w:color w:val="000000" w:themeColor="text1"/>
          <w:sz w:val="28"/>
          <w:szCs w:val="28"/>
        </w:rPr>
        <w:t>: 10.5862/</w:t>
      </w:r>
      <w:r w:rsidRPr="003D57B9">
        <w:rPr>
          <w:rFonts w:ascii="Times New Roman" w:hAnsi="Times New Roman"/>
          <w:color w:val="000000" w:themeColor="text1"/>
          <w:sz w:val="28"/>
          <w:szCs w:val="28"/>
          <w:lang w:val="en-US"/>
        </w:rPr>
        <w:t>MCE</w:t>
      </w:r>
      <w:r w:rsidRPr="003D57B9">
        <w:rPr>
          <w:rFonts w:ascii="Times New Roman" w:hAnsi="Times New Roman"/>
          <w:color w:val="000000" w:themeColor="text1"/>
          <w:sz w:val="28"/>
          <w:szCs w:val="28"/>
        </w:rPr>
        <w:t>.22.4.</w:t>
      </w:r>
    </w:p>
    <w:p w14:paraId="0CC5DF74"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lang w:val="en-US"/>
        </w:rPr>
        <w:t>Kayfeci, Muhammet. Determination of energy saving and optimum insulation thicknesses of the heating piping systems for different insulation materials. Energy and Buildings. 2014. Vol.69. Pp. 278-284. DOI: 10.1016/J.ENBUILD.2013.11.017</w:t>
      </w:r>
    </w:p>
    <w:p w14:paraId="1E1A195E"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Петраков Г.П. Срок службы пластиковых труб в пенополиуретановой изоляции, применяемых для систем теплоснабжения // Инженерно-строительный журнал. 2012. № 3(29). С. 54-62. 10.5862/MCE.29.7</w:t>
      </w:r>
    </w:p>
    <w:p w14:paraId="6A4BF5C6"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lang w:val="de-DE"/>
        </w:rPr>
        <w:t xml:space="preserve">Wang, Hai, Meng, Hua, Zhu, Tong. </w:t>
      </w:r>
      <w:r w:rsidRPr="003D57B9">
        <w:rPr>
          <w:rFonts w:ascii="Times New Roman" w:hAnsi="Times New Roman"/>
          <w:color w:val="000000" w:themeColor="text1"/>
          <w:sz w:val="28"/>
          <w:szCs w:val="28"/>
          <w:lang w:val="en-US"/>
        </w:rPr>
        <w:t>New model for onsite heat loss state estimation of general district heating network with hourly measurements. Energy Conversion and Management. 2018. Vol.157. Pp. 71-85. DOI: 10.1016/J.ENCONMAN.2017.11.062</w:t>
      </w:r>
    </w:p>
    <w:p w14:paraId="7F20A9D5"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lang w:val="en-US"/>
        </w:rPr>
        <w:t>Danielewicz, J., Śniechowska, B., Sayegh, M.A., Fidorów, N., Jouhara, H. Three-dimensional numerical model of heat losses from district heating network pre-insulated pipes buried in the ground. Energy. 2016. Vol.108. Pp. 172-184. DOI:10.1016/J.ENERGY.2015.07.012</w:t>
      </w:r>
    </w:p>
    <w:p w14:paraId="232048B7"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Ватин Н.И., Дубов В.В., Петраков Г.П. Внедрение РМД 41-11-2012 Санкт-Петербург «Устройство тепловых сетей в Санкт-Петербурге» // Строительство уникальных зданий и сооружений. 2013. № 1(6). С. 47-54. DOI: 10.18720/CUBS.6.7</w:t>
      </w:r>
    </w:p>
    <w:p w14:paraId="28926388"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 xml:space="preserve"> </w:t>
      </w:r>
      <w:r w:rsidRPr="003D57B9">
        <w:rPr>
          <w:rFonts w:ascii="Times New Roman" w:hAnsi="Times New Roman"/>
          <w:color w:val="000000" w:themeColor="text1"/>
          <w:sz w:val="28"/>
          <w:szCs w:val="28"/>
        </w:rPr>
        <w:t>Королев И.А., Петраков Г.П. Создание испытательного центра для проверки качества пенополиуретановой изоляции предизолированных трубопроводов, применяемых в системах теплоснабжения // Инженерно-</w:t>
      </w:r>
      <w:r w:rsidRPr="003D57B9">
        <w:rPr>
          <w:rFonts w:ascii="Times New Roman" w:hAnsi="Times New Roman"/>
          <w:color w:val="000000" w:themeColor="text1"/>
          <w:sz w:val="28"/>
          <w:szCs w:val="28"/>
        </w:rPr>
        <w:lastRenderedPageBreak/>
        <w:t xml:space="preserve">строительный журнал. 2010. № 1(11). С. 23-25. </w:t>
      </w:r>
      <w:r w:rsidRPr="003D57B9">
        <w:rPr>
          <w:rFonts w:ascii="Times New Roman" w:hAnsi="Times New Roman"/>
          <w:color w:val="000000" w:themeColor="text1"/>
          <w:sz w:val="28"/>
          <w:szCs w:val="28"/>
          <w:lang w:val="en-US"/>
        </w:rPr>
        <w:t>DOI</w:t>
      </w:r>
      <w:r w:rsidRPr="003D57B9">
        <w:rPr>
          <w:rFonts w:ascii="Times New Roman" w:hAnsi="Times New Roman"/>
          <w:color w:val="000000" w:themeColor="text1"/>
          <w:sz w:val="28"/>
          <w:szCs w:val="28"/>
        </w:rPr>
        <w:t>:</w:t>
      </w:r>
      <w:r w:rsidRPr="003D57B9">
        <w:rPr>
          <w:rFonts w:ascii="Times New Roman" w:hAnsi="Times New Roman"/>
          <w:color w:val="000000" w:themeColor="text1"/>
          <w:sz w:val="28"/>
          <w:szCs w:val="28"/>
          <w:lang w:val="en-US"/>
        </w:rPr>
        <w:t> </w:t>
      </w:r>
      <w:r w:rsidRPr="003D57B9">
        <w:rPr>
          <w:rFonts w:ascii="Times New Roman" w:hAnsi="Times New Roman"/>
          <w:color w:val="000000" w:themeColor="text1"/>
          <w:sz w:val="28"/>
          <w:szCs w:val="28"/>
        </w:rPr>
        <w:t>10.18720/</w:t>
      </w:r>
      <w:r w:rsidRPr="003D57B9">
        <w:rPr>
          <w:rFonts w:ascii="Times New Roman" w:hAnsi="Times New Roman"/>
          <w:color w:val="000000" w:themeColor="text1"/>
          <w:sz w:val="28"/>
          <w:szCs w:val="28"/>
          <w:lang w:val="en-US"/>
        </w:rPr>
        <w:t>MCE</w:t>
      </w:r>
      <w:r w:rsidRPr="003D57B9">
        <w:rPr>
          <w:rFonts w:ascii="Times New Roman" w:hAnsi="Times New Roman"/>
          <w:color w:val="000000" w:themeColor="text1"/>
          <w:sz w:val="28"/>
          <w:szCs w:val="28"/>
        </w:rPr>
        <w:t>.11.6.</w:t>
      </w:r>
    </w:p>
    <w:p w14:paraId="13012416"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shd w:val="clear" w:color="auto" w:fill="FFFFFF"/>
        </w:rPr>
        <w:t xml:space="preserve">Умеркин Г.Х., Майзель И.Л. Пути повышения надежности трубопроводов тепловых сетей в индустриальной тепловой изоляции из пенополиуретана // Новости Теплоснабжения. 2008. № 4 (92) C. </w:t>
      </w:r>
    </w:p>
    <w:p w14:paraId="2DD22501"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Шойхет Б. М., Ставрицкая Л. В. О расчетных характеристиках теплоизоляционных материалов // Энергосбережение. 2003.  № 1. С.72 – 73.</w:t>
      </w:r>
    </w:p>
    <w:p w14:paraId="71E25600"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М.Е. Мишин. Трубы в ППМ изоляции - современный способ строительства тепловых сетей // Новости теплоснабжения. 2010.  №03 (115)</w:t>
      </w:r>
    </w:p>
    <w:p w14:paraId="130A3883"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А.М. Мишина. Исследование старения пенополимерминеральной изоляции под воздействием ультрафиолетового излучения // Новости теплоснабжения. 2016.  №3 (187)</w:t>
      </w:r>
    </w:p>
    <w:p w14:paraId="0A26AC78"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Мишина А.М., Кулешов А.С., Силаев Д.А.. Теплоизоляционные свойства пенополимерминеральной изоляции // Новости Теплоснабжения. 2008. № 6 (94)</w:t>
      </w:r>
    </w:p>
    <w:p w14:paraId="08B337E3"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Димидов Г.Ш. Об испытаниях теплопроводов в ППМ-изоляции // Новости теплоснабжения. 2006. №4 (68)</w:t>
      </w:r>
    </w:p>
    <w:p w14:paraId="5E73AD18"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Машенков А.Н., Филимонов А.В. О контроле состояния тепловых сетей // Новости теплоснабжения. 2003. №10.</w:t>
      </w:r>
    </w:p>
    <w:p w14:paraId="16C46350"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Хромченков В. Г., Иванов Г.В., Хромченкова Е.В. Определение потерь тепла в тепловых сетях // Новости теплоснабжения. 2006. № 06 (70)</w:t>
      </w:r>
    </w:p>
    <w:p w14:paraId="0722B5A1"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Иванов В. В., Букаров Н. В., Василенко В. В. Влияние увлажнения изоляции и грунта на тепловые потери подземных теплотрасс // Новости теплоснабжения. 2002. № 7 (23). С. 32 – 33</w:t>
      </w:r>
    </w:p>
    <w:p w14:paraId="599E927D"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shd w:val="clear" w:color="auto" w:fill="FFFFFF"/>
          <w:lang w:val="en-US"/>
        </w:rPr>
        <w:t>Sallberg S.-E., Nilsson S., Bergstrom G. Leakage ways for ground-water in PUR-foam.10th Intern Simposium on District Heating and Cooling 3-5 Sept. 2006, Hannover, Germany.</w:t>
      </w:r>
    </w:p>
    <w:p w14:paraId="3366BDAC"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Башмаков И.А. Анализ основных тенденций развития систем теплоснабжения России // Новости Теплоснабжения. 2008. № 4 (92).</w:t>
      </w:r>
    </w:p>
    <w:p w14:paraId="0787376B"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shd w:val="clear" w:color="auto" w:fill="FFFFFF"/>
        </w:rPr>
        <w:t>В.П. Кащеев, В.А. Поляков. Сравнительный анализ ППУ и ППМ изоляции трубопроводов // Новости теплоснабжения. 2014. №03 (163)</w:t>
      </w:r>
    </w:p>
    <w:p w14:paraId="6965C5BB"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shd w:val="clear" w:color="auto" w:fill="FFFFFF"/>
        </w:rPr>
        <w:t>И.Е. Абакумов. ППУ и ППМ изоляции. Области</w:t>
      </w:r>
      <w:r w:rsidRPr="003D57B9">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shd w:val="clear" w:color="auto" w:fill="FFFFFF"/>
        </w:rPr>
        <w:t>применения в тепловых сетях // Новости теплоснабжения. 2009.  №2 (102).</w:t>
      </w:r>
    </w:p>
    <w:p w14:paraId="005F8A2D"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shd w:val="clear" w:color="auto" w:fill="FFFFFF"/>
        </w:rPr>
        <w:t>Ковалевский В.Б., Петухов. Ю.С. Технико-экономические показатели теплоизолированных труб для сетей бесканальной прокладки // Новости теплоснабжения. 2003. №06</w:t>
      </w:r>
    </w:p>
    <w:p w14:paraId="6C44A1C2"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shd w:val="clear" w:color="auto" w:fill="FFFFFF"/>
        </w:rPr>
        <w:t>А.Э. Николаев, А.А. Сафонов. Санация тепловых сетей методом цементирования // Новости теплоснабжения. 2011. №11 (135)</w:t>
      </w:r>
    </w:p>
    <w:p w14:paraId="1FFE7F46"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shd w:val="clear" w:color="auto" w:fill="FFFFFF"/>
        </w:rPr>
        <w:t>Г.В. Кузнецов, В.Ю. Половников, Ю.С. Цыганкова. Экспресс-оценка тепловых потерь в сетях теплоснабжения //  Новости теплоснабжения. 2012. №11 (147)</w:t>
      </w:r>
    </w:p>
    <w:p w14:paraId="01656298"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shd w:val="clear" w:color="auto" w:fill="FFFFFF"/>
        </w:rPr>
        <w:t>В</w:t>
      </w:r>
      <w:r w:rsidRPr="003D57B9">
        <w:rPr>
          <w:rFonts w:ascii="Times New Roman" w:hAnsi="Times New Roman"/>
          <w:color w:val="000000" w:themeColor="text1"/>
          <w:sz w:val="28"/>
          <w:szCs w:val="28"/>
          <w:shd w:val="clear" w:color="auto" w:fill="FFFFFF"/>
          <w:lang w:val="en-US"/>
        </w:rPr>
        <w:t>.</w:t>
      </w:r>
      <w:r w:rsidRPr="003D57B9">
        <w:rPr>
          <w:rFonts w:ascii="Times New Roman" w:hAnsi="Times New Roman"/>
          <w:color w:val="000000" w:themeColor="text1"/>
          <w:sz w:val="28"/>
          <w:szCs w:val="28"/>
          <w:shd w:val="clear" w:color="auto" w:fill="FFFFFF"/>
        </w:rPr>
        <w:t>К</w:t>
      </w:r>
      <w:r w:rsidRPr="003D57B9">
        <w:rPr>
          <w:rFonts w:ascii="Times New Roman" w:hAnsi="Times New Roman"/>
          <w:color w:val="000000" w:themeColor="text1"/>
          <w:sz w:val="28"/>
          <w:szCs w:val="28"/>
          <w:shd w:val="clear" w:color="auto" w:fill="FFFFFF"/>
          <w:lang w:val="en-US"/>
        </w:rPr>
        <w:t>.</w:t>
      </w:r>
      <w:r w:rsidRPr="003D57B9">
        <w:rPr>
          <w:rFonts w:ascii="Times New Roman" w:hAnsi="Times New Roman"/>
          <w:color w:val="000000" w:themeColor="text1"/>
          <w:sz w:val="28"/>
          <w:szCs w:val="28"/>
          <w:shd w:val="clear" w:color="auto" w:fill="FFFFFF"/>
        </w:rPr>
        <w:t>Аверьянов</w:t>
      </w:r>
      <w:r w:rsidRPr="003D57B9">
        <w:rPr>
          <w:rFonts w:ascii="Times New Roman" w:hAnsi="Times New Roman"/>
          <w:color w:val="000000" w:themeColor="text1"/>
          <w:sz w:val="28"/>
          <w:szCs w:val="28"/>
          <w:shd w:val="clear" w:color="auto" w:fill="FFFFFF"/>
          <w:lang w:val="en-US"/>
        </w:rPr>
        <w:t xml:space="preserve">, </w:t>
      </w:r>
      <w:r w:rsidRPr="003D57B9">
        <w:rPr>
          <w:rFonts w:ascii="Times New Roman" w:hAnsi="Times New Roman"/>
          <w:color w:val="000000" w:themeColor="text1"/>
          <w:sz w:val="28"/>
          <w:szCs w:val="28"/>
          <w:shd w:val="clear" w:color="auto" w:fill="FFFFFF"/>
        </w:rPr>
        <w:t>Э</w:t>
      </w:r>
      <w:r w:rsidRPr="003D57B9">
        <w:rPr>
          <w:rFonts w:ascii="Times New Roman" w:hAnsi="Times New Roman"/>
          <w:color w:val="000000" w:themeColor="text1"/>
          <w:sz w:val="28"/>
          <w:szCs w:val="28"/>
          <w:shd w:val="clear" w:color="auto" w:fill="FFFFFF"/>
          <w:lang w:val="en-US"/>
        </w:rPr>
        <w:t>.</w:t>
      </w:r>
      <w:r w:rsidRPr="003D57B9">
        <w:rPr>
          <w:rFonts w:ascii="Times New Roman" w:hAnsi="Times New Roman"/>
          <w:color w:val="000000" w:themeColor="text1"/>
          <w:sz w:val="28"/>
          <w:szCs w:val="28"/>
          <w:shd w:val="clear" w:color="auto" w:fill="FFFFFF"/>
        </w:rPr>
        <w:t>Н</w:t>
      </w:r>
      <w:r w:rsidRPr="003D57B9">
        <w:rPr>
          <w:rFonts w:ascii="Times New Roman" w:hAnsi="Times New Roman"/>
          <w:color w:val="000000" w:themeColor="text1"/>
          <w:sz w:val="28"/>
          <w:szCs w:val="28"/>
          <w:shd w:val="clear" w:color="auto" w:fill="FFFFFF"/>
          <w:lang w:val="en-US"/>
        </w:rPr>
        <w:t>.</w:t>
      </w:r>
      <w:r w:rsidRPr="003D57B9">
        <w:rPr>
          <w:rFonts w:ascii="Times New Roman" w:hAnsi="Times New Roman"/>
          <w:color w:val="000000" w:themeColor="text1"/>
          <w:sz w:val="28"/>
          <w:szCs w:val="28"/>
          <w:shd w:val="clear" w:color="auto" w:fill="FFFFFF"/>
        </w:rPr>
        <w:t>Лисицкий</w:t>
      </w:r>
      <w:r w:rsidRPr="003D57B9">
        <w:rPr>
          <w:rFonts w:ascii="Times New Roman" w:hAnsi="Times New Roman"/>
          <w:color w:val="000000" w:themeColor="text1"/>
          <w:sz w:val="28"/>
          <w:szCs w:val="28"/>
          <w:shd w:val="clear" w:color="auto" w:fill="FFFFFF"/>
          <w:lang w:val="en-US"/>
        </w:rPr>
        <w:t xml:space="preserve">, </w:t>
      </w:r>
      <w:r w:rsidRPr="003D57B9">
        <w:rPr>
          <w:rFonts w:ascii="Times New Roman" w:hAnsi="Times New Roman"/>
          <w:color w:val="000000" w:themeColor="text1"/>
          <w:sz w:val="28"/>
          <w:szCs w:val="28"/>
          <w:shd w:val="clear" w:color="auto" w:fill="FFFFFF"/>
        </w:rPr>
        <w:t>Ю</w:t>
      </w:r>
      <w:r w:rsidRPr="003D57B9">
        <w:rPr>
          <w:rFonts w:ascii="Times New Roman" w:hAnsi="Times New Roman"/>
          <w:color w:val="000000" w:themeColor="text1"/>
          <w:sz w:val="28"/>
          <w:szCs w:val="28"/>
          <w:shd w:val="clear" w:color="auto" w:fill="FFFFFF"/>
          <w:lang w:val="en-US"/>
        </w:rPr>
        <w:t>.</w:t>
      </w:r>
      <w:r w:rsidRPr="003D57B9">
        <w:rPr>
          <w:rFonts w:ascii="Times New Roman" w:hAnsi="Times New Roman"/>
          <w:color w:val="000000" w:themeColor="text1"/>
          <w:sz w:val="28"/>
          <w:szCs w:val="28"/>
          <w:shd w:val="clear" w:color="auto" w:fill="FFFFFF"/>
        </w:rPr>
        <w:t>В</w:t>
      </w:r>
      <w:r w:rsidRPr="003D57B9">
        <w:rPr>
          <w:rFonts w:ascii="Times New Roman" w:hAnsi="Times New Roman"/>
          <w:color w:val="000000" w:themeColor="text1"/>
          <w:sz w:val="28"/>
          <w:szCs w:val="28"/>
          <w:shd w:val="clear" w:color="auto" w:fill="FFFFFF"/>
          <w:lang w:val="en-US"/>
        </w:rPr>
        <w:t xml:space="preserve">. </w:t>
      </w:r>
      <w:r w:rsidRPr="003D57B9">
        <w:rPr>
          <w:rFonts w:ascii="Times New Roman" w:hAnsi="Times New Roman"/>
          <w:color w:val="000000" w:themeColor="text1"/>
          <w:sz w:val="28"/>
          <w:szCs w:val="28"/>
          <w:shd w:val="clear" w:color="auto" w:fill="FFFFFF"/>
        </w:rPr>
        <w:t>Юферев</w:t>
      </w:r>
      <w:r w:rsidRPr="003D57B9">
        <w:rPr>
          <w:rFonts w:ascii="Times New Roman" w:hAnsi="Times New Roman"/>
          <w:color w:val="000000" w:themeColor="text1"/>
          <w:sz w:val="28"/>
          <w:szCs w:val="28"/>
          <w:shd w:val="clear" w:color="auto" w:fill="FFFFFF"/>
          <w:lang w:val="en-US"/>
        </w:rPr>
        <w:t>. </w:t>
      </w:r>
      <w:r w:rsidRPr="003D57B9">
        <w:rPr>
          <w:rFonts w:ascii="Times New Roman" w:hAnsi="Times New Roman"/>
          <w:color w:val="000000" w:themeColor="text1"/>
          <w:sz w:val="28"/>
          <w:szCs w:val="28"/>
          <w:shd w:val="clear" w:color="auto" w:fill="FFFFFF"/>
        </w:rPr>
        <w:t xml:space="preserve">О направлениях повышения эффективности централизованного теплоснабжения крупных городов // </w:t>
      </w:r>
      <w:r w:rsidRPr="003D57B9">
        <w:rPr>
          <w:rFonts w:ascii="Times New Roman" w:hAnsi="Times New Roman"/>
          <w:color w:val="000000" w:themeColor="text1"/>
          <w:sz w:val="28"/>
          <w:szCs w:val="28"/>
          <w:shd w:val="clear" w:color="auto" w:fill="FFFFFF"/>
        </w:rPr>
        <w:lastRenderedPageBreak/>
        <w:t>Новости теплоснабжения. 2015.  №09 (181)</w:t>
      </w:r>
    </w:p>
    <w:p w14:paraId="2984239B"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lang w:val="en-US"/>
        </w:rPr>
        <w:t>Abschlussbericht zum Forschungsvorhaben „Qualitätssicherung für zukünftige Kunststoffmantelrohrsysteme in der Fernwärmeversorgung - Alterungsprüfmethoden, Wechselbeanspruchung, zerstörungsfreie Muffenprüfungen, Diffusionshemmung, Zeitstandsverhalten, Versagensmechanismen, Projektkoordination“ – «</w:t>
      </w:r>
      <w:r w:rsidRPr="003D57B9">
        <w:rPr>
          <w:rFonts w:ascii="Times New Roman" w:hAnsi="Times New Roman"/>
          <w:color w:val="000000" w:themeColor="text1"/>
          <w:sz w:val="28"/>
          <w:szCs w:val="28"/>
        </w:rPr>
        <w:t>Итоговый</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отчет</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к</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исследовательскому</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проекту</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Обеспечение</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качества</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будущих</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систем</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трубопроводов</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с</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полиэтиленовой</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оболочкой</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в</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централизованном</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теплоснабжении</w:t>
      </w:r>
      <w:r w:rsidRPr="003D57B9">
        <w:rPr>
          <w:rFonts w:ascii="Times New Roman" w:hAnsi="Times New Roman"/>
          <w:color w:val="000000" w:themeColor="text1"/>
          <w:sz w:val="28"/>
          <w:szCs w:val="28"/>
          <w:lang w:val="en-US"/>
        </w:rPr>
        <w:t xml:space="preserve"> - </w:t>
      </w:r>
      <w:r w:rsidRPr="003D57B9">
        <w:rPr>
          <w:rFonts w:ascii="Times New Roman" w:hAnsi="Times New Roman"/>
          <w:color w:val="000000" w:themeColor="text1"/>
          <w:sz w:val="28"/>
          <w:szCs w:val="28"/>
        </w:rPr>
        <w:t>Методы</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испытаний</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на</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старение</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переменное</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напряжение</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неразрушающие</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испытания</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муфтовых</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соединений</w:t>
      </w:r>
      <w:r w:rsidRPr="003D57B9">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rPr>
        <w:t>Диффузионное торможение, поведение ползучести. Механизмы отказа, координация проекта». – Хемнитц, Германия. 2016. С. 252</w:t>
      </w:r>
    </w:p>
    <w:p w14:paraId="4D56C89A" w14:textId="77777777" w:rsidR="00AB2895" w:rsidRPr="003D57B9" w:rsidRDefault="00AB2895" w:rsidP="00F70810">
      <w:pPr>
        <w:pStyle w:val="a8"/>
        <w:widowControl w:val="0"/>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 xml:space="preserve">Y. Chung, M. A. Elrahman, P. Sikora, T. Rucinska, E. Horszczaruk, D. Stephan, Evaluation of the effects of crushed and expanded waste glass aggregates on the material properties of lightweight concrete using imagebased approaches, Materials </w:t>
      </w:r>
      <w:r w:rsidRPr="003D57B9">
        <w:rPr>
          <w:rFonts w:ascii="Times New Roman" w:hAnsi="Times New Roman"/>
          <w:b/>
          <w:bCs/>
          <w:color w:val="000000" w:themeColor="text1"/>
          <w:sz w:val="28"/>
          <w:szCs w:val="28"/>
          <w:lang w:val="en-US"/>
        </w:rPr>
        <w:t xml:space="preserve">10 </w:t>
      </w:r>
      <w:r w:rsidRPr="003D57B9">
        <w:rPr>
          <w:rFonts w:ascii="Times New Roman" w:hAnsi="Times New Roman"/>
          <w:color w:val="000000" w:themeColor="text1"/>
          <w:sz w:val="28"/>
          <w:szCs w:val="28"/>
          <w:lang w:val="en-US"/>
        </w:rPr>
        <w:t>1354 (2017).</w:t>
      </w:r>
    </w:p>
    <w:p w14:paraId="155A9261"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K. Ramamurthy, E. K. Nambiar, G. Ranjani, A classifi cation of studies on properties of foam concrete, Cem. Concr. Comp. 31, 388–396 (2009).</w:t>
      </w:r>
    </w:p>
    <w:p w14:paraId="4EAE478A"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Y. H. Amran, N. Farzadnia, A. A. Ali, Properties and applications of foamed concrete; a review, Constr. Build. Mater. 101, 990–1005 (2015).</w:t>
      </w:r>
    </w:p>
    <w:p w14:paraId="0EFB4ABC"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K.-H. Yang, C.-W. Lo, J.-S. Huang, Production and properties of foamed reservoir sludge inorganic polymers, Constr. Build. Mater. 50, 421–431</w:t>
      </w:r>
      <w:r w:rsidRPr="003D57B9">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(2014).</w:t>
      </w:r>
    </w:p>
    <w:p w14:paraId="596EBA5A" w14:textId="77777777" w:rsidR="00AB2895" w:rsidRPr="003D57B9" w:rsidRDefault="00AB2895" w:rsidP="00F70810">
      <w:pPr>
        <w:pStyle w:val="a8"/>
        <w:numPr>
          <w:ilvl w:val="0"/>
          <w:numId w:val="4"/>
        </w:numPr>
        <w:autoSpaceDE w:val="0"/>
        <w:autoSpaceDN w:val="0"/>
        <w:adjustRightInd w:val="0"/>
        <w:spacing w:after="0" w:line="240" w:lineRule="auto"/>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Hilal, N. H. Thom, A. R. Dawson, On void structure and strength of foamed concrete made without/with additives, Constr. Build. Mat. 85, 157–164 (2015).</w:t>
      </w:r>
    </w:p>
    <w:p w14:paraId="07F00769"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Z. Zhang, J. L. Provis, A. Reid, H. Wang, Mechanical, thermal insulation, thermal resistance and acoustic ab- sorption properties of geopolymer foam concrete, Cem. Concr. Comp. 62, 97–105 (2015).</w:t>
      </w:r>
    </w:p>
    <w:p w14:paraId="1E58EC29" w14:textId="77777777" w:rsidR="00AB2895" w:rsidRPr="003D57B9" w:rsidRDefault="00AB2895" w:rsidP="00F70810">
      <w:pPr>
        <w:pStyle w:val="a8"/>
        <w:numPr>
          <w:ilvl w:val="0"/>
          <w:numId w:val="5"/>
        </w:numPr>
        <w:autoSpaceDE w:val="0"/>
        <w:autoSpaceDN w:val="0"/>
        <w:adjustRightInd w:val="0"/>
        <w:spacing w:after="0" w:line="240" w:lineRule="auto"/>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A. Sayadi, J. V. Tapia, T. R. Neitzert, G. C. Clifton, Effects of expanded polystyrene (EPS) particles on fi re resistance, thermal conductivity and compressive strength of foamed concrete, Constr. Build. Mater. 112, 716–724 (2016).</w:t>
      </w:r>
    </w:p>
    <w:p w14:paraId="5468B064"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E. P. Kearsley, P. J. Wainwright, The effect of porosity on the strength of foamed concrete, Cem. Concr. Res. 32, 233–239 (2002).</w:t>
      </w:r>
    </w:p>
    <w:p w14:paraId="4F43E1D1"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S. Wei, C. Yiqiang, Z. Yunsheng, M. R. Jones, Characterization and simulation of microstructure and thermal properties of foamed concrete, Constr. Build. Mater. 47, 1278–1291 (2013).</w:t>
      </w:r>
    </w:p>
    <w:p w14:paraId="7A3AE192"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A. Hilal, N. H. Thom, A. R. Dawson, On entrained pore size distribution of foamed concrete, Constr. Build. Mater. 75, 227–233 (2015).</w:t>
      </w:r>
    </w:p>
    <w:p w14:paraId="3FEC854A"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S. K. Lim, C. S. Tan, O. Y. Lim, Y. L. Lee, Fresh and hardened properties of lightweight foamed concrete with palm oil fuel ash as fi ller, Constr. Build. Mater. 46, 39–47 (2013).</w:t>
      </w:r>
    </w:p>
    <w:p w14:paraId="6FC24D68"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lastRenderedPageBreak/>
        <w:t>P. Zhihua, L. Hengzhi, L. Weiqing, Preparation and characterization of super low density foamed concrete from Portland cement and admixtures, Constr. Build. Mater. 72, 256–261 (2014).</w:t>
      </w:r>
    </w:p>
    <w:p w14:paraId="0C2093B5"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J. Jiang, Z. Lu, Y. Niu, J. Li, Y. Zhang, Study on the preparation and properties of high-porosity foamed concretes based on ordinary Portland cement, Mater. Des. 92, 949–959 (2016).</w:t>
      </w:r>
    </w:p>
    <w:p w14:paraId="58CF4338"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de-DE"/>
        </w:rPr>
        <w:t xml:space="preserve">Sang-Yeop Chung, Mohamed Abd Elrahman,  Dietmar Stephan, Paul H. Kammc. </w:t>
      </w:r>
      <w:r w:rsidRPr="003D57B9">
        <w:rPr>
          <w:rFonts w:ascii="Times New Roman" w:hAnsi="Times New Roman"/>
          <w:color w:val="000000" w:themeColor="text1"/>
          <w:sz w:val="28"/>
          <w:szCs w:val="28"/>
          <w:lang w:val="en-US"/>
        </w:rPr>
        <w:t>The influence of different concrete additions on the properties of lightweight concrete evaluated using experimental and numerical approaches. Construction and Building Materials 189 (2018) 314–322. N. Narayanan, K. Ramamurthy, Structure and properties of aerated concrete: a review, Cem. Concr. Compos. 22 (2000) 321–329.</w:t>
      </w:r>
    </w:p>
    <w:p w14:paraId="2252AB97"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F. Roberz, R.C.G.M. Loonen, P. Hoes, J.L.M. Hensen, Ultra-lightweight concrete: energy and comfort performance evaluation in relation to buildings with low and high thermal mass, Energy Build. 138 (2017) 432–442.</w:t>
      </w:r>
    </w:p>
    <w:p w14:paraId="588D7714"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S.-Y. Chung, M.A. Elrahman, D. Stephan, Effect of different gradings of lightweight aggregates on the properties of concrete, Appl. Sci. 7 (2017) 585:1–15.</w:t>
      </w:r>
    </w:p>
    <w:p w14:paraId="461E0F16" w14:textId="77777777" w:rsidR="00AB2895" w:rsidRPr="003D57B9" w:rsidRDefault="00AB2895" w:rsidP="00F70810">
      <w:pPr>
        <w:pStyle w:val="a8"/>
        <w:numPr>
          <w:ilvl w:val="0"/>
          <w:numId w:val="6"/>
        </w:numPr>
        <w:autoSpaceDE w:val="0"/>
        <w:autoSpaceDN w:val="0"/>
        <w:adjustRightInd w:val="0"/>
        <w:spacing w:after="0" w:line="240" w:lineRule="auto"/>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Mueller, A. Schnell, K. Ruebner, The manufacture of lightweight aggregates from recycled masonry rubble, Constr. Build. Mater. 98 (2015) 376–387.</w:t>
      </w:r>
    </w:p>
    <w:p w14:paraId="0A358A26"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P. Sikora, A. Augustyniak, K. Cendrowski, E. Horszczaruk, T. Rucinska, P. Nawrotek, E. Mijowska, Characterization of mechanical and bactericidal properties of cement mortars containing waste glass aggregate and nanomaterials, Materials 9 (2016) 701.</w:t>
      </w:r>
    </w:p>
    <w:p w14:paraId="43018E66" w14:textId="77777777" w:rsidR="00AB2895" w:rsidRPr="003D57B9" w:rsidRDefault="00AB2895" w:rsidP="00F70810">
      <w:pPr>
        <w:pStyle w:val="a8"/>
        <w:numPr>
          <w:ilvl w:val="0"/>
          <w:numId w:val="7"/>
        </w:numPr>
        <w:autoSpaceDE w:val="0"/>
        <w:autoSpaceDN w:val="0"/>
        <w:adjustRightInd w:val="0"/>
        <w:spacing w:after="0" w:line="240" w:lineRule="auto"/>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Lukic, M. Malesev, V. Radonjanin, V. Bulatovic, Basic properties of structural LWAC based on waste and recycled materials, J. Mater. Civ. Eng. 29 (2017) 1–5.</w:t>
      </w:r>
    </w:p>
    <w:p w14:paraId="2DC0BA8B"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Искусственные  пористые  заполнители и  легкие бетоны на их основе: Справ. пособие/С. Г. Васильков, С. П. Онацкий, М. П. Элинзон и др.; Под ред. Ю. П. Горлова, — М.:  Стройиздат,  1987. — 304 с.</w:t>
      </w:r>
    </w:p>
    <w:p w14:paraId="55C13804"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 xml:space="preserve">Архипов В. В., Макбузов А. С. Лёгкие аэрированные бетоны на основе </w:t>
      </w:r>
      <w:r>
        <w:rPr>
          <w:rFonts w:ascii="Times New Roman" w:hAnsi="Times New Roman"/>
          <w:color w:val="000000" w:themeColor="text1"/>
          <w:sz w:val="28"/>
          <w:szCs w:val="28"/>
        </w:rPr>
        <w:t>перлита</w:t>
      </w:r>
      <w:r w:rsidRPr="003D57B9">
        <w:rPr>
          <w:rFonts w:ascii="Times New Roman" w:hAnsi="Times New Roman"/>
          <w:color w:val="000000" w:themeColor="text1"/>
          <w:sz w:val="28"/>
          <w:szCs w:val="28"/>
        </w:rPr>
        <w:t>. Строительство трубопроводов. — М.: Наука, 1</w:t>
      </w:r>
      <w:r w:rsidRPr="00EA6A48">
        <w:rPr>
          <w:rFonts w:ascii="Times New Roman" w:hAnsi="Times New Roman"/>
          <w:color w:val="000000" w:themeColor="text1"/>
          <w:sz w:val="28"/>
          <w:szCs w:val="28"/>
        </w:rPr>
        <w:t>991. — 26 с</w:t>
      </w:r>
    </w:p>
    <w:p w14:paraId="708EE344"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Аубакирова И. У. Аэрированные растворы с высокопористыми заполнителями для полов и специальной теплоизоляции. Автореферат кандидатской диссертации: — Л.: ЛИСИ, 1989. — 22 с.</w:t>
      </w:r>
    </w:p>
    <w:p w14:paraId="34B1A489"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Аубакирова И. У. Применение вермикулита и перлита для специальной изоляции. В кн.: Строительные материалы из попутных продуктов</w:t>
      </w:r>
    </w:p>
    <w:p w14:paraId="1E01E6ED"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 xml:space="preserve">Авторское свидетельство 859332. Способ получения теплоизоляционного материала / ф Тихонов Ю. М., Боженов Л. И., Мирзоев Р. Г., Неклюдова Л. И. и др./1. </w:t>
      </w:r>
      <w:r w:rsidRPr="003D57B9">
        <w:rPr>
          <w:rFonts w:ascii="Times New Roman" w:hAnsi="Times New Roman"/>
          <w:color w:val="000000" w:themeColor="text1"/>
          <w:sz w:val="28"/>
          <w:szCs w:val="28"/>
          <w:lang w:val="en-US"/>
        </w:rPr>
        <w:t>Б.И. 32, 1981.</w:t>
      </w:r>
    </w:p>
    <w:p w14:paraId="4A04CCB1" w14:textId="77777777" w:rsidR="00AB2895" w:rsidRPr="003D57B9" w:rsidRDefault="00AB2895" w:rsidP="00F70810">
      <w:pPr>
        <w:pStyle w:val="a8"/>
        <w:numPr>
          <w:ilvl w:val="0"/>
          <w:numId w:val="3"/>
        </w:numPr>
        <w:ind w:left="360"/>
        <w:jc w:val="both"/>
        <w:rPr>
          <w:rFonts w:ascii="Times New Roman" w:eastAsia="Times New Roman" w:hAnsi="Times New Roman"/>
          <w:color w:val="000000" w:themeColor="text1"/>
          <w:sz w:val="28"/>
          <w:szCs w:val="28"/>
          <w:lang w:eastAsia="ru-RU"/>
        </w:rPr>
      </w:pPr>
      <w:r w:rsidRPr="003D57B9">
        <w:rPr>
          <w:rFonts w:ascii="Times New Roman" w:eastAsia="Times New Roman" w:hAnsi="Times New Roman"/>
          <w:bCs/>
          <w:color w:val="000000" w:themeColor="text1"/>
          <w:sz w:val="28"/>
          <w:szCs w:val="28"/>
          <w:lang w:eastAsia="ru-RU"/>
        </w:rPr>
        <w:t>Патент RU2006102542/22U Конструкционно-теплоизоляционное изделие из перлитобетона</w:t>
      </w:r>
    </w:p>
    <w:p w14:paraId="352D7DCA" w14:textId="77777777" w:rsidR="00AB2895" w:rsidRPr="003D57B9" w:rsidRDefault="00AB2895" w:rsidP="00F70810">
      <w:pPr>
        <w:pStyle w:val="a8"/>
        <w:numPr>
          <w:ilvl w:val="0"/>
          <w:numId w:val="3"/>
        </w:numPr>
        <w:ind w:left="360"/>
        <w:jc w:val="both"/>
        <w:rPr>
          <w:rFonts w:ascii="Times New Roman" w:eastAsia="Times New Roman" w:hAnsi="Times New Roman"/>
          <w:color w:val="000000" w:themeColor="text1"/>
          <w:sz w:val="28"/>
          <w:szCs w:val="28"/>
          <w:lang w:eastAsia="ru-RU"/>
        </w:rPr>
      </w:pPr>
      <w:r w:rsidRPr="003D57B9">
        <w:rPr>
          <w:rFonts w:ascii="Times New Roman" w:eastAsia="Times New Roman" w:hAnsi="Times New Roman"/>
          <w:bCs/>
          <w:color w:val="000000" w:themeColor="text1"/>
          <w:sz w:val="28"/>
          <w:szCs w:val="28"/>
          <w:lang w:eastAsia="ru-RU"/>
        </w:rPr>
        <w:t>Производство и применение вермикулита. Сб. Челябинск, 1989</w:t>
      </w:r>
    </w:p>
    <w:p w14:paraId="2D3F7FE8" w14:textId="77777777" w:rsidR="00AB2895" w:rsidRPr="003D57B9" w:rsidRDefault="00AB2895" w:rsidP="00F70810">
      <w:pPr>
        <w:pStyle w:val="a8"/>
        <w:numPr>
          <w:ilvl w:val="0"/>
          <w:numId w:val="3"/>
        </w:numPr>
        <w:ind w:left="360"/>
        <w:jc w:val="both"/>
        <w:rPr>
          <w:rFonts w:ascii="Times New Roman" w:eastAsia="Times New Roman" w:hAnsi="Times New Roman"/>
          <w:color w:val="000000" w:themeColor="text1"/>
          <w:sz w:val="28"/>
          <w:szCs w:val="28"/>
          <w:lang w:eastAsia="ru-RU"/>
        </w:rPr>
      </w:pPr>
      <w:r w:rsidRPr="003D57B9">
        <w:rPr>
          <w:rFonts w:ascii="Times New Roman" w:eastAsia="Times New Roman" w:hAnsi="Times New Roman"/>
          <w:bCs/>
          <w:color w:val="000000" w:themeColor="text1"/>
          <w:sz w:val="28"/>
          <w:szCs w:val="28"/>
          <w:lang w:eastAsia="ru-RU"/>
        </w:rPr>
        <w:t xml:space="preserve">Патент РФ </w:t>
      </w:r>
      <w:r w:rsidRPr="003D57B9">
        <w:rPr>
          <w:rFonts w:ascii="Times New Roman" w:eastAsia="Times New Roman" w:hAnsi="Times New Roman"/>
          <w:bCs/>
          <w:color w:val="000000" w:themeColor="text1"/>
          <w:sz w:val="28"/>
          <w:szCs w:val="28"/>
          <w:lang w:val="de-DE" w:eastAsia="ru-RU"/>
        </w:rPr>
        <w:t>RU</w:t>
      </w:r>
      <w:r w:rsidRPr="003D57B9">
        <w:rPr>
          <w:rFonts w:ascii="Times New Roman" w:eastAsia="Times New Roman" w:hAnsi="Times New Roman"/>
          <w:bCs/>
          <w:color w:val="000000" w:themeColor="text1"/>
          <w:sz w:val="28"/>
          <w:szCs w:val="28"/>
          <w:lang w:eastAsia="ru-RU"/>
        </w:rPr>
        <w:t>2162067С2 Теплозвукоизоляционная сухая смесь</w:t>
      </w:r>
    </w:p>
    <w:p w14:paraId="781AB2BB" w14:textId="77777777" w:rsidR="00AB2895" w:rsidRPr="003D57B9" w:rsidRDefault="00AB2895" w:rsidP="00F70810">
      <w:pPr>
        <w:pStyle w:val="a8"/>
        <w:numPr>
          <w:ilvl w:val="0"/>
          <w:numId w:val="3"/>
        </w:numPr>
        <w:autoSpaceDE w:val="0"/>
        <w:autoSpaceDN w:val="0"/>
        <w:adjustRightInd w:val="0"/>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lastRenderedPageBreak/>
        <w:t xml:space="preserve">Авторское свидетельство 859332. Способ получения теплоизоляционного материала / ф Тихонов Ю. М., Боженов Л. И., Мирзоев Р. Г., Неклюдова Л. И. и др./1. </w:t>
      </w:r>
      <w:r w:rsidRPr="003D57B9">
        <w:rPr>
          <w:rFonts w:ascii="Times New Roman" w:hAnsi="Times New Roman"/>
          <w:color w:val="000000" w:themeColor="text1"/>
          <w:sz w:val="28"/>
          <w:szCs w:val="28"/>
          <w:lang w:val="en-US"/>
        </w:rPr>
        <w:t>Б.И. 32, 1981.</w:t>
      </w:r>
    </w:p>
    <w:p w14:paraId="3347ACC4" w14:textId="77777777" w:rsidR="00AB2895" w:rsidRPr="003D57B9" w:rsidRDefault="00AB2895" w:rsidP="00F70810">
      <w:pPr>
        <w:pStyle w:val="a8"/>
        <w:numPr>
          <w:ilvl w:val="0"/>
          <w:numId w:val="3"/>
        </w:numPr>
        <w:ind w:left="360"/>
        <w:rPr>
          <w:rFonts w:ascii="Times New Roman" w:hAnsi="Times New Roman"/>
          <w:color w:val="000000" w:themeColor="text1"/>
          <w:sz w:val="28"/>
          <w:szCs w:val="28"/>
        </w:rPr>
      </w:pPr>
      <w:r w:rsidRPr="003D57B9">
        <w:rPr>
          <w:rFonts w:ascii="Times New Roman" w:hAnsi="Times New Roman"/>
          <w:color w:val="000000" w:themeColor="text1"/>
          <w:sz w:val="28"/>
          <w:szCs w:val="28"/>
        </w:rPr>
        <w:t xml:space="preserve">Патент на полезную модель РФ №68092 Устройство теплоизоляции трубопровода. </w:t>
      </w:r>
    </w:p>
    <w:p w14:paraId="5FBBA65B" w14:textId="77777777" w:rsidR="00AB2895" w:rsidRPr="003D57B9" w:rsidRDefault="00AB2895" w:rsidP="00F70810">
      <w:pPr>
        <w:pStyle w:val="a8"/>
        <w:numPr>
          <w:ilvl w:val="0"/>
          <w:numId w:val="3"/>
        </w:numPr>
        <w:ind w:left="360"/>
        <w:rPr>
          <w:rFonts w:ascii="Times New Roman" w:hAnsi="Times New Roman"/>
          <w:color w:val="000000" w:themeColor="text1"/>
          <w:sz w:val="28"/>
          <w:szCs w:val="28"/>
        </w:rPr>
      </w:pPr>
      <w:r w:rsidRPr="003D57B9">
        <w:rPr>
          <w:rFonts w:ascii="Times New Roman" w:hAnsi="Times New Roman"/>
          <w:color w:val="000000" w:themeColor="text1"/>
          <w:sz w:val="28"/>
          <w:szCs w:val="28"/>
        </w:rPr>
        <w:t>Заявка на изобретение Способ и устройство теплоизоляции трубопроводов 20061444431 РФ.</w:t>
      </w:r>
    </w:p>
    <w:p w14:paraId="3CE9D204" w14:textId="77777777" w:rsidR="00AB2895" w:rsidRPr="003D57B9" w:rsidRDefault="00AB2895" w:rsidP="00F70810">
      <w:pPr>
        <w:pStyle w:val="a8"/>
        <w:numPr>
          <w:ilvl w:val="0"/>
          <w:numId w:val="3"/>
        </w:numPr>
        <w:ind w:left="360"/>
        <w:rPr>
          <w:rFonts w:ascii="Times New Roman" w:hAnsi="Times New Roman"/>
          <w:color w:val="000000" w:themeColor="text1"/>
          <w:sz w:val="28"/>
          <w:szCs w:val="28"/>
        </w:rPr>
      </w:pPr>
      <w:r w:rsidRPr="003D57B9">
        <w:rPr>
          <w:rFonts w:ascii="Times New Roman" w:hAnsi="Times New Roman"/>
          <w:color w:val="000000" w:themeColor="text1"/>
          <w:sz w:val="28"/>
          <w:szCs w:val="28"/>
        </w:rPr>
        <w:t>Международная заявка РСТ/RU2007/000049.</w:t>
      </w:r>
    </w:p>
    <w:p w14:paraId="712ABEF0" w14:textId="77777777" w:rsidR="00AB2895" w:rsidRPr="003D57B9" w:rsidRDefault="00AB2895" w:rsidP="00F70810">
      <w:pPr>
        <w:pStyle w:val="a8"/>
        <w:numPr>
          <w:ilvl w:val="0"/>
          <w:numId w:val="3"/>
        </w:numPr>
        <w:ind w:left="360"/>
        <w:rPr>
          <w:rFonts w:ascii="Times New Roman" w:hAnsi="Times New Roman"/>
          <w:color w:val="000000" w:themeColor="text1"/>
          <w:sz w:val="28"/>
          <w:szCs w:val="28"/>
        </w:rPr>
      </w:pPr>
      <w:r w:rsidRPr="003D57B9">
        <w:rPr>
          <w:rFonts w:ascii="Times New Roman" w:hAnsi="Times New Roman"/>
          <w:color w:val="000000" w:themeColor="text1"/>
          <w:sz w:val="28"/>
          <w:szCs w:val="28"/>
        </w:rPr>
        <w:t>Заявка на инновационный патент Республики Казахстан №2007/2029.1</w:t>
      </w:r>
    </w:p>
    <w:p w14:paraId="0FEBF513" w14:textId="77777777" w:rsidR="00AB2895" w:rsidRPr="003D57B9" w:rsidRDefault="00AB2895" w:rsidP="00F70810">
      <w:pPr>
        <w:pStyle w:val="a8"/>
        <w:numPr>
          <w:ilvl w:val="0"/>
          <w:numId w:val="3"/>
        </w:numPr>
        <w:ind w:left="360"/>
        <w:rPr>
          <w:rFonts w:ascii="Times New Roman" w:hAnsi="Times New Roman"/>
          <w:color w:val="000000" w:themeColor="text1"/>
          <w:sz w:val="28"/>
          <w:szCs w:val="28"/>
        </w:rPr>
      </w:pPr>
      <w:r w:rsidRPr="003D57B9">
        <w:rPr>
          <w:rFonts w:ascii="Times New Roman" w:hAnsi="Times New Roman"/>
          <w:color w:val="000000" w:themeColor="text1"/>
          <w:sz w:val="28"/>
          <w:szCs w:val="28"/>
        </w:rPr>
        <w:t>СТО-005-50845 180-2007. Теплоизоляция трубопроводов и оборудования неавтоклавным монолитным пенобетоном «СОВБИ».</w:t>
      </w:r>
    </w:p>
    <w:p w14:paraId="6A25A55A" w14:textId="77777777" w:rsidR="00AB2895" w:rsidRPr="003D57B9" w:rsidRDefault="00AB2895" w:rsidP="00F70810">
      <w:pPr>
        <w:pStyle w:val="a8"/>
        <w:numPr>
          <w:ilvl w:val="0"/>
          <w:numId w:val="3"/>
        </w:numPr>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Лундышев И.А. Перспективные технологии применения монолитного пенобетона для теплоизоляции трубопроводов // Инженерно-строительный журнал. 2008. № 1(1). С. 38–41. (рус).</w:t>
      </w:r>
    </w:p>
    <w:p w14:paraId="41456A87" w14:textId="77777777" w:rsidR="00AB2895" w:rsidRPr="003D57B9" w:rsidRDefault="00AB2895" w:rsidP="00F70810">
      <w:pPr>
        <w:pStyle w:val="a8"/>
        <w:numPr>
          <w:ilvl w:val="0"/>
          <w:numId w:val="3"/>
        </w:numPr>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Лундышев И.А. Экспериментальное исследование технологии теплоизоляции трубопроводов монолитным пенобетоном // Инженерно-строительный журнал. 2010. № 5(15). С. 49-52. DOI: 10.18720/MCE.15.1. (рус).</w:t>
      </w:r>
    </w:p>
    <w:p w14:paraId="1F14880C" w14:textId="77777777" w:rsidR="00AB2895" w:rsidRPr="003D57B9" w:rsidRDefault="00AB2895" w:rsidP="00F70810">
      <w:pPr>
        <w:pStyle w:val="a8"/>
        <w:numPr>
          <w:ilvl w:val="0"/>
          <w:numId w:val="3"/>
        </w:numPr>
        <w:ind w:left="360"/>
        <w:jc w:val="both"/>
        <w:rPr>
          <w:rFonts w:ascii="Times New Roman" w:eastAsia="Times New Roman" w:hAnsi="Times New Roman"/>
          <w:bCs/>
          <w:color w:val="000000" w:themeColor="text1"/>
          <w:sz w:val="28"/>
          <w:szCs w:val="28"/>
          <w:lang w:eastAsia="ru-RU"/>
        </w:rPr>
      </w:pPr>
      <w:r w:rsidRPr="003D57B9">
        <w:rPr>
          <w:rFonts w:ascii="Times New Roman" w:eastAsia="Times New Roman" w:hAnsi="Times New Roman"/>
          <w:bCs/>
          <w:color w:val="000000" w:themeColor="text1"/>
          <w:sz w:val="28"/>
          <w:szCs w:val="28"/>
          <w:lang w:eastAsia="ru-RU"/>
        </w:rPr>
        <w:t>Лундышев И.А. Комплексное применение монолитного пенобетона при строительстве в труднодоступных районах добычи энергоресурсов // Инженерно-строительный журнал. 2009. № 4(6). С. 16-20. DOI: 10.18720/MCE.6.2. (рус).</w:t>
      </w:r>
    </w:p>
    <w:p w14:paraId="71B40761"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 xml:space="preserve">Технологический регламент производства труб и фасонных изделий стальных с тепловой изоляцией из пенополиуретана с защитной оболочкой. Редакция 08.2020 г. Караганда. </w:t>
      </w:r>
    </w:p>
    <w:p w14:paraId="228BF7F8" w14:textId="77777777" w:rsidR="00AB2895" w:rsidRPr="003D57B9" w:rsidRDefault="00AB2895" w:rsidP="00F70810">
      <w:pPr>
        <w:pStyle w:val="a8"/>
        <w:numPr>
          <w:ilvl w:val="0"/>
          <w:numId w:val="3"/>
        </w:numPr>
        <w:spacing w:after="0" w:line="240" w:lineRule="auto"/>
        <w:ind w:left="360"/>
        <w:jc w:val="both"/>
        <w:rPr>
          <w:rFonts w:ascii="Times New Roman" w:eastAsia="Times New Roman" w:hAnsi="Times New Roman"/>
          <w:bCs/>
          <w:color w:val="000000" w:themeColor="text1"/>
          <w:sz w:val="28"/>
          <w:szCs w:val="28"/>
          <w:lang w:eastAsia="ru-RU"/>
        </w:rPr>
      </w:pPr>
      <w:r w:rsidRPr="003D57B9">
        <w:rPr>
          <w:rFonts w:ascii="Times New Roman" w:eastAsia="Times New Roman" w:hAnsi="Times New Roman"/>
          <w:bCs/>
          <w:color w:val="000000" w:themeColor="text1"/>
          <w:sz w:val="28"/>
          <w:szCs w:val="28"/>
          <w:lang w:eastAsia="ru-RU"/>
        </w:rPr>
        <w:t>Калмагамбетова А.Ш., Богоявленская Т.А. К вопросу о долговечности полиэтилена высокой плотности для труб теплоснабжения. Вестник Казахской Головной Архитектурно-Строительной Академии. 2019, № 4 (74) С. 296-302.</w:t>
      </w:r>
    </w:p>
    <w:p w14:paraId="6EB4B5F0" w14:textId="77777777" w:rsidR="00AB2895" w:rsidRPr="003D57B9" w:rsidRDefault="00AB2895" w:rsidP="00F70810">
      <w:pPr>
        <w:pStyle w:val="a8"/>
        <w:numPr>
          <w:ilvl w:val="0"/>
          <w:numId w:val="3"/>
        </w:numPr>
        <w:spacing w:after="0" w:line="240" w:lineRule="auto"/>
        <w:ind w:left="360"/>
        <w:jc w:val="both"/>
        <w:rPr>
          <w:rFonts w:ascii="Times New Roman" w:eastAsia="SimSun" w:hAnsi="Times New Roman"/>
          <w:snapToGrid w:val="0"/>
          <w:color w:val="000000" w:themeColor="text1"/>
          <w:sz w:val="28"/>
          <w:szCs w:val="28"/>
          <w:lang w:val="en-US" w:eastAsia="ru-RU"/>
        </w:rPr>
      </w:pPr>
      <w:r w:rsidRPr="003D57B9">
        <w:rPr>
          <w:rFonts w:ascii="Times New Roman" w:eastAsia="SimSun" w:hAnsi="Times New Roman"/>
          <w:snapToGrid w:val="0"/>
          <w:color w:val="000000" w:themeColor="text1"/>
          <w:sz w:val="28"/>
          <w:szCs w:val="28"/>
          <w:lang w:val="en-US" w:eastAsia="ru-RU"/>
        </w:rPr>
        <w:t>Kalmagambetova A. Sh., Bogoyavlenskaya T.A., Effect of physical properties of samples on the mechanical characteristics of high-density polyethylene (HDPE). Advances in Materials Research. An international journal. (South Korea). Vol. 10, No. 1 (2021) 67-76 DOI: https://doi.org/10.12989/amr.2021.10.1.0672021</w:t>
      </w:r>
    </w:p>
    <w:p w14:paraId="25B4B804" w14:textId="77777777" w:rsidR="00AB2895" w:rsidRPr="003D57B9" w:rsidRDefault="00AB2895" w:rsidP="00F70810">
      <w:pPr>
        <w:pStyle w:val="a8"/>
        <w:numPr>
          <w:ilvl w:val="0"/>
          <w:numId w:val="3"/>
        </w:numPr>
        <w:spacing w:after="200" w:line="276" w:lineRule="auto"/>
        <w:ind w:left="360"/>
        <w:jc w:val="both"/>
        <w:rPr>
          <w:rFonts w:ascii="Times New Roman" w:eastAsia="SimSun" w:hAnsi="Times New Roman"/>
          <w:snapToGrid w:val="0"/>
          <w:color w:val="000000" w:themeColor="text1"/>
          <w:sz w:val="28"/>
          <w:szCs w:val="28"/>
          <w:lang w:val="en-US" w:eastAsia="ru-RU"/>
        </w:rPr>
      </w:pPr>
      <w:r w:rsidRPr="003D57B9">
        <w:rPr>
          <w:rFonts w:ascii="Times New Roman" w:eastAsia="SimSun" w:hAnsi="Times New Roman"/>
          <w:snapToGrid w:val="0"/>
          <w:color w:val="000000" w:themeColor="text1"/>
          <w:sz w:val="28"/>
          <w:szCs w:val="28"/>
          <w:lang w:val="en-US" w:eastAsia="ru-RU"/>
        </w:rPr>
        <w:t>ASTM D1238. Standard Test Method for Melt Flow Rates of Thermoplastics by Extrusion Plastometer. Copyright by ASTM Int'l (all rights reserved); Fri Feb 14 10:09:04 EST 2014</w:t>
      </w:r>
    </w:p>
    <w:p w14:paraId="210446CC"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Times New Roman" w:hAnsi="Times New Roman"/>
          <w:bCs/>
          <w:color w:val="000000" w:themeColor="text1"/>
          <w:sz w:val="28"/>
          <w:szCs w:val="28"/>
          <w:lang w:val="en-US" w:eastAsia="ru-RU"/>
        </w:rPr>
        <w:t xml:space="preserve"> </w:t>
      </w:r>
      <w:r w:rsidRPr="003D57B9">
        <w:rPr>
          <w:rFonts w:ascii="Times New Roman" w:eastAsia="SimSun" w:hAnsi="Times New Roman"/>
          <w:snapToGrid w:val="0"/>
          <w:color w:val="000000" w:themeColor="text1"/>
          <w:sz w:val="28"/>
          <w:szCs w:val="28"/>
          <w:lang w:eastAsia="ru-RU"/>
        </w:rPr>
        <w:t xml:space="preserve">ГОСТ 16338-85 «Полиэтилен низкого давления. Технические условия». </w:t>
      </w:r>
    </w:p>
    <w:p w14:paraId="3C1CD5AE"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ГОСТ 25271-93 «Пластмассы. Смолы жидкие, эмульсии и дисперсии. Определение кажущейся вязкости по Брукфильду»</w:t>
      </w:r>
    </w:p>
    <w:p w14:paraId="393E3852"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ГОСТ 10181 «Смеси бетонные. Методы испытаний»</w:t>
      </w:r>
    </w:p>
    <w:p w14:paraId="23037FE7"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lastRenderedPageBreak/>
        <w:t xml:space="preserve"> Бобкова H. М., Савчин В. В., Трусова Е. Е., Павлюкевич  Ю. Г. Реологические основы получения полых стеклянных микросфер на основе щелочно-боросиликатных систем // Стекло и керамика. 2018. № 1. С. 3 - 7.</w:t>
      </w:r>
    </w:p>
    <w:p w14:paraId="584E79CA"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Трофимов А. И., Зарубина А. Ю., Семенов-Емельянов И. Д. Структура, обобщенные параметры и реологические свойства эпоксидных сферопластиков // Пластические массы. 2014. № 11-12. С. 3 – 8</w:t>
      </w:r>
    </w:p>
    <w:p w14:paraId="55A30F0D"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val="en-US" w:eastAsia="ru-RU"/>
        </w:rPr>
        <w:t xml:space="preserve">Hollow glass microspheres for plastics, elastomers, and adhesives compounds / ed. by S. E. Amos, B. Yalcin. </w:t>
      </w:r>
      <w:r w:rsidRPr="003D57B9">
        <w:rPr>
          <w:rFonts w:ascii="Times New Roman" w:eastAsia="SimSun" w:hAnsi="Times New Roman"/>
          <w:snapToGrid w:val="0"/>
          <w:color w:val="000000" w:themeColor="text1"/>
          <w:sz w:val="28"/>
          <w:szCs w:val="28"/>
          <w:lang w:eastAsia="ru-RU"/>
        </w:rPr>
        <w:t>Elsevier, USA, 2015.</w:t>
      </w:r>
    </w:p>
    <w:p w14:paraId="6B85494D"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 xml:space="preserve">Стеклянные и керамические Микросферы ЗМ. Руководство к применению. Микросферы как инновационное решение для улучшения свойств лакокрасочного материала [Электронный ресурс]. URL: </w:t>
      </w:r>
      <w:hyperlink r:id="rId68" w:history="1">
        <w:r w:rsidRPr="003D57B9">
          <w:rPr>
            <w:color w:val="000000" w:themeColor="text1"/>
            <w:lang w:eastAsia="ru-RU"/>
          </w:rPr>
          <w:t>https://www.3mrussia.ru</w:t>
        </w:r>
      </w:hyperlink>
      <w:r w:rsidRPr="003D57B9">
        <w:rPr>
          <w:rFonts w:ascii="Times New Roman" w:eastAsia="SimSun" w:hAnsi="Times New Roman"/>
          <w:snapToGrid w:val="0"/>
          <w:color w:val="000000" w:themeColor="text1"/>
          <w:sz w:val="28"/>
          <w:szCs w:val="28"/>
          <w:lang w:eastAsia="ru-RU"/>
        </w:rPr>
        <w:t>.</w:t>
      </w:r>
    </w:p>
    <w:p w14:paraId="7359F82B"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Семенов A. E., Путилин С. А. Анализ эффективности теплоизоляционных покрытий на основе микросфер // Инновационное развитие: потенциал науки современного образования. Пенза: Наука и просвещение, 2017. С. 115 - 131.</w:t>
      </w:r>
    </w:p>
    <w:p w14:paraId="5D928AB9"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Sh</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Kalmagambetova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T</w:t>
      </w:r>
      <w:r w:rsidRPr="00C1322C">
        <w:rPr>
          <w:rFonts w:ascii="Times New Roman" w:hAnsi="Times New Roman"/>
          <w:color w:val="000000" w:themeColor="text1"/>
          <w:sz w:val="28"/>
          <w:szCs w:val="28"/>
        </w:rPr>
        <w:t>.</w:t>
      </w:r>
      <w:r w:rsidRPr="003D57B9">
        <w:rPr>
          <w:rFonts w:ascii="Times New Roman" w:hAnsi="Times New Roman"/>
          <w:color w:val="000000" w:themeColor="text1"/>
          <w:sz w:val="28"/>
          <w:szCs w:val="28"/>
          <w:lang w:val="en-US"/>
        </w:rPr>
        <w:t>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Bogoyavlenskaya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eastAsia="ru-RU"/>
        </w:rPr>
        <w:t>Effect of the Modification of Polyurea by Glass-Microspheres on its Performance. Glass and Ceramics. 2020, Vol.77, Nos 1-2, May (Russian original , Nos. 1-2, January-February, 2020)</w:t>
      </w:r>
      <w:r w:rsidRPr="003D57B9">
        <w:rPr>
          <w:rFonts w:ascii="Times New Roman" w:hAnsi="Times New Roman"/>
          <w:color w:val="000000" w:themeColor="text1"/>
          <w:sz w:val="28"/>
          <w:szCs w:val="28"/>
          <w:lang w:val="en-US"/>
        </w:rPr>
        <w:t xml:space="preserve"> DOI 10.1007/s10717-020-00229-0</w:t>
      </w:r>
    </w:p>
    <w:p w14:paraId="59E0B3D9"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rPr>
        <w:t xml:space="preserve">Патент РК на полезную модель №4684. Калмагамбетова А.Ш., Богоявленская Т.А. Антикоррозионный состав. </w:t>
      </w:r>
      <w:r w:rsidRPr="003D57B9">
        <w:rPr>
          <w:rFonts w:ascii="Times New Roman" w:hAnsi="Times New Roman"/>
          <w:color w:val="000000" w:themeColor="text1"/>
          <w:sz w:val="28"/>
          <w:szCs w:val="28"/>
          <w:lang w:val="en-US"/>
        </w:rPr>
        <w:t xml:space="preserve">2019 </w:t>
      </w:r>
    </w:p>
    <w:p w14:paraId="1C60611A"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eastAsia="ru-RU"/>
        </w:rPr>
      </w:pPr>
      <w:r w:rsidRPr="003D57B9">
        <w:rPr>
          <w:rFonts w:ascii="Times New Roman" w:eastAsia="SimSun" w:hAnsi="Times New Roman"/>
          <w:snapToGrid w:val="0"/>
          <w:color w:val="000000" w:themeColor="text1"/>
          <w:sz w:val="28"/>
          <w:szCs w:val="28"/>
          <w:lang w:eastAsia="ru-RU"/>
        </w:rPr>
        <w:t xml:space="preserve">Электронный ресурс </w:t>
      </w:r>
      <w:hyperlink r:id="rId69" w:history="1">
        <w:r w:rsidRPr="003D57B9">
          <w:rPr>
            <w:rStyle w:val="af1"/>
            <w:rFonts w:ascii="Times New Roman" w:eastAsia="SimSun" w:hAnsi="Times New Roman"/>
            <w:snapToGrid w:val="0"/>
            <w:color w:val="000000" w:themeColor="text1"/>
            <w:sz w:val="28"/>
            <w:szCs w:val="28"/>
            <w:lang w:eastAsia="ru-RU"/>
          </w:rPr>
          <w:t>http://ppy.kz/%D0%9F%D0%B5%D0%BD%D0%BE%D0%BF%D0%BE%D0%BB%D0%B8%D1%83%D1%80%D0%B5%D1%82%D0%B0%D0%BD-%D0%B8-%D0%9F%D0%BE%D0%BB%D0%B8%D0%BC%D0%BE%D1%87%D0%B5%D0%B2%D0%B8%D0%BD%D0%B0</w:t>
        </w:r>
      </w:hyperlink>
    </w:p>
    <w:p w14:paraId="3879F10C" w14:textId="77777777" w:rsidR="00AB2895" w:rsidRPr="001568AA"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rPr>
      </w:pPr>
      <w:r w:rsidRPr="001568AA">
        <w:rPr>
          <w:rFonts w:ascii="Times New Roman" w:hAnsi="Times New Roman"/>
          <w:color w:val="000000" w:themeColor="text1"/>
          <w:sz w:val="28"/>
          <w:szCs w:val="28"/>
        </w:rPr>
        <w:t>Калмагамбетова</w:t>
      </w:r>
      <w:r w:rsidRPr="001568AA">
        <w:rPr>
          <w:rFonts w:ascii="Times New Roman" w:hAnsi="Times New Roman"/>
          <w:color w:val="000000" w:themeColor="text1"/>
          <w:sz w:val="28"/>
          <w:szCs w:val="28"/>
          <w:lang w:val="en-US"/>
        </w:rPr>
        <w:t xml:space="preserve"> </w:t>
      </w:r>
      <w:r w:rsidRPr="001568AA">
        <w:rPr>
          <w:rFonts w:ascii="Times New Roman" w:hAnsi="Times New Roman"/>
          <w:color w:val="000000" w:themeColor="text1"/>
          <w:sz w:val="28"/>
          <w:szCs w:val="28"/>
        </w:rPr>
        <w:t>А</w:t>
      </w:r>
      <w:r w:rsidRPr="001568AA">
        <w:rPr>
          <w:rFonts w:ascii="Times New Roman" w:hAnsi="Times New Roman"/>
          <w:color w:val="000000" w:themeColor="text1"/>
          <w:sz w:val="28"/>
          <w:szCs w:val="28"/>
          <w:lang w:val="en-US"/>
        </w:rPr>
        <w:t>.</w:t>
      </w:r>
      <w:r w:rsidRPr="001568AA">
        <w:rPr>
          <w:rFonts w:ascii="Times New Roman" w:hAnsi="Times New Roman"/>
          <w:color w:val="000000" w:themeColor="text1"/>
          <w:sz w:val="28"/>
          <w:szCs w:val="28"/>
        </w:rPr>
        <w:t>Ш</w:t>
      </w:r>
      <w:r w:rsidRPr="001568AA">
        <w:rPr>
          <w:rFonts w:ascii="Times New Roman" w:hAnsi="Times New Roman"/>
          <w:color w:val="000000" w:themeColor="text1"/>
          <w:sz w:val="28"/>
          <w:szCs w:val="28"/>
          <w:lang w:val="en-US"/>
        </w:rPr>
        <w:t xml:space="preserve">., </w:t>
      </w:r>
      <w:r w:rsidRPr="001568AA">
        <w:rPr>
          <w:rFonts w:ascii="Times New Roman" w:hAnsi="Times New Roman"/>
          <w:color w:val="000000" w:themeColor="text1"/>
          <w:sz w:val="28"/>
          <w:szCs w:val="28"/>
        </w:rPr>
        <w:t>Богоявленская</w:t>
      </w:r>
      <w:r w:rsidRPr="001568AA">
        <w:rPr>
          <w:rFonts w:ascii="Times New Roman" w:hAnsi="Times New Roman"/>
          <w:color w:val="000000" w:themeColor="text1"/>
          <w:sz w:val="28"/>
          <w:szCs w:val="28"/>
          <w:lang w:val="en-US"/>
        </w:rPr>
        <w:t xml:space="preserve"> </w:t>
      </w:r>
      <w:r w:rsidRPr="001568AA">
        <w:rPr>
          <w:rFonts w:ascii="Times New Roman" w:hAnsi="Times New Roman"/>
          <w:color w:val="000000" w:themeColor="text1"/>
          <w:sz w:val="28"/>
          <w:szCs w:val="28"/>
        </w:rPr>
        <w:t>Т</w:t>
      </w:r>
      <w:r w:rsidRPr="001568AA">
        <w:rPr>
          <w:rFonts w:ascii="Times New Roman" w:hAnsi="Times New Roman"/>
          <w:color w:val="000000" w:themeColor="text1"/>
          <w:sz w:val="28"/>
          <w:szCs w:val="28"/>
          <w:lang w:val="en-US"/>
        </w:rPr>
        <w:t>.</w:t>
      </w:r>
      <w:r w:rsidRPr="001568AA">
        <w:rPr>
          <w:rFonts w:ascii="Times New Roman" w:hAnsi="Times New Roman"/>
          <w:color w:val="000000" w:themeColor="text1"/>
          <w:sz w:val="28"/>
          <w:szCs w:val="28"/>
        </w:rPr>
        <w:t>А</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The</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effect</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of</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adhesion</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of</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rigid</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PUR</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in</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district</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heat</w:t>
      </w:r>
      <w:r w:rsidRPr="001568AA">
        <w:rPr>
          <w:rFonts w:ascii="Times New Roman" w:hAnsi="Times New Roman"/>
          <w:color w:val="000000" w:themeColor="text1"/>
          <w:sz w:val="28"/>
          <w:szCs w:val="28"/>
          <w:lang w:val="en-US"/>
        </w:rPr>
        <w:t xml:space="preserve"> </w:t>
      </w:r>
      <w:r w:rsidRPr="003D57B9">
        <w:rPr>
          <w:rFonts w:ascii="Times New Roman" w:hAnsi="Times New Roman"/>
          <w:color w:val="000000" w:themeColor="text1"/>
          <w:sz w:val="28"/>
          <w:szCs w:val="28"/>
          <w:lang w:val="en-US"/>
        </w:rPr>
        <w:t>pipe</w:t>
      </w:r>
      <w:r w:rsidRPr="001568AA">
        <w:rPr>
          <w:rFonts w:ascii="Times New Roman" w:hAnsi="Times New Roman"/>
          <w:color w:val="000000" w:themeColor="text1"/>
          <w:sz w:val="28"/>
          <w:szCs w:val="28"/>
          <w:lang w:val="en-US"/>
        </w:rPr>
        <w:t xml:space="preserve">. </w:t>
      </w:r>
      <w:r w:rsidRPr="001568AA">
        <w:rPr>
          <w:rFonts w:ascii="Times New Roman" w:hAnsi="Times New Roman"/>
          <w:color w:val="000000" w:themeColor="text1"/>
          <w:sz w:val="28"/>
          <w:szCs w:val="28"/>
        </w:rPr>
        <w:t>Вестник ПГУ Энергетическая серия. 2019, № 4. С. 252-258.</w:t>
      </w:r>
    </w:p>
    <w:p w14:paraId="39212197"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Sh</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Kalmagambetova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T</w:t>
      </w:r>
      <w:r w:rsidRPr="00C1322C">
        <w:rPr>
          <w:rFonts w:ascii="Times New Roman" w:hAnsi="Times New Roman"/>
          <w:color w:val="000000" w:themeColor="text1"/>
          <w:sz w:val="28"/>
          <w:szCs w:val="28"/>
        </w:rPr>
        <w:t>.</w:t>
      </w:r>
      <w:r w:rsidRPr="003D57B9">
        <w:rPr>
          <w:rFonts w:ascii="Times New Roman" w:hAnsi="Times New Roman"/>
          <w:color w:val="000000" w:themeColor="text1"/>
          <w:sz w:val="28"/>
          <w:szCs w:val="28"/>
          <w:lang w:val="en-US"/>
        </w:rPr>
        <w:t>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Bogoyavlenskaya</w:t>
      </w:r>
      <w:r w:rsidRPr="00C1322C">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Corrosion-preventive compounds for increasing the durability of preinsulated pipes. GRAĐEVINSKI MATERIJALI I KONSTRUKCIJE BUILDING MATERIALS AND STRUCTURES. 62 (2019) 4. Pp. 29-35. DOI: 10.5937/GRMK1904029K</w:t>
      </w:r>
    </w:p>
    <w:p w14:paraId="47127B97"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eastAsia="ru-RU"/>
        </w:rPr>
        <w:t>Kalmagambetova A. Sh., Bogoyavlenskaya T.A., The influence of adhesion of different materials on the properties of preinsulated pipes. EuroHeat and Power. III.2020. Pp. 32-37.</w:t>
      </w:r>
    </w:p>
    <w:p w14:paraId="2B1C329D"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P. a. Fabrin, M.E. Hoikkanen, J.E. Vuorinen, Adhesion of thermoplastic elastomer on surface treated aluminum by injection molding, Polym. Eng. Sci. 47 (2007) 1187–1191. doi:10.1002/pen.20801.</w:t>
      </w:r>
    </w:p>
    <w:p w14:paraId="73CE73F1"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lastRenderedPageBreak/>
        <w:t>C. Ochoa-Putman, U.K. Vaidya, Mechanisms of interfacial adhesion in metal–polymer composites – Effect of chemical treatment, Compos. Part A Appl. Sci. Manuf. 42 (2011) 906–915.</w:t>
      </w:r>
    </w:p>
    <w:p w14:paraId="5242EC9F"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Kinloch, A.J. Adhesion and Adhesives Science and Technology, Chapman and Hall London 1990, глава 1</w:t>
      </w:r>
    </w:p>
    <w:p w14:paraId="6C7C6434"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Saunders, J.; Frisch, K. Polyurethane Chemistry and Technology, Part 1: Interscience, New York, 1963.</w:t>
      </w:r>
    </w:p>
    <w:p w14:paraId="7B1D13ED"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Van Eetvelde, E.; Banner, C.; Cenens, J.; Chin, S. J. Cell. Plast. 2002, 38(1), 31.</w:t>
      </w:r>
    </w:p>
    <w:p w14:paraId="259260D0"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Leenslag, J. W.; Huygens, E.; Tan, A. Cell. Polym. 1997, 16(6), 411.</w:t>
      </w:r>
    </w:p>
    <w:p w14:paraId="7B98CCD2" w14:textId="77777777" w:rsidR="00AB2895" w:rsidRPr="003D57B9"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rPr>
      </w:pPr>
      <w:r w:rsidRPr="003D57B9">
        <w:rPr>
          <w:rFonts w:ascii="Times New Roman" w:hAnsi="Times New Roman"/>
          <w:color w:val="000000" w:themeColor="text1"/>
          <w:sz w:val="28"/>
          <w:szCs w:val="28"/>
        </w:rPr>
        <w:t xml:space="preserve">Лист технических данных </w:t>
      </w:r>
      <w:r w:rsidRPr="003D57B9">
        <w:rPr>
          <w:rFonts w:ascii="Times New Roman" w:hAnsi="Times New Roman"/>
          <w:color w:val="000000" w:themeColor="text1"/>
          <w:sz w:val="28"/>
          <w:szCs w:val="28"/>
          <w:lang w:val="en-US"/>
        </w:rPr>
        <w:t>Elastocoat</w:t>
      </w:r>
      <w:r w:rsidRPr="003D57B9">
        <w:rPr>
          <w:rFonts w:ascii="Times New Roman" w:hAnsi="Times New Roman"/>
          <w:color w:val="000000" w:themeColor="text1"/>
          <w:sz w:val="28"/>
          <w:szCs w:val="28"/>
        </w:rPr>
        <w:t xml:space="preserve"> </w:t>
      </w:r>
      <w:r w:rsidRPr="003D57B9">
        <w:rPr>
          <w:rFonts w:ascii="Times New Roman" w:hAnsi="Times New Roman"/>
          <w:color w:val="000000" w:themeColor="text1"/>
          <w:sz w:val="28"/>
          <w:szCs w:val="28"/>
          <w:lang w:val="en-US"/>
        </w:rPr>
        <w:t>C</w:t>
      </w:r>
      <w:r w:rsidRPr="003D57B9">
        <w:rPr>
          <w:rFonts w:ascii="Times New Roman" w:hAnsi="Times New Roman"/>
          <w:color w:val="000000" w:themeColor="text1"/>
          <w:sz w:val="28"/>
          <w:szCs w:val="28"/>
        </w:rPr>
        <w:t xml:space="preserve"> 6335/101. Производитель </w:t>
      </w:r>
      <w:r w:rsidRPr="003D57B9">
        <w:rPr>
          <w:rFonts w:ascii="Times New Roman" w:hAnsi="Times New Roman"/>
          <w:color w:val="000000" w:themeColor="text1"/>
          <w:sz w:val="28"/>
          <w:szCs w:val="28"/>
          <w:lang w:val="de-DE"/>
        </w:rPr>
        <w:t>BASF</w:t>
      </w:r>
      <w:r w:rsidRPr="003D57B9">
        <w:rPr>
          <w:rFonts w:ascii="Times New Roman" w:hAnsi="Times New Roman"/>
          <w:color w:val="000000" w:themeColor="text1"/>
          <w:sz w:val="28"/>
          <w:szCs w:val="28"/>
        </w:rPr>
        <w:t>.</w:t>
      </w:r>
    </w:p>
    <w:p w14:paraId="2FF69C83" w14:textId="77777777" w:rsidR="00AB2895" w:rsidRPr="003D57B9" w:rsidRDefault="00AB2895" w:rsidP="00F70810">
      <w:pPr>
        <w:pStyle w:val="a8"/>
        <w:numPr>
          <w:ilvl w:val="0"/>
          <w:numId w:val="3"/>
        </w:numPr>
        <w:ind w:left="360"/>
        <w:jc w:val="both"/>
        <w:rPr>
          <w:rFonts w:ascii="Times New Roman" w:eastAsia="SimSun" w:hAnsi="Times New Roman"/>
          <w:snapToGrid w:val="0"/>
          <w:color w:val="000000" w:themeColor="text1"/>
          <w:sz w:val="28"/>
          <w:szCs w:val="28"/>
          <w:lang w:val="en-US" w:eastAsia="ru-RU"/>
        </w:rPr>
      </w:pPr>
      <w:r w:rsidRPr="003D57B9">
        <w:rPr>
          <w:rFonts w:ascii="Times New Roman" w:hAnsi="Times New Roman"/>
          <w:color w:val="000000" w:themeColor="text1"/>
          <w:sz w:val="28"/>
          <w:szCs w:val="28"/>
        </w:rPr>
        <w:t xml:space="preserve">Лист технических данных </w:t>
      </w:r>
      <w:r w:rsidRPr="003D57B9">
        <w:rPr>
          <w:rFonts w:ascii="Times New Roman" w:hAnsi="Times New Roman"/>
          <w:color w:val="000000" w:themeColor="text1"/>
          <w:sz w:val="28"/>
          <w:szCs w:val="28"/>
          <w:lang w:val="en-US"/>
        </w:rPr>
        <w:t>Sabic</w:t>
      </w:r>
      <w:r w:rsidRPr="003D57B9">
        <w:rPr>
          <w:rFonts w:ascii="Times New Roman" w:hAnsi="Times New Roman"/>
          <w:color w:val="000000" w:themeColor="text1"/>
          <w:sz w:val="28"/>
          <w:szCs w:val="28"/>
        </w:rPr>
        <w:t xml:space="preserve"> 6606 </w:t>
      </w:r>
      <w:r w:rsidRPr="003D57B9">
        <w:rPr>
          <w:rFonts w:ascii="Times New Roman" w:hAnsi="Times New Roman"/>
          <w:color w:val="000000" w:themeColor="text1"/>
          <w:sz w:val="28"/>
          <w:szCs w:val="28"/>
          <w:lang w:val="en-US"/>
        </w:rPr>
        <w:t>Vestolen</w:t>
      </w:r>
      <w:r w:rsidRPr="003D57B9">
        <w:rPr>
          <w:rFonts w:ascii="Times New Roman" w:hAnsi="Times New Roman"/>
          <w:color w:val="000000" w:themeColor="text1"/>
          <w:sz w:val="28"/>
          <w:szCs w:val="28"/>
        </w:rPr>
        <w:t>. Издание 2008</w:t>
      </w:r>
    </w:p>
    <w:p w14:paraId="22DF09C2" w14:textId="77777777" w:rsidR="00AB2895" w:rsidRPr="00265666"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hAnsi="Times New Roman"/>
          <w:color w:val="000000" w:themeColor="text1"/>
          <w:sz w:val="28"/>
          <w:szCs w:val="28"/>
          <w:lang w:val="en-US"/>
        </w:rPr>
        <w:t>DIN EN 489-2009. District heating pipes - Preinsulated bonded pipe systems for directly buried hot water networks - Joint assembly for steel service pipes, polyurethane thermal insulation and outer casing of polyethylene.</w:t>
      </w:r>
    </w:p>
    <w:p w14:paraId="61862BD8" w14:textId="77777777" w:rsidR="00AB2895" w:rsidRPr="00265666"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265666">
        <w:rPr>
          <w:rFonts w:ascii="Times New Roman" w:eastAsia="SimSun" w:hAnsi="Times New Roman"/>
          <w:snapToGrid w:val="0"/>
          <w:color w:val="000000" w:themeColor="text1"/>
          <w:sz w:val="28"/>
          <w:szCs w:val="28"/>
          <w:lang w:eastAsia="ru-RU"/>
        </w:rPr>
        <w:t>Калмагамбетова А.Ш., Богоявленская Т.А., Исследование полимеров для гидроизоляции тепловых сетей.  IV Международная научно-практическая конференция «Наука и инновации в строительстве». Россия</w:t>
      </w:r>
      <w:r w:rsidRPr="00265666">
        <w:rPr>
          <w:rFonts w:ascii="Times New Roman" w:eastAsia="SimSun" w:hAnsi="Times New Roman"/>
          <w:snapToGrid w:val="0"/>
          <w:color w:val="000000" w:themeColor="text1"/>
          <w:sz w:val="28"/>
          <w:szCs w:val="28"/>
          <w:lang w:val="en-US" w:eastAsia="ru-RU"/>
        </w:rPr>
        <w:t xml:space="preserve">, </w:t>
      </w:r>
      <w:r w:rsidRPr="00265666">
        <w:rPr>
          <w:rFonts w:ascii="Times New Roman" w:eastAsia="SimSun" w:hAnsi="Times New Roman"/>
          <w:snapToGrid w:val="0"/>
          <w:color w:val="000000" w:themeColor="text1"/>
          <w:sz w:val="28"/>
          <w:szCs w:val="28"/>
          <w:lang w:eastAsia="ru-RU"/>
        </w:rPr>
        <w:t>г</w:t>
      </w:r>
      <w:r w:rsidRPr="00265666">
        <w:rPr>
          <w:rFonts w:ascii="Times New Roman" w:eastAsia="SimSun" w:hAnsi="Times New Roman"/>
          <w:snapToGrid w:val="0"/>
          <w:color w:val="000000" w:themeColor="text1"/>
          <w:sz w:val="28"/>
          <w:szCs w:val="28"/>
          <w:lang w:val="en-US" w:eastAsia="ru-RU"/>
        </w:rPr>
        <w:t xml:space="preserve">. </w:t>
      </w:r>
      <w:r w:rsidRPr="00265666">
        <w:rPr>
          <w:rFonts w:ascii="Times New Roman" w:eastAsia="SimSun" w:hAnsi="Times New Roman"/>
          <w:snapToGrid w:val="0"/>
          <w:color w:val="000000" w:themeColor="text1"/>
          <w:sz w:val="28"/>
          <w:szCs w:val="28"/>
          <w:lang w:eastAsia="ru-RU"/>
        </w:rPr>
        <w:t>Белгород</w:t>
      </w:r>
      <w:r w:rsidRPr="00265666">
        <w:rPr>
          <w:rFonts w:ascii="Times New Roman" w:eastAsia="SimSun" w:hAnsi="Times New Roman"/>
          <w:snapToGrid w:val="0"/>
          <w:color w:val="000000" w:themeColor="text1"/>
          <w:sz w:val="28"/>
          <w:szCs w:val="28"/>
          <w:lang w:val="en-US" w:eastAsia="ru-RU"/>
        </w:rPr>
        <w:t xml:space="preserve">, 17 </w:t>
      </w:r>
      <w:r w:rsidRPr="00265666">
        <w:rPr>
          <w:rFonts w:ascii="Times New Roman" w:eastAsia="SimSun" w:hAnsi="Times New Roman"/>
          <w:snapToGrid w:val="0"/>
          <w:color w:val="000000" w:themeColor="text1"/>
          <w:sz w:val="28"/>
          <w:szCs w:val="28"/>
          <w:lang w:eastAsia="ru-RU"/>
        </w:rPr>
        <w:t>апреля</w:t>
      </w:r>
      <w:r w:rsidRPr="00265666">
        <w:rPr>
          <w:rFonts w:ascii="Times New Roman" w:eastAsia="SimSun" w:hAnsi="Times New Roman"/>
          <w:snapToGrid w:val="0"/>
          <w:color w:val="000000" w:themeColor="text1"/>
          <w:sz w:val="28"/>
          <w:szCs w:val="28"/>
          <w:lang w:val="en-US" w:eastAsia="ru-RU"/>
        </w:rPr>
        <w:t xml:space="preserve"> 2020 </w:t>
      </w:r>
      <w:r w:rsidRPr="00265666">
        <w:rPr>
          <w:rFonts w:ascii="Times New Roman" w:eastAsia="SimSun" w:hAnsi="Times New Roman"/>
          <w:snapToGrid w:val="0"/>
          <w:color w:val="000000" w:themeColor="text1"/>
          <w:sz w:val="28"/>
          <w:szCs w:val="28"/>
          <w:lang w:eastAsia="ru-RU"/>
        </w:rPr>
        <w:t>г</w:t>
      </w:r>
      <w:r w:rsidRPr="00265666">
        <w:rPr>
          <w:rFonts w:ascii="Times New Roman" w:eastAsia="SimSun" w:hAnsi="Times New Roman"/>
          <w:snapToGrid w:val="0"/>
          <w:color w:val="000000" w:themeColor="text1"/>
          <w:sz w:val="28"/>
          <w:szCs w:val="28"/>
          <w:lang w:val="en-US" w:eastAsia="ru-RU"/>
        </w:rPr>
        <w:t xml:space="preserve">. </w:t>
      </w:r>
      <w:r w:rsidRPr="00265666">
        <w:rPr>
          <w:rFonts w:ascii="Times New Roman" w:eastAsia="SimSun" w:hAnsi="Times New Roman"/>
          <w:snapToGrid w:val="0"/>
          <w:color w:val="000000" w:themeColor="text1"/>
          <w:sz w:val="28"/>
          <w:szCs w:val="28"/>
          <w:lang w:eastAsia="ru-RU"/>
        </w:rPr>
        <w:t>С</w:t>
      </w:r>
      <w:r w:rsidRPr="00265666">
        <w:rPr>
          <w:rFonts w:ascii="Times New Roman" w:eastAsia="SimSun" w:hAnsi="Times New Roman"/>
          <w:snapToGrid w:val="0"/>
          <w:color w:val="000000" w:themeColor="text1"/>
          <w:sz w:val="28"/>
          <w:szCs w:val="28"/>
          <w:lang w:val="en-US" w:eastAsia="ru-RU"/>
        </w:rPr>
        <w:t>. 360-364.</w:t>
      </w:r>
    </w:p>
    <w:p w14:paraId="734CEB89" w14:textId="77777777" w:rsidR="00AB2895" w:rsidRPr="00265666" w:rsidRDefault="00AB2895" w:rsidP="00F70810">
      <w:pPr>
        <w:pStyle w:val="a8"/>
        <w:numPr>
          <w:ilvl w:val="0"/>
          <w:numId w:val="3"/>
        </w:numPr>
        <w:spacing w:after="0" w:line="240" w:lineRule="auto"/>
        <w:ind w:left="360"/>
        <w:jc w:val="both"/>
        <w:rPr>
          <w:rFonts w:ascii="Times New Roman" w:hAnsi="Times New Roman"/>
          <w:color w:val="000000" w:themeColor="text1"/>
          <w:sz w:val="28"/>
          <w:szCs w:val="28"/>
          <w:lang w:val="en-US"/>
        </w:rPr>
      </w:pPr>
      <w:r w:rsidRPr="003D57B9">
        <w:rPr>
          <w:rFonts w:ascii="Times New Roman" w:eastAsia="SimSun" w:hAnsi="Times New Roman"/>
          <w:snapToGrid w:val="0"/>
          <w:color w:val="000000" w:themeColor="text1"/>
          <w:sz w:val="28"/>
          <w:szCs w:val="28"/>
          <w:lang w:eastAsia="ru-RU"/>
        </w:rPr>
        <w:t>Богоявленская Т.А., Калмагамбетова А.Ш., Штайн Л., Айтбаев О.Д., Алимов Р.И. Анализ исследования изоляционных конструкций для тепловых сетей // Промышленность Казахстана. 2019. №2(106). С. 88-90</w:t>
      </w:r>
    </w:p>
    <w:p w14:paraId="68F4E073" w14:textId="77777777" w:rsidR="00AB2895" w:rsidRDefault="00AB2895" w:rsidP="00854781">
      <w:pPr>
        <w:pStyle w:val="1"/>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15539B62" w14:textId="77777777" w:rsidR="00854781" w:rsidRPr="003D57B9" w:rsidRDefault="00854781" w:rsidP="00854781">
      <w:pPr>
        <w:pStyle w:val="1"/>
        <w:rPr>
          <w:rFonts w:ascii="Times New Roman" w:eastAsia="Times New Roman" w:hAnsi="Times New Roman" w:cs="Times New Roman"/>
          <w:color w:val="000000" w:themeColor="text1"/>
        </w:rPr>
      </w:pPr>
      <w:bookmarkStart w:id="33" w:name="_Toc101180432"/>
      <w:r w:rsidRPr="003D57B9">
        <w:rPr>
          <w:rFonts w:ascii="Times New Roman" w:eastAsia="Times New Roman" w:hAnsi="Times New Roman" w:cs="Times New Roman"/>
          <w:color w:val="000000" w:themeColor="text1"/>
        </w:rPr>
        <w:lastRenderedPageBreak/>
        <w:t>ПРИЛОЖЕНИЯ</w:t>
      </w:r>
      <w:bookmarkEnd w:id="33"/>
    </w:p>
    <w:p w14:paraId="437CBEE4" w14:textId="77777777" w:rsidR="00854781" w:rsidRDefault="00854781" w:rsidP="00854781">
      <w:pPr>
        <w:pStyle w:val="1"/>
        <w:rPr>
          <w:rFonts w:ascii="Times New Roman" w:eastAsia="Times New Roman" w:hAnsi="Times New Roman" w:cs="Times New Roman"/>
          <w:color w:val="000000" w:themeColor="text1"/>
        </w:rPr>
      </w:pPr>
      <w:bookmarkStart w:id="34" w:name="_Toc101180433"/>
      <w:r w:rsidRPr="003D57B9">
        <w:rPr>
          <w:rFonts w:ascii="Times New Roman" w:eastAsia="Times New Roman" w:hAnsi="Times New Roman" w:cs="Times New Roman"/>
          <w:color w:val="000000" w:themeColor="text1"/>
        </w:rPr>
        <w:t xml:space="preserve">Приложение 1 </w:t>
      </w:r>
      <w:r w:rsidR="00D14B31">
        <w:rPr>
          <w:rFonts w:ascii="Times New Roman" w:eastAsia="Times New Roman" w:hAnsi="Times New Roman" w:cs="Times New Roman"/>
          <w:color w:val="000000" w:themeColor="text1"/>
        </w:rPr>
        <w:t>Планирование эксперимента</w:t>
      </w:r>
      <w:bookmarkEnd w:id="34"/>
    </w:p>
    <w:p w14:paraId="23B404D3" w14:textId="77777777" w:rsidR="00D14B31" w:rsidRPr="00D14B31" w:rsidRDefault="00D14B31" w:rsidP="00D14B31"/>
    <w:p w14:paraId="4C29DDE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Планирование эксперимента про</w:t>
      </w:r>
      <w:r w:rsidR="00271A62" w:rsidRPr="003D57B9">
        <w:rPr>
          <w:rFonts w:ascii="Times New Roman" w:eastAsia="Times New Roman" w:hAnsi="Times New Roman" w:cs="Times New Roman"/>
          <w:color w:val="000000" w:themeColor="text1"/>
          <w:sz w:val="28"/>
          <w:szCs w:val="28"/>
        </w:rPr>
        <w:t xml:space="preserve">водилось </w:t>
      </w:r>
      <w:r w:rsidR="00907C0C">
        <w:rPr>
          <w:rFonts w:ascii="Times New Roman" w:eastAsia="Times New Roman" w:hAnsi="Times New Roman" w:cs="Times New Roman"/>
          <w:color w:val="000000" w:themeColor="text1"/>
          <w:sz w:val="28"/>
          <w:szCs w:val="28"/>
        </w:rPr>
        <w:t>учеными</w:t>
      </w:r>
      <w:r w:rsidR="00271A62" w:rsidRPr="003D57B9">
        <w:rPr>
          <w:rFonts w:ascii="Times New Roman" w:eastAsia="Times New Roman" w:hAnsi="Times New Roman" w:cs="Times New Roman"/>
          <w:color w:val="000000" w:themeColor="text1"/>
          <w:sz w:val="28"/>
          <w:szCs w:val="28"/>
        </w:rPr>
        <w:t xml:space="preserve"> по методике</w:t>
      </w:r>
      <w:r w:rsidRPr="003D57B9">
        <w:rPr>
          <w:rFonts w:ascii="Times New Roman" w:eastAsia="Times New Roman" w:hAnsi="Times New Roman" w:cs="Times New Roman"/>
          <w:color w:val="000000" w:themeColor="text1"/>
          <w:sz w:val="28"/>
          <w:szCs w:val="28"/>
        </w:rPr>
        <w:t>. Так как процесс получения полимочевины со стеклянными микросферами является одностадийным, то планирование экспериментальных исследований предусматривало исследование одного независимого</w:t>
      </w:r>
      <w:r w:rsidR="00271A62" w:rsidRPr="003D57B9">
        <w:rPr>
          <w:rFonts w:ascii="Times New Roman" w:eastAsia="Times New Roman" w:hAnsi="Times New Roman" w:cs="Times New Roman"/>
          <w:color w:val="000000" w:themeColor="text1"/>
          <w:sz w:val="28"/>
          <w:szCs w:val="28"/>
        </w:rPr>
        <w:t xml:space="preserve"> и последовательного процесса</w:t>
      </w:r>
      <w:r w:rsidRPr="003D57B9">
        <w:rPr>
          <w:rFonts w:ascii="Times New Roman" w:eastAsia="Times New Roman" w:hAnsi="Times New Roman" w:cs="Times New Roman"/>
          <w:color w:val="000000" w:themeColor="text1"/>
          <w:sz w:val="28"/>
          <w:szCs w:val="28"/>
        </w:rPr>
        <w:t>:</w:t>
      </w:r>
    </w:p>
    <w:p w14:paraId="7D31E8A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получение непосредственно полимочевины, модифицированной полыми микросферами.</w:t>
      </w:r>
    </w:p>
    <w:p w14:paraId="7EB7991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Часть экспериментальных исследований и обработка результатов эксперимента проводились с применением методов</w:t>
      </w:r>
      <w:r w:rsidR="00271A62" w:rsidRPr="003D57B9">
        <w:rPr>
          <w:rFonts w:ascii="Times New Roman" w:eastAsia="Times New Roman" w:hAnsi="Times New Roman" w:cs="Times New Roman"/>
          <w:color w:val="000000" w:themeColor="text1"/>
          <w:sz w:val="28"/>
          <w:szCs w:val="28"/>
        </w:rPr>
        <w:t xml:space="preserve"> математического планирования</w:t>
      </w:r>
      <w:r w:rsidRPr="003D57B9">
        <w:rPr>
          <w:rFonts w:ascii="Times New Roman" w:eastAsia="Times New Roman" w:hAnsi="Times New Roman" w:cs="Times New Roman"/>
          <w:color w:val="000000" w:themeColor="text1"/>
          <w:sz w:val="28"/>
          <w:szCs w:val="28"/>
        </w:rPr>
        <w:t>.</w:t>
      </w:r>
    </w:p>
    <w:p w14:paraId="647A32A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 качестве факторов, влияющих на физико-механические свойства получаемых полимочевинных покрытий, были выбраны:</w:t>
      </w:r>
    </w:p>
    <w:p w14:paraId="3EF6C66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размер стеклянных микросфер;</w:t>
      </w:r>
    </w:p>
    <w:p w14:paraId="1C272A8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время полимеризации полимочевины;</w:t>
      </w:r>
    </w:p>
    <w:p w14:paraId="25982CB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температура окружающей среды;</w:t>
      </w:r>
    </w:p>
    <w:p w14:paraId="59F8BCA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-толщина напыляемого слоя полимочевины;</w:t>
      </w:r>
    </w:p>
    <w:p w14:paraId="366B224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давление на выходе распылителя полимочевины.</w:t>
      </w:r>
    </w:p>
    <w:p w14:paraId="470EA0B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Функцией отклика в данном случае является содержание включений изометрической формы, равномерно располагающиеся в плоскости, что позволяет спрогнозировать физико-механические свойства модифицированных твердыми телами покрытий.  </w:t>
      </w:r>
    </w:p>
    <w:p w14:paraId="1738325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При исследовании процесса получения полимочевинных материалов при смешивании их со стеклянными микросферами в качестве факторов, влияющих на их физико-механические свойства, были выбраны:</w:t>
      </w:r>
    </w:p>
    <w:p w14:paraId="61EF433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размер стеклянных микросфер;</w:t>
      </w:r>
    </w:p>
    <w:p w14:paraId="32F25D2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время полимеризации полимочевины;</w:t>
      </w:r>
    </w:p>
    <w:p w14:paraId="16EBDE7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температура окружающей среды;</w:t>
      </w:r>
    </w:p>
    <w:p w14:paraId="71C2FB8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-толщина напыляемого слоя полимочевины;</w:t>
      </w:r>
    </w:p>
    <w:p w14:paraId="603985D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давление на выходе распылителя полимочевины.</w:t>
      </w:r>
    </w:p>
    <w:p w14:paraId="19D0BB1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77A5177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Функциями отклика в этом случае являются:</w:t>
      </w:r>
    </w:p>
    <w:p w14:paraId="1383564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минимальная толщина слоя;</w:t>
      </w:r>
    </w:p>
    <w:p w14:paraId="3092A8D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коэффициент теплопроводности;</w:t>
      </w:r>
    </w:p>
    <w:p w14:paraId="0564AE1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механическая прочность на разрыв;</w:t>
      </w:r>
    </w:p>
    <w:p w14:paraId="02770AE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теплоотдача;</w:t>
      </w:r>
    </w:p>
    <w:p w14:paraId="2BEA57B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адгезия;</w:t>
      </w:r>
    </w:p>
    <w:p w14:paraId="58342E3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водопоглощение.</w:t>
      </w:r>
    </w:p>
    <w:p w14:paraId="64DD2AC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Экспериментальные исследования и математическая обработка результатов эксперимента проводились с использованием методов </w:t>
      </w:r>
      <w:r w:rsidRPr="003D57B9">
        <w:rPr>
          <w:rFonts w:ascii="Times New Roman" w:eastAsia="Times New Roman" w:hAnsi="Times New Roman" w:cs="Times New Roman"/>
          <w:color w:val="000000" w:themeColor="text1"/>
          <w:sz w:val="28"/>
          <w:szCs w:val="28"/>
        </w:rPr>
        <w:lastRenderedPageBreak/>
        <w:t>математического планирования, точнее, ортогонального центральног</w:t>
      </w:r>
      <w:r w:rsidR="00271A62" w:rsidRPr="003D57B9">
        <w:rPr>
          <w:rFonts w:ascii="Times New Roman" w:eastAsia="Times New Roman" w:hAnsi="Times New Roman" w:cs="Times New Roman"/>
          <w:color w:val="000000" w:themeColor="text1"/>
          <w:sz w:val="28"/>
          <w:szCs w:val="28"/>
        </w:rPr>
        <w:t>о композиционного планирования</w:t>
      </w:r>
      <w:r w:rsidRPr="003D57B9">
        <w:rPr>
          <w:rFonts w:ascii="Times New Roman" w:eastAsia="Times New Roman" w:hAnsi="Times New Roman" w:cs="Times New Roman"/>
          <w:color w:val="000000" w:themeColor="text1"/>
          <w:sz w:val="28"/>
          <w:szCs w:val="28"/>
        </w:rPr>
        <w:t>. Для получения негромоздких уравнений регрессии опыты проводились с применением двухфакторного эксперимента. Получаемые при этом уравнения регрессии позволяют получать более наглядную физико-механическую модель процесса получения полимочевинных покрытий со стеклянными микросферами.</w:t>
      </w:r>
    </w:p>
    <w:p w14:paraId="13BEDC6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Качественный анализ поверхности исследуемых образцов проведен на РЭМ CamScan-4.  На рисунке  представлены электронно-микроскопические снимки модифицированной и немодифицированной полимочевины</w:t>
      </w:r>
    </w:p>
    <w:p w14:paraId="1C191EA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0ABA977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Крф  = 100 – 1/(1 – ΣКкр/ ΣАам) </w:t>
      </w:r>
      <w:r w:rsidRPr="003D57B9">
        <w:rPr>
          <w:rFonts w:ascii="Times New Roman" w:eastAsia="Times New Roman" w:hAnsi="Times New Roman" w:cs="Times New Roman"/>
          <w:color w:val="000000" w:themeColor="text1"/>
          <w:sz w:val="28"/>
          <w:szCs w:val="28"/>
        </w:rPr>
        <w:sym w:font="Symbol" w:char="F0B4"/>
      </w:r>
      <w:r w:rsidRPr="003D57B9">
        <w:rPr>
          <w:rFonts w:ascii="Times New Roman" w:eastAsia="Times New Roman" w:hAnsi="Times New Roman" w:cs="Times New Roman"/>
          <w:color w:val="000000" w:themeColor="text1"/>
          <w:sz w:val="28"/>
          <w:szCs w:val="28"/>
        </w:rPr>
        <w:t xml:space="preserve"> 100, %               ()</w:t>
      </w:r>
    </w:p>
    <w:p w14:paraId="3352323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735D040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где Крф – объемное содержание кристаллической фазы, ΣКр – сумма площадей пиков кристаллической фазы, ΣАам – сумма площадей областей аморфного гало.</w:t>
      </w:r>
      <w:r w:rsidRPr="003D57B9">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4144" behindDoc="0" locked="0" layoutInCell="1" allowOverlap="1" wp14:anchorId="38FE7917" wp14:editId="15782B51">
                <wp:simplePos x="0" y="0"/>
                <wp:positionH relativeFrom="column">
                  <wp:posOffset>694055</wp:posOffset>
                </wp:positionH>
                <wp:positionV relativeFrom="paragraph">
                  <wp:posOffset>3126740</wp:posOffset>
                </wp:positionV>
                <wp:extent cx="338455" cy="276225"/>
                <wp:effectExtent l="0" t="0" r="23495" b="2349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76225"/>
                        </a:xfrm>
                        <a:prstGeom prst="rect">
                          <a:avLst/>
                        </a:prstGeom>
                        <a:noFill/>
                        <a:ln w="9525">
                          <a:solidFill>
                            <a:sysClr val="window" lastClr="FFFFFF"/>
                          </a:solidFill>
                          <a:miter lim="800000"/>
                          <a:headEnd/>
                          <a:tailEnd/>
                        </a:ln>
                      </wps:spPr>
                      <wps:txbx>
                        <w:txbxContent>
                          <w:p w14:paraId="16E86272" w14:textId="77777777" w:rsidR="00A71AD7" w:rsidRDefault="00A71AD7" w:rsidP="007875FF">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E7917" id="Поле 18" o:spid="_x0000_s1027" type="#_x0000_t202" style="position:absolute;left:0;text-align:left;margin-left:54.65pt;margin-top:246.2pt;width:26.65pt;height:21.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" filled="f" strokecolor="window">
                <v:textbox style="mso-fit-shape-to-text:t">
                  <w:txbxContent>
                    <w:p w14:paraId="16E86272" w14:textId="77777777" w:rsidR="00A71AD7" w:rsidRDefault="00A71AD7" w:rsidP="007875FF">
                      <w:pPr>
                        <w:rPr>
                          <w:b/>
                        </w:rPr>
                      </w:pPr>
                    </w:p>
                  </w:txbxContent>
                </v:textbox>
              </v:shape>
            </w:pict>
          </mc:Fallback>
        </mc:AlternateContent>
      </w:r>
      <w:r w:rsidRPr="003D57B9">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6192" behindDoc="0" locked="0" layoutInCell="1" allowOverlap="1" wp14:anchorId="3E229299" wp14:editId="4F5EDF0F">
                <wp:simplePos x="0" y="0"/>
                <wp:positionH relativeFrom="column">
                  <wp:posOffset>2821305</wp:posOffset>
                </wp:positionH>
                <wp:positionV relativeFrom="paragraph">
                  <wp:posOffset>3109595</wp:posOffset>
                </wp:positionV>
                <wp:extent cx="338455" cy="276225"/>
                <wp:effectExtent l="0" t="0" r="23495" b="23495"/>
                <wp:wrapNone/>
                <wp:docPr id="58375" name="Поле 58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76225"/>
                        </a:xfrm>
                        <a:prstGeom prst="rect">
                          <a:avLst/>
                        </a:prstGeom>
                        <a:noFill/>
                        <a:ln w="9525">
                          <a:solidFill>
                            <a:sysClr val="window" lastClr="FFFFFF"/>
                          </a:solidFill>
                          <a:miter lim="800000"/>
                          <a:headEnd/>
                          <a:tailEnd/>
                        </a:ln>
                      </wps:spPr>
                      <wps:txbx>
                        <w:txbxContent>
                          <w:p w14:paraId="0F176D1E" w14:textId="77777777" w:rsidR="00A71AD7" w:rsidRDefault="00A71AD7" w:rsidP="007875FF">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29299" id="Поле 58375" o:spid="_x0000_s1028" type="#_x0000_t202" style="position:absolute;left:0;text-align:left;margin-left:222.15pt;margin-top:244.85pt;width:26.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" filled="f" strokecolor="window">
                <v:textbox style="mso-fit-shape-to-text:t">
                  <w:txbxContent>
                    <w:p w14:paraId="0F176D1E" w14:textId="77777777" w:rsidR="00A71AD7" w:rsidRDefault="00A71AD7" w:rsidP="007875FF">
                      <w:pPr>
                        <w:rPr>
                          <w:b/>
                        </w:rPr>
                      </w:pPr>
                    </w:p>
                  </w:txbxContent>
                </v:textbox>
              </v:shape>
            </w:pict>
          </mc:Fallback>
        </mc:AlternateContent>
      </w:r>
      <w:r w:rsidRPr="003D57B9">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8240" behindDoc="0" locked="0" layoutInCell="1" allowOverlap="1" wp14:anchorId="05A0165F" wp14:editId="6986FEC5">
                <wp:simplePos x="0" y="0"/>
                <wp:positionH relativeFrom="column">
                  <wp:posOffset>5074285</wp:posOffset>
                </wp:positionH>
                <wp:positionV relativeFrom="paragraph">
                  <wp:posOffset>3402330</wp:posOffset>
                </wp:positionV>
                <wp:extent cx="338455" cy="276225"/>
                <wp:effectExtent l="0" t="0" r="23495" b="23495"/>
                <wp:wrapNone/>
                <wp:docPr id="58380" name="Поле 58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76225"/>
                        </a:xfrm>
                        <a:prstGeom prst="rect">
                          <a:avLst/>
                        </a:prstGeom>
                        <a:noFill/>
                        <a:ln w="9525">
                          <a:solidFill>
                            <a:sysClr val="window" lastClr="FFFFFF"/>
                          </a:solidFill>
                          <a:miter lim="800000"/>
                          <a:headEnd/>
                          <a:tailEnd/>
                        </a:ln>
                      </wps:spPr>
                      <wps:txbx>
                        <w:txbxContent>
                          <w:p w14:paraId="79304AAD" w14:textId="77777777" w:rsidR="00A71AD7" w:rsidRDefault="00A71AD7" w:rsidP="007875FF">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0165F" id="Поле 58380" o:spid="_x0000_s1029" type="#_x0000_t202" style="position:absolute;left:0;text-align:left;margin-left:399.55pt;margin-top:267.9pt;width:26.65pt;height:21.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" filled="f" strokecolor="window">
                <v:textbox style="mso-fit-shape-to-text:t">
                  <w:txbxContent>
                    <w:p w14:paraId="79304AAD" w14:textId="77777777" w:rsidR="00A71AD7" w:rsidRDefault="00A71AD7" w:rsidP="007875FF">
                      <w:pPr>
                        <w:rPr>
                          <w:b/>
                        </w:rPr>
                      </w:pPr>
                    </w:p>
                  </w:txbxContent>
                </v:textbox>
              </v:shape>
            </w:pict>
          </mc:Fallback>
        </mc:AlternateContent>
      </w:r>
    </w:p>
    <w:p w14:paraId="526F71A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Влияние факторов на полимеризацию полимочевины со стеклянными микросферами</w:t>
      </w:r>
      <w:r w:rsidR="006A1137">
        <w:rPr>
          <w:rFonts w:ascii="Times New Roman" w:eastAsia="Times New Roman" w:hAnsi="Times New Roman" w:cs="Times New Roman"/>
          <w:color w:val="000000" w:themeColor="text1"/>
          <w:sz w:val="28"/>
          <w:szCs w:val="28"/>
        </w:rPr>
        <w:t>.</w:t>
      </w:r>
    </w:p>
    <w:p w14:paraId="1868050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Исследования по влиянию температуры и времени полимеризации полимочевины, а также размера частиц стеклянных </w:t>
      </w:r>
      <w:r w:rsidR="00C5572B" w:rsidRPr="003D57B9">
        <w:rPr>
          <w:rFonts w:ascii="Times New Roman" w:eastAsia="Times New Roman" w:hAnsi="Times New Roman" w:cs="Times New Roman"/>
          <w:color w:val="000000" w:themeColor="text1"/>
          <w:sz w:val="28"/>
          <w:szCs w:val="28"/>
        </w:rPr>
        <w:t>микросфер на</w:t>
      </w:r>
      <w:r w:rsidRPr="003D57B9">
        <w:rPr>
          <w:rFonts w:ascii="Times New Roman" w:eastAsia="Times New Roman" w:hAnsi="Times New Roman" w:cs="Times New Roman"/>
          <w:color w:val="000000" w:themeColor="text1"/>
          <w:sz w:val="28"/>
          <w:szCs w:val="28"/>
        </w:rPr>
        <w:t xml:space="preserve"> содержание включений изометрической формы  проводились на основе изоляционного состава из полимочевины, стеклянных микросфер и корректирующих добавок: </w:t>
      </w:r>
    </w:p>
    <w:tbl>
      <w:tblPr>
        <w:tblpPr w:leftFromText="180" w:rightFromText="180" w:bottomFromText="200" w:vertAnchor="text" w:tblpY="411"/>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474"/>
        <w:gridCol w:w="5170"/>
      </w:tblGrid>
      <w:tr w:rsidR="007875FF" w:rsidRPr="003D57B9" w14:paraId="6782CECE" w14:textId="77777777" w:rsidTr="00683EEE">
        <w:trPr>
          <w:trHeight w:val="701"/>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95FD4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Наименование компонента</w:t>
            </w:r>
          </w:p>
        </w:tc>
        <w:tc>
          <w:tcPr>
            <w:tcW w:w="5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22E39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Содержание, мас.%: </w:t>
            </w:r>
          </w:p>
        </w:tc>
      </w:tr>
      <w:tr w:rsidR="007875FF" w:rsidRPr="003D57B9" w14:paraId="72F08A70" w14:textId="77777777" w:rsidTr="00683EEE">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44ADB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Полимочевина</w:t>
            </w:r>
          </w:p>
        </w:tc>
        <w:tc>
          <w:tcPr>
            <w:tcW w:w="5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C85EF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50-65</w:t>
            </w:r>
          </w:p>
        </w:tc>
      </w:tr>
      <w:tr w:rsidR="007875FF" w:rsidRPr="003D57B9" w14:paraId="11970A2D" w14:textId="77777777" w:rsidTr="00683EEE">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FBE0E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Стеклянные и/или алюмосиликатные  микросферы</w:t>
            </w:r>
          </w:p>
        </w:tc>
        <w:tc>
          <w:tcPr>
            <w:tcW w:w="5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0AFD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30-40</w:t>
            </w:r>
          </w:p>
        </w:tc>
      </w:tr>
      <w:tr w:rsidR="007875FF" w:rsidRPr="003D57B9" w14:paraId="122CC644" w14:textId="77777777" w:rsidTr="00683EEE">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6E1AD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Микрокальцит</w:t>
            </w:r>
          </w:p>
        </w:tc>
        <w:tc>
          <w:tcPr>
            <w:tcW w:w="5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D098B2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3-6</w:t>
            </w:r>
          </w:p>
        </w:tc>
      </w:tr>
      <w:tr w:rsidR="007875FF" w:rsidRPr="003D57B9" w14:paraId="5DC9D48C" w14:textId="77777777" w:rsidTr="00683EEE">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BEE9C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Полифосфат аммония</w:t>
            </w:r>
          </w:p>
        </w:tc>
        <w:tc>
          <w:tcPr>
            <w:tcW w:w="5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1B77A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4-5</w:t>
            </w:r>
          </w:p>
        </w:tc>
      </w:tr>
    </w:tbl>
    <w:p w14:paraId="22EBF65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 На первом этапе исследований изучалось влияние температурного и временного фактора на полимеризацию полимочевины. Характеристика плана эксперимента представлена в таблице, а матрица планирования – в таблице. Интервал температур полимеризации полимочевины выбирался на основании фазовой диаграммы состояния системы, в котором находятся линии ликвидуса данного изоляционного состава. Время синтеза выбиралось исходя из необходимого для затвердевания полимочевины периода времени.</w:t>
      </w:r>
    </w:p>
    <w:p w14:paraId="5157697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Уравнения регрессии при математической обработке результатов эксперимента получали в виде полинома второй степени.</w:t>
      </w:r>
    </w:p>
    <w:p w14:paraId="2176A51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Способ нанесения покрытия на обрабатываемую поверхность (в нашем случае жесткий пенополиуретан) включал раздельную подготовку двух реагентов: первого, представляющего собой состав из диаминного реакционного компонента А, смешанного с порошковой смесью наполнителя, и второго реакционного компонента Б, представляющего собой </w:t>
      </w:r>
      <w:r w:rsidRPr="003D57B9">
        <w:rPr>
          <w:rFonts w:ascii="Times New Roman" w:eastAsia="Times New Roman" w:hAnsi="Times New Roman" w:cs="Times New Roman"/>
          <w:color w:val="000000" w:themeColor="text1"/>
          <w:sz w:val="28"/>
          <w:szCs w:val="28"/>
        </w:rPr>
        <w:lastRenderedPageBreak/>
        <w:t>диизоционат, затем раздельное, но одновременное распыление с одинаковой скоростью на покрываемую поверхность состава с компонентом А и компонента Б, которые при достижении обрабатываемой поверхности мгновенно образуют полимерное связующее - полимочевину, в которой равномерно распределены компоненты порошкового состава наполнителя, при этом диамин и диизоционат принимали в эквимолярном соотношении, необходимом для получения полимочевины. Порошковая смесь наполнителя в составе с реагентом А, а также в составе целевого покрытия содержит полые микросферы и функциональные добавки.</w:t>
      </w:r>
    </w:p>
    <w:p w14:paraId="5FA95F64"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 качестве стеклянных микросфер использовали микросферы марок МС-ВП-А9, МСО-А9. Добавление в состав стеклянных и алюмосиликатных микросфер, позволяет существенно снизить плотность состава, улучшить прочность покрытия,  улучшить такие технологические  свойства состава как текучесть и вязкость, тем самым продлить жизненный цикл целевого покрытия. В качестве микрокальцита использовали модифицированный (аппретированный) микрокальцит, прошедший предварительную обработку поверхностно-активными веществами (ПАВ). Добавление в состав порошковой смеси модифицированного микрокальцита, обладающего гидрофобизирующими свойствами микрочастиц, предотвращает нежелательное слеживание смеси. Этот показатель особенно важен при ее длительном хранении или транспортировке. Добавление в смесь указанного микрокальцита усиливает водоотталкивающие свойства смеси, что в результате положительно сказывается на водоотталкивающих свойствах гидрозащитного слоя; улучшаются при этом также теплозащитные и прочностные свойства целевого покрытия.</w:t>
      </w:r>
    </w:p>
    <w:p w14:paraId="7FBD63F4"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Порошковую смесь наполнителя приготовили осторожным перемешиванием компонентов на невысоких скоростях в течение 0,5-1 часа до гомогенного состояния в смесителях заводского типа СО-210 (лопастной).</w:t>
      </w:r>
    </w:p>
    <w:p w14:paraId="1FB085A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Порошковая форма основы дает возможность приготовить такое количество покрытия, какое требуется в данный момент.</w:t>
      </w:r>
    </w:p>
    <w:p w14:paraId="5204DF0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Для получения покрытия на основе полимочевины дозировали исходные компоненты порошковой смеси, содержащей, полые стеклянные и/или алюмосиликатные микросферы и функциональные добавки, смешивали их с диаминной составляющей смолы - компонент А. Полученный состав сам по себе не реакционноспособный и может храниться до его использования без каких-либо изменений. Дозировали второй компонент предполимер полимочевины - диизоционат - компонент Б, который сам по себе тоже не реакционноспособный. Затем одновременно напылением с одинаковой скоростью подавали на покрываемую поверхность из разных форсунок оба состава, при этом рекционноспособные компоненты связующего А и Б мгновенно реагировали, образуя на покрываемой поверхности покрытие на основе полимочевины с равномерным распределением в ней полых микросфер и функциональных добавок в указанных соотношениях. Полимерные покрытия из полимочевины </w:t>
      </w:r>
      <w:r w:rsidRPr="003D57B9">
        <w:rPr>
          <w:rFonts w:ascii="Times New Roman" w:eastAsia="Times New Roman" w:hAnsi="Times New Roman" w:cs="Times New Roman"/>
          <w:color w:val="000000" w:themeColor="text1"/>
          <w:sz w:val="28"/>
          <w:szCs w:val="28"/>
        </w:rPr>
        <w:lastRenderedPageBreak/>
        <w:t>затвердевают через 10 секунд после выхода из распылителя и смешения компонентов на поверхности.</w:t>
      </w:r>
    </w:p>
    <w:p w14:paraId="1FED6E6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Для нанесения покрытия использовали машину высокого давления компании Hennecke с соплами из твердосплавного материала.</w:t>
      </w:r>
    </w:p>
    <w:p w14:paraId="72B060B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737B58B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5E08726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Таблица</w:t>
      </w:r>
      <w:r w:rsidR="0059505B">
        <w:rPr>
          <w:rFonts w:ascii="Times New Roman" w:eastAsia="Times New Roman" w:hAnsi="Times New Roman" w:cs="Times New Roman"/>
          <w:color w:val="000000" w:themeColor="text1"/>
          <w:sz w:val="28"/>
          <w:szCs w:val="28"/>
        </w:rPr>
        <w:t xml:space="preserve"> </w:t>
      </w:r>
      <w:r w:rsidR="002A47E4">
        <w:rPr>
          <w:rFonts w:ascii="Times New Roman" w:eastAsia="Times New Roman" w:hAnsi="Times New Roman" w:cs="Times New Roman"/>
          <w:color w:val="000000" w:themeColor="text1"/>
          <w:sz w:val="28"/>
          <w:szCs w:val="28"/>
        </w:rPr>
        <w:t>1</w:t>
      </w:r>
      <w:r w:rsidR="00C5572B" w:rsidRPr="003D57B9">
        <w:rPr>
          <w:rFonts w:ascii="Times New Roman" w:eastAsia="Times New Roman" w:hAnsi="Times New Roman" w:cs="Times New Roman"/>
          <w:color w:val="000000" w:themeColor="text1"/>
          <w:sz w:val="28"/>
          <w:szCs w:val="28"/>
        </w:rPr>
        <w:t xml:space="preserve"> –</w:t>
      </w:r>
      <w:r w:rsidRPr="003D57B9">
        <w:rPr>
          <w:rFonts w:ascii="Times New Roman" w:eastAsia="Times New Roman" w:hAnsi="Times New Roman" w:cs="Times New Roman"/>
          <w:color w:val="000000" w:themeColor="text1"/>
          <w:sz w:val="28"/>
          <w:szCs w:val="28"/>
        </w:rPr>
        <w:t xml:space="preserve"> Характеристика плана эксперимента </w:t>
      </w:r>
    </w:p>
    <w:p w14:paraId="051A8DC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456"/>
        <w:gridCol w:w="1946"/>
        <w:gridCol w:w="1701"/>
        <w:gridCol w:w="1701"/>
      </w:tblGrid>
      <w:tr w:rsidR="007875FF" w:rsidRPr="003D57B9" w14:paraId="5AC46592" w14:textId="77777777" w:rsidTr="00683EEE">
        <w:trPr>
          <w:trHeight w:val="315"/>
        </w:trPr>
        <w:tc>
          <w:tcPr>
            <w:tcW w:w="2694" w:type="dxa"/>
            <w:vMerge w:val="restart"/>
            <w:vAlign w:val="center"/>
          </w:tcPr>
          <w:p w14:paraId="66BCC38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Уровень</w:t>
            </w:r>
          </w:p>
        </w:tc>
        <w:tc>
          <w:tcPr>
            <w:tcW w:w="3402" w:type="dxa"/>
            <w:gridSpan w:val="2"/>
            <w:vAlign w:val="center"/>
          </w:tcPr>
          <w:p w14:paraId="72A62ED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Х1 – температура полимеризации</w:t>
            </w:r>
          </w:p>
        </w:tc>
        <w:tc>
          <w:tcPr>
            <w:tcW w:w="3402" w:type="dxa"/>
            <w:gridSpan w:val="2"/>
            <w:vAlign w:val="center"/>
          </w:tcPr>
          <w:p w14:paraId="6C60DB2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Х2 – время полимеризации</w:t>
            </w:r>
          </w:p>
        </w:tc>
      </w:tr>
      <w:tr w:rsidR="007875FF" w:rsidRPr="003D57B9" w14:paraId="43CD8FB9" w14:textId="77777777" w:rsidTr="00683EEE">
        <w:trPr>
          <w:trHeight w:val="345"/>
        </w:trPr>
        <w:tc>
          <w:tcPr>
            <w:tcW w:w="2694" w:type="dxa"/>
            <w:vMerge/>
            <w:vAlign w:val="center"/>
          </w:tcPr>
          <w:p w14:paraId="3B797C5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tc>
        <w:tc>
          <w:tcPr>
            <w:tcW w:w="1456" w:type="dxa"/>
            <w:vAlign w:val="center"/>
          </w:tcPr>
          <w:p w14:paraId="3EA4CBF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Код</w:t>
            </w:r>
          </w:p>
        </w:tc>
        <w:tc>
          <w:tcPr>
            <w:tcW w:w="1946" w:type="dxa"/>
            <w:vAlign w:val="center"/>
          </w:tcPr>
          <w:p w14:paraId="53315D7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Значение, оС</w:t>
            </w:r>
          </w:p>
        </w:tc>
        <w:tc>
          <w:tcPr>
            <w:tcW w:w="1701" w:type="dxa"/>
            <w:vAlign w:val="center"/>
          </w:tcPr>
          <w:p w14:paraId="27DC0B9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Код</w:t>
            </w:r>
          </w:p>
        </w:tc>
        <w:tc>
          <w:tcPr>
            <w:tcW w:w="1701" w:type="dxa"/>
            <w:vAlign w:val="center"/>
          </w:tcPr>
          <w:p w14:paraId="3FB5FD9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Значение, сек</w:t>
            </w:r>
          </w:p>
        </w:tc>
      </w:tr>
      <w:tr w:rsidR="007875FF" w:rsidRPr="003D57B9" w14:paraId="7B2BAF68" w14:textId="77777777" w:rsidTr="00683EEE">
        <w:trPr>
          <w:trHeight w:val="424"/>
        </w:trPr>
        <w:tc>
          <w:tcPr>
            <w:tcW w:w="2694" w:type="dxa"/>
          </w:tcPr>
          <w:p w14:paraId="400F833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Верхний уровень</w:t>
            </w:r>
          </w:p>
        </w:tc>
        <w:tc>
          <w:tcPr>
            <w:tcW w:w="1456" w:type="dxa"/>
          </w:tcPr>
          <w:p w14:paraId="2E2910F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46" w:type="dxa"/>
          </w:tcPr>
          <w:p w14:paraId="787BF07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20</w:t>
            </w:r>
          </w:p>
        </w:tc>
        <w:tc>
          <w:tcPr>
            <w:tcW w:w="1701" w:type="dxa"/>
          </w:tcPr>
          <w:p w14:paraId="45C4522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701" w:type="dxa"/>
          </w:tcPr>
          <w:p w14:paraId="178F9AA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r>
      <w:tr w:rsidR="007875FF" w:rsidRPr="003D57B9" w14:paraId="407FF63F" w14:textId="77777777" w:rsidTr="00683EEE">
        <w:trPr>
          <w:trHeight w:val="525"/>
        </w:trPr>
        <w:tc>
          <w:tcPr>
            <w:tcW w:w="2694" w:type="dxa"/>
          </w:tcPr>
          <w:p w14:paraId="55F52D54"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Основной уровень</w:t>
            </w:r>
          </w:p>
        </w:tc>
        <w:tc>
          <w:tcPr>
            <w:tcW w:w="1456" w:type="dxa"/>
          </w:tcPr>
          <w:p w14:paraId="39D8D5C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946" w:type="dxa"/>
          </w:tcPr>
          <w:p w14:paraId="4E8EA44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c>
          <w:tcPr>
            <w:tcW w:w="1701" w:type="dxa"/>
          </w:tcPr>
          <w:p w14:paraId="51407E2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701" w:type="dxa"/>
          </w:tcPr>
          <w:p w14:paraId="3235440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45</w:t>
            </w:r>
          </w:p>
        </w:tc>
      </w:tr>
      <w:tr w:rsidR="007875FF" w:rsidRPr="003D57B9" w14:paraId="6405D90D" w14:textId="77777777" w:rsidTr="00683EEE">
        <w:trPr>
          <w:trHeight w:val="390"/>
        </w:trPr>
        <w:tc>
          <w:tcPr>
            <w:tcW w:w="2694" w:type="dxa"/>
          </w:tcPr>
          <w:p w14:paraId="081694B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Нижний уровень</w:t>
            </w:r>
          </w:p>
        </w:tc>
        <w:tc>
          <w:tcPr>
            <w:tcW w:w="1456" w:type="dxa"/>
          </w:tcPr>
          <w:p w14:paraId="65543BC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46" w:type="dxa"/>
          </w:tcPr>
          <w:p w14:paraId="6B85E81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10</w:t>
            </w:r>
          </w:p>
        </w:tc>
        <w:tc>
          <w:tcPr>
            <w:tcW w:w="1701" w:type="dxa"/>
          </w:tcPr>
          <w:p w14:paraId="0B26311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701" w:type="dxa"/>
          </w:tcPr>
          <w:p w14:paraId="5336451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30</w:t>
            </w:r>
          </w:p>
        </w:tc>
      </w:tr>
      <w:tr w:rsidR="007875FF" w:rsidRPr="003D57B9" w14:paraId="4C088172" w14:textId="77777777" w:rsidTr="00683EEE">
        <w:trPr>
          <w:trHeight w:val="345"/>
        </w:trPr>
        <w:tc>
          <w:tcPr>
            <w:tcW w:w="2694" w:type="dxa"/>
          </w:tcPr>
          <w:p w14:paraId="4F64A30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Интервал варьирования </w:t>
            </w:r>
          </w:p>
        </w:tc>
        <w:tc>
          <w:tcPr>
            <w:tcW w:w="1456" w:type="dxa"/>
          </w:tcPr>
          <w:p w14:paraId="62D0606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Δ</w:t>
            </w:r>
          </w:p>
        </w:tc>
        <w:tc>
          <w:tcPr>
            <w:tcW w:w="1946" w:type="dxa"/>
          </w:tcPr>
          <w:p w14:paraId="6F0EFCB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701" w:type="dxa"/>
          </w:tcPr>
          <w:p w14:paraId="2D03277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Δ</w:t>
            </w:r>
          </w:p>
        </w:tc>
        <w:tc>
          <w:tcPr>
            <w:tcW w:w="1701" w:type="dxa"/>
          </w:tcPr>
          <w:p w14:paraId="6D0DF8A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r>
    </w:tbl>
    <w:p w14:paraId="7D5AD28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204C206D" w14:textId="77777777" w:rsidR="007875FF" w:rsidRPr="003D57B9" w:rsidRDefault="0059505B" w:rsidP="00C36119">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Таблица </w:t>
      </w:r>
      <w:r w:rsidR="002A47E4">
        <w:rPr>
          <w:rFonts w:ascii="Times New Roman" w:eastAsia="Times New Roman" w:hAnsi="Times New Roman" w:cs="Times New Roman"/>
          <w:color w:val="000000" w:themeColor="text1"/>
          <w:sz w:val="28"/>
          <w:szCs w:val="28"/>
        </w:rPr>
        <w:t>2</w:t>
      </w:r>
      <w:r w:rsidR="007875FF" w:rsidRPr="003D57B9">
        <w:rPr>
          <w:rFonts w:ascii="Times New Roman" w:eastAsia="Times New Roman" w:hAnsi="Times New Roman" w:cs="Times New Roman"/>
          <w:color w:val="000000" w:themeColor="text1"/>
          <w:sz w:val="28"/>
          <w:szCs w:val="28"/>
        </w:rPr>
        <w:t xml:space="preserve"> – Матрица планирования эксперимента </w:t>
      </w:r>
    </w:p>
    <w:p w14:paraId="2384A7E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88"/>
        <w:gridCol w:w="1984"/>
        <w:gridCol w:w="1277"/>
        <w:gridCol w:w="1984"/>
        <w:gridCol w:w="1701"/>
      </w:tblGrid>
      <w:tr w:rsidR="007875FF" w:rsidRPr="003D57B9" w14:paraId="62DC4117" w14:textId="77777777" w:rsidTr="00683EEE">
        <w:tc>
          <w:tcPr>
            <w:tcW w:w="1080" w:type="dxa"/>
            <w:vMerge w:val="restart"/>
            <w:shd w:val="clear" w:color="auto" w:fill="auto"/>
            <w:vAlign w:val="center"/>
          </w:tcPr>
          <w:p w14:paraId="332911A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опыта</w:t>
            </w:r>
          </w:p>
        </w:tc>
        <w:tc>
          <w:tcPr>
            <w:tcW w:w="3172" w:type="dxa"/>
            <w:gridSpan w:val="2"/>
            <w:shd w:val="clear" w:color="auto" w:fill="auto"/>
            <w:vAlign w:val="center"/>
          </w:tcPr>
          <w:p w14:paraId="4996B58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Х1</w:t>
            </w:r>
          </w:p>
        </w:tc>
        <w:tc>
          <w:tcPr>
            <w:tcW w:w="3261" w:type="dxa"/>
            <w:gridSpan w:val="2"/>
            <w:shd w:val="clear" w:color="auto" w:fill="auto"/>
            <w:vAlign w:val="center"/>
          </w:tcPr>
          <w:p w14:paraId="35BF5DB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Х2</w:t>
            </w:r>
          </w:p>
        </w:tc>
        <w:tc>
          <w:tcPr>
            <w:tcW w:w="1701" w:type="dxa"/>
            <w:vMerge w:val="restart"/>
            <w:shd w:val="clear" w:color="auto" w:fill="auto"/>
            <w:vAlign w:val="center"/>
          </w:tcPr>
          <w:p w14:paraId="097B864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Доля стеклофазы. %</w:t>
            </w:r>
          </w:p>
        </w:tc>
      </w:tr>
      <w:tr w:rsidR="007875FF" w:rsidRPr="003D57B9" w14:paraId="1B200DF3" w14:textId="77777777" w:rsidTr="00683EEE">
        <w:tc>
          <w:tcPr>
            <w:tcW w:w="1080" w:type="dxa"/>
            <w:vMerge/>
            <w:shd w:val="clear" w:color="auto" w:fill="auto"/>
            <w:vAlign w:val="center"/>
          </w:tcPr>
          <w:p w14:paraId="36B9F8A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tc>
        <w:tc>
          <w:tcPr>
            <w:tcW w:w="1188" w:type="dxa"/>
            <w:shd w:val="clear" w:color="auto" w:fill="auto"/>
            <w:vAlign w:val="center"/>
          </w:tcPr>
          <w:p w14:paraId="17841A3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код</w:t>
            </w:r>
          </w:p>
        </w:tc>
        <w:tc>
          <w:tcPr>
            <w:tcW w:w="1984" w:type="dxa"/>
            <w:shd w:val="clear" w:color="auto" w:fill="auto"/>
            <w:vAlign w:val="center"/>
          </w:tcPr>
          <w:p w14:paraId="41EDC49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Величина, оС</w:t>
            </w:r>
          </w:p>
        </w:tc>
        <w:tc>
          <w:tcPr>
            <w:tcW w:w="1277" w:type="dxa"/>
            <w:shd w:val="clear" w:color="auto" w:fill="auto"/>
            <w:vAlign w:val="center"/>
          </w:tcPr>
          <w:p w14:paraId="599C635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код</w:t>
            </w:r>
          </w:p>
        </w:tc>
        <w:tc>
          <w:tcPr>
            <w:tcW w:w="1984" w:type="dxa"/>
            <w:shd w:val="clear" w:color="auto" w:fill="auto"/>
            <w:vAlign w:val="center"/>
          </w:tcPr>
          <w:p w14:paraId="5F9C1C8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Величина, сек</w:t>
            </w:r>
          </w:p>
        </w:tc>
        <w:tc>
          <w:tcPr>
            <w:tcW w:w="1701" w:type="dxa"/>
            <w:vMerge/>
            <w:shd w:val="clear" w:color="auto" w:fill="auto"/>
            <w:vAlign w:val="center"/>
          </w:tcPr>
          <w:p w14:paraId="02FF670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tc>
      </w:tr>
      <w:tr w:rsidR="007875FF" w:rsidRPr="003D57B9" w14:paraId="6286B621" w14:textId="77777777" w:rsidTr="00683EEE">
        <w:tc>
          <w:tcPr>
            <w:tcW w:w="1080" w:type="dxa"/>
            <w:shd w:val="clear" w:color="auto" w:fill="auto"/>
            <w:vAlign w:val="center"/>
          </w:tcPr>
          <w:p w14:paraId="37C3E2A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188" w:type="dxa"/>
            <w:shd w:val="clear" w:color="auto" w:fill="auto"/>
            <w:vAlign w:val="center"/>
          </w:tcPr>
          <w:p w14:paraId="70DB9E3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3451E45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20</w:t>
            </w:r>
          </w:p>
        </w:tc>
        <w:tc>
          <w:tcPr>
            <w:tcW w:w="1277" w:type="dxa"/>
            <w:shd w:val="clear" w:color="auto" w:fill="auto"/>
            <w:vAlign w:val="center"/>
          </w:tcPr>
          <w:p w14:paraId="44B1021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55AB1B0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45</w:t>
            </w:r>
          </w:p>
        </w:tc>
        <w:tc>
          <w:tcPr>
            <w:tcW w:w="1701" w:type="dxa"/>
            <w:shd w:val="clear" w:color="auto" w:fill="auto"/>
            <w:vAlign w:val="center"/>
          </w:tcPr>
          <w:p w14:paraId="2039BFF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Yэксп1</w:t>
            </w:r>
          </w:p>
        </w:tc>
      </w:tr>
      <w:tr w:rsidR="007875FF" w:rsidRPr="003D57B9" w14:paraId="12F35BBC" w14:textId="77777777" w:rsidTr="00683EEE">
        <w:tc>
          <w:tcPr>
            <w:tcW w:w="1080" w:type="dxa"/>
            <w:shd w:val="clear" w:color="auto" w:fill="auto"/>
            <w:vAlign w:val="center"/>
          </w:tcPr>
          <w:p w14:paraId="650607C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w:t>
            </w:r>
          </w:p>
        </w:tc>
        <w:tc>
          <w:tcPr>
            <w:tcW w:w="1188" w:type="dxa"/>
            <w:shd w:val="clear" w:color="auto" w:fill="auto"/>
            <w:vAlign w:val="center"/>
          </w:tcPr>
          <w:p w14:paraId="336607F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6C4C1C9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c>
          <w:tcPr>
            <w:tcW w:w="1277" w:type="dxa"/>
            <w:shd w:val="clear" w:color="auto" w:fill="auto"/>
            <w:vAlign w:val="center"/>
          </w:tcPr>
          <w:p w14:paraId="3EF1BDD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5B0D045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40</w:t>
            </w:r>
          </w:p>
        </w:tc>
        <w:tc>
          <w:tcPr>
            <w:tcW w:w="1701" w:type="dxa"/>
            <w:shd w:val="clear" w:color="auto" w:fill="auto"/>
            <w:vAlign w:val="center"/>
          </w:tcPr>
          <w:p w14:paraId="1D6DA8D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Yэксп2</w:t>
            </w:r>
          </w:p>
        </w:tc>
      </w:tr>
      <w:tr w:rsidR="007875FF" w:rsidRPr="003D57B9" w14:paraId="1E3EAF26" w14:textId="77777777" w:rsidTr="00683EEE">
        <w:tc>
          <w:tcPr>
            <w:tcW w:w="1080" w:type="dxa"/>
            <w:shd w:val="clear" w:color="auto" w:fill="auto"/>
            <w:vAlign w:val="center"/>
          </w:tcPr>
          <w:p w14:paraId="1D12F90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3</w:t>
            </w:r>
          </w:p>
        </w:tc>
        <w:tc>
          <w:tcPr>
            <w:tcW w:w="1188" w:type="dxa"/>
            <w:shd w:val="clear" w:color="auto" w:fill="auto"/>
            <w:vAlign w:val="center"/>
          </w:tcPr>
          <w:p w14:paraId="7BE8C1E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2B62DF5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c>
          <w:tcPr>
            <w:tcW w:w="1277" w:type="dxa"/>
            <w:shd w:val="clear" w:color="auto" w:fill="auto"/>
            <w:vAlign w:val="center"/>
          </w:tcPr>
          <w:p w14:paraId="0B1F816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52B3E9A4"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35</w:t>
            </w:r>
          </w:p>
        </w:tc>
        <w:tc>
          <w:tcPr>
            <w:tcW w:w="1701" w:type="dxa"/>
            <w:shd w:val="clear" w:color="auto" w:fill="auto"/>
            <w:vAlign w:val="center"/>
          </w:tcPr>
          <w:p w14:paraId="5B170C4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Yэксп3</w:t>
            </w:r>
          </w:p>
        </w:tc>
      </w:tr>
      <w:tr w:rsidR="007875FF" w:rsidRPr="003D57B9" w14:paraId="3D89064C" w14:textId="77777777" w:rsidTr="00683EEE">
        <w:tc>
          <w:tcPr>
            <w:tcW w:w="1080" w:type="dxa"/>
            <w:shd w:val="clear" w:color="auto" w:fill="auto"/>
            <w:vAlign w:val="center"/>
          </w:tcPr>
          <w:p w14:paraId="65D216D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4</w:t>
            </w:r>
          </w:p>
        </w:tc>
        <w:tc>
          <w:tcPr>
            <w:tcW w:w="1188" w:type="dxa"/>
            <w:shd w:val="clear" w:color="auto" w:fill="auto"/>
            <w:vAlign w:val="center"/>
          </w:tcPr>
          <w:p w14:paraId="47C37F1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31EE68C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c>
          <w:tcPr>
            <w:tcW w:w="1277" w:type="dxa"/>
            <w:shd w:val="clear" w:color="auto" w:fill="auto"/>
            <w:vAlign w:val="center"/>
          </w:tcPr>
          <w:p w14:paraId="223727B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38FC380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30</w:t>
            </w:r>
          </w:p>
        </w:tc>
        <w:tc>
          <w:tcPr>
            <w:tcW w:w="1701" w:type="dxa"/>
            <w:shd w:val="clear" w:color="auto" w:fill="auto"/>
            <w:vAlign w:val="center"/>
          </w:tcPr>
          <w:p w14:paraId="3EFE517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Yэксп4</w:t>
            </w:r>
          </w:p>
        </w:tc>
      </w:tr>
      <w:tr w:rsidR="007875FF" w:rsidRPr="003D57B9" w14:paraId="69C636FB" w14:textId="77777777" w:rsidTr="00683EEE">
        <w:tc>
          <w:tcPr>
            <w:tcW w:w="1080" w:type="dxa"/>
            <w:shd w:val="clear" w:color="auto" w:fill="auto"/>
            <w:vAlign w:val="center"/>
          </w:tcPr>
          <w:p w14:paraId="4CC35BF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5</w:t>
            </w:r>
          </w:p>
        </w:tc>
        <w:tc>
          <w:tcPr>
            <w:tcW w:w="1188" w:type="dxa"/>
            <w:shd w:val="clear" w:color="auto" w:fill="auto"/>
            <w:vAlign w:val="center"/>
          </w:tcPr>
          <w:p w14:paraId="7DAAE73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207531C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10</w:t>
            </w:r>
          </w:p>
        </w:tc>
        <w:tc>
          <w:tcPr>
            <w:tcW w:w="1277" w:type="dxa"/>
            <w:shd w:val="clear" w:color="auto" w:fill="auto"/>
            <w:vAlign w:val="center"/>
          </w:tcPr>
          <w:p w14:paraId="4B04530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984" w:type="dxa"/>
            <w:shd w:val="clear" w:color="auto" w:fill="auto"/>
            <w:vAlign w:val="center"/>
          </w:tcPr>
          <w:p w14:paraId="7FF1E6F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25</w:t>
            </w:r>
          </w:p>
        </w:tc>
        <w:tc>
          <w:tcPr>
            <w:tcW w:w="1701" w:type="dxa"/>
            <w:shd w:val="clear" w:color="auto" w:fill="auto"/>
            <w:vAlign w:val="center"/>
          </w:tcPr>
          <w:p w14:paraId="7E359C9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Yэксп5</w:t>
            </w:r>
          </w:p>
        </w:tc>
      </w:tr>
      <w:tr w:rsidR="007875FF" w:rsidRPr="003D57B9" w14:paraId="38A6BAB8" w14:textId="77777777" w:rsidTr="00683EEE">
        <w:tc>
          <w:tcPr>
            <w:tcW w:w="1080" w:type="dxa"/>
            <w:shd w:val="clear" w:color="auto" w:fill="auto"/>
            <w:vAlign w:val="center"/>
          </w:tcPr>
          <w:p w14:paraId="7438367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6</w:t>
            </w:r>
          </w:p>
        </w:tc>
        <w:tc>
          <w:tcPr>
            <w:tcW w:w="1188" w:type="dxa"/>
            <w:shd w:val="clear" w:color="auto" w:fill="auto"/>
            <w:vAlign w:val="center"/>
          </w:tcPr>
          <w:p w14:paraId="2B8D5F2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6988F7D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10</w:t>
            </w:r>
          </w:p>
        </w:tc>
        <w:tc>
          <w:tcPr>
            <w:tcW w:w="1277" w:type="dxa"/>
            <w:shd w:val="clear" w:color="auto" w:fill="auto"/>
            <w:vAlign w:val="center"/>
          </w:tcPr>
          <w:p w14:paraId="46980F2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984" w:type="dxa"/>
            <w:shd w:val="clear" w:color="auto" w:fill="auto"/>
            <w:vAlign w:val="center"/>
          </w:tcPr>
          <w:p w14:paraId="528A192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20</w:t>
            </w:r>
          </w:p>
        </w:tc>
        <w:tc>
          <w:tcPr>
            <w:tcW w:w="1701" w:type="dxa"/>
            <w:shd w:val="clear" w:color="auto" w:fill="auto"/>
            <w:vAlign w:val="center"/>
          </w:tcPr>
          <w:p w14:paraId="16F463D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Yэксп6</w:t>
            </w:r>
          </w:p>
        </w:tc>
      </w:tr>
      <w:tr w:rsidR="007875FF" w:rsidRPr="003D57B9" w14:paraId="311A3AE8" w14:textId="77777777" w:rsidTr="00683EEE">
        <w:tc>
          <w:tcPr>
            <w:tcW w:w="1080" w:type="dxa"/>
            <w:shd w:val="clear" w:color="auto" w:fill="auto"/>
            <w:vAlign w:val="center"/>
          </w:tcPr>
          <w:p w14:paraId="6F56049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7</w:t>
            </w:r>
          </w:p>
        </w:tc>
        <w:tc>
          <w:tcPr>
            <w:tcW w:w="1188" w:type="dxa"/>
            <w:shd w:val="clear" w:color="auto" w:fill="auto"/>
            <w:vAlign w:val="center"/>
          </w:tcPr>
          <w:p w14:paraId="51FB670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984" w:type="dxa"/>
            <w:shd w:val="clear" w:color="auto" w:fill="auto"/>
            <w:vAlign w:val="center"/>
          </w:tcPr>
          <w:p w14:paraId="34AC64B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10</w:t>
            </w:r>
          </w:p>
        </w:tc>
        <w:tc>
          <w:tcPr>
            <w:tcW w:w="1277" w:type="dxa"/>
            <w:shd w:val="clear" w:color="auto" w:fill="auto"/>
            <w:vAlign w:val="center"/>
          </w:tcPr>
          <w:p w14:paraId="54A08CE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2E4A849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15</w:t>
            </w:r>
          </w:p>
        </w:tc>
        <w:tc>
          <w:tcPr>
            <w:tcW w:w="1701" w:type="dxa"/>
            <w:shd w:val="clear" w:color="auto" w:fill="auto"/>
            <w:vAlign w:val="center"/>
          </w:tcPr>
          <w:p w14:paraId="7BCE36D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Yэксп7</w:t>
            </w:r>
          </w:p>
        </w:tc>
      </w:tr>
      <w:tr w:rsidR="007875FF" w:rsidRPr="003D57B9" w14:paraId="55DBF086" w14:textId="77777777" w:rsidTr="00683EEE">
        <w:tc>
          <w:tcPr>
            <w:tcW w:w="1080" w:type="dxa"/>
            <w:shd w:val="clear" w:color="auto" w:fill="auto"/>
            <w:vAlign w:val="center"/>
          </w:tcPr>
          <w:p w14:paraId="5652B2A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8</w:t>
            </w:r>
          </w:p>
        </w:tc>
        <w:tc>
          <w:tcPr>
            <w:tcW w:w="1188" w:type="dxa"/>
            <w:shd w:val="clear" w:color="auto" w:fill="auto"/>
            <w:vAlign w:val="center"/>
          </w:tcPr>
          <w:p w14:paraId="3D9D228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984" w:type="dxa"/>
            <w:shd w:val="clear" w:color="auto" w:fill="auto"/>
            <w:vAlign w:val="center"/>
          </w:tcPr>
          <w:p w14:paraId="5042C87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277" w:type="dxa"/>
            <w:shd w:val="clear" w:color="auto" w:fill="auto"/>
            <w:vAlign w:val="center"/>
          </w:tcPr>
          <w:p w14:paraId="2D128B1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w:t>
            </w:r>
          </w:p>
        </w:tc>
        <w:tc>
          <w:tcPr>
            <w:tcW w:w="1984" w:type="dxa"/>
            <w:shd w:val="clear" w:color="auto" w:fill="auto"/>
            <w:vAlign w:val="center"/>
          </w:tcPr>
          <w:p w14:paraId="3B6F2B8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10</w:t>
            </w:r>
          </w:p>
        </w:tc>
        <w:tc>
          <w:tcPr>
            <w:tcW w:w="1701" w:type="dxa"/>
            <w:shd w:val="clear" w:color="auto" w:fill="auto"/>
            <w:vAlign w:val="center"/>
          </w:tcPr>
          <w:p w14:paraId="32E6A88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Yэксп8</w:t>
            </w:r>
          </w:p>
        </w:tc>
      </w:tr>
      <w:tr w:rsidR="007875FF" w:rsidRPr="003D57B9" w14:paraId="67493ED6" w14:textId="77777777" w:rsidTr="00683EEE">
        <w:tc>
          <w:tcPr>
            <w:tcW w:w="1080" w:type="dxa"/>
            <w:shd w:val="clear" w:color="auto" w:fill="auto"/>
            <w:vAlign w:val="center"/>
          </w:tcPr>
          <w:p w14:paraId="71A7285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9</w:t>
            </w:r>
          </w:p>
        </w:tc>
        <w:tc>
          <w:tcPr>
            <w:tcW w:w="1188" w:type="dxa"/>
            <w:shd w:val="clear" w:color="auto" w:fill="auto"/>
            <w:vAlign w:val="center"/>
          </w:tcPr>
          <w:p w14:paraId="34C3350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984" w:type="dxa"/>
            <w:shd w:val="clear" w:color="auto" w:fill="auto"/>
            <w:vAlign w:val="center"/>
          </w:tcPr>
          <w:p w14:paraId="3FD6E40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277" w:type="dxa"/>
            <w:shd w:val="clear" w:color="auto" w:fill="auto"/>
            <w:vAlign w:val="center"/>
          </w:tcPr>
          <w:p w14:paraId="31F7A6A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0</w:t>
            </w:r>
          </w:p>
        </w:tc>
        <w:tc>
          <w:tcPr>
            <w:tcW w:w="1984" w:type="dxa"/>
            <w:shd w:val="clear" w:color="auto" w:fill="auto"/>
            <w:vAlign w:val="center"/>
          </w:tcPr>
          <w:p w14:paraId="04C05B8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5</w:t>
            </w:r>
          </w:p>
        </w:tc>
        <w:tc>
          <w:tcPr>
            <w:tcW w:w="1701" w:type="dxa"/>
            <w:shd w:val="clear" w:color="auto" w:fill="auto"/>
            <w:vAlign w:val="center"/>
          </w:tcPr>
          <w:p w14:paraId="62836F14"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Yэксп9</w:t>
            </w:r>
          </w:p>
        </w:tc>
      </w:tr>
    </w:tbl>
    <w:p w14:paraId="7FFC792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13C085B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Образцы полимочевинных покрытий напыляли в естественных условиях цеха при температурах 0, 10, 15 и 20 </w:t>
      </w:r>
      <w:r w:rsidRPr="003D57B9">
        <w:rPr>
          <w:rFonts w:ascii="Times New Roman" w:eastAsia="Times New Roman" w:hAnsi="Times New Roman" w:cs="Times New Roman"/>
          <w:color w:val="000000" w:themeColor="text1"/>
          <w:sz w:val="28"/>
          <w:szCs w:val="28"/>
          <w:vertAlign w:val="superscript"/>
        </w:rPr>
        <w:t>о</w:t>
      </w:r>
      <w:r w:rsidRPr="003D57B9">
        <w:rPr>
          <w:rFonts w:ascii="Times New Roman" w:eastAsia="Times New Roman" w:hAnsi="Times New Roman" w:cs="Times New Roman"/>
          <w:color w:val="000000" w:themeColor="text1"/>
          <w:sz w:val="28"/>
          <w:szCs w:val="28"/>
        </w:rPr>
        <w:t>С  в течение заданного периода времени, согласно матрице планирования. Исходя из технических требований к напылению данного вида полимочевины видно, что образцам необходимо время минимум в течение 15 секунд для первичного затвердевания полимочевинного покрытия. Это свидетельствует, прежде всего, о том, что в образцах образуются включения. Размер включений варьирует в пределах 200-220 мкм. Незначительный разброс в размерах, вероятно, объясняется различным положением включений в плоскости. На обоих снимках отчётливо видна ячеистая структура полимочевины. На снимке образца модифицированной полимочевины размер ячеек намного меньше, чем у образца немодифицированной полимочевины. Это позволяет предположить, что плотность, прочность и водопоглощение модифицированной полимочевины ожидается лучше, чем у немодифицированной.</w:t>
      </w:r>
    </w:p>
    <w:p w14:paraId="5BD782E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Математическая обработка результатов эксперимента по данным таблицы   дает следующее уравнение регрессии в кодированном виде </w:t>
      </w:r>
    </w:p>
    <w:p w14:paraId="75C55FD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У = 76,03 + 11,20Х1 + 3,60Х2 – 0,58Х1Х2 - 9,156Х12 – 2,176Х22      ()</w:t>
      </w:r>
    </w:p>
    <w:p w14:paraId="2FFB5E8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59653DC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Частные зависимости доли включений от температуры и времени полимеризации, то есть уравнения   У=f(X1) при фиксированных значениях Х2 в данном случае имеют вид</w:t>
      </w:r>
    </w:p>
    <w:p w14:paraId="1BFFB6A4"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3C0E5FA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У = 52,89 + 10,50Х1  - 12,375Х12                                 (при Х2 = -1);   </w:t>
      </w:r>
    </w:p>
    <w:p w14:paraId="0E78A51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У = 76,06 + 12,20Х1 - 15,40Х12                                    (при Х2 = 0);</w:t>
      </w:r>
    </w:p>
    <w:p w14:paraId="456172B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У = 23,35 + 13,6Х1  - 9,65Х12                                       (при Х2 = +1).</w:t>
      </w:r>
    </w:p>
    <w:p w14:paraId="467B964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0E40DE9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Графики зависимости доли включений от температуры и времени полимеризации полимочевины при фиксированных значениях времени синтеза представлены на рисунке.    </w:t>
      </w:r>
    </w:p>
    <w:p w14:paraId="69A6F9B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noProof/>
          <w:color w:val="000000" w:themeColor="text1"/>
          <w:sz w:val="28"/>
          <w:szCs w:val="28"/>
          <w:lang w:eastAsia="ru-RU"/>
        </w:rPr>
        <w:drawing>
          <wp:inline distT="0" distB="0" distL="0" distR="0" wp14:anchorId="7AE8B79C" wp14:editId="4CD8D907">
            <wp:extent cx="4572000" cy="2743200"/>
            <wp:effectExtent l="0" t="0" r="19050" b="19050"/>
            <wp:docPr id="58382" name="Диаграмма 58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5C63B7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60E5271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Рисунок </w:t>
      </w:r>
      <w:r w:rsidR="006A1137">
        <w:rPr>
          <w:rFonts w:ascii="Times New Roman" w:eastAsia="Times New Roman" w:hAnsi="Times New Roman" w:cs="Times New Roman"/>
          <w:color w:val="000000" w:themeColor="text1"/>
          <w:sz w:val="28"/>
          <w:szCs w:val="28"/>
        </w:rPr>
        <w:t>1</w:t>
      </w:r>
      <w:r w:rsidRPr="003D57B9">
        <w:rPr>
          <w:rFonts w:ascii="Times New Roman" w:eastAsia="Times New Roman" w:hAnsi="Times New Roman" w:cs="Times New Roman"/>
          <w:color w:val="000000" w:themeColor="text1"/>
          <w:sz w:val="28"/>
          <w:szCs w:val="28"/>
        </w:rPr>
        <w:t xml:space="preserve"> – Зависимость содержания включений от температуры полимеризации полимочевины (-1 – 15 сек; 0 – 45сек)</w:t>
      </w:r>
    </w:p>
    <w:p w14:paraId="521980C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376E7A4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Анализ графических зависимостей позволяет сделать вывод, что необходимое количество включений  (30-40%) зависит от времени полимеризации и температуры процесса. Сочетание данных факторов может быть определено из зависимости</w:t>
      </w:r>
    </w:p>
    <w:p w14:paraId="2455FF2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1229B98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75 ≤ 89,06 + 13,50Х1 + 4,80Х2 – 0,75Х1Х2 - 10,375Х12 – 2,373Х22      ()</w:t>
      </w:r>
    </w:p>
    <w:p w14:paraId="65BF6BB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7B957A5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Данное уравнение может быть представлено не в кодированном виде, а в форме реальных величин времени и температуры синтеза. Для этого необходимо осуществить замену</w:t>
      </w:r>
    </w:p>
    <w:p w14:paraId="30825FE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14A5D8B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Х1 = (t – 20)/50                                                                            ()         </w:t>
      </w:r>
    </w:p>
    <w:p w14:paraId="3978B0DD"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Х2 = (τ – 15)/5                                                                             ()</w:t>
      </w:r>
    </w:p>
    <w:p w14:paraId="6625DED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55E2755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где t – температура полимеризации полимочевины, оС;  τ – время полимеризации, сек.</w:t>
      </w:r>
    </w:p>
    <w:p w14:paraId="6BBC238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Анализ экспериментальных данных и уравнений регрессий позволяет сделать вывод о том, что оптимальными условиями получения полимочевинного покрытия со стеклянными микросферами являются: температура полимеризации - 20 оС, время полимеризации – 15 сек. При полимеризации полимочевины при таких условиях образуется около 75 % твердой фазы, что соответствует необходимому требованию получения в дальнейшем материала.</w:t>
      </w:r>
    </w:p>
    <w:p w14:paraId="2BACEB1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23C35F1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Для получения математической модели процесса использовался метод центрального композиционного планирования. Факторами эксперимента являлись:</w:t>
      </w:r>
    </w:p>
    <w:p w14:paraId="1922F23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Х1 – температура напыления;</w:t>
      </w:r>
    </w:p>
    <w:p w14:paraId="6CB3A03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Х2 – время напыления. </w:t>
      </w:r>
    </w:p>
    <w:p w14:paraId="4216559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Функциями отклика при математической обработке результатов эксперимента являлись:</w:t>
      </w:r>
    </w:p>
    <w:p w14:paraId="6DDD719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W- водопоглощение, %;</w:t>
      </w:r>
    </w:p>
    <w:p w14:paraId="635CA15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R – предел прочности на разрыв, МПа;</w:t>
      </w:r>
    </w:p>
    <w:p w14:paraId="73A6C35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 λ  -  коэффициент теплопроводности, Вт/(м·К).</w:t>
      </w:r>
    </w:p>
    <w:p w14:paraId="5FA11C6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 </w:t>
      </w:r>
    </w:p>
    <w:p w14:paraId="42CA703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Уравнение регрессии, описывающее зависимость коэффициента теплопроводности   λ  полученных полимочевинных покрытий от температуры и времени напыления, полученное при математической обработке результатов экспериментальных данных, имеет следующий вид в кодированной форме</w:t>
      </w:r>
    </w:p>
    <w:p w14:paraId="6B3F793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7D1A3C9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λ  = 0,067 - 0,0315Х1 - 0,002Х2  + 0,014Х12 - 0,001Х22      (2.18)</w:t>
      </w:r>
    </w:p>
    <w:p w14:paraId="7294938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48EC6DF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Частные зависимости коэффициента теплопроводности полимочевинных материалов от температуры процесса при фиксированных значениях времени напыления имеют вид</w:t>
      </w:r>
    </w:p>
    <w:p w14:paraId="3142B6E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676F9B8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λ = 0,086 - 0,0213Х1  + 0,012Х12</w:t>
      </w:r>
      <w:r w:rsidRPr="003D57B9">
        <w:rPr>
          <w:rFonts w:ascii="Times New Roman" w:eastAsia="Times New Roman" w:hAnsi="Times New Roman" w:cs="Times New Roman"/>
          <w:color w:val="000000" w:themeColor="text1"/>
          <w:sz w:val="28"/>
          <w:szCs w:val="28"/>
        </w:rPr>
        <w:tab/>
        <w:t>(при Х2 = -1);</w:t>
      </w:r>
    </w:p>
    <w:p w14:paraId="3FAE5B3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λ  = 0,059 - 0,0415Х1  + 0,07Х12</w:t>
      </w:r>
      <w:r w:rsidRPr="003D57B9">
        <w:rPr>
          <w:rFonts w:ascii="Times New Roman" w:eastAsia="Times New Roman" w:hAnsi="Times New Roman" w:cs="Times New Roman"/>
          <w:color w:val="000000" w:themeColor="text1"/>
          <w:sz w:val="28"/>
          <w:szCs w:val="28"/>
        </w:rPr>
        <w:tab/>
        <w:t>(при Х2 = 0);</w:t>
      </w:r>
    </w:p>
    <w:p w14:paraId="1EED35C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λ  = 0,095 - 0,0235Х1  + 0,012Х12</w:t>
      </w:r>
      <w:r w:rsidRPr="003D57B9">
        <w:rPr>
          <w:rFonts w:ascii="Times New Roman" w:eastAsia="Times New Roman" w:hAnsi="Times New Roman" w:cs="Times New Roman"/>
          <w:color w:val="000000" w:themeColor="text1"/>
          <w:sz w:val="28"/>
          <w:szCs w:val="28"/>
        </w:rPr>
        <w:tab/>
        <w:t>(при Х2 = +1).</w:t>
      </w:r>
    </w:p>
    <w:p w14:paraId="0D34D80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3F4F677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Частные зависимости коэффициента теплопроводности полимочевинных покрытий от времени при фиксированных значениях температуры  напыления имеют вид</w:t>
      </w:r>
    </w:p>
    <w:p w14:paraId="6442316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5A6E141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λ  = 0,132 - 0,007Х2  - 0,005Х22</w:t>
      </w:r>
      <w:r w:rsidRPr="003D57B9">
        <w:rPr>
          <w:rFonts w:ascii="Times New Roman" w:eastAsia="Times New Roman" w:hAnsi="Times New Roman" w:cs="Times New Roman"/>
          <w:color w:val="000000" w:themeColor="text1"/>
          <w:sz w:val="28"/>
          <w:szCs w:val="28"/>
        </w:rPr>
        <w:tab/>
        <w:t>(при Х1 = -1);</w:t>
      </w:r>
    </w:p>
    <w:p w14:paraId="4C055766"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λ  = 0,091 - 0,002Х2  - 0,001Х22</w:t>
      </w:r>
      <w:r w:rsidRPr="003D57B9">
        <w:rPr>
          <w:rFonts w:ascii="Times New Roman" w:eastAsia="Times New Roman" w:hAnsi="Times New Roman" w:cs="Times New Roman"/>
          <w:color w:val="000000" w:themeColor="text1"/>
          <w:sz w:val="28"/>
          <w:szCs w:val="28"/>
        </w:rPr>
        <w:tab/>
        <w:t>(при Х1 = 0);</w:t>
      </w:r>
    </w:p>
    <w:p w14:paraId="03F6C1D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λ  = 0,093 - 0,002Х2   - 0,005Х22</w:t>
      </w:r>
      <w:r w:rsidRPr="003D57B9">
        <w:rPr>
          <w:rFonts w:ascii="Times New Roman" w:eastAsia="Times New Roman" w:hAnsi="Times New Roman" w:cs="Times New Roman"/>
          <w:color w:val="000000" w:themeColor="text1"/>
          <w:sz w:val="28"/>
          <w:szCs w:val="28"/>
        </w:rPr>
        <w:tab/>
        <w:t>(при Х1 = +1).</w:t>
      </w:r>
    </w:p>
    <w:p w14:paraId="2C78250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1830A2E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Графические зависимости величины коэффициента теплопроводности от температуры (при фиксированных значениях времени напыления) процесса представлены на рисунке , а зависимости коэффициента теплопроводности от времени напыления (при фиксированных температурах процесса) – на рисунке .</w:t>
      </w:r>
    </w:p>
    <w:p w14:paraId="1CE573D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2999103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noProof/>
          <w:color w:val="000000" w:themeColor="text1"/>
          <w:sz w:val="28"/>
          <w:szCs w:val="28"/>
          <w:lang w:eastAsia="ru-RU"/>
        </w:rPr>
        <w:drawing>
          <wp:inline distT="0" distB="0" distL="0" distR="0" wp14:anchorId="360AB709" wp14:editId="541CB7C6">
            <wp:extent cx="4572000" cy="2743200"/>
            <wp:effectExtent l="0" t="0" r="19050" b="19050"/>
            <wp:docPr id="58383" name="Диаграмма 58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00FC80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287A6BC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Рисунок </w:t>
      </w:r>
      <w:r w:rsidR="006A1137">
        <w:rPr>
          <w:rFonts w:ascii="Times New Roman" w:eastAsia="Times New Roman" w:hAnsi="Times New Roman" w:cs="Times New Roman"/>
          <w:color w:val="000000" w:themeColor="text1"/>
          <w:sz w:val="28"/>
          <w:szCs w:val="28"/>
        </w:rPr>
        <w:t>2</w:t>
      </w:r>
      <w:r w:rsidRPr="003D57B9">
        <w:rPr>
          <w:rFonts w:ascii="Times New Roman" w:eastAsia="Times New Roman" w:hAnsi="Times New Roman" w:cs="Times New Roman"/>
          <w:color w:val="000000" w:themeColor="text1"/>
          <w:sz w:val="28"/>
          <w:szCs w:val="28"/>
        </w:rPr>
        <w:t xml:space="preserve"> – Зависимость коэффициента теплопроводности полимочевинного покрытия от температуры напыления</w:t>
      </w:r>
    </w:p>
    <w:p w14:paraId="7B86394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 – 5 сек; 0 – 10 сек; +1 – 15 сек)</w:t>
      </w:r>
    </w:p>
    <w:p w14:paraId="674FBC7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78FE2E9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noProof/>
          <w:color w:val="000000" w:themeColor="text1"/>
          <w:sz w:val="28"/>
          <w:szCs w:val="28"/>
          <w:lang w:eastAsia="ru-RU"/>
        </w:rPr>
        <w:lastRenderedPageBreak/>
        <w:drawing>
          <wp:inline distT="0" distB="0" distL="0" distR="0" wp14:anchorId="6CC30929" wp14:editId="114348C2">
            <wp:extent cx="4572000" cy="2743200"/>
            <wp:effectExtent l="0" t="0" r="19050" b="19050"/>
            <wp:docPr id="58384" name="Диаграмма 58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A4F5A3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61458CEE"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Рисунок </w:t>
      </w:r>
      <w:r w:rsidR="006A1137">
        <w:rPr>
          <w:rFonts w:ascii="Times New Roman" w:eastAsia="Times New Roman" w:hAnsi="Times New Roman" w:cs="Times New Roman"/>
          <w:color w:val="000000" w:themeColor="text1"/>
          <w:sz w:val="28"/>
          <w:szCs w:val="28"/>
        </w:rPr>
        <w:t>3</w:t>
      </w:r>
      <w:r w:rsidRPr="003D57B9">
        <w:rPr>
          <w:rFonts w:ascii="Times New Roman" w:eastAsia="Times New Roman" w:hAnsi="Times New Roman" w:cs="Times New Roman"/>
          <w:color w:val="000000" w:themeColor="text1"/>
          <w:sz w:val="28"/>
          <w:szCs w:val="28"/>
        </w:rPr>
        <w:t xml:space="preserve"> – Зависимость коэффициента теплопроводности полимочевинных покрытий от времени</w:t>
      </w:r>
    </w:p>
    <w:p w14:paraId="443C7E3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5FC2280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Уменьшение величины коэффициента теплопроводности при повышении температуры процесса и времени напыления, конечно же, объясняется образованием более пористой структуры, то есть увеличением коэффициента напыления. </w:t>
      </w:r>
    </w:p>
    <w:p w14:paraId="36870CB5"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Уравнение регрессии, описывающее зависимость предела прочности на растяжение  полимочевиных материалов R от температуры и времени напыления, полученное при математической обработке результатов экспериментальных данных, имеет следующий вид в кодированной форме</w:t>
      </w:r>
    </w:p>
    <w:p w14:paraId="75FF4601"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5D2D94C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R = 2,51 - 1,03Х1 - 0,3Х2 + 0,4Х1Х2 + 0,3Х12 - 0,235Х22</w:t>
      </w:r>
      <w:r w:rsidRPr="003D57B9">
        <w:rPr>
          <w:rFonts w:ascii="Times New Roman" w:eastAsia="Times New Roman" w:hAnsi="Times New Roman" w:cs="Times New Roman"/>
          <w:color w:val="000000" w:themeColor="text1"/>
          <w:sz w:val="28"/>
          <w:szCs w:val="28"/>
        </w:rPr>
        <w:tab/>
        <w:t>()</w:t>
      </w:r>
    </w:p>
    <w:p w14:paraId="38B1F01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1D553D2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Частные зависимости величины предела прочности на растяжение полимочевинных покрытий от температуры процесса при фиксированных значениях времени ныпыления имеют вид</w:t>
      </w:r>
    </w:p>
    <w:p w14:paraId="6A172ED2"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166C1698"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R = 2,53 - 1,22Х1 + 0,1Х12</w:t>
      </w:r>
      <w:r w:rsidRPr="003D57B9">
        <w:rPr>
          <w:rFonts w:ascii="Times New Roman" w:eastAsia="Times New Roman" w:hAnsi="Times New Roman" w:cs="Times New Roman"/>
          <w:color w:val="000000" w:themeColor="text1"/>
          <w:sz w:val="28"/>
          <w:szCs w:val="28"/>
        </w:rPr>
        <w:tab/>
        <w:t>(при Х2 = -1);</w:t>
      </w:r>
    </w:p>
    <w:p w14:paraId="4BAB72B3"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R = 2,51 - 1,03Х1  + 0,8Х12</w:t>
      </w:r>
      <w:r w:rsidRPr="003D57B9">
        <w:rPr>
          <w:rFonts w:ascii="Times New Roman" w:eastAsia="Times New Roman" w:hAnsi="Times New Roman" w:cs="Times New Roman"/>
          <w:color w:val="000000" w:themeColor="text1"/>
          <w:sz w:val="28"/>
          <w:szCs w:val="28"/>
        </w:rPr>
        <w:tab/>
        <w:t>(при Х2 = 0);</w:t>
      </w:r>
    </w:p>
    <w:p w14:paraId="0B5C20A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R = 2,6 - 1,2Х1  + 0,5Х12</w:t>
      </w:r>
      <w:r w:rsidRPr="003D57B9">
        <w:rPr>
          <w:rFonts w:ascii="Times New Roman" w:eastAsia="Times New Roman" w:hAnsi="Times New Roman" w:cs="Times New Roman"/>
          <w:color w:val="000000" w:themeColor="text1"/>
          <w:sz w:val="28"/>
          <w:szCs w:val="28"/>
        </w:rPr>
        <w:tab/>
        <w:t>(при Х2 = +1).</w:t>
      </w:r>
    </w:p>
    <w:p w14:paraId="685EA360"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11AE96DC"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Графические зависимости предела прочности на растяжение от температуры процесса напыления полимочевины приведены на рисунке . Понижение величины предела прочности на сжатие связано с увеличением пористости структуры при повышении температуры процесса напыления.</w:t>
      </w:r>
    </w:p>
    <w:p w14:paraId="71DE287F"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p>
    <w:p w14:paraId="72C48147"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noProof/>
          <w:color w:val="000000" w:themeColor="text1"/>
          <w:sz w:val="28"/>
          <w:szCs w:val="28"/>
          <w:lang w:eastAsia="ru-RU"/>
        </w:rPr>
        <w:lastRenderedPageBreak/>
        <w:drawing>
          <wp:inline distT="0" distB="0" distL="0" distR="0" wp14:anchorId="5D4AEC74" wp14:editId="1E5DFDE7">
            <wp:extent cx="4572000" cy="2743200"/>
            <wp:effectExtent l="0" t="0" r="19050" b="19050"/>
            <wp:docPr id="58385" name="Диаграмма 58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7A0656B"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Рисунок </w:t>
      </w:r>
      <w:r w:rsidR="006A1137">
        <w:rPr>
          <w:rFonts w:ascii="Times New Roman" w:eastAsia="Times New Roman" w:hAnsi="Times New Roman" w:cs="Times New Roman"/>
          <w:color w:val="000000" w:themeColor="text1"/>
          <w:sz w:val="28"/>
          <w:szCs w:val="28"/>
        </w:rPr>
        <w:t>4</w:t>
      </w:r>
      <w:r w:rsidR="002540C8">
        <w:rPr>
          <w:rFonts w:ascii="Times New Roman" w:eastAsia="Times New Roman" w:hAnsi="Times New Roman" w:cs="Times New Roman"/>
          <w:color w:val="000000" w:themeColor="text1"/>
          <w:sz w:val="28"/>
          <w:szCs w:val="28"/>
        </w:rPr>
        <w:t xml:space="preserve"> </w:t>
      </w:r>
      <w:r w:rsidRPr="003D57B9">
        <w:rPr>
          <w:rFonts w:ascii="Times New Roman" w:eastAsia="Times New Roman" w:hAnsi="Times New Roman" w:cs="Times New Roman"/>
          <w:color w:val="000000" w:themeColor="text1"/>
          <w:sz w:val="28"/>
          <w:szCs w:val="28"/>
        </w:rPr>
        <w:t>– Зависимость величины предела прочности на растяжение  полимочевинных покрытий от температуры напыления</w:t>
      </w:r>
    </w:p>
    <w:p w14:paraId="5F5FB7F9"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(-1 – 5 сек; 0 – 10 сек; +1 – 15 сек)</w:t>
      </w:r>
    </w:p>
    <w:p w14:paraId="7621C044"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На графиках, представленных на рисунке 2.25, наблюдается практически прямая зависимость величины предела прочности и коэффициента теплопроводности от коэффициента вспенивания – увеличение величины последнего приводит к уменьшению как прочности полученных образцов материалов, так и величины коэффициента теплопроводности. Очевидно, что это объясняется повышением пористости структуры материала, о чем свидетельствует повышение величины коэффициента     вспенивания.     </w:t>
      </w:r>
    </w:p>
    <w:p w14:paraId="07D9F7BA" w14:textId="77777777" w:rsidR="007875FF" w:rsidRPr="003D57B9" w:rsidRDefault="007875FF" w:rsidP="00C36119">
      <w:pPr>
        <w:spacing w:after="0" w:line="240" w:lineRule="auto"/>
        <w:ind w:firstLine="709"/>
        <w:jc w:val="both"/>
        <w:rPr>
          <w:rFonts w:ascii="Times New Roman" w:eastAsia="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 xml:space="preserve">Дальнейшие исследования по получению материалов должно быть определение параметров процесса вспенивания, в результате которого    образуются   системы   с   более   мелкими  порами и оптимальной толщиной межпоровых перегородок. При этом, очевидно, будут достигнуты максимальные значения предела прочности материала при минимальном значении коэффициента теплопроводности.   </w:t>
      </w:r>
    </w:p>
    <w:p w14:paraId="50015A55" w14:textId="77777777" w:rsidR="00300FCF" w:rsidRPr="003D57B9" w:rsidRDefault="007875FF" w:rsidP="00C36119">
      <w:pPr>
        <w:spacing w:after="0" w:line="240" w:lineRule="auto"/>
        <w:ind w:firstLine="709"/>
        <w:jc w:val="both"/>
        <w:rPr>
          <w:rFonts w:ascii="Times New Roman" w:hAnsi="Times New Roman" w:cs="Times New Roman"/>
          <w:color w:val="000000" w:themeColor="text1"/>
          <w:sz w:val="28"/>
          <w:szCs w:val="28"/>
        </w:rPr>
      </w:pPr>
      <w:r w:rsidRPr="003D57B9">
        <w:rPr>
          <w:rFonts w:ascii="Times New Roman" w:eastAsia="Times New Roman" w:hAnsi="Times New Roman" w:cs="Times New Roman"/>
          <w:color w:val="000000" w:themeColor="text1"/>
          <w:sz w:val="28"/>
          <w:szCs w:val="28"/>
        </w:rPr>
        <w:t>В результате проведения экспериментальных исследований и обработки результатов эксперимента с применением методов математического планирования  получены  уравнения регрессии (математические модели), описывающие зависимости физико-механических свойств полимочевинных покрытий, модифицированных стеклянными микросферами  от различных факторов.</w:t>
      </w:r>
    </w:p>
    <w:p w14:paraId="5EF35ED2" w14:textId="77777777" w:rsidR="00300FCF" w:rsidRPr="003D57B9" w:rsidRDefault="00300FCF" w:rsidP="00C36119">
      <w:pPr>
        <w:spacing w:after="0" w:line="240" w:lineRule="auto"/>
        <w:ind w:firstLine="709"/>
        <w:jc w:val="both"/>
        <w:rPr>
          <w:rFonts w:ascii="Times New Roman" w:hAnsi="Times New Roman" w:cs="Times New Roman"/>
          <w:color w:val="000000" w:themeColor="text1"/>
          <w:sz w:val="28"/>
          <w:szCs w:val="28"/>
        </w:rPr>
      </w:pPr>
    </w:p>
    <w:p w14:paraId="3989865D" w14:textId="77777777" w:rsidR="00300FCF" w:rsidRPr="003D57B9" w:rsidRDefault="00300FCF" w:rsidP="00C36119">
      <w:pPr>
        <w:spacing w:after="0" w:line="240" w:lineRule="auto"/>
        <w:ind w:firstLine="709"/>
        <w:jc w:val="both"/>
        <w:rPr>
          <w:rFonts w:ascii="Times New Roman" w:hAnsi="Times New Roman" w:cs="Times New Roman"/>
          <w:color w:val="000000" w:themeColor="text1"/>
          <w:sz w:val="28"/>
          <w:szCs w:val="28"/>
        </w:rPr>
      </w:pPr>
    </w:p>
    <w:p w14:paraId="6BF48316" w14:textId="77777777" w:rsidR="00300FCF" w:rsidRPr="003D57B9" w:rsidRDefault="00300FCF" w:rsidP="00C36119">
      <w:pPr>
        <w:spacing w:after="0" w:line="240" w:lineRule="auto"/>
        <w:ind w:firstLine="709"/>
        <w:jc w:val="both"/>
        <w:rPr>
          <w:rFonts w:ascii="Times New Roman" w:hAnsi="Times New Roman" w:cs="Times New Roman"/>
          <w:color w:val="000000" w:themeColor="text1"/>
          <w:sz w:val="28"/>
          <w:szCs w:val="28"/>
        </w:rPr>
      </w:pPr>
    </w:p>
    <w:p w14:paraId="1E55D303" w14:textId="77777777" w:rsidR="00300FCF" w:rsidRPr="003D57B9" w:rsidRDefault="00300FCF" w:rsidP="00C36119">
      <w:pPr>
        <w:spacing w:after="0" w:line="240" w:lineRule="auto"/>
        <w:ind w:firstLine="709"/>
        <w:jc w:val="both"/>
        <w:rPr>
          <w:rFonts w:ascii="Times New Roman" w:hAnsi="Times New Roman" w:cs="Times New Roman"/>
          <w:color w:val="000000" w:themeColor="text1"/>
          <w:sz w:val="28"/>
          <w:szCs w:val="28"/>
        </w:rPr>
      </w:pPr>
    </w:p>
    <w:p w14:paraId="5D8CE2D8" w14:textId="77777777" w:rsidR="00300FCF" w:rsidRPr="003D57B9" w:rsidRDefault="00300FCF" w:rsidP="00C36119">
      <w:pPr>
        <w:spacing w:after="0" w:line="240" w:lineRule="auto"/>
        <w:ind w:firstLine="709"/>
        <w:jc w:val="both"/>
        <w:rPr>
          <w:rFonts w:ascii="Times New Roman" w:hAnsi="Times New Roman" w:cs="Times New Roman"/>
          <w:color w:val="000000" w:themeColor="text1"/>
          <w:sz w:val="28"/>
          <w:szCs w:val="28"/>
        </w:rPr>
      </w:pPr>
    </w:p>
    <w:p w14:paraId="00E760A0" w14:textId="77777777" w:rsidR="00077A86" w:rsidRPr="003D57B9" w:rsidRDefault="00077A86" w:rsidP="00C36119">
      <w:pPr>
        <w:spacing w:after="0" w:line="240" w:lineRule="auto"/>
        <w:ind w:firstLine="709"/>
        <w:jc w:val="both"/>
        <w:rPr>
          <w:rFonts w:ascii="Times New Roman" w:eastAsia="Calibri" w:hAnsi="Times New Roman" w:cs="Times New Roman"/>
          <w:color w:val="000000" w:themeColor="text1"/>
          <w:sz w:val="28"/>
          <w:szCs w:val="28"/>
        </w:rPr>
      </w:pPr>
    </w:p>
    <w:p w14:paraId="477279AB" w14:textId="77777777" w:rsidR="00646E8E" w:rsidRPr="003D57B9" w:rsidRDefault="00646E8E" w:rsidP="00C36119">
      <w:pPr>
        <w:spacing w:after="0" w:line="240" w:lineRule="auto"/>
        <w:ind w:firstLine="709"/>
        <w:jc w:val="both"/>
        <w:rPr>
          <w:rFonts w:ascii="Times New Roman" w:eastAsia="Calibri" w:hAnsi="Times New Roman" w:cs="Times New Roman"/>
          <w:color w:val="000000" w:themeColor="text1"/>
          <w:sz w:val="28"/>
          <w:szCs w:val="28"/>
        </w:rPr>
      </w:pPr>
    </w:p>
    <w:p w14:paraId="0DB28106" w14:textId="77777777" w:rsidR="00A86EFB" w:rsidRPr="003D57B9" w:rsidRDefault="006A10FD" w:rsidP="00A86EFB">
      <w:pPr>
        <w:pStyle w:val="1"/>
        <w:rPr>
          <w:rFonts w:ascii="Times New Roman" w:eastAsia="Calibri" w:hAnsi="Times New Roman" w:cs="Times New Roman"/>
          <w:color w:val="000000" w:themeColor="text1"/>
        </w:rPr>
      </w:pPr>
      <w:r w:rsidRPr="003D57B9">
        <w:rPr>
          <w:rFonts w:ascii="Times New Roman" w:eastAsia="Calibri" w:hAnsi="Times New Roman" w:cs="Times New Roman"/>
          <w:color w:val="000000" w:themeColor="text1"/>
        </w:rPr>
        <w:br w:type="page"/>
      </w:r>
      <w:bookmarkStart w:id="35" w:name="_Toc101180434"/>
      <w:r w:rsidR="00A86EFB" w:rsidRPr="003D57B9">
        <w:rPr>
          <w:rFonts w:ascii="Times New Roman" w:eastAsia="Calibri" w:hAnsi="Times New Roman" w:cs="Times New Roman"/>
          <w:color w:val="000000" w:themeColor="text1"/>
        </w:rPr>
        <w:lastRenderedPageBreak/>
        <w:t xml:space="preserve">Приложение 2 </w:t>
      </w:r>
      <w:r w:rsidR="00F05446">
        <w:rPr>
          <w:rFonts w:ascii="Times New Roman" w:eastAsia="Calibri" w:hAnsi="Times New Roman" w:cs="Times New Roman"/>
          <w:color w:val="000000" w:themeColor="text1"/>
        </w:rPr>
        <w:t>Патент на антикоррозионный состав</w:t>
      </w:r>
      <w:bookmarkEnd w:id="35"/>
    </w:p>
    <w:p w14:paraId="140C7157" w14:textId="77777777" w:rsidR="00646E8E" w:rsidRPr="003D57B9" w:rsidRDefault="00646E8E" w:rsidP="00C36119">
      <w:pPr>
        <w:spacing w:after="0" w:line="240" w:lineRule="auto"/>
        <w:ind w:firstLine="709"/>
        <w:jc w:val="both"/>
        <w:rPr>
          <w:rFonts w:ascii="Times New Roman" w:eastAsia="Calibri" w:hAnsi="Times New Roman" w:cs="Times New Roman"/>
          <w:color w:val="000000" w:themeColor="text1"/>
          <w:sz w:val="28"/>
          <w:szCs w:val="28"/>
        </w:rPr>
      </w:pPr>
    </w:p>
    <w:p w14:paraId="3C64C5E3" w14:textId="77777777" w:rsidR="00646E8E" w:rsidRPr="003D57B9" w:rsidRDefault="00646E8E" w:rsidP="00C36119">
      <w:pPr>
        <w:spacing w:after="0" w:line="240" w:lineRule="auto"/>
        <w:ind w:firstLine="709"/>
        <w:jc w:val="both"/>
        <w:rPr>
          <w:rFonts w:ascii="Times New Roman" w:eastAsia="Calibri" w:hAnsi="Times New Roman" w:cs="Times New Roman"/>
          <w:color w:val="000000" w:themeColor="text1"/>
          <w:sz w:val="28"/>
          <w:szCs w:val="28"/>
        </w:rPr>
      </w:pPr>
    </w:p>
    <w:p w14:paraId="0108608C" w14:textId="77777777" w:rsidR="00DE3040" w:rsidRPr="003D57B9" w:rsidRDefault="00DE3040" w:rsidP="00C36119">
      <w:pPr>
        <w:spacing w:after="0" w:line="240" w:lineRule="auto"/>
        <w:ind w:firstLine="709"/>
        <w:jc w:val="both"/>
        <w:rPr>
          <w:rFonts w:ascii="Times New Roman" w:hAnsi="Times New Roman" w:cs="Times New Roman"/>
          <w:color w:val="000000" w:themeColor="text1"/>
          <w:sz w:val="28"/>
          <w:szCs w:val="28"/>
        </w:rPr>
      </w:pPr>
    </w:p>
    <w:p w14:paraId="396C8E7C" w14:textId="77777777" w:rsidR="00D81278" w:rsidRPr="003D57B9" w:rsidRDefault="007C1C45" w:rsidP="00C36119">
      <w:pPr>
        <w:spacing w:after="0" w:line="240" w:lineRule="auto"/>
        <w:ind w:firstLine="709"/>
        <w:jc w:val="both"/>
        <w:rPr>
          <w:rFonts w:ascii="Times New Roman" w:hAnsi="Times New Roman" w:cs="Times New Roman"/>
          <w:b/>
          <w:color w:val="000000" w:themeColor="text1"/>
          <w:sz w:val="28"/>
          <w:szCs w:val="28"/>
        </w:rPr>
      </w:pPr>
      <w:r w:rsidRPr="003D57B9">
        <w:rPr>
          <w:rFonts w:ascii="Times New Roman" w:hAnsi="Times New Roman" w:cs="Times New Roman"/>
          <w:b/>
          <w:noProof/>
          <w:color w:val="000000" w:themeColor="text1"/>
          <w:sz w:val="28"/>
          <w:szCs w:val="28"/>
          <w:lang w:eastAsia="ru-RU"/>
        </w:rPr>
        <w:drawing>
          <wp:inline distT="0" distB="0" distL="0" distR="0" wp14:anchorId="16E23FA4" wp14:editId="00B03D51">
            <wp:extent cx="4305300" cy="6086475"/>
            <wp:effectExtent l="0" t="0" r="0" b="9525"/>
            <wp:docPr id="24" name="Рисунок 24" descr="C:\Users\tab\Desktop\Пат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Desktop\Патент.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05300" cy="6086475"/>
                    </a:xfrm>
                    <a:prstGeom prst="rect">
                      <a:avLst/>
                    </a:prstGeom>
                    <a:noFill/>
                    <a:ln>
                      <a:noFill/>
                    </a:ln>
                  </pic:spPr>
                </pic:pic>
              </a:graphicData>
            </a:graphic>
          </wp:inline>
        </w:drawing>
      </w:r>
    </w:p>
    <w:p w14:paraId="14A30AA9" w14:textId="77777777" w:rsidR="004D6425" w:rsidRPr="003D57B9" w:rsidRDefault="004D6425" w:rsidP="00C36119">
      <w:pPr>
        <w:spacing w:after="0" w:line="240" w:lineRule="auto"/>
        <w:ind w:firstLine="709"/>
        <w:jc w:val="both"/>
        <w:rPr>
          <w:rFonts w:ascii="Times New Roman" w:hAnsi="Times New Roman" w:cs="Times New Roman"/>
          <w:b/>
          <w:color w:val="000000" w:themeColor="text1"/>
          <w:sz w:val="28"/>
          <w:szCs w:val="28"/>
        </w:rPr>
      </w:pPr>
    </w:p>
    <w:p w14:paraId="4DDCABA4" w14:textId="77777777" w:rsidR="003E2D0E" w:rsidRDefault="003E2D0E" w:rsidP="003E2D0E">
      <w:pPr>
        <w:pStyle w:val="af5"/>
        <w:ind w:firstLine="709"/>
        <w:jc w:val="center"/>
        <w:rPr>
          <w:b/>
          <w:szCs w:val="28"/>
          <w:lang w:val="ru-MD"/>
        </w:rPr>
      </w:pPr>
      <w:r>
        <w:rPr>
          <w:b/>
          <w:szCs w:val="28"/>
          <w:lang w:val="ru-MD"/>
        </w:rPr>
        <w:t>РЕФЕРАТ</w:t>
      </w:r>
    </w:p>
    <w:p w14:paraId="25B19FE7" w14:textId="77777777" w:rsidR="003E2D0E" w:rsidRDefault="003E2D0E" w:rsidP="003E2D0E">
      <w:pPr>
        <w:pStyle w:val="af5"/>
        <w:ind w:firstLine="709"/>
        <w:rPr>
          <w:b/>
          <w:szCs w:val="28"/>
          <w:lang w:val="ru-MD"/>
        </w:rPr>
      </w:pPr>
    </w:p>
    <w:p w14:paraId="2A5014EB" w14:textId="77777777" w:rsidR="003E2D0E" w:rsidRDefault="003E2D0E" w:rsidP="003E2D0E">
      <w:pPr>
        <w:pStyle w:val="af5"/>
        <w:ind w:firstLine="709"/>
        <w:jc w:val="center"/>
        <w:rPr>
          <w:b/>
          <w:szCs w:val="28"/>
          <w:lang w:val="ru-MD"/>
        </w:rPr>
      </w:pPr>
      <w:r>
        <w:rPr>
          <w:b/>
          <w:szCs w:val="28"/>
          <w:lang w:val="ru-MD"/>
        </w:rPr>
        <w:t>АНТИКОРРОЗИОННЫЙ СОСТАВ</w:t>
      </w:r>
      <w:r>
        <w:rPr>
          <w:b/>
          <w:szCs w:val="28"/>
        </w:rPr>
        <w:t>«ППМ-РК»</w:t>
      </w:r>
    </w:p>
    <w:p w14:paraId="5D3F5775" w14:textId="77777777" w:rsidR="003E2D0E" w:rsidRDefault="003E2D0E" w:rsidP="003E2D0E">
      <w:pPr>
        <w:pStyle w:val="af5"/>
        <w:ind w:firstLine="709"/>
        <w:rPr>
          <w:szCs w:val="28"/>
          <w:lang w:val="ru-MD"/>
        </w:rPr>
      </w:pPr>
    </w:p>
    <w:p w14:paraId="620B0668" w14:textId="77777777" w:rsidR="003E2D0E" w:rsidRDefault="003E2D0E" w:rsidP="003E2D0E">
      <w:pPr>
        <w:spacing w:after="0" w:line="240" w:lineRule="auto"/>
        <w:ind w:firstLine="709"/>
        <w:jc w:val="both"/>
        <w:rPr>
          <w:rFonts w:ascii="Times New Roman" w:hAnsi="Times New Roman"/>
          <w:sz w:val="28"/>
          <w:szCs w:val="28"/>
        </w:rPr>
      </w:pPr>
      <w:r>
        <w:rPr>
          <w:rFonts w:ascii="Times New Roman" w:hAnsi="Times New Roman"/>
          <w:sz w:val="28"/>
          <w:szCs w:val="28"/>
          <w:lang w:val="ru-MD"/>
        </w:rPr>
        <w:t xml:space="preserve">Применение антикоррозионного состава </w:t>
      </w:r>
      <w:r>
        <w:rPr>
          <w:rFonts w:ascii="Times New Roman" w:hAnsi="Times New Roman"/>
          <w:sz w:val="28"/>
          <w:szCs w:val="28"/>
        </w:rPr>
        <w:t xml:space="preserve">«ППМ-РК» </w:t>
      </w:r>
      <w:r>
        <w:rPr>
          <w:rFonts w:ascii="Times New Roman" w:hAnsi="Times New Roman"/>
          <w:sz w:val="28"/>
          <w:szCs w:val="28"/>
          <w:lang w:val="ru-MD"/>
        </w:rPr>
        <w:t xml:space="preserve">оказывает антикоррозионное, гидроизоляционное и теплоизолирующее действие при защите бетона, стали </w:t>
      </w:r>
      <w:r>
        <w:rPr>
          <w:rFonts w:ascii="Times New Roman" w:hAnsi="Times New Roman"/>
          <w:sz w:val="28"/>
          <w:szCs w:val="28"/>
        </w:rPr>
        <w:t xml:space="preserve">без применения токсичных компонентов.  Обеспечивает уменьшение расхода покрытия, улучшает адгезию к защищаемым </w:t>
      </w:r>
      <w:r>
        <w:rPr>
          <w:rFonts w:ascii="Times New Roman" w:hAnsi="Times New Roman"/>
          <w:sz w:val="28"/>
          <w:szCs w:val="28"/>
        </w:rPr>
        <w:lastRenderedPageBreak/>
        <w:t xml:space="preserve">поверхностям </w:t>
      </w:r>
      <w:r>
        <w:rPr>
          <w:rFonts w:ascii="Times New Roman" w:hAnsi="Times New Roman"/>
          <w:sz w:val="28"/>
          <w:szCs w:val="28"/>
          <w:lang w:val="ru-MD"/>
        </w:rPr>
        <w:t xml:space="preserve">за счет введения таких компонентов, как: </w:t>
      </w:r>
      <w:r>
        <w:rPr>
          <w:rFonts w:ascii="Times New Roman" w:eastAsia="Times New Roman" w:hAnsi="Times New Roman"/>
          <w:sz w:val="28"/>
          <w:szCs w:val="28"/>
        </w:rPr>
        <w:t>полимочевина, полые стеклянные и/или алюмосиликатные микросферы, полифосфат аммония,  микрокальцит</w:t>
      </w:r>
      <w:r>
        <w:rPr>
          <w:rFonts w:ascii="Times New Roman" w:hAnsi="Times New Roman"/>
          <w:sz w:val="28"/>
          <w:szCs w:val="28"/>
        </w:rPr>
        <w:t>.</w:t>
      </w:r>
    </w:p>
    <w:p w14:paraId="5C01BAFE" w14:textId="77777777" w:rsidR="003E2D0E" w:rsidRDefault="003E2D0E" w:rsidP="003E2D0E">
      <w:pPr>
        <w:spacing w:after="0" w:line="240" w:lineRule="auto"/>
        <w:ind w:firstLine="709"/>
        <w:jc w:val="both"/>
        <w:rPr>
          <w:rFonts w:ascii="Times New Roman" w:hAnsi="Times New Roman"/>
          <w:sz w:val="28"/>
          <w:szCs w:val="28"/>
          <w:lang w:val="ru-MD"/>
        </w:rPr>
      </w:pPr>
      <w:r>
        <w:rPr>
          <w:rFonts w:ascii="Times New Roman" w:eastAsia="Times New Roman" w:hAnsi="Times New Roman"/>
          <w:sz w:val="28"/>
          <w:szCs w:val="28"/>
        </w:rPr>
        <w:t>Введение в состав микросфер, которые образуются в результате сжигания угля, позволяет обеспечить утилизацию отходов и улучшение экологической обстановки.</w:t>
      </w:r>
    </w:p>
    <w:p w14:paraId="496F7BBD" w14:textId="77777777" w:rsidR="003E2D0E" w:rsidRDefault="003E2D0E" w:rsidP="003E2D0E">
      <w:pPr>
        <w:pStyle w:val="af5"/>
        <w:ind w:firstLine="709"/>
        <w:rPr>
          <w:szCs w:val="28"/>
          <w:lang w:val="ru-MD"/>
        </w:rPr>
      </w:pPr>
    </w:p>
    <w:p w14:paraId="54EAD6DA" w14:textId="77777777" w:rsidR="004D6425" w:rsidRPr="003D57B9" w:rsidRDefault="004D6425" w:rsidP="00C36119">
      <w:pPr>
        <w:spacing w:after="0" w:line="240" w:lineRule="auto"/>
        <w:ind w:firstLine="709"/>
        <w:jc w:val="both"/>
        <w:rPr>
          <w:rFonts w:ascii="Times New Roman" w:hAnsi="Times New Roman" w:cs="Times New Roman"/>
          <w:b/>
          <w:color w:val="000000" w:themeColor="text1"/>
          <w:sz w:val="28"/>
          <w:szCs w:val="28"/>
        </w:rPr>
      </w:pPr>
    </w:p>
    <w:p w14:paraId="50415730" w14:textId="77777777" w:rsidR="003E2D0E" w:rsidRDefault="003E2D0E" w:rsidP="0004018D">
      <w:pPr>
        <w:rPr>
          <w:rFonts w:ascii="Times New Roman" w:hAnsi="Times New Roman"/>
          <w:sz w:val="28"/>
        </w:rPr>
      </w:pPr>
      <w:r>
        <w:rPr>
          <w:rFonts w:ascii="Times New Roman" w:hAnsi="Times New Roman"/>
          <w:sz w:val="28"/>
        </w:rPr>
        <w:t>МПКС09Д5/08</w:t>
      </w:r>
    </w:p>
    <w:p w14:paraId="75BABF26" w14:textId="77777777" w:rsidR="003E2D0E" w:rsidRDefault="003E2D0E" w:rsidP="003E2D0E">
      <w:pPr>
        <w:spacing w:after="0" w:line="24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18441888" w14:textId="77777777" w:rsidR="003E2D0E" w:rsidRDefault="003E2D0E" w:rsidP="003E2D0E">
      <w:pPr>
        <w:pStyle w:val="2"/>
        <w:spacing w:before="0"/>
        <w:ind w:firstLine="709"/>
        <w:jc w:val="center"/>
        <w:rPr>
          <w:rFonts w:ascii="Times New Roman" w:hAnsi="Times New Roman"/>
          <w:color w:val="auto"/>
          <w:sz w:val="28"/>
          <w:szCs w:val="28"/>
        </w:rPr>
      </w:pPr>
      <w:bookmarkStart w:id="36" w:name="_Toc101180435"/>
      <w:r>
        <w:rPr>
          <w:rFonts w:ascii="Times New Roman" w:hAnsi="Times New Roman"/>
          <w:color w:val="auto"/>
          <w:szCs w:val="28"/>
        </w:rPr>
        <w:t>АНТИКОРРОЗИОННЫЙ СОСТАВ «ППМ-РК»</w:t>
      </w:r>
      <w:bookmarkEnd w:id="36"/>
    </w:p>
    <w:p w14:paraId="076DD979" w14:textId="77777777" w:rsidR="003E2D0E" w:rsidRDefault="003E2D0E" w:rsidP="003E2D0E">
      <w:pPr>
        <w:spacing w:after="0" w:line="240" w:lineRule="auto"/>
        <w:ind w:firstLine="709"/>
        <w:jc w:val="both"/>
        <w:rPr>
          <w:rFonts w:ascii="Times New Roman" w:hAnsi="Times New Roman"/>
          <w:sz w:val="28"/>
          <w:szCs w:val="28"/>
        </w:rPr>
      </w:pPr>
    </w:p>
    <w:p w14:paraId="1C3CB60D" w14:textId="77777777" w:rsidR="003E2D0E" w:rsidRDefault="003E2D0E" w:rsidP="003E2D0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Полезная модель относится к составам покрытий на основе полимочевины, содержащим полые микросферы, и к способам нанесения покрытий на бетонные и металлические поверхности в области строительства.</w:t>
      </w:r>
    </w:p>
    <w:p w14:paraId="6020C1F3" w14:textId="77777777" w:rsidR="003E2D0E" w:rsidRDefault="003E2D0E" w:rsidP="003E2D0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Наиболее широко такие покрытия применяются при строительстве гражданских и промышленных зданий, при этом наибольший интерес представляют покрытия, обеспечивающие хорошую адгезию к покрываемым поверхностям, обладающие гидроизоляционными, теплоизоляционными эксплуатационными свойствами, прочные, обеспечивающие длительный срок эксплуатации конструкций различного назначения. </w:t>
      </w:r>
    </w:p>
    <w:p w14:paraId="63BD6E14" w14:textId="77777777" w:rsidR="003E2D0E" w:rsidRDefault="003E2D0E" w:rsidP="003E2D0E">
      <w:pPr>
        <w:pStyle w:val="af5"/>
        <w:ind w:firstLine="709"/>
        <w:rPr>
          <w:szCs w:val="28"/>
        </w:rPr>
      </w:pPr>
      <w:r>
        <w:rPr>
          <w:szCs w:val="28"/>
        </w:rPr>
        <w:t>Однако имеющиеся на сегодняшний день антикоррозионные составы имеют ряд недостатков. В частности, большинство антикоррозионных составов, имеющих достаточно неплохие показатели по водонепроницаемости и адгезии, как правило, содержат в своем составе в качестве связующего токсичные и экологически опасные вещества и изготовлены из дорогостоящих компонентов.</w:t>
      </w:r>
    </w:p>
    <w:p w14:paraId="7534D732" w14:textId="77777777" w:rsidR="003E2D0E" w:rsidRDefault="003E2D0E" w:rsidP="003E2D0E">
      <w:pPr>
        <w:pStyle w:val="af5"/>
        <w:ind w:firstLine="709"/>
        <w:rPr>
          <w:szCs w:val="28"/>
          <w:shd w:val="clear" w:color="auto" w:fill="FFFFFF"/>
        </w:rPr>
      </w:pPr>
      <w:r>
        <w:rPr>
          <w:szCs w:val="28"/>
          <w:shd w:val="clear" w:color="auto" w:fill="FFFFFF"/>
        </w:rPr>
        <w:t xml:space="preserve">Известна композиция по патенту РФ №2440374 для покрытия на основе полимочевины, полученной из реакционной смеси, которая содержит изоцианат, (мет)акрилированный амин и, дополнительно, амин как продукт реакции между полиамином и полиэпоксидом. </w:t>
      </w:r>
    </w:p>
    <w:p w14:paraId="07308284" w14:textId="77777777" w:rsidR="003E2D0E" w:rsidRDefault="003E2D0E" w:rsidP="003E2D0E">
      <w:pPr>
        <w:pStyle w:val="af5"/>
        <w:ind w:firstLine="709"/>
        <w:rPr>
          <w:szCs w:val="28"/>
          <w:shd w:val="clear" w:color="auto" w:fill="FFFFFF"/>
        </w:rPr>
      </w:pPr>
      <w:r>
        <w:rPr>
          <w:szCs w:val="28"/>
          <w:shd w:val="clear" w:color="auto" w:fill="FFFFFF"/>
        </w:rPr>
        <w:t>Введение эпоксигрупп увеличивает адгезию покрытия и его стойкость в химических средах. Однако из-за высокого уровня реакционной способности между компонентами время жизнеспособности композиции ограничено. Кроме того,  отмечено снижение эффективности в обеспечении надежности защиты, низкая прочность при длительном воздействии ультрафиолетового облучения и влаги.</w:t>
      </w:r>
      <w:r>
        <w:rPr>
          <w:rFonts w:ascii="Arial" w:hAnsi="Arial" w:cs="Arial"/>
          <w:sz w:val="21"/>
          <w:szCs w:val="21"/>
        </w:rPr>
        <w:br/>
      </w:r>
      <w:r>
        <w:rPr>
          <w:i/>
          <w:szCs w:val="28"/>
        </w:rPr>
        <w:t xml:space="preserve">            </w:t>
      </w:r>
      <w:r>
        <w:rPr>
          <w:szCs w:val="28"/>
        </w:rPr>
        <w:t xml:space="preserve">Наиболее близким к полезной модели  является </w:t>
      </w:r>
      <w:r>
        <w:rPr>
          <w:szCs w:val="28"/>
          <w:shd w:val="clear" w:color="auto" w:fill="FFFFFF"/>
        </w:rPr>
        <w:t>теплоизолирующая композиция</w:t>
      </w:r>
      <w:r>
        <w:rPr>
          <w:i/>
          <w:szCs w:val="28"/>
        </w:rPr>
        <w:t xml:space="preserve"> </w:t>
      </w:r>
      <w:r>
        <w:rPr>
          <w:szCs w:val="28"/>
          <w:shd w:val="clear" w:color="auto" w:fill="FFFFFF"/>
        </w:rPr>
        <w:t>включающая жесткий пенополиуретан и полые стеклянные микросферы, являющиеся наполнителем, при следующем соотношении компонентов(</w:t>
      </w:r>
      <w:hyperlink r:id="rId75" w:tgtFrame="_blank" w:history="1">
        <w:r>
          <w:rPr>
            <w:rStyle w:val="af1"/>
            <w:szCs w:val="28"/>
            <w:bdr w:val="none" w:sz="0" w:space="0" w:color="auto" w:frame="1"/>
            <w:shd w:val="clear" w:color="auto" w:fill="FFFFFF"/>
          </w:rPr>
          <w:t>RU 2226202</w:t>
        </w:r>
      </w:hyperlink>
      <w:r>
        <w:rPr>
          <w:rStyle w:val="apple-converted-space"/>
          <w:szCs w:val="28"/>
          <w:shd w:val="clear" w:color="auto" w:fill="FFFFFF"/>
        </w:rPr>
        <w:t> </w:t>
      </w:r>
      <w:r>
        <w:rPr>
          <w:szCs w:val="28"/>
          <w:shd w:val="clear" w:color="auto" w:fill="FFFFFF"/>
        </w:rPr>
        <w:t>С2, C08L 75/04, C08J 9/32, 27.03.2004) , мас.%:</w:t>
      </w:r>
    </w:p>
    <w:p w14:paraId="6B0BC46A" w14:textId="77777777" w:rsidR="003E2D0E" w:rsidRDefault="003E2D0E" w:rsidP="003E2D0E">
      <w:pPr>
        <w:pStyle w:val="af5"/>
        <w:ind w:firstLine="709"/>
        <w:jc w:val="left"/>
        <w:rPr>
          <w:szCs w:val="28"/>
          <w:shd w:val="clear" w:color="auto" w:fill="FFFFFF"/>
        </w:rPr>
      </w:pPr>
    </w:p>
    <w:p w14:paraId="3D7AF4C5" w14:textId="77777777" w:rsidR="003E2D0E" w:rsidRDefault="003E2D0E" w:rsidP="003E2D0E">
      <w:pPr>
        <w:shd w:val="clear" w:color="auto" w:fill="FFFFFF"/>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пенополиуретан                                                                  70-95</w:t>
      </w:r>
    </w:p>
    <w:p w14:paraId="310CF086" w14:textId="77777777" w:rsidR="003E2D0E" w:rsidRDefault="003E2D0E" w:rsidP="003E2D0E">
      <w:pPr>
        <w:spacing w:after="0" w:line="240" w:lineRule="auto"/>
        <w:jc w:val="both"/>
        <w:rPr>
          <w:rFonts w:ascii="Times New Roman" w:eastAsia="Times New Roman" w:hAnsi="Times New Roman"/>
          <w:sz w:val="28"/>
          <w:szCs w:val="28"/>
        </w:rPr>
      </w:pPr>
      <w:r>
        <w:rPr>
          <w:rFonts w:ascii="Times New Roman" w:hAnsi="Times New Roman"/>
          <w:sz w:val="28"/>
          <w:szCs w:val="28"/>
          <w:shd w:val="clear" w:color="auto" w:fill="FFFFFF"/>
        </w:rPr>
        <w:lastRenderedPageBreak/>
        <w:t xml:space="preserve">         стеклянные микросферы                                                       5-30</w:t>
      </w:r>
    </w:p>
    <w:p w14:paraId="58741F0B"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p>
    <w:p w14:paraId="79D7C514"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Однако недостатком известного технического решения является высокая теплопроводность и водопоглощение покрытия, недостаточно высокая адгезия и прочность.</w:t>
      </w:r>
    </w:p>
    <w:p w14:paraId="65B09988"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Техническим результатом предлагаемой полезной модели является повышение его эксплуатационных характеристик, снижение себестоимости покрытия, упрощение способа нанесения покрытия на бетонную и металлическую поверхность.</w:t>
      </w:r>
    </w:p>
    <w:p w14:paraId="42FEED9E" w14:textId="77777777" w:rsidR="003E2D0E" w:rsidRDefault="003E2D0E" w:rsidP="003E2D0E">
      <w:pPr>
        <w:pStyle w:val="af5"/>
        <w:ind w:firstLine="709"/>
        <w:rPr>
          <w:szCs w:val="28"/>
        </w:rPr>
      </w:pPr>
      <w:r>
        <w:rPr>
          <w:szCs w:val="28"/>
        </w:rPr>
        <w:t>Это достигается тем, что антикоррозионный  состав «ППМ-РК», содержащий стеклянные микросферы, содержит дополнительно полимочевину, микрокальцит и полифосфат аммония при следующем соотношении компонентов, мас.%:</w:t>
      </w:r>
    </w:p>
    <w:p w14:paraId="48EE9FDD" w14:textId="77777777" w:rsidR="003E2D0E" w:rsidRDefault="003E2D0E" w:rsidP="003E2D0E">
      <w:pPr>
        <w:pStyle w:val="af5"/>
        <w:ind w:firstLine="709"/>
        <w:rPr>
          <w:szCs w:val="28"/>
        </w:rPr>
      </w:pPr>
    </w:p>
    <w:p w14:paraId="0577B67C" w14:textId="77777777" w:rsidR="003E2D0E" w:rsidRDefault="003E2D0E" w:rsidP="003E2D0E">
      <w:pPr>
        <w:pStyle w:val="af5"/>
        <w:ind w:firstLine="709"/>
        <w:rPr>
          <w:szCs w:val="28"/>
        </w:rPr>
      </w:pPr>
      <w:r>
        <w:rPr>
          <w:szCs w:val="28"/>
        </w:rPr>
        <w:t>полимочевина                                                                            50-65</w:t>
      </w:r>
    </w:p>
    <w:p w14:paraId="5CA05450" w14:textId="77777777" w:rsidR="003E2D0E" w:rsidRDefault="003E2D0E" w:rsidP="003E2D0E">
      <w:pPr>
        <w:pStyle w:val="af5"/>
        <w:ind w:firstLine="709"/>
        <w:rPr>
          <w:szCs w:val="28"/>
        </w:rPr>
      </w:pPr>
      <w:r>
        <w:rPr>
          <w:szCs w:val="28"/>
        </w:rPr>
        <w:t>стеклянные микросферы                                                           30-40</w:t>
      </w:r>
    </w:p>
    <w:p w14:paraId="0DCF73C8"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микрокальцит                                                                             3-6</w:t>
      </w:r>
    </w:p>
    <w:p w14:paraId="6A9976A7" w14:textId="77777777" w:rsidR="003E2D0E" w:rsidRDefault="003E2D0E" w:rsidP="003E2D0E">
      <w:pPr>
        <w:shd w:val="clear" w:color="auto" w:fill="FFFFFF"/>
        <w:spacing w:after="0" w:line="240" w:lineRule="auto"/>
        <w:ind w:firstLine="709"/>
        <w:jc w:val="both"/>
        <w:rPr>
          <w:rFonts w:ascii="Times New Roman" w:eastAsia="Times New Roman" w:hAnsi="Times New Roman"/>
          <w:i/>
          <w:sz w:val="28"/>
          <w:szCs w:val="28"/>
        </w:rPr>
      </w:pPr>
      <w:r>
        <w:rPr>
          <w:rFonts w:ascii="Times New Roman" w:eastAsia="Times New Roman" w:hAnsi="Times New Roman"/>
          <w:sz w:val="28"/>
          <w:szCs w:val="28"/>
        </w:rPr>
        <w:t>полифосфат аммония                                                                 4-5</w:t>
      </w:r>
    </w:p>
    <w:p w14:paraId="1C69CAF3" w14:textId="77777777" w:rsidR="003E2D0E" w:rsidRDefault="003E2D0E" w:rsidP="003E2D0E">
      <w:pPr>
        <w:shd w:val="clear" w:color="auto" w:fill="FFFFFF"/>
        <w:spacing w:after="0" w:line="240" w:lineRule="auto"/>
        <w:ind w:firstLine="709"/>
        <w:jc w:val="both"/>
        <w:rPr>
          <w:rFonts w:ascii="Times New Roman" w:eastAsia="Calibri" w:hAnsi="Times New Roman"/>
          <w:sz w:val="28"/>
          <w:szCs w:val="28"/>
        </w:rPr>
      </w:pPr>
    </w:p>
    <w:p w14:paraId="219B7D6F"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Антикоррозионный состав «ППМ-РК» готовят следующим образом. </w:t>
      </w:r>
      <w:r>
        <w:rPr>
          <w:rFonts w:ascii="Times New Roman" w:eastAsia="Times New Roman" w:hAnsi="Times New Roman"/>
          <w:sz w:val="28"/>
          <w:szCs w:val="28"/>
        </w:rPr>
        <w:t xml:space="preserve">Сначала производят раздельную подготовку двух реагентов: первого, представляющего собой состав из диаминного реакционного компонента А, смешанного с порошковой смесью наполнителя,  полые микросферы и функциональные добавки, и второго реакционного компонента Б, представляющего собой диизоционат, затем раздельное, но одновременное распыление с одинаковой скоростью на покрываемую поверхность состава с компонентом А и компонента Б, которые при достижении обрабатываемой поверхности мгновенно образуют полимерное связующее -полимочевину, в которой равномерно распределены компоненты порошкового состава наполнителя.  </w:t>
      </w:r>
    </w:p>
    <w:p w14:paraId="6527C4CB"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качестве микросфер используют полые зольные алюмосиликатные микросферы, которые образуются в результате сжигания угля, поэтому их применение позволяет обеспечить утилизацию отходов и улучшение экологической обстановки вблизи золоотвалов ТЭС. В качестве стеклянных микросфер используют микросферы марок МС-ВП-А9, МСО-А9. </w:t>
      </w:r>
    </w:p>
    <w:p w14:paraId="41B585CC"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Порошковую смесь наполнителя приготавливают осторожным перемешиванием компонентов на невысоких скоростях в течение 0,5-1 часа до гомогенного состояния в смесителях заводского типа СО-210 (лопастной).</w:t>
      </w:r>
    </w:p>
    <w:p w14:paraId="6BDACC15"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Порошковая форма основы дает возможность приготовить такое количество покрытия, какое требуется в данный момент.</w:t>
      </w:r>
    </w:p>
    <w:p w14:paraId="43D42DD3"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получения покрытия на основе полимочевины дозируют исходные компоненты порошковой смеси, содержащей, полые стеклянные и/или алюмосиликатные микросферы и функциональные добавки, смешивают их с диаминной составляющей смолы - компонент А. Полученный состав сам по </w:t>
      </w:r>
      <w:r>
        <w:rPr>
          <w:rFonts w:ascii="Times New Roman" w:eastAsia="Times New Roman" w:hAnsi="Times New Roman"/>
          <w:sz w:val="28"/>
          <w:szCs w:val="28"/>
        </w:rPr>
        <w:lastRenderedPageBreak/>
        <w:t xml:space="preserve">себе не реакционноспособный и может храниться до его использования без каких-либо изменений. Дозируют второй компонент предполимер полимочевины - диизоционат - компонент Б, который сам по себе тоже не реакционноспособный. Затем одновременно напылением с одинаковой скоростью подают на покрываемую поверхность из разных форсунок оба состава, при этом рекционноспособные компоненты связующего А и Б мгновенно реагируют, образуя на покрываемой поверхности покрытие на основе полимочевины с равномерным распределением в ней полых микросфер и функциональных добавок в указанных соотношениях. Полимерные покрытия из полимочевины затвердевают через 15 секунд после выхода из распылителя и смешения компонентов на поверхности. Для нанесения покрытия использовали машину высокого давления компании </w:t>
      </w:r>
      <w:r>
        <w:rPr>
          <w:rFonts w:ascii="Times New Roman" w:eastAsia="Times New Roman" w:hAnsi="Times New Roman"/>
          <w:sz w:val="28"/>
          <w:szCs w:val="28"/>
          <w:lang w:val="de-DE"/>
        </w:rPr>
        <w:t>Hennecke</w:t>
      </w:r>
      <w:r>
        <w:rPr>
          <w:rFonts w:ascii="Times New Roman" w:eastAsia="Times New Roman" w:hAnsi="Times New Roman"/>
          <w:sz w:val="28"/>
          <w:szCs w:val="28"/>
        </w:rPr>
        <w:t xml:space="preserve"> с соплами из твердосплавного материала.</w:t>
      </w:r>
    </w:p>
    <w:p w14:paraId="3DEEDC95" w14:textId="77777777" w:rsidR="003E2D0E" w:rsidRDefault="003E2D0E" w:rsidP="003E2D0E">
      <w:pPr>
        <w:spacing w:after="0" w:line="240" w:lineRule="auto"/>
        <w:ind w:firstLine="709"/>
        <w:jc w:val="both"/>
        <w:rPr>
          <w:rFonts w:ascii="Times New Roman" w:eastAsia="Calibri" w:hAnsi="Times New Roman"/>
          <w:sz w:val="28"/>
          <w:szCs w:val="28"/>
        </w:rPr>
      </w:pPr>
    </w:p>
    <w:p w14:paraId="0F910D4F" w14:textId="77777777" w:rsidR="003E2D0E" w:rsidRDefault="003E2D0E" w:rsidP="003E2D0E">
      <w:pPr>
        <w:spacing w:after="0" w:line="240" w:lineRule="auto"/>
        <w:ind w:firstLine="709"/>
        <w:jc w:val="both"/>
        <w:rPr>
          <w:rFonts w:ascii="Times New Roman" w:hAnsi="Times New Roman"/>
          <w:sz w:val="28"/>
          <w:szCs w:val="28"/>
        </w:rPr>
      </w:pPr>
      <w:r>
        <w:rPr>
          <w:rFonts w:ascii="Times New Roman" w:hAnsi="Times New Roman"/>
          <w:sz w:val="28"/>
          <w:szCs w:val="28"/>
        </w:rPr>
        <w:t>Пример 1 (маc.%).</w:t>
      </w:r>
    </w:p>
    <w:p w14:paraId="4AB8469F"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Сначала приготавливают порошковую смесь наполнителя в составе с реагентом А.Для ее приготовления диаминный реакционный компонент А,  смешивают с порошковой смесью наполнителя, содержащей, мас.%: полые микросферы 50, микрокальцит -3 , полифосфат аммония – 4. Добавляют связующее - полимочевину–43мас.%. Затем приготавливают второй реакционный компонент Б, представляющий собой диизоционат.  Затем на машине высокого давления производят раздельное, но одновременное распыление с одинаковой скоростью на покрываемую поверхность полученного состава.</w:t>
      </w:r>
    </w:p>
    <w:p w14:paraId="1A7A2113"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p>
    <w:p w14:paraId="5A538B2D" w14:textId="77777777" w:rsidR="003E2D0E" w:rsidRDefault="003E2D0E" w:rsidP="003E2D0E">
      <w:pPr>
        <w:spacing w:after="0" w:line="240" w:lineRule="auto"/>
        <w:ind w:firstLine="709"/>
        <w:jc w:val="both"/>
        <w:rPr>
          <w:rFonts w:ascii="Times New Roman" w:eastAsia="Calibri" w:hAnsi="Times New Roman"/>
          <w:sz w:val="28"/>
          <w:szCs w:val="28"/>
        </w:rPr>
      </w:pPr>
      <w:r>
        <w:rPr>
          <w:rFonts w:ascii="Times New Roman" w:hAnsi="Times New Roman"/>
          <w:sz w:val="28"/>
          <w:szCs w:val="28"/>
        </w:rPr>
        <w:t>Пример 2 (маc.%).</w:t>
      </w:r>
    </w:p>
    <w:p w14:paraId="520F1CCE"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Сначала приготавливают порошковую смесь наполнителя в составе с реагентом А. Для ее приготовления диаминный реакционный компонент А,  смешивают с порошковой смесью наполнителя, содержащей, мас.%: полые микросферы 65, микрокальцит -5 , полифосфат аммония –2. Добавляют связующее - полимочевину –28 мас.%. Затем приготавливают второй реакционный компонент Б, представляющий собой диизоционат.  Затем на машине высокого давления производят раздельное, но одновременное распыление с одинаковой скоростью на покрываемую поверхность полученного состава.</w:t>
      </w:r>
    </w:p>
    <w:p w14:paraId="28D0F469" w14:textId="77777777" w:rsidR="003E2D0E" w:rsidRDefault="003E2D0E" w:rsidP="003E2D0E">
      <w:pPr>
        <w:shd w:val="clear" w:color="auto" w:fill="FFFFFF"/>
        <w:spacing w:after="0" w:line="240" w:lineRule="auto"/>
        <w:ind w:firstLine="709"/>
        <w:jc w:val="both"/>
        <w:rPr>
          <w:rFonts w:ascii="Times New Roman" w:eastAsia="Calibri" w:hAnsi="Times New Roman"/>
          <w:sz w:val="28"/>
          <w:szCs w:val="28"/>
          <w:highlight w:val="yellow"/>
        </w:rPr>
      </w:pPr>
    </w:p>
    <w:p w14:paraId="733D375C" w14:textId="77777777" w:rsidR="003E2D0E" w:rsidRDefault="003E2D0E" w:rsidP="003E2D0E">
      <w:pPr>
        <w:spacing w:after="0" w:line="240" w:lineRule="auto"/>
        <w:ind w:firstLine="709"/>
        <w:jc w:val="both"/>
        <w:rPr>
          <w:rFonts w:ascii="Times New Roman" w:hAnsi="Times New Roman"/>
          <w:sz w:val="28"/>
          <w:szCs w:val="28"/>
        </w:rPr>
      </w:pPr>
      <w:r>
        <w:rPr>
          <w:rFonts w:ascii="Times New Roman" w:hAnsi="Times New Roman"/>
          <w:sz w:val="28"/>
          <w:szCs w:val="28"/>
        </w:rPr>
        <w:t>Пример 3 (маc.%).</w:t>
      </w:r>
    </w:p>
    <w:p w14:paraId="0E81AEC0"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Сначала приготавливают порошковую смесь наполнителя в составе с реагентом А.Для ее приготовления диаминный реакционный компонент А,  смешивают с порошковой смесью наполнителя, содержащей, мас.%: полые микросферы 55, микрокальцит -2 , полифосфат аммония – 3. Добавляют связующее - полимочевину–40мас.%. Затем приготавливают второй реакционный компонент Б, представляющий собой диизоционат.  Затем на машине высокого давления производят раздельное, но одновременное </w:t>
      </w:r>
      <w:r>
        <w:rPr>
          <w:rFonts w:ascii="Times New Roman" w:eastAsia="Times New Roman" w:hAnsi="Times New Roman"/>
          <w:sz w:val="28"/>
          <w:szCs w:val="28"/>
        </w:rPr>
        <w:lastRenderedPageBreak/>
        <w:t>распыление с одинаковой скоростью на покрываемую поверхность полученного состава.</w:t>
      </w:r>
    </w:p>
    <w:p w14:paraId="2019A5A3" w14:textId="77777777" w:rsidR="003E2D0E" w:rsidRDefault="003E2D0E" w:rsidP="003E2D0E">
      <w:pPr>
        <w:shd w:val="clear" w:color="auto" w:fill="FFFFFF"/>
        <w:spacing w:after="0" w:line="240" w:lineRule="auto"/>
        <w:ind w:firstLine="709"/>
        <w:jc w:val="both"/>
        <w:rPr>
          <w:rFonts w:ascii="Times New Roman" w:eastAsia="Calibri" w:hAnsi="Times New Roman"/>
          <w:sz w:val="28"/>
          <w:szCs w:val="28"/>
          <w:highlight w:val="yellow"/>
        </w:rPr>
      </w:pPr>
    </w:p>
    <w:p w14:paraId="12F4264D" w14:textId="77777777" w:rsidR="003E2D0E" w:rsidRDefault="003E2D0E" w:rsidP="003E2D0E">
      <w:pPr>
        <w:spacing w:after="0" w:line="240" w:lineRule="auto"/>
        <w:ind w:firstLine="709"/>
        <w:jc w:val="both"/>
        <w:rPr>
          <w:rFonts w:ascii="Times New Roman" w:hAnsi="Times New Roman"/>
          <w:sz w:val="28"/>
          <w:szCs w:val="28"/>
        </w:rPr>
      </w:pPr>
      <w:r>
        <w:rPr>
          <w:rFonts w:ascii="Times New Roman" w:hAnsi="Times New Roman"/>
          <w:sz w:val="28"/>
          <w:szCs w:val="28"/>
        </w:rPr>
        <w:t>Сопоставительный анализ с прототипом позволяет сделать вывод, что заявляемый состав отличается от известного состава введением новых компонентов, а именно: полые стеклянные микросферы, полимочевина, микрокальцит, полифосфат аммония. Таким образом, заявляемое техническое решение соответствует критерию «Новизна».</w:t>
      </w:r>
    </w:p>
    <w:p w14:paraId="3B6E0169" w14:textId="77777777" w:rsidR="003E2D0E" w:rsidRDefault="003E2D0E" w:rsidP="003E2D0E">
      <w:pPr>
        <w:pStyle w:val="af5"/>
        <w:ind w:firstLine="709"/>
        <w:rPr>
          <w:szCs w:val="28"/>
        </w:rPr>
      </w:pPr>
      <w:r>
        <w:rPr>
          <w:szCs w:val="28"/>
        </w:rPr>
        <w:t xml:space="preserve">  Анализ известных </w:t>
      </w:r>
      <w:r w:rsidR="0005174E">
        <w:rPr>
          <w:szCs w:val="28"/>
        </w:rPr>
        <w:t>составов оказывающих</w:t>
      </w:r>
      <w:r>
        <w:rPr>
          <w:szCs w:val="28"/>
        </w:rPr>
        <w:t xml:space="preserve"> антикоррозионное действие в условиях эксплуатации конструкций  показал, что некоторые вещества известны, например полые стеклянные микросферы. Однако их применение в этих составах в сочетании с другими компонентами  не обеспечивает составам такие свойства, которые они проявляют в заявляемом  решении, а именно обеспечить уменьшение расхода покрытия, улучшение адгезии к защищаемым поверхностям, при одновременном улучшении его антикоррозионных свойств и обеспечении хороших физико-механических характеристик.</w:t>
      </w:r>
    </w:p>
    <w:p w14:paraId="0638DDC8" w14:textId="77777777" w:rsidR="003E2D0E" w:rsidRDefault="003E2D0E" w:rsidP="003E2D0E">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данный состав компонентов придает новые свойства, что </w:t>
      </w:r>
      <w:r w:rsidR="0005174E">
        <w:rPr>
          <w:rFonts w:ascii="Times New Roman" w:hAnsi="Times New Roman"/>
          <w:sz w:val="28"/>
          <w:szCs w:val="28"/>
        </w:rPr>
        <w:t>позволяет сделать</w:t>
      </w:r>
      <w:r>
        <w:rPr>
          <w:rFonts w:ascii="Times New Roman" w:hAnsi="Times New Roman"/>
          <w:sz w:val="28"/>
          <w:szCs w:val="28"/>
        </w:rPr>
        <w:t xml:space="preserve"> вывод о соответствии заявляемого решения критерию «существенные отличия».</w:t>
      </w:r>
    </w:p>
    <w:p w14:paraId="4EA103D1" w14:textId="77777777" w:rsidR="003E2D0E" w:rsidRDefault="003E2D0E" w:rsidP="003E2D0E">
      <w:pPr>
        <w:pStyle w:val="af5"/>
        <w:ind w:firstLine="709"/>
        <w:rPr>
          <w:szCs w:val="28"/>
        </w:rPr>
      </w:pPr>
      <w:r>
        <w:rPr>
          <w:szCs w:val="28"/>
        </w:rPr>
        <w:t>Физико-химические свойства заявляемой и известной композиций оценивали путем:</w:t>
      </w:r>
    </w:p>
    <w:p w14:paraId="121C51AE" w14:textId="77777777" w:rsidR="003E2D0E" w:rsidRDefault="003E2D0E" w:rsidP="00F70810">
      <w:pPr>
        <w:pStyle w:val="af5"/>
        <w:numPr>
          <w:ilvl w:val="0"/>
          <w:numId w:val="11"/>
        </w:numPr>
        <w:ind w:left="0" w:firstLine="709"/>
        <w:rPr>
          <w:szCs w:val="28"/>
        </w:rPr>
      </w:pPr>
      <w:r>
        <w:rPr>
          <w:szCs w:val="28"/>
        </w:rPr>
        <w:t>анализа высыхаемости по ГОСТ 19007-73;</w:t>
      </w:r>
    </w:p>
    <w:p w14:paraId="63763123" w14:textId="77777777" w:rsidR="003E2D0E" w:rsidRDefault="003E2D0E" w:rsidP="00F70810">
      <w:pPr>
        <w:pStyle w:val="af5"/>
        <w:numPr>
          <w:ilvl w:val="0"/>
          <w:numId w:val="11"/>
        </w:numPr>
        <w:ind w:left="0" w:firstLine="709"/>
        <w:rPr>
          <w:szCs w:val="28"/>
        </w:rPr>
      </w:pPr>
      <w:r>
        <w:rPr>
          <w:szCs w:val="28"/>
        </w:rPr>
        <w:t>определения условной вязкости по ГОСТ 18420-74;</w:t>
      </w:r>
    </w:p>
    <w:p w14:paraId="4847FD02" w14:textId="77777777" w:rsidR="003E2D0E" w:rsidRDefault="003E2D0E" w:rsidP="00F70810">
      <w:pPr>
        <w:pStyle w:val="af5"/>
        <w:numPr>
          <w:ilvl w:val="0"/>
          <w:numId w:val="11"/>
        </w:numPr>
        <w:ind w:left="0" w:firstLine="709"/>
        <w:rPr>
          <w:szCs w:val="28"/>
        </w:rPr>
      </w:pPr>
      <w:r>
        <w:rPr>
          <w:szCs w:val="28"/>
        </w:rPr>
        <w:t>определения предела прочности на растяжение по ГОСТ Р 56785-2015;</w:t>
      </w:r>
    </w:p>
    <w:p w14:paraId="0CC201C8" w14:textId="77777777" w:rsidR="003E2D0E" w:rsidRDefault="003E2D0E" w:rsidP="00F70810">
      <w:pPr>
        <w:pStyle w:val="af5"/>
        <w:numPr>
          <w:ilvl w:val="0"/>
          <w:numId w:val="11"/>
        </w:numPr>
        <w:ind w:left="0" w:firstLine="709"/>
        <w:rPr>
          <w:szCs w:val="28"/>
        </w:rPr>
      </w:pPr>
      <w:r>
        <w:rPr>
          <w:szCs w:val="28"/>
        </w:rPr>
        <w:t>определения адгезионной прочности по методу решетчатых надрезов (ГОСТ 15140-78);</w:t>
      </w:r>
    </w:p>
    <w:p w14:paraId="09CB1726" w14:textId="77777777" w:rsidR="003E2D0E" w:rsidRDefault="003E2D0E" w:rsidP="00F70810">
      <w:pPr>
        <w:pStyle w:val="af5"/>
        <w:numPr>
          <w:ilvl w:val="0"/>
          <w:numId w:val="11"/>
        </w:numPr>
        <w:ind w:left="0" w:firstLine="709"/>
        <w:rPr>
          <w:szCs w:val="28"/>
        </w:rPr>
      </w:pPr>
      <w:r>
        <w:rPr>
          <w:szCs w:val="28"/>
        </w:rPr>
        <w:t>анализа сопротивления разрыву</w:t>
      </w:r>
      <w:r>
        <w:t xml:space="preserve"> по </w:t>
      </w:r>
      <w:r>
        <w:rPr>
          <w:szCs w:val="28"/>
        </w:rPr>
        <w:t>ГОСТ Р 51164-98;</w:t>
      </w:r>
    </w:p>
    <w:p w14:paraId="4F43B6D7" w14:textId="77777777" w:rsidR="003E2D0E" w:rsidRDefault="003E2D0E" w:rsidP="00F70810">
      <w:pPr>
        <w:pStyle w:val="af5"/>
        <w:numPr>
          <w:ilvl w:val="0"/>
          <w:numId w:val="11"/>
        </w:numPr>
        <w:ind w:left="0" w:firstLine="709"/>
        <w:rPr>
          <w:szCs w:val="28"/>
        </w:rPr>
      </w:pPr>
      <w:r>
        <w:rPr>
          <w:szCs w:val="28"/>
        </w:rPr>
        <w:t>определения водопоглощения пленок по ГОСТ 21513-76;</w:t>
      </w:r>
    </w:p>
    <w:p w14:paraId="73CA2C1F" w14:textId="77777777" w:rsidR="003E2D0E" w:rsidRDefault="003E2D0E" w:rsidP="00F70810">
      <w:pPr>
        <w:pStyle w:val="af5"/>
        <w:numPr>
          <w:ilvl w:val="0"/>
          <w:numId w:val="11"/>
        </w:numPr>
        <w:ind w:left="0" w:firstLine="709"/>
        <w:rPr>
          <w:szCs w:val="28"/>
        </w:rPr>
      </w:pPr>
      <w:r>
        <w:rPr>
          <w:szCs w:val="28"/>
        </w:rPr>
        <w:t>определения коэффициента теплопроводности по ГОСТ 34374.2-2017</w:t>
      </w:r>
    </w:p>
    <w:p w14:paraId="2E0B8F2F" w14:textId="77777777" w:rsidR="003E2D0E" w:rsidRDefault="003E2D0E" w:rsidP="00F70810">
      <w:pPr>
        <w:pStyle w:val="af5"/>
        <w:numPr>
          <w:ilvl w:val="0"/>
          <w:numId w:val="11"/>
        </w:numPr>
        <w:ind w:left="0" w:firstLine="709"/>
        <w:rPr>
          <w:szCs w:val="28"/>
        </w:rPr>
      </w:pPr>
      <w:r>
        <w:rPr>
          <w:szCs w:val="28"/>
        </w:rPr>
        <w:t>определения паропроницаемости по ГОСТ 33355-2015 (ISO 7783:2011)</w:t>
      </w:r>
    </w:p>
    <w:p w14:paraId="0C80C389" w14:textId="77777777" w:rsidR="003E2D0E" w:rsidRDefault="003E2D0E" w:rsidP="003E2D0E">
      <w:pPr>
        <w:pStyle w:val="af5"/>
        <w:ind w:firstLine="709"/>
        <w:rPr>
          <w:szCs w:val="28"/>
        </w:rPr>
      </w:pPr>
    </w:p>
    <w:p w14:paraId="42DA20DB" w14:textId="77777777" w:rsidR="003E2D0E" w:rsidRDefault="003E2D0E" w:rsidP="003E2D0E">
      <w:pPr>
        <w:pStyle w:val="af5"/>
        <w:ind w:firstLine="709"/>
        <w:rPr>
          <w:szCs w:val="28"/>
        </w:rPr>
      </w:pPr>
      <w:r>
        <w:rPr>
          <w:szCs w:val="28"/>
        </w:rPr>
        <w:t>Результаты этих исследований сведены в таблицу 1.</w:t>
      </w:r>
    </w:p>
    <w:p w14:paraId="452B5357" w14:textId="77777777" w:rsidR="003E2D0E" w:rsidRDefault="003E2D0E" w:rsidP="003E2D0E">
      <w:pPr>
        <w:pStyle w:val="af5"/>
        <w:ind w:firstLine="709"/>
        <w:rPr>
          <w:szCs w:val="28"/>
        </w:rPr>
      </w:pPr>
      <w:r>
        <w:rPr>
          <w:szCs w:val="28"/>
        </w:rPr>
        <w:t>Таблица 1</w:t>
      </w:r>
    </w:p>
    <w:tbl>
      <w:tblPr>
        <w:tblpPr w:leftFromText="180" w:rightFromText="180" w:bottomFromText="200" w:vertAnchor="text" w:horzAnchor="margin" w:tblpXSpec="center" w:tblpY="383"/>
        <w:tblW w:w="907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684"/>
        <w:gridCol w:w="1558"/>
        <w:gridCol w:w="1559"/>
        <w:gridCol w:w="1274"/>
      </w:tblGrid>
      <w:tr w:rsidR="003E2D0E" w14:paraId="4D989A16" w14:textId="77777777" w:rsidTr="003E2D0E">
        <w:trPr>
          <w:trHeight w:val="405"/>
        </w:trPr>
        <w:tc>
          <w:tcPr>
            <w:tcW w:w="4686"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A290C05"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Исследуемый параметр</w:t>
            </w:r>
          </w:p>
        </w:tc>
        <w:tc>
          <w:tcPr>
            <w:tcW w:w="4394"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3BEE660" w14:textId="77777777" w:rsidR="003E2D0E" w:rsidRDefault="003E2D0E">
            <w:pPr>
              <w:autoSpaceDE w:val="0"/>
              <w:autoSpaceDN w:val="0"/>
              <w:adjustRightIn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Исследуемая композиция</w:t>
            </w:r>
          </w:p>
        </w:tc>
      </w:tr>
      <w:tr w:rsidR="003E2D0E" w14:paraId="003F70A0" w14:textId="77777777" w:rsidTr="003E2D0E">
        <w:trPr>
          <w:trHeight w:val="410"/>
        </w:trPr>
        <w:tc>
          <w:tcPr>
            <w:tcW w:w="4686" w:type="dxa"/>
            <w:vMerge/>
            <w:tcBorders>
              <w:top w:val="outset" w:sz="6" w:space="0" w:color="auto"/>
              <w:left w:val="outset" w:sz="6" w:space="0" w:color="auto"/>
              <w:bottom w:val="outset" w:sz="6" w:space="0" w:color="auto"/>
              <w:right w:val="outset" w:sz="6" w:space="0" w:color="auto"/>
            </w:tcBorders>
            <w:vAlign w:val="center"/>
            <w:hideMark/>
          </w:tcPr>
          <w:p w14:paraId="725C1415" w14:textId="77777777" w:rsidR="003E2D0E" w:rsidRDefault="003E2D0E">
            <w:pPr>
              <w:spacing w:after="0"/>
              <w:rPr>
                <w:rFonts w:ascii="Times New Roman" w:eastAsia="Times New Roman" w:hAnsi="Times New Roman" w:cs="Times New Roman"/>
                <w:sz w:val="24"/>
                <w:szCs w:val="24"/>
              </w:rPr>
            </w:pPr>
          </w:p>
        </w:tc>
        <w:tc>
          <w:tcPr>
            <w:tcW w:w="1559" w:type="dxa"/>
            <w:vMerge w:val="restart"/>
            <w:tcBorders>
              <w:top w:val="nil"/>
              <w:left w:val="outset" w:sz="6" w:space="0" w:color="auto"/>
              <w:bottom w:val="outset" w:sz="6" w:space="0" w:color="auto"/>
              <w:right w:val="outset" w:sz="6" w:space="0" w:color="auto"/>
            </w:tcBorders>
            <w:tcMar>
              <w:top w:w="0" w:type="dxa"/>
              <w:left w:w="0" w:type="dxa"/>
              <w:bottom w:w="0" w:type="dxa"/>
              <w:right w:w="0" w:type="dxa"/>
            </w:tcMar>
            <w:vAlign w:val="center"/>
            <w:hideMark/>
          </w:tcPr>
          <w:p w14:paraId="517B5E84"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Прототип</w:t>
            </w:r>
          </w:p>
        </w:tc>
        <w:tc>
          <w:tcPr>
            <w:tcW w:w="2835"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4E5D595"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Вариант заявляемого состава</w:t>
            </w:r>
          </w:p>
        </w:tc>
      </w:tr>
      <w:tr w:rsidR="003E2D0E" w14:paraId="14C91981" w14:textId="77777777" w:rsidTr="003E2D0E">
        <w:trPr>
          <w:trHeight w:val="246"/>
        </w:trPr>
        <w:tc>
          <w:tcPr>
            <w:tcW w:w="4686" w:type="dxa"/>
            <w:vMerge/>
            <w:tcBorders>
              <w:top w:val="outset" w:sz="6" w:space="0" w:color="auto"/>
              <w:left w:val="outset" w:sz="6" w:space="0" w:color="auto"/>
              <w:bottom w:val="outset" w:sz="6" w:space="0" w:color="auto"/>
              <w:right w:val="outset" w:sz="6" w:space="0" w:color="auto"/>
            </w:tcBorders>
            <w:vAlign w:val="center"/>
            <w:hideMark/>
          </w:tcPr>
          <w:p w14:paraId="1CD06625" w14:textId="77777777" w:rsidR="003E2D0E" w:rsidRDefault="003E2D0E">
            <w:pPr>
              <w:spacing w:after="0"/>
              <w:rPr>
                <w:rFonts w:ascii="Times New Roman" w:eastAsia="Times New Roman" w:hAnsi="Times New Roman" w:cs="Times New Roman"/>
                <w:sz w:val="24"/>
                <w:szCs w:val="24"/>
              </w:rPr>
            </w:pPr>
          </w:p>
        </w:tc>
        <w:tc>
          <w:tcPr>
            <w:tcW w:w="4394" w:type="dxa"/>
            <w:vMerge/>
            <w:tcBorders>
              <w:top w:val="nil"/>
              <w:left w:val="outset" w:sz="6" w:space="0" w:color="auto"/>
              <w:bottom w:val="outset" w:sz="6" w:space="0" w:color="auto"/>
              <w:right w:val="outset" w:sz="6" w:space="0" w:color="auto"/>
            </w:tcBorders>
            <w:vAlign w:val="center"/>
            <w:hideMark/>
          </w:tcPr>
          <w:p w14:paraId="01EB5FE1" w14:textId="77777777" w:rsidR="003E2D0E" w:rsidRDefault="003E2D0E">
            <w:pPr>
              <w:spacing w:after="0"/>
              <w:rPr>
                <w:rFonts w:ascii="Times New Roman" w:eastAsia="Times New Roman" w:hAnsi="Times New Roman" w:cs="Times New Roman"/>
                <w:sz w:val="24"/>
                <w:szCs w:val="24"/>
              </w:rPr>
            </w:pP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DC9F2B6"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770FDE6"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3E2D0E" w14:paraId="1444ECE2"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1E41F24"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Минимальная толщина слоя, мм</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78B612D"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0,38</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91BBE9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0,40</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6A622C"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0,38</w:t>
            </w:r>
          </w:p>
        </w:tc>
      </w:tr>
      <w:tr w:rsidR="003E2D0E" w14:paraId="2566EB23"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34044BD"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Рекомендуемая толщина слоя, мм</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399C7B3"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D8EEAFA"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ED9679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r w:rsidR="003E2D0E" w14:paraId="479A06CE"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575FE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Предел прочности на растяжение, МПа</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B05FD2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9,5</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FCC8C11"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11,5</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26410B"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9,9</w:t>
            </w:r>
          </w:p>
        </w:tc>
      </w:tr>
      <w:tr w:rsidR="003E2D0E" w14:paraId="0C7F6286"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B03F56F"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Сопротивление разрыву, кН/м</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1EB930A"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12,9</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74E03E"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13,5</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FCB7CCC"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12,2</w:t>
            </w:r>
          </w:p>
        </w:tc>
      </w:tr>
      <w:tr w:rsidR="003E2D0E" w14:paraId="635FB5BA"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F35BF1"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Коэффициент теплопроводности, Вт/м ·К</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C1AD4F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0,003</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C67D15B"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0,002</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5D7658C"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r>
      <w:tr w:rsidR="003E2D0E" w14:paraId="1DB1B6C0"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9CB82CD"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Коэффициент паропроницаемости, мг/м·ч·ПА</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F65D155"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1C8212"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0,001</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0B6BE5D"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0,0009</w:t>
            </w:r>
          </w:p>
        </w:tc>
      </w:tr>
      <w:tr w:rsidR="003E2D0E" w14:paraId="4993E731"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5BCA9BC"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Водопоглощение за сутки, об.%</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1C85DCC"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&lt;0,5</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EC34668"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&lt;0,5</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470E1D2"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&lt;0,5</w:t>
            </w:r>
          </w:p>
        </w:tc>
      </w:tr>
      <w:tr w:rsidR="003E2D0E" w14:paraId="230EE56D"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A191B97"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Адгезия покрытия к стали, МПа</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044531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33532C"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40A87F8"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r>
      <w:tr w:rsidR="003E2D0E" w14:paraId="0969821A"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D844025"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Адгезия покрытия к бетону, МПа</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59D921A"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FAADF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3EF9665"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2,6</w:t>
            </w:r>
          </w:p>
        </w:tc>
      </w:tr>
      <w:tr w:rsidR="003E2D0E" w14:paraId="6AC6AA76" w14:textId="77777777" w:rsidTr="003E2D0E">
        <w:tc>
          <w:tcPr>
            <w:tcW w:w="468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FB0D804"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Адгезия покрытия к пенополиуретану, МПа</w:t>
            </w:r>
          </w:p>
        </w:tc>
        <w:tc>
          <w:tcPr>
            <w:tcW w:w="1559"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E5BF09D"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156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82A84BD"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2330800" w14:textId="77777777" w:rsidR="003E2D0E" w:rsidRDefault="003E2D0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r>
    </w:tbl>
    <w:p w14:paraId="62864F20" w14:textId="77777777" w:rsidR="003E2D0E" w:rsidRDefault="003E2D0E" w:rsidP="003E2D0E">
      <w:pPr>
        <w:pStyle w:val="af5"/>
        <w:ind w:firstLine="709"/>
        <w:rPr>
          <w:szCs w:val="28"/>
        </w:rPr>
      </w:pPr>
    </w:p>
    <w:p w14:paraId="55966BF2" w14:textId="77777777" w:rsidR="003E2D0E" w:rsidRDefault="003E2D0E" w:rsidP="003E2D0E">
      <w:pPr>
        <w:pStyle w:val="af5"/>
        <w:ind w:firstLine="709"/>
        <w:rPr>
          <w:szCs w:val="28"/>
        </w:rPr>
      </w:pPr>
    </w:p>
    <w:p w14:paraId="06B7FD48"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Добавление в состав стеклянных микросфер, позволяет существенно снизить плотность состава, улучшить прочность покрытия,  улучшить такие технологические  свойства состава как текучесть и вязкость, тем самым продлить жизненный цикл целевого покрытия. </w:t>
      </w:r>
    </w:p>
    <w:p w14:paraId="5B7C68E1" w14:textId="77777777" w:rsidR="003E2D0E" w:rsidRDefault="003E2D0E" w:rsidP="003E2D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качестве микрокальцита  использовали модифицированный (аппретированный) микрокальцит, прошедший предварительную обработку поверхностно-активными веществами (ПАВ). Добавление в состав порошковой смеси модифицированного микрокальцита, обладающего гидрофобизирующими свойствами микрочастиц, предотвращает нежелательное слеживание смеси. Этот показатель особенно важен при ее длительном хранении или транспортировке. Добавление в смесь указанного микрокальцита усиливает водоотталкивающие свойства смеси, что в результате положительно сказывается на водоотталкивающих свойствах гидрозащитного слоя; улучшаются при этом также теплозащитные и прочностные свойства целевого покрытия.</w:t>
      </w:r>
    </w:p>
    <w:p w14:paraId="4ED062A5" w14:textId="77777777" w:rsidR="00DD2156" w:rsidRPr="003D57B9" w:rsidRDefault="003E2D0E" w:rsidP="00C36119">
      <w:pPr>
        <w:spacing w:after="0" w:line="240" w:lineRule="auto"/>
        <w:ind w:firstLine="709"/>
        <w:jc w:val="both"/>
        <w:rPr>
          <w:rFonts w:ascii="Times New Roman" w:hAnsi="Times New Roman" w:cs="Times New Roman"/>
          <w:b/>
          <w:color w:val="000000" w:themeColor="text1"/>
          <w:sz w:val="28"/>
          <w:szCs w:val="28"/>
        </w:rPr>
      </w:pPr>
      <w:r>
        <w:rPr>
          <w:rFonts w:ascii="Times New Roman" w:eastAsia="Times New Roman" w:hAnsi="Times New Roman"/>
          <w:sz w:val="28"/>
          <w:szCs w:val="28"/>
        </w:rPr>
        <w:t xml:space="preserve">Физико-химические характеристики ингредиентов, используемых в заявляемой полезной модели, их соотношение по массе позволили получить целевой продукт высокого качества - полученный состав обладает высокими антикоррозионными свойствами, его водопоглощение за сутки, составляет от &lt;0,5 об.%, коэффициент теплопроводности 0,001 – 0,002Вт/м ·К; высокими прочностными показателями 9,9 - 11,5 Мпа, при этом у него минимальная толщина слоя 0,38 – 0,4 мм, а остальные физико-механические свойства лучше, чем у вышеописанных аналогов и прототипа. </w:t>
      </w:r>
    </w:p>
    <w:p w14:paraId="2B6524CA"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624132D8"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7A488406" w14:textId="77777777" w:rsidR="00BF1775" w:rsidRPr="003D57B9" w:rsidRDefault="00BF1775" w:rsidP="00C36119">
      <w:pPr>
        <w:spacing w:after="0" w:line="240" w:lineRule="auto"/>
        <w:ind w:firstLine="709"/>
        <w:jc w:val="both"/>
        <w:rPr>
          <w:rFonts w:ascii="Times New Roman" w:hAnsi="Times New Roman" w:cs="Times New Roman"/>
          <w:b/>
          <w:color w:val="000000" w:themeColor="text1"/>
          <w:sz w:val="28"/>
          <w:szCs w:val="28"/>
        </w:rPr>
      </w:pPr>
    </w:p>
    <w:p w14:paraId="4AFDC82D"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04F532B4"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4DA6DA63"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1514EE3F"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5F04980A"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4E499777"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78449648"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7A463121"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71D7AB42" w14:textId="77777777" w:rsidR="00DD2156" w:rsidRPr="0030161B" w:rsidRDefault="00BF1462" w:rsidP="0030161B">
      <w:pPr>
        <w:pStyle w:val="1"/>
        <w:rPr>
          <w:rFonts w:ascii="Times New Roman" w:hAnsi="Times New Roman" w:cs="Times New Roman"/>
          <w:bCs w:val="0"/>
          <w:color w:val="000000" w:themeColor="text1"/>
        </w:rPr>
      </w:pPr>
      <w:bookmarkStart w:id="37" w:name="_Toc101180436"/>
      <w:r w:rsidRPr="0030161B">
        <w:rPr>
          <w:rFonts w:ascii="Times New Roman" w:hAnsi="Times New Roman" w:cs="Times New Roman"/>
          <w:bCs w:val="0"/>
          <w:color w:val="000000" w:themeColor="text1"/>
        </w:rPr>
        <w:lastRenderedPageBreak/>
        <w:t>Приложение 3 Акт внедрения в учебный процесс</w:t>
      </w:r>
      <w:bookmarkEnd w:id="37"/>
    </w:p>
    <w:p w14:paraId="79D1EEF2"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05C8B061" w14:textId="77777777" w:rsidR="00BF1775" w:rsidRPr="003D57B9" w:rsidRDefault="00BF1775" w:rsidP="00C36119">
      <w:pPr>
        <w:spacing w:after="0" w:line="240" w:lineRule="auto"/>
        <w:ind w:firstLine="709"/>
        <w:jc w:val="both"/>
        <w:rPr>
          <w:rFonts w:ascii="Times New Roman" w:hAnsi="Times New Roman" w:cs="Times New Roman"/>
          <w:b/>
          <w:color w:val="000000" w:themeColor="text1"/>
          <w:sz w:val="28"/>
          <w:szCs w:val="28"/>
        </w:rPr>
      </w:pPr>
    </w:p>
    <w:p w14:paraId="7F233374" w14:textId="77777777" w:rsidR="0086634B" w:rsidRDefault="0086634B" w:rsidP="0086634B">
      <w:pPr>
        <w:ind w:firstLine="708"/>
        <w:rPr>
          <w:rFonts w:ascii="Times New Roman" w:hAnsi="Times New Roman" w:cs="Times New Roman"/>
          <w:b/>
          <w:sz w:val="28"/>
          <w:szCs w:val="28"/>
        </w:rPr>
      </w:pPr>
    </w:p>
    <w:p w14:paraId="0479EE84" w14:textId="77777777" w:rsidR="0086634B" w:rsidRDefault="0086634B" w:rsidP="0086634B">
      <w:pPr>
        <w:ind w:firstLine="708"/>
        <w:jc w:val="center"/>
        <w:rPr>
          <w:rFonts w:ascii="Times New Roman" w:hAnsi="Times New Roman" w:cs="Times New Roman"/>
          <w:b/>
          <w:sz w:val="28"/>
          <w:szCs w:val="28"/>
        </w:rPr>
      </w:pPr>
      <w:r>
        <w:rPr>
          <w:rFonts w:ascii="Times New Roman" w:hAnsi="Times New Roman" w:cs="Times New Roman"/>
          <w:b/>
          <w:sz w:val="28"/>
          <w:szCs w:val="28"/>
        </w:rPr>
        <w:t>Карагандинский технический университет</w:t>
      </w:r>
    </w:p>
    <w:p w14:paraId="54BFFDB7" w14:textId="77777777" w:rsidR="0086634B" w:rsidRDefault="0086634B" w:rsidP="0086634B">
      <w:pPr>
        <w:ind w:left="5529" w:firstLine="708"/>
        <w:rPr>
          <w:rFonts w:ascii="Times New Roman" w:hAnsi="Times New Roman" w:cs="Times New Roman"/>
          <w:b/>
          <w:sz w:val="28"/>
          <w:szCs w:val="28"/>
        </w:rPr>
      </w:pPr>
    </w:p>
    <w:p w14:paraId="6475456C" w14:textId="77777777" w:rsidR="0086634B" w:rsidRDefault="0086634B" w:rsidP="0086634B">
      <w:pPr>
        <w:ind w:left="5529" w:firstLine="708"/>
        <w:rPr>
          <w:rFonts w:ascii="Times New Roman" w:hAnsi="Times New Roman" w:cs="Times New Roman"/>
          <w:b/>
          <w:sz w:val="28"/>
          <w:szCs w:val="28"/>
        </w:rPr>
      </w:pPr>
    </w:p>
    <w:p w14:paraId="01F52850" w14:textId="77777777" w:rsidR="0086634B" w:rsidRDefault="0086634B" w:rsidP="0086634B">
      <w:pPr>
        <w:ind w:left="5529" w:firstLine="708"/>
        <w:rPr>
          <w:rFonts w:ascii="Times New Roman" w:hAnsi="Times New Roman" w:cs="Times New Roman"/>
          <w:b/>
          <w:sz w:val="28"/>
          <w:szCs w:val="28"/>
        </w:rPr>
      </w:pPr>
    </w:p>
    <w:p w14:paraId="35184401" w14:textId="77777777" w:rsidR="0086634B" w:rsidRDefault="0086634B" w:rsidP="0086634B">
      <w:pPr>
        <w:ind w:left="5529" w:firstLine="708"/>
        <w:rPr>
          <w:rFonts w:ascii="Times New Roman" w:hAnsi="Times New Roman" w:cs="Times New Roman"/>
          <w:b/>
          <w:sz w:val="28"/>
          <w:szCs w:val="28"/>
        </w:rPr>
      </w:pPr>
    </w:p>
    <w:p w14:paraId="7EF5A404" w14:textId="77777777" w:rsidR="0086634B" w:rsidRPr="005E0665" w:rsidRDefault="0086634B" w:rsidP="0086634B">
      <w:pPr>
        <w:ind w:left="5664" w:firstLine="708"/>
        <w:rPr>
          <w:rFonts w:ascii="Times New Roman" w:hAnsi="Times New Roman" w:cs="Times New Roman"/>
          <w:b/>
          <w:sz w:val="28"/>
          <w:szCs w:val="28"/>
        </w:rPr>
      </w:pPr>
      <w:r w:rsidRPr="005E0665">
        <w:rPr>
          <w:rFonts w:ascii="Times New Roman" w:hAnsi="Times New Roman" w:cs="Times New Roman"/>
          <w:b/>
          <w:sz w:val="28"/>
          <w:szCs w:val="28"/>
        </w:rPr>
        <w:t>УТВЕРЖДАЮ</w:t>
      </w:r>
    </w:p>
    <w:p w14:paraId="30A23380" w14:textId="77777777" w:rsidR="0086634B" w:rsidRDefault="0086634B" w:rsidP="0086634B">
      <w:pPr>
        <w:ind w:left="5670"/>
        <w:rPr>
          <w:rFonts w:ascii="Times New Roman" w:hAnsi="Times New Roman" w:cs="Times New Roman"/>
          <w:b/>
          <w:sz w:val="28"/>
          <w:szCs w:val="28"/>
        </w:rPr>
      </w:pPr>
      <w:r>
        <w:rPr>
          <w:rFonts w:ascii="Times New Roman" w:hAnsi="Times New Roman" w:cs="Times New Roman"/>
          <w:b/>
          <w:sz w:val="28"/>
          <w:szCs w:val="28"/>
        </w:rPr>
        <w:t>Исполнительный директор</w:t>
      </w:r>
    </w:p>
    <w:p w14:paraId="599E8DB0" w14:textId="77777777" w:rsidR="0086634B" w:rsidRPr="005E0665" w:rsidRDefault="0086634B" w:rsidP="0086634B">
      <w:pPr>
        <w:ind w:left="5670"/>
        <w:rPr>
          <w:rFonts w:ascii="Times New Roman" w:hAnsi="Times New Roman" w:cs="Times New Roman"/>
          <w:b/>
          <w:sz w:val="28"/>
          <w:szCs w:val="28"/>
        </w:rPr>
      </w:pPr>
    </w:p>
    <w:p w14:paraId="32AE9120" w14:textId="77777777" w:rsidR="0086634B" w:rsidRPr="005E0665" w:rsidRDefault="0086634B" w:rsidP="0086634B">
      <w:pPr>
        <w:ind w:left="5670"/>
        <w:jc w:val="center"/>
        <w:rPr>
          <w:rFonts w:ascii="Times New Roman" w:hAnsi="Times New Roman" w:cs="Times New Roman"/>
          <w:b/>
          <w:sz w:val="28"/>
          <w:szCs w:val="28"/>
        </w:rPr>
      </w:pPr>
      <w:r w:rsidRPr="005E0665">
        <w:rPr>
          <w:rFonts w:ascii="Times New Roman" w:hAnsi="Times New Roman" w:cs="Times New Roman"/>
          <w:b/>
          <w:sz w:val="28"/>
          <w:szCs w:val="28"/>
        </w:rPr>
        <w:t>_________А.</w:t>
      </w:r>
      <w:r>
        <w:rPr>
          <w:rFonts w:ascii="Times New Roman" w:hAnsi="Times New Roman" w:cs="Times New Roman"/>
          <w:b/>
          <w:sz w:val="28"/>
          <w:szCs w:val="28"/>
        </w:rPr>
        <w:t xml:space="preserve"> </w:t>
      </w:r>
      <w:r w:rsidRPr="005E0665">
        <w:rPr>
          <w:rFonts w:ascii="Times New Roman" w:hAnsi="Times New Roman" w:cs="Times New Roman"/>
          <w:b/>
          <w:sz w:val="28"/>
          <w:szCs w:val="28"/>
        </w:rPr>
        <w:t xml:space="preserve">3. Исагулов </w:t>
      </w:r>
    </w:p>
    <w:p w14:paraId="6E023996" w14:textId="77777777" w:rsidR="0086634B" w:rsidRPr="005E0665" w:rsidRDefault="0086634B" w:rsidP="0086634B">
      <w:pPr>
        <w:ind w:left="5670"/>
        <w:jc w:val="center"/>
        <w:rPr>
          <w:rFonts w:ascii="Times New Roman" w:hAnsi="Times New Roman" w:cs="Times New Roman"/>
          <w:b/>
          <w:sz w:val="28"/>
          <w:szCs w:val="28"/>
        </w:rPr>
      </w:pPr>
      <w:r w:rsidRPr="005E0665">
        <w:rPr>
          <w:rFonts w:ascii="Times New Roman" w:hAnsi="Times New Roman" w:cs="Times New Roman"/>
          <w:b/>
          <w:sz w:val="28"/>
          <w:szCs w:val="28"/>
        </w:rPr>
        <w:t>«___»_________ 20</w:t>
      </w:r>
      <w:r>
        <w:rPr>
          <w:rFonts w:ascii="Times New Roman" w:hAnsi="Times New Roman" w:cs="Times New Roman"/>
          <w:b/>
          <w:sz w:val="28"/>
          <w:szCs w:val="28"/>
        </w:rPr>
        <w:t>22</w:t>
      </w:r>
      <w:r w:rsidRPr="005E0665">
        <w:rPr>
          <w:rFonts w:ascii="Times New Roman" w:hAnsi="Times New Roman" w:cs="Times New Roman"/>
          <w:b/>
          <w:sz w:val="28"/>
          <w:szCs w:val="28"/>
        </w:rPr>
        <w:t xml:space="preserve"> г.</w:t>
      </w:r>
    </w:p>
    <w:p w14:paraId="66681BD6" w14:textId="77777777" w:rsidR="0086634B" w:rsidRPr="00D164B3" w:rsidRDefault="0086634B" w:rsidP="0086634B">
      <w:pPr>
        <w:ind w:left="5670"/>
        <w:jc w:val="both"/>
        <w:rPr>
          <w:rFonts w:ascii="Times New Roman" w:hAnsi="Times New Roman" w:cs="Times New Roman"/>
          <w:sz w:val="28"/>
          <w:szCs w:val="28"/>
        </w:rPr>
      </w:pPr>
    </w:p>
    <w:p w14:paraId="4300D3C2" w14:textId="77777777" w:rsidR="0086634B" w:rsidRDefault="0086634B" w:rsidP="0086634B">
      <w:pPr>
        <w:jc w:val="right"/>
        <w:rPr>
          <w:rFonts w:ascii="Times New Roman" w:hAnsi="Times New Roman" w:cs="Times New Roman"/>
          <w:sz w:val="28"/>
          <w:szCs w:val="28"/>
        </w:rPr>
      </w:pPr>
    </w:p>
    <w:p w14:paraId="11C88C5A" w14:textId="77777777" w:rsidR="0086634B" w:rsidRDefault="0086634B" w:rsidP="0086634B">
      <w:pPr>
        <w:jc w:val="right"/>
        <w:rPr>
          <w:rFonts w:ascii="Times New Roman" w:hAnsi="Times New Roman" w:cs="Times New Roman"/>
          <w:sz w:val="28"/>
          <w:szCs w:val="28"/>
        </w:rPr>
      </w:pPr>
      <w:r>
        <w:rPr>
          <w:rFonts w:ascii="Times New Roman" w:hAnsi="Times New Roman" w:cs="Times New Roman"/>
          <w:sz w:val="28"/>
          <w:szCs w:val="28"/>
        </w:rPr>
        <w:t>г. Караганда</w:t>
      </w:r>
    </w:p>
    <w:p w14:paraId="55BD0820" w14:textId="77777777" w:rsidR="0086634B" w:rsidRDefault="0086634B" w:rsidP="0086634B">
      <w:pPr>
        <w:jc w:val="right"/>
        <w:rPr>
          <w:rFonts w:ascii="Times New Roman" w:hAnsi="Times New Roman" w:cs="Times New Roman"/>
          <w:sz w:val="28"/>
          <w:szCs w:val="28"/>
        </w:rPr>
      </w:pPr>
    </w:p>
    <w:p w14:paraId="4FED8CA4" w14:textId="77777777" w:rsidR="0086634B" w:rsidRDefault="0086634B" w:rsidP="0086634B">
      <w:pPr>
        <w:jc w:val="center"/>
        <w:rPr>
          <w:rFonts w:ascii="Times New Roman" w:hAnsi="Times New Roman" w:cs="Times New Roman"/>
          <w:b/>
          <w:sz w:val="28"/>
          <w:szCs w:val="28"/>
        </w:rPr>
      </w:pPr>
      <w:r w:rsidRPr="00B373F9">
        <w:rPr>
          <w:rFonts w:ascii="Times New Roman" w:hAnsi="Times New Roman" w:cs="Times New Roman"/>
          <w:b/>
          <w:sz w:val="28"/>
          <w:szCs w:val="28"/>
        </w:rPr>
        <w:t xml:space="preserve">АКТ </w:t>
      </w:r>
    </w:p>
    <w:p w14:paraId="67394153" w14:textId="77777777" w:rsidR="0086634B" w:rsidRDefault="0086634B" w:rsidP="0086634B">
      <w:pPr>
        <w:jc w:val="center"/>
        <w:rPr>
          <w:rFonts w:ascii="Times New Roman" w:hAnsi="Times New Roman" w:cs="Times New Roman"/>
          <w:b/>
          <w:sz w:val="28"/>
          <w:szCs w:val="28"/>
        </w:rPr>
      </w:pPr>
      <w:r>
        <w:rPr>
          <w:rFonts w:ascii="Times New Roman" w:hAnsi="Times New Roman" w:cs="Times New Roman"/>
          <w:b/>
          <w:sz w:val="28"/>
          <w:szCs w:val="28"/>
        </w:rPr>
        <w:br/>
        <w:t>внедрения</w:t>
      </w:r>
      <w:r w:rsidRPr="00B373F9">
        <w:rPr>
          <w:rFonts w:ascii="Times New Roman" w:hAnsi="Times New Roman" w:cs="Times New Roman"/>
          <w:b/>
          <w:sz w:val="28"/>
          <w:szCs w:val="28"/>
        </w:rPr>
        <w:t xml:space="preserve"> в учебный процесс</w:t>
      </w:r>
      <w:r>
        <w:rPr>
          <w:rFonts w:ascii="Times New Roman" w:hAnsi="Times New Roman" w:cs="Times New Roman"/>
          <w:b/>
          <w:sz w:val="28"/>
          <w:szCs w:val="28"/>
        </w:rPr>
        <w:t xml:space="preserve"> </w:t>
      </w:r>
      <w:r w:rsidRPr="00B373F9">
        <w:rPr>
          <w:rFonts w:ascii="Times New Roman" w:hAnsi="Times New Roman" w:cs="Times New Roman"/>
          <w:b/>
          <w:sz w:val="28"/>
          <w:szCs w:val="28"/>
        </w:rPr>
        <w:t>р</w:t>
      </w:r>
      <w:r>
        <w:rPr>
          <w:rFonts w:ascii="Times New Roman" w:hAnsi="Times New Roman" w:cs="Times New Roman"/>
          <w:b/>
          <w:sz w:val="28"/>
          <w:szCs w:val="28"/>
        </w:rPr>
        <w:t>азделов</w:t>
      </w:r>
      <w:r w:rsidRPr="00B373F9">
        <w:rPr>
          <w:rFonts w:ascii="Times New Roman" w:hAnsi="Times New Roman" w:cs="Times New Roman"/>
          <w:b/>
          <w:sz w:val="28"/>
          <w:szCs w:val="28"/>
        </w:rPr>
        <w:t xml:space="preserve"> </w:t>
      </w:r>
      <w:r>
        <w:rPr>
          <w:rFonts w:ascii="Times New Roman" w:hAnsi="Times New Roman" w:cs="Times New Roman"/>
          <w:b/>
          <w:sz w:val="28"/>
          <w:szCs w:val="28"/>
        </w:rPr>
        <w:t>диссертационной работы</w:t>
      </w:r>
    </w:p>
    <w:p w14:paraId="1A8BED83" w14:textId="77777777" w:rsidR="0086634B" w:rsidRDefault="0086634B" w:rsidP="0086634B">
      <w:pPr>
        <w:jc w:val="center"/>
        <w:rPr>
          <w:rFonts w:ascii="Times New Roman" w:hAnsi="Times New Roman" w:cs="Times New Roman"/>
          <w:b/>
          <w:sz w:val="28"/>
          <w:szCs w:val="28"/>
        </w:rPr>
      </w:pPr>
      <w:r>
        <w:rPr>
          <w:rFonts w:ascii="Times New Roman" w:hAnsi="Times New Roman" w:cs="Times New Roman"/>
          <w:b/>
          <w:sz w:val="28"/>
          <w:szCs w:val="28"/>
        </w:rPr>
        <w:t>Богоявленской Татьяны Агедаловны</w:t>
      </w:r>
    </w:p>
    <w:p w14:paraId="052384B3" w14:textId="77777777" w:rsidR="0086634B" w:rsidRDefault="0086634B" w:rsidP="0086634B">
      <w:pPr>
        <w:jc w:val="center"/>
        <w:rPr>
          <w:rFonts w:ascii="Times New Roman" w:hAnsi="Times New Roman" w:cs="Times New Roman"/>
          <w:b/>
          <w:sz w:val="28"/>
          <w:szCs w:val="28"/>
        </w:rPr>
      </w:pPr>
      <w:r>
        <w:rPr>
          <w:rFonts w:ascii="Times New Roman" w:hAnsi="Times New Roman" w:cs="Times New Roman"/>
          <w:b/>
          <w:sz w:val="28"/>
          <w:szCs w:val="28"/>
        </w:rPr>
        <w:t xml:space="preserve">«Исследование изоляционных составов из полиуретанов для тепловых сетей Республики Казахстан», </w:t>
      </w:r>
    </w:p>
    <w:p w14:paraId="3EA66CCB" w14:textId="77777777" w:rsidR="0086634B" w:rsidRDefault="0086634B" w:rsidP="0086634B">
      <w:pPr>
        <w:jc w:val="center"/>
        <w:rPr>
          <w:rFonts w:ascii="Times New Roman" w:eastAsia="Times New Roman" w:hAnsi="Times New Roman" w:cs="Times New Roman"/>
          <w:b/>
          <w:sz w:val="28"/>
          <w:szCs w:val="24"/>
          <w:lang w:eastAsia="ru-RU"/>
        </w:rPr>
      </w:pPr>
      <w:r>
        <w:rPr>
          <w:rFonts w:ascii="Times New Roman" w:hAnsi="Times New Roman" w:cs="Times New Roman"/>
          <w:b/>
          <w:sz w:val="28"/>
          <w:szCs w:val="28"/>
        </w:rPr>
        <w:t xml:space="preserve">представленной на соискание степени </w:t>
      </w:r>
      <w:r>
        <w:rPr>
          <w:rFonts w:ascii="Times New Roman" w:hAnsi="Times New Roman" w:cs="Times New Roman"/>
          <w:b/>
          <w:sz w:val="28"/>
          <w:szCs w:val="28"/>
          <w:lang w:val="en-US"/>
        </w:rPr>
        <w:t>PhD</w:t>
      </w:r>
      <w:r>
        <w:rPr>
          <w:rFonts w:ascii="Times New Roman" w:hAnsi="Times New Roman" w:cs="Times New Roman"/>
          <w:b/>
          <w:sz w:val="28"/>
          <w:szCs w:val="28"/>
        </w:rPr>
        <w:t xml:space="preserve"> по специальности 6</w:t>
      </w:r>
      <w:r>
        <w:rPr>
          <w:rFonts w:ascii="Times New Roman" w:hAnsi="Times New Roman" w:cs="Times New Roman"/>
          <w:b/>
          <w:sz w:val="28"/>
          <w:szCs w:val="28"/>
          <w:lang w:val="en-US"/>
        </w:rPr>
        <w:t>D</w:t>
      </w:r>
      <w:r>
        <w:rPr>
          <w:rFonts w:ascii="Times New Roman" w:hAnsi="Times New Roman" w:cs="Times New Roman"/>
          <w:b/>
          <w:sz w:val="28"/>
          <w:szCs w:val="28"/>
        </w:rPr>
        <w:t>073000</w:t>
      </w:r>
      <w:r w:rsidRPr="00982A5B">
        <w:rPr>
          <w:rFonts w:ascii="Times New Roman" w:hAnsi="Times New Roman" w:cs="Times New Roman"/>
          <w:b/>
          <w:sz w:val="28"/>
          <w:szCs w:val="28"/>
        </w:rPr>
        <w:t>-«</w:t>
      </w:r>
      <w:r w:rsidRPr="00982A5B">
        <w:rPr>
          <w:rFonts w:ascii="Times New Roman" w:eastAsia="Times New Roman" w:hAnsi="Times New Roman" w:cs="Times New Roman"/>
          <w:b/>
          <w:sz w:val="28"/>
          <w:szCs w:val="24"/>
          <w:lang w:eastAsia="ru-RU"/>
        </w:rPr>
        <w:t xml:space="preserve">Производство строительных материалов, изделий и </w:t>
      </w:r>
    </w:p>
    <w:p w14:paraId="11A87034" w14:textId="77777777" w:rsidR="0086634B" w:rsidRPr="00982A5B" w:rsidRDefault="0086634B" w:rsidP="0086634B">
      <w:pPr>
        <w:jc w:val="center"/>
        <w:rPr>
          <w:rFonts w:ascii="Times New Roman" w:hAnsi="Times New Roman" w:cs="Times New Roman"/>
          <w:b/>
          <w:sz w:val="28"/>
          <w:szCs w:val="28"/>
        </w:rPr>
      </w:pPr>
      <w:r w:rsidRPr="00982A5B">
        <w:rPr>
          <w:rFonts w:ascii="Times New Roman" w:eastAsia="Times New Roman" w:hAnsi="Times New Roman" w:cs="Times New Roman"/>
          <w:b/>
          <w:sz w:val="28"/>
          <w:szCs w:val="24"/>
          <w:lang w:eastAsia="ru-RU"/>
        </w:rPr>
        <w:t>конструкций»</w:t>
      </w:r>
    </w:p>
    <w:p w14:paraId="05E5472C" w14:textId="77777777" w:rsidR="0086634B" w:rsidRDefault="0086634B" w:rsidP="0086634B">
      <w:pPr>
        <w:jc w:val="both"/>
        <w:rPr>
          <w:rFonts w:ascii="Times New Roman" w:hAnsi="Times New Roman" w:cs="Times New Roman"/>
          <w:sz w:val="28"/>
          <w:szCs w:val="28"/>
        </w:rPr>
      </w:pPr>
    </w:p>
    <w:p w14:paraId="47E81303" w14:textId="77777777" w:rsidR="0086634B" w:rsidRPr="00982A5B" w:rsidRDefault="0086634B" w:rsidP="0086634B">
      <w:pPr>
        <w:shd w:val="clear" w:color="auto" w:fill="FFFFFF"/>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Рассмотрев на учебно-методическом бюро архитектурно-строительного факультета диссертационную работу Богоявленской Татьяны Агедаловны комиссия предложила внедрить в учебный процесс </w:t>
      </w:r>
      <w:r w:rsidRPr="00982A5B">
        <w:rPr>
          <w:rFonts w:ascii="Times New Roman" w:hAnsi="Times New Roman" w:cs="Times New Roman"/>
          <w:sz w:val="28"/>
          <w:szCs w:val="28"/>
        </w:rPr>
        <w:t xml:space="preserve">специальности бакалавриата </w:t>
      </w:r>
      <w:r w:rsidRPr="00982A5B">
        <w:rPr>
          <w:rFonts w:ascii="Times New Roman" w:eastAsia="Times New Roman" w:hAnsi="Times New Roman" w:cs="Times New Roman"/>
          <w:sz w:val="28"/>
          <w:szCs w:val="24"/>
          <w:lang w:eastAsia="ru-RU"/>
        </w:rPr>
        <w:t>5B073000 – «Производство строительных материалов, изделий и конструкций»</w:t>
      </w:r>
      <w:r w:rsidRPr="00982A5B">
        <w:rPr>
          <w:rFonts w:ascii="Times New Roman" w:hAnsi="Times New Roman" w:cs="Times New Roman"/>
          <w:sz w:val="28"/>
          <w:szCs w:val="28"/>
        </w:rPr>
        <w:t xml:space="preserve"> следующие разделы диссертации:</w:t>
      </w:r>
    </w:p>
    <w:p w14:paraId="2D2E447D" w14:textId="77777777" w:rsidR="0086634B" w:rsidRPr="00982A5B" w:rsidRDefault="0086634B" w:rsidP="0086634B">
      <w:pPr>
        <w:shd w:val="clear" w:color="auto" w:fill="FFFFFF"/>
        <w:jc w:val="both"/>
        <w:rPr>
          <w:rFonts w:ascii="Times New Roman" w:hAnsi="Times New Roman" w:cs="Times New Roman"/>
          <w:sz w:val="28"/>
          <w:szCs w:val="28"/>
        </w:rPr>
      </w:pPr>
      <w:r w:rsidRPr="00982A5B">
        <w:rPr>
          <w:rFonts w:ascii="Times New Roman" w:hAnsi="Times New Roman" w:cs="Times New Roman"/>
          <w:sz w:val="28"/>
          <w:szCs w:val="28"/>
        </w:rPr>
        <w:t xml:space="preserve">- «Получение </w:t>
      </w:r>
      <w:r>
        <w:rPr>
          <w:rFonts w:ascii="Times New Roman" w:hAnsi="Times New Roman" w:cs="Times New Roman"/>
          <w:sz w:val="28"/>
          <w:szCs w:val="28"/>
        </w:rPr>
        <w:t>изоляционного</w:t>
      </w:r>
      <w:r w:rsidRPr="00982A5B">
        <w:rPr>
          <w:rFonts w:ascii="Times New Roman" w:hAnsi="Times New Roman" w:cs="Times New Roman"/>
          <w:sz w:val="28"/>
          <w:szCs w:val="28"/>
        </w:rPr>
        <w:t xml:space="preserve"> материала на </w:t>
      </w:r>
      <w:r>
        <w:rPr>
          <w:rFonts w:ascii="Times New Roman" w:hAnsi="Times New Roman" w:cs="Times New Roman"/>
          <w:sz w:val="28"/>
          <w:szCs w:val="28"/>
        </w:rPr>
        <w:t>основе стеклянных микросфер</w:t>
      </w:r>
      <w:r w:rsidRPr="00982A5B">
        <w:rPr>
          <w:rFonts w:ascii="Times New Roman" w:hAnsi="Times New Roman" w:cs="Times New Roman"/>
          <w:sz w:val="28"/>
          <w:szCs w:val="28"/>
        </w:rPr>
        <w:t>»</w:t>
      </w:r>
      <w:r>
        <w:rPr>
          <w:rFonts w:ascii="Times New Roman" w:hAnsi="Times New Roman" w:cs="Times New Roman"/>
          <w:sz w:val="28"/>
          <w:szCs w:val="28"/>
        </w:rPr>
        <w:t xml:space="preserve">, «Подбор состава изоляционного покрытия из полиуретанов», «Исследование сырьевых материалов для тепловых сетей» </w:t>
      </w:r>
      <w:r w:rsidRPr="00982A5B">
        <w:rPr>
          <w:rFonts w:ascii="Times New Roman" w:hAnsi="Times New Roman" w:cs="Times New Roman"/>
          <w:sz w:val="28"/>
          <w:szCs w:val="28"/>
        </w:rPr>
        <w:t>при изучении дисциплин «Теплоизоляционные и акустические материалы»,</w:t>
      </w:r>
      <w:r>
        <w:rPr>
          <w:rFonts w:ascii="Times New Roman" w:hAnsi="Times New Roman" w:cs="Times New Roman"/>
          <w:sz w:val="28"/>
          <w:szCs w:val="28"/>
        </w:rPr>
        <w:t xml:space="preserve"> «Гидроизоляционные материалы»</w:t>
      </w:r>
      <w:r w:rsidRPr="00982A5B">
        <w:rPr>
          <w:rFonts w:ascii="Times New Roman" w:hAnsi="Times New Roman" w:cs="Times New Roman"/>
          <w:sz w:val="28"/>
          <w:szCs w:val="28"/>
        </w:rPr>
        <w:t>;</w:t>
      </w:r>
    </w:p>
    <w:p w14:paraId="6306468D" w14:textId="77777777" w:rsidR="0086634B" w:rsidRPr="00982A5B" w:rsidRDefault="0086634B" w:rsidP="0086634B">
      <w:pPr>
        <w:shd w:val="clear" w:color="auto" w:fill="FFFFFF"/>
        <w:jc w:val="both"/>
        <w:rPr>
          <w:rFonts w:ascii="Times New Roman" w:hAnsi="Times New Roman" w:cs="Times New Roman"/>
          <w:sz w:val="28"/>
          <w:szCs w:val="28"/>
        </w:rPr>
      </w:pPr>
      <w:r w:rsidRPr="00982A5B">
        <w:rPr>
          <w:rFonts w:ascii="Times New Roman" w:hAnsi="Times New Roman" w:cs="Times New Roman"/>
          <w:sz w:val="28"/>
          <w:szCs w:val="28"/>
        </w:rPr>
        <w:t>Перечисленные разделы</w:t>
      </w:r>
      <w:r>
        <w:rPr>
          <w:rFonts w:ascii="Times New Roman" w:hAnsi="Times New Roman" w:cs="Times New Roman"/>
          <w:sz w:val="28"/>
          <w:szCs w:val="28"/>
        </w:rPr>
        <w:t xml:space="preserve"> рекомендуется</w:t>
      </w:r>
      <w:r w:rsidRPr="00982A5B">
        <w:rPr>
          <w:rFonts w:ascii="Times New Roman" w:hAnsi="Times New Roman" w:cs="Times New Roman"/>
          <w:sz w:val="28"/>
          <w:szCs w:val="28"/>
        </w:rPr>
        <w:t xml:space="preserve"> использовать в учебном процессе специальностей магистратуры 6М</w:t>
      </w:r>
      <w:r w:rsidRPr="00982A5B">
        <w:rPr>
          <w:rFonts w:ascii="Times New Roman" w:eastAsia="Times New Roman" w:hAnsi="Times New Roman" w:cs="Times New Roman"/>
          <w:sz w:val="28"/>
          <w:szCs w:val="24"/>
          <w:lang w:eastAsia="ru-RU"/>
        </w:rPr>
        <w:t>073000 – «Производство строительных материалов, изделий и конструкций»</w:t>
      </w:r>
      <w:r w:rsidRPr="00982A5B">
        <w:rPr>
          <w:rFonts w:ascii="Times New Roman" w:hAnsi="Times New Roman" w:cs="Times New Roman"/>
          <w:sz w:val="28"/>
          <w:szCs w:val="28"/>
        </w:rPr>
        <w:t xml:space="preserve"> при изучении дисциплины «Прогрессивные строительные материалы и технологии», 6М072900-«Строительство» при изучении дисциплины «Современные технологии строительных материалов и материаловедения»</w:t>
      </w:r>
      <w:r>
        <w:rPr>
          <w:rFonts w:ascii="Times New Roman" w:hAnsi="Times New Roman" w:cs="Times New Roman"/>
          <w:sz w:val="28"/>
          <w:szCs w:val="28"/>
        </w:rPr>
        <w:t>.</w:t>
      </w:r>
    </w:p>
    <w:p w14:paraId="02CD7295" w14:textId="77777777" w:rsidR="0086634B" w:rsidRPr="00982A5B" w:rsidRDefault="0086634B" w:rsidP="0086634B">
      <w:pPr>
        <w:shd w:val="clear" w:color="auto" w:fill="FFFFFF"/>
        <w:jc w:val="both"/>
        <w:rPr>
          <w:rFonts w:ascii="Times New Roman" w:hAnsi="Times New Roman" w:cs="Times New Roman"/>
          <w:sz w:val="28"/>
          <w:szCs w:val="28"/>
        </w:rPr>
      </w:pPr>
      <w:r w:rsidRPr="00982A5B">
        <w:rPr>
          <w:rFonts w:ascii="Times New Roman" w:hAnsi="Times New Roman" w:cs="Times New Roman"/>
          <w:sz w:val="28"/>
          <w:szCs w:val="28"/>
        </w:rPr>
        <w:t xml:space="preserve">Также рекомендуется применение результатов исследований при выполнении курсовых работ, дипломных проектов и магистерских диссертаций строительных специальностей. </w:t>
      </w:r>
    </w:p>
    <w:p w14:paraId="1EB16C10" w14:textId="77777777" w:rsidR="0086634B" w:rsidRDefault="0086634B" w:rsidP="0086634B">
      <w:pPr>
        <w:jc w:val="both"/>
        <w:rPr>
          <w:rFonts w:ascii="Times New Roman" w:hAnsi="Times New Roman" w:cs="Times New Roman"/>
          <w:sz w:val="28"/>
          <w:szCs w:val="28"/>
        </w:rPr>
      </w:pPr>
    </w:p>
    <w:p w14:paraId="178B628E" w14:textId="77777777" w:rsidR="0086634B" w:rsidRDefault="0086634B" w:rsidP="0086634B">
      <w:pPr>
        <w:jc w:val="both"/>
        <w:rPr>
          <w:rFonts w:ascii="Times New Roman" w:hAnsi="Times New Roman" w:cs="Times New Roman"/>
          <w:sz w:val="28"/>
          <w:szCs w:val="28"/>
        </w:rPr>
      </w:pPr>
    </w:p>
    <w:p w14:paraId="5950A9AA" w14:textId="77777777" w:rsidR="0086634B" w:rsidRPr="00AD1967" w:rsidRDefault="0086634B" w:rsidP="0086634B">
      <w:pPr>
        <w:jc w:val="both"/>
        <w:rPr>
          <w:rFonts w:ascii="Times New Roman" w:hAnsi="Times New Roman" w:cs="Times New Roman"/>
          <w:sz w:val="28"/>
          <w:szCs w:val="28"/>
        </w:rPr>
      </w:pPr>
      <w:r w:rsidRPr="00AD1967">
        <w:rPr>
          <w:rFonts w:ascii="Times New Roman" w:hAnsi="Times New Roman" w:cs="Times New Roman"/>
          <w:sz w:val="28"/>
          <w:szCs w:val="28"/>
        </w:rPr>
        <w:t>Председатель комис</w:t>
      </w:r>
      <w:r>
        <w:rPr>
          <w:rFonts w:ascii="Times New Roman" w:hAnsi="Times New Roman" w:cs="Times New Roman"/>
          <w:sz w:val="28"/>
          <w:szCs w:val="28"/>
        </w:rPr>
        <w:t>с</w:t>
      </w:r>
      <w:r w:rsidRPr="00AD1967">
        <w:rPr>
          <w:rFonts w:ascii="Times New Roman" w:hAnsi="Times New Roman" w:cs="Times New Roman"/>
          <w:sz w:val="28"/>
          <w:szCs w:val="28"/>
        </w:rPr>
        <w:t>ии:</w:t>
      </w:r>
    </w:p>
    <w:p w14:paraId="0689D4EC" w14:textId="77777777" w:rsidR="0086634B" w:rsidRDefault="0086634B" w:rsidP="0086634B">
      <w:pPr>
        <w:jc w:val="both"/>
        <w:rPr>
          <w:rFonts w:ascii="Times New Roman" w:hAnsi="Times New Roman" w:cs="Times New Roman"/>
          <w:sz w:val="28"/>
          <w:szCs w:val="28"/>
        </w:rPr>
      </w:pPr>
      <w:r w:rsidRPr="00AD1967">
        <w:rPr>
          <w:rFonts w:ascii="Times New Roman" w:hAnsi="Times New Roman" w:cs="Times New Roman"/>
          <w:sz w:val="28"/>
          <w:szCs w:val="28"/>
        </w:rPr>
        <w:t>Декан</w:t>
      </w:r>
      <w:r>
        <w:rPr>
          <w:rFonts w:ascii="Times New Roman" w:hAnsi="Times New Roman" w:cs="Times New Roman"/>
          <w:b/>
          <w:sz w:val="28"/>
          <w:szCs w:val="28"/>
        </w:rPr>
        <w:t xml:space="preserve"> </w:t>
      </w:r>
      <w:r>
        <w:rPr>
          <w:rFonts w:ascii="Times New Roman" w:hAnsi="Times New Roman" w:cs="Times New Roman"/>
          <w:sz w:val="28"/>
          <w:szCs w:val="28"/>
        </w:rPr>
        <w:t>архитектурно-строительного факультета,</w:t>
      </w:r>
    </w:p>
    <w:p w14:paraId="70BA265E" w14:textId="77777777" w:rsidR="0086634B" w:rsidRDefault="0086634B" w:rsidP="0086634B">
      <w:pPr>
        <w:jc w:val="both"/>
        <w:rPr>
          <w:rFonts w:ascii="Times New Roman" w:hAnsi="Times New Roman" w:cs="Times New Roman"/>
          <w:sz w:val="28"/>
          <w:szCs w:val="28"/>
        </w:rPr>
      </w:pPr>
      <w:r>
        <w:rPr>
          <w:rFonts w:ascii="Times New Roman" w:hAnsi="Times New Roman" w:cs="Times New Roman"/>
          <w:sz w:val="28"/>
          <w:szCs w:val="28"/>
        </w:rPr>
        <w:t>кандидат технических наук, доцент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М.О. Иманов </w:t>
      </w:r>
    </w:p>
    <w:p w14:paraId="305ECCAD" w14:textId="77777777" w:rsidR="0086634B" w:rsidRDefault="0086634B" w:rsidP="0086634B">
      <w:pPr>
        <w:jc w:val="both"/>
        <w:rPr>
          <w:rFonts w:ascii="Times New Roman" w:hAnsi="Times New Roman" w:cs="Times New Roman"/>
          <w:sz w:val="28"/>
          <w:szCs w:val="28"/>
        </w:rPr>
      </w:pPr>
    </w:p>
    <w:p w14:paraId="3FDECB4F" w14:textId="77777777" w:rsidR="0086634B" w:rsidRDefault="0086634B" w:rsidP="0086634B">
      <w:pPr>
        <w:jc w:val="both"/>
        <w:rPr>
          <w:rFonts w:ascii="Times New Roman" w:hAnsi="Times New Roman" w:cs="Times New Roman"/>
          <w:sz w:val="28"/>
          <w:szCs w:val="28"/>
        </w:rPr>
      </w:pPr>
      <w:r>
        <w:rPr>
          <w:rFonts w:ascii="Times New Roman" w:hAnsi="Times New Roman" w:cs="Times New Roman"/>
          <w:sz w:val="28"/>
          <w:szCs w:val="28"/>
        </w:rPr>
        <w:t xml:space="preserve">И.о. зав. каф. «Строительные материалы </w:t>
      </w:r>
    </w:p>
    <w:p w14:paraId="612A73F5" w14:textId="77777777" w:rsidR="0086634B" w:rsidRDefault="0086634B" w:rsidP="0086634B">
      <w:pPr>
        <w:jc w:val="both"/>
        <w:rPr>
          <w:rFonts w:ascii="Times New Roman" w:hAnsi="Times New Roman" w:cs="Times New Roman"/>
          <w:sz w:val="28"/>
          <w:szCs w:val="28"/>
        </w:rPr>
      </w:pPr>
      <w:r>
        <w:rPr>
          <w:rFonts w:ascii="Times New Roman" w:hAnsi="Times New Roman" w:cs="Times New Roman"/>
          <w:sz w:val="28"/>
          <w:szCs w:val="28"/>
        </w:rPr>
        <w:t xml:space="preserve">и технологии»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Е.К. Иманов </w:t>
      </w:r>
    </w:p>
    <w:p w14:paraId="34AF6B2D" w14:textId="77777777" w:rsidR="0086634B" w:rsidRDefault="0086634B" w:rsidP="0086634B">
      <w:pPr>
        <w:jc w:val="both"/>
        <w:rPr>
          <w:rFonts w:ascii="Times New Roman" w:hAnsi="Times New Roman" w:cs="Times New Roman"/>
          <w:sz w:val="28"/>
          <w:szCs w:val="28"/>
        </w:rPr>
      </w:pPr>
    </w:p>
    <w:p w14:paraId="48AF69C6" w14:textId="77777777" w:rsidR="0086634B" w:rsidRDefault="0086634B" w:rsidP="0086634B">
      <w:pPr>
        <w:jc w:val="both"/>
        <w:rPr>
          <w:rFonts w:ascii="Times New Roman" w:hAnsi="Times New Roman" w:cs="Times New Roman"/>
          <w:sz w:val="28"/>
          <w:szCs w:val="28"/>
        </w:rPr>
      </w:pPr>
      <w:r>
        <w:rPr>
          <w:rFonts w:ascii="Times New Roman" w:hAnsi="Times New Roman" w:cs="Times New Roman"/>
          <w:sz w:val="28"/>
          <w:szCs w:val="28"/>
        </w:rPr>
        <w:t>Председатель учебно-методического бюро</w:t>
      </w:r>
    </w:p>
    <w:p w14:paraId="0C79B543" w14:textId="77777777" w:rsidR="0086634B" w:rsidRDefault="0086634B" w:rsidP="0086634B">
      <w:pPr>
        <w:jc w:val="both"/>
        <w:rPr>
          <w:rFonts w:ascii="Times New Roman" w:hAnsi="Times New Roman" w:cs="Times New Roman"/>
          <w:sz w:val="28"/>
          <w:szCs w:val="28"/>
        </w:rPr>
      </w:pPr>
      <w:r>
        <w:rPr>
          <w:rFonts w:ascii="Times New Roman" w:hAnsi="Times New Roman" w:cs="Times New Roman"/>
          <w:sz w:val="28"/>
          <w:szCs w:val="28"/>
        </w:rPr>
        <w:t>архитектурно-строительного факультета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Г.Ж. Орынтаева</w:t>
      </w:r>
    </w:p>
    <w:p w14:paraId="342B8722" w14:textId="77777777" w:rsidR="0086634B" w:rsidRDefault="0086634B" w:rsidP="0086634B">
      <w:pPr>
        <w:jc w:val="both"/>
        <w:rPr>
          <w:rFonts w:ascii="Times New Roman" w:hAnsi="Times New Roman" w:cs="Times New Roman"/>
          <w:sz w:val="28"/>
          <w:szCs w:val="28"/>
        </w:rPr>
      </w:pPr>
    </w:p>
    <w:p w14:paraId="04EBFB3F" w14:textId="77777777" w:rsidR="0086634B" w:rsidRDefault="0086634B" w:rsidP="0086634B">
      <w:pPr>
        <w:jc w:val="both"/>
        <w:rPr>
          <w:rFonts w:ascii="Times New Roman" w:hAnsi="Times New Roman" w:cs="Times New Roman"/>
          <w:b/>
          <w:sz w:val="28"/>
          <w:szCs w:val="28"/>
        </w:rPr>
      </w:pPr>
      <w:r>
        <w:rPr>
          <w:rFonts w:ascii="Times New Roman" w:hAnsi="Times New Roman" w:cs="Times New Roman"/>
          <w:sz w:val="28"/>
          <w:szCs w:val="28"/>
        </w:rPr>
        <w:lastRenderedPageBreak/>
        <w:t>Доктор технических наук, профессор кафедры</w:t>
      </w:r>
      <w:r>
        <w:rPr>
          <w:rFonts w:ascii="Times New Roman" w:hAnsi="Times New Roman" w:cs="Times New Roman"/>
          <w:sz w:val="28"/>
          <w:szCs w:val="28"/>
        </w:rPr>
        <w:tab/>
      </w:r>
      <w:r>
        <w:rPr>
          <w:rFonts w:ascii="Times New Roman" w:hAnsi="Times New Roman" w:cs="Times New Roman"/>
          <w:sz w:val="28"/>
          <w:szCs w:val="28"/>
        </w:rPr>
        <w:tab/>
      </w:r>
    </w:p>
    <w:p w14:paraId="6C1255D5" w14:textId="77777777" w:rsidR="0086634B" w:rsidRDefault="0086634B" w:rsidP="0086634B">
      <w:pPr>
        <w:jc w:val="both"/>
        <w:rPr>
          <w:rFonts w:ascii="Times New Roman" w:hAnsi="Times New Roman" w:cs="Times New Roman"/>
          <w:b/>
          <w:sz w:val="28"/>
          <w:szCs w:val="28"/>
        </w:rPr>
      </w:pPr>
      <w:r>
        <w:rPr>
          <w:rFonts w:ascii="Times New Roman" w:hAnsi="Times New Roman" w:cs="Times New Roman"/>
          <w:sz w:val="28"/>
          <w:szCs w:val="28"/>
        </w:rPr>
        <w:t>«Строительные материалы и технологии»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 Байджанов</w:t>
      </w:r>
    </w:p>
    <w:p w14:paraId="1673C431" w14:textId="77777777" w:rsidR="0086634B" w:rsidRDefault="0086634B" w:rsidP="0086634B">
      <w:pPr>
        <w:jc w:val="both"/>
        <w:rPr>
          <w:rFonts w:ascii="Times New Roman" w:hAnsi="Times New Roman" w:cs="Times New Roman"/>
          <w:b/>
          <w:sz w:val="28"/>
          <w:szCs w:val="28"/>
        </w:rPr>
      </w:pPr>
    </w:p>
    <w:p w14:paraId="723A505C" w14:textId="77777777" w:rsidR="0086634B" w:rsidRDefault="0086634B" w:rsidP="0086634B">
      <w:pPr>
        <w:jc w:val="both"/>
        <w:rPr>
          <w:rFonts w:ascii="Times New Roman" w:hAnsi="Times New Roman" w:cs="Times New Roman"/>
          <w:b/>
          <w:sz w:val="28"/>
          <w:szCs w:val="28"/>
        </w:rPr>
      </w:pPr>
    </w:p>
    <w:p w14:paraId="4229BAFB" w14:textId="77777777" w:rsidR="0086634B" w:rsidRPr="00D164B3" w:rsidRDefault="0086634B" w:rsidP="0086634B">
      <w:pPr>
        <w:jc w:val="both"/>
        <w:rPr>
          <w:rFonts w:ascii="Times New Roman" w:hAnsi="Times New Roman" w:cs="Times New Roman"/>
          <w:sz w:val="28"/>
          <w:szCs w:val="28"/>
        </w:rPr>
      </w:pPr>
    </w:p>
    <w:p w14:paraId="55F6F5D7" w14:textId="77777777" w:rsidR="00BF1775" w:rsidRPr="003D57B9" w:rsidRDefault="00BF1775" w:rsidP="00C36119">
      <w:pPr>
        <w:spacing w:after="0" w:line="240" w:lineRule="auto"/>
        <w:ind w:firstLine="709"/>
        <w:jc w:val="both"/>
        <w:rPr>
          <w:rFonts w:ascii="Times New Roman" w:hAnsi="Times New Roman" w:cs="Times New Roman"/>
          <w:b/>
          <w:color w:val="000000" w:themeColor="text1"/>
          <w:sz w:val="28"/>
          <w:szCs w:val="28"/>
        </w:rPr>
      </w:pPr>
    </w:p>
    <w:p w14:paraId="7E421DF5" w14:textId="77777777" w:rsidR="00BF1775" w:rsidRPr="003D57B9" w:rsidRDefault="00BF1775" w:rsidP="00C36119">
      <w:pPr>
        <w:spacing w:after="0" w:line="240" w:lineRule="auto"/>
        <w:ind w:firstLine="709"/>
        <w:jc w:val="both"/>
        <w:rPr>
          <w:rFonts w:ascii="Times New Roman" w:hAnsi="Times New Roman" w:cs="Times New Roman"/>
          <w:b/>
          <w:color w:val="000000" w:themeColor="text1"/>
          <w:sz w:val="28"/>
          <w:szCs w:val="28"/>
        </w:rPr>
      </w:pPr>
    </w:p>
    <w:p w14:paraId="49842C93" w14:textId="77777777" w:rsidR="00BF1775" w:rsidRPr="003D57B9" w:rsidRDefault="00BF1775" w:rsidP="00C36119">
      <w:pPr>
        <w:spacing w:after="0" w:line="240" w:lineRule="auto"/>
        <w:ind w:firstLine="709"/>
        <w:jc w:val="both"/>
        <w:rPr>
          <w:rFonts w:ascii="Times New Roman" w:hAnsi="Times New Roman" w:cs="Times New Roman"/>
          <w:b/>
          <w:color w:val="000000" w:themeColor="text1"/>
          <w:sz w:val="28"/>
          <w:szCs w:val="28"/>
        </w:rPr>
      </w:pPr>
    </w:p>
    <w:p w14:paraId="6EAEE4E2" w14:textId="77777777" w:rsidR="00DD2156" w:rsidRPr="003D57B9" w:rsidRDefault="002565E3" w:rsidP="00BA7EAE">
      <w:pPr>
        <w:pStyle w:val="1"/>
        <w:jc w:val="center"/>
        <w:rPr>
          <w:rFonts w:ascii="Times New Roman" w:hAnsi="Times New Roman" w:cs="Times New Roman"/>
          <w:color w:val="000000" w:themeColor="text1"/>
        </w:rPr>
      </w:pPr>
      <w:bookmarkStart w:id="38" w:name="_Toc101180437"/>
      <w:r w:rsidRPr="003D57B9">
        <w:rPr>
          <w:rFonts w:ascii="Times New Roman" w:hAnsi="Times New Roman" w:cs="Times New Roman"/>
          <w:color w:val="000000" w:themeColor="text1"/>
        </w:rPr>
        <w:lastRenderedPageBreak/>
        <w:t>Приложение</w:t>
      </w:r>
      <w:r w:rsidR="00A86EFB" w:rsidRPr="003D57B9">
        <w:rPr>
          <w:rFonts w:ascii="Times New Roman" w:hAnsi="Times New Roman" w:cs="Times New Roman"/>
          <w:color w:val="000000" w:themeColor="text1"/>
        </w:rPr>
        <w:t xml:space="preserve"> </w:t>
      </w:r>
      <w:r w:rsidR="0030161B">
        <w:rPr>
          <w:rFonts w:ascii="Times New Roman" w:hAnsi="Times New Roman" w:cs="Times New Roman"/>
          <w:color w:val="000000" w:themeColor="text1"/>
        </w:rPr>
        <w:t>4</w:t>
      </w:r>
      <w:r w:rsidR="00B53210">
        <w:rPr>
          <w:rFonts w:ascii="Times New Roman" w:hAnsi="Times New Roman" w:cs="Times New Roman"/>
          <w:color w:val="000000" w:themeColor="text1"/>
        </w:rPr>
        <w:t xml:space="preserve"> Акт внедрения</w:t>
      </w:r>
      <w:r w:rsidR="00BA7EAE">
        <w:rPr>
          <w:rFonts w:ascii="Times New Roman" w:hAnsi="Times New Roman" w:cs="Times New Roman"/>
          <w:color w:val="000000" w:themeColor="text1"/>
        </w:rPr>
        <w:t xml:space="preserve"> в производственный процесс</w:t>
      </w:r>
      <w:bookmarkEnd w:id="38"/>
    </w:p>
    <w:p w14:paraId="468F9801"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r w:rsidRPr="003D57B9">
        <w:rPr>
          <w:rFonts w:ascii="Times New Roman" w:hAnsi="Times New Roman" w:cs="Times New Roman"/>
          <w:b/>
          <w:noProof/>
          <w:color w:val="000000" w:themeColor="text1"/>
          <w:sz w:val="28"/>
          <w:szCs w:val="28"/>
          <w:lang w:eastAsia="ru-RU"/>
        </w:rPr>
        <w:drawing>
          <wp:inline distT="0" distB="0" distL="0" distR="0" wp14:anchorId="042CEB86" wp14:editId="4A5435C4">
            <wp:extent cx="5940425" cy="8394404"/>
            <wp:effectExtent l="0" t="0" r="3175" b="6985"/>
            <wp:docPr id="27" name="Рисунок 27" descr="D:\Мое\Диссер\На подпись акты\Акт внедрения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е\Диссер\На подпись акты\Акт внедрения_000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14:paraId="0DC73968" w14:textId="77777777" w:rsidR="00CC323E" w:rsidRDefault="00DD2156"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r w:rsidRPr="003D57B9">
        <w:rPr>
          <w:rFonts w:ascii="Times New Roman" w:hAnsi="Times New Roman" w:cs="Times New Roman"/>
          <w:b/>
          <w:noProof/>
          <w:color w:val="000000" w:themeColor="text1"/>
          <w:sz w:val="28"/>
          <w:szCs w:val="28"/>
          <w:lang w:eastAsia="ru-RU"/>
        </w:rPr>
        <w:lastRenderedPageBreak/>
        <w:drawing>
          <wp:inline distT="0" distB="0" distL="0" distR="0" wp14:anchorId="1B9F8D7C" wp14:editId="53038A23">
            <wp:extent cx="5940425" cy="8394404"/>
            <wp:effectExtent l="0" t="0" r="3175" b="6985"/>
            <wp:docPr id="29" name="Рисунок 29" descr="D:\Мое\Диссер\На подпись акты\Акт внедрения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е\Диссер\На подпись акты\Акт внедрения_000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r w:rsidRPr="003D57B9">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lastRenderedPageBreak/>
        <w:t xml:space="preserve"> </w:t>
      </w:r>
      <w:r w:rsidRPr="003D57B9">
        <w:rPr>
          <w:rFonts w:ascii="Times New Roman" w:hAnsi="Times New Roman" w:cs="Times New Roman"/>
          <w:b/>
          <w:noProof/>
          <w:color w:val="000000" w:themeColor="text1"/>
          <w:sz w:val="28"/>
          <w:szCs w:val="28"/>
          <w:lang w:eastAsia="ru-RU"/>
        </w:rPr>
        <w:drawing>
          <wp:inline distT="0" distB="0" distL="0" distR="0" wp14:anchorId="49D7547B" wp14:editId="64D0BE82">
            <wp:extent cx="5114925" cy="7227892"/>
            <wp:effectExtent l="0" t="0" r="0" b="0"/>
            <wp:docPr id="30" name="Рисунок 30" descr="D:\Мое\Диссер\На подпись акты\Акт внедрения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е\Диссер\На подпись акты\Акт внедрения_000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18354" cy="7232737"/>
                    </a:xfrm>
                    <a:prstGeom prst="rect">
                      <a:avLst/>
                    </a:prstGeom>
                    <a:noFill/>
                    <a:ln>
                      <a:noFill/>
                    </a:ln>
                  </pic:spPr>
                </pic:pic>
              </a:graphicData>
            </a:graphic>
          </wp:inline>
        </w:drawing>
      </w:r>
    </w:p>
    <w:p w14:paraId="2EF1F27F"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12F0AFF5"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369AF7DC"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7223930D"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59CD5BA6"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3641C7F2"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14A0642F" w14:textId="77777777" w:rsidR="00A27C6F" w:rsidRDefault="00A27C6F" w:rsidP="00A27C6F"/>
    <w:p w14:paraId="68302DAC" w14:textId="77777777" w:rsidR="00A27C6F" w:rsidRDefault="00A27C6F" w:rsidP="00A27C6F"/>
    <w:p w14:paraId="1B550E15" w14:textId="77777777" w:rsidR="00A27C6F" w:rsidRPr="00A27C6F" w:rsidRDefault="00A27C6F" w:rsidP="00A27C6F">
      <w:pPr>
        <w:pStyle w:val="1"/>
        <w:rPr>
          <w:rFonts w:ascii="Times New Roman" w:hAnsi="Times New Roman" w:cs="Times New Roman"/>
          <w:color w:val="auto"/>
        </w:rPr>
      </w:pPr>
      <w:bookmarkStart w:id="39" w:name="_Toc101180438"/>
      <w:r w:rsidRPr="00A27C6F">
        <w:rPr>
          <w:rFonts w:ascii="Times New Roman" w:hAnsi="Times New Roman" w:cs="Times New Roman"/>
          <w:color w:val="auto"/>
        </w:rPr>
        <w:lastRenderedPageBreak/>
        <w:t>Приложение 5 Протокол испытаний образцов опытных партий труб с изоляцией из полимочевины</w:t>
      </w:r>
      <w:bookmarkEnd w:id="39"/>
    </w:p>
    <w:p w14:paraId="2909F301"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7DBC29C1"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r w:rsidRPr="003D57B9">
        <w:rPr>
          <w:rFonts w:ascii="Times New Roman" w:eastAsia="Times New Roman" w:hAnsi="Times New Roman" w:cs="Times New Roman"/>
          <w:noProof/>
          <w:color w:val="000000" w:themeColor="text1"/>
          <w:w w:val="0"/>
          <w:sz w:val="28"/>
          <w:szCs w:val="28"/>
          <w:u w:color="000000"/>
          <w:bdr w:val="none" w:sz="0" w:space="0" w:color="000000"/>
          <w:shd w:val="clear" w:color="000000" w:fill="000000"/>
          <w:lang w:eastAsia="ru-RU"/>
        </w:rPr>
        <w:drawing>
          <wp:inline distT="0" distB="0" distL="0" distR="0" wp14:anchorId="37297A89" wp14:editId="4D4EB688">
            <wp:extent cx="5197291" cy="3677940"/>
            <wp:effectExtent l="0" t="0" r="3810" b="0"/>
            <wp:docPr id="32" name="Рисунок 32" descr="D:\Мое\Диссер\На подпись акты\Протокол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е\Диссер\На подпись акты\Протокол_00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97291" cy="3677940"/>
                    </a:xfrm>
                    <a:prstGeom prst="rect">
                      <a:avLst/>
                    </a:prstGeom>
                    <a:noFill/>
                    <a:ln>
                      <a:noFill/>
                    </a:ln>
                  </pic:spPr>
                </pic:pic>
              </a:graphicData>
            </a:graphic>
          </wp:inline>
        </w:drawing>
      </w:r>
    </w:p>
    <w:p w14:paraId="369ABA63"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68ED49BE" w14:textId="77777777" w:rsidR="00A27C6F" w:rsidRDefault="00A27C6F"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7232FFCC" w14:textId="77777777" w:rsidR="00A27C6F" w:rsidRDefault="00797202" w:rsidP="00C36119">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r w:rsidRPr="003D57B9">
        <w:rPr>
          <w:rFonts w:ascii="Times New Roman" w:eastAsia="Times New Roman" w:hAnsi="Times New Roman" w:cs="Times New Roman"/>
          <w:noProof/>
          <w:color w:val="000000" w:themeColor="text1"/>
          <w:w w:val="0"/>
          <w:sz w:val="28"/>
          <w:szCs w:val="28"/>
          <w:u w:color="000000"/>
          <w:bdr w:val="none" w:sz="0" w:space="0" w:color="000000"/>
          <w:shd w:val="clear" w:color="000000" w:fill="000000"/>
          <w:lang w:eastAsia="ru-RU"/>
        </w:rPr>
        <w:drawing>
          <wp:inline distT="0" distB="0" distL="0" distR="0" wp14:anchorId="5FBD544C" wp14:editId="7D57E017">
            <wp:extent cx="5505450" cy="3455035"/>
            <wp:effectExtent l="0" t="0" r="0" b="0"/>
            <wp:docPr id="35" name="Рисунок 35" descr="D:\Мое\Диссер\На подпись акты\Протокол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е\Диссер\На подпись акты\Протокол_0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07815" cy="3456519"/>
                    </a:xfrm>
                    <a:prstGeom prst="rect">
                      <a:avLst/>
                    </a:prstGeom>
                    <a:noFill/>
                    <a:ln>
                      <a:noFill/>
                    </a:ln>
                  </pic:spPr>
                </pic:pic>
              </a:graphicData>
            </a:graphic>
          </wp:inline>
        </w:drawing>
      </w:r>
    </w:p>
    <w:p w14:paraId="298C2607" w14:textId="77777777" w:rsidR="005C5167" w:rsidRDefault="00DD2156" w:rsidP="005C5167">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r w:rsidRPr="003D57B9">
        <w:rPr>
          <w:rFonts w:ascii="Times New Roman" w:eastAsia="Times New Roman" w:hAnsi="Times New Roman" w:cs="Times New Roman"/>
          <w:noProof/>
          <w:color w:val="000000" w:themeColor="text1"/>
          <w:w w:val="0"/>
          <w:sz w:val="28"/>
          <w:szCs w:val="28"/>
          <w:u w:color="000000"/>
          <w:bdr w:val="none" w:sz="0" w:space="0" w:color="000000"/>
          <w:shd w:val="clear" w:color="000000" w:fill="000000"/>
          <w:lang w:eastAsia="ru-RU"/>
        </w:rPr>
        <w:lastRenderedPageBreak/>
        <w:drawing>
          <wp:inline distT="0" distB="0" distL="0" distR="0" wp14:anchorId="2F3CD58E" wp14:editId="4BD98486">
            <wp:extent cx="5940425" cy="4203830"/>
            <wp:effectExtent l="0" t="0" r="3175" b="6350"/>
            <wp:docPr id="63" name="Рисунок 63" descr="D:\Мое\Диссер\На подпись акты\Протокол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е\Диссер\На подпись акты\Протокол_000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4203830"/>
                    </a:xfrm>
                    <a:prstGeom prst="rect">
                      <a:avLst/>
                    </a:prstGeom>
                    <a:noFill/>
                    <a:ln>
                      <a:noFill/>
                    </a:ln>
                  </pic:spPr>
                </pic:pic>
              </a:graphicData>
            </a:graphic>
          </wp:inline>
        </w:drawing>
      </w:r>
      <w:r w:rsidRPr="003D57B9">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Pr="003D57B9">
        <w:rPr>
          <w:rFonts w:ascii="Times New Roman" w:eastAsia="Times New Roman" w:hAnsi="Times New Roman" w:cs="Times New Roman"/>
          <w:noProof/>
          <w:color w:val="000000" w:themeColor="text1"/>
          <w:w w:val="0"/>
          <w:sz w:val="28"/>
          <w:szCs w:val="28"/>
          <w:u w:color="000000"/>
          <w:bdr w:val="none" w:sz="0" w:space="0" w:color="000000"/>
          <w:shd w:val="clear" w:color="000000" w:fill="000000"/>
          <w:lang w:eastAsia="ru-RU"/>
        </w:rPr>
        <w:drawing>
          <wp:inline distT="0" distB="0" distL="0" distR="0" wp14:anchorId="72BDDDA5" wp14:editId="78ED0264">
            <wp:extent cx="5940425" cy="4203830"/>
            <wp:effectExtent l="0" t="0" r="3175" b="6350"/>
            <wp:docPr id="58368" name="Рисунок 58368" descr="D:\Мое\Диссер\На подпись акты\Протокол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е\Диссер\На подпись акты\Протокол_000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4203830"/>
                    </a:xfrm>
                    <a:prstGeom prst="rect">
                      <a:avLst/>
                    </a:prstGeom>
                    <a:noFill/>
                    <a:ln>
                      <a:noFill/>
                    </a:ln>
                  </pic:spPr>
                </pic:pic>
              </a:graphicData>
            </a:graphic>
          </wp:inline>
        </w:drawing>
      </w:r>
      <w:r w:rsidRPr="003D57B9">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Pr="003D57B9">
        <w:rPr>
          <w:rFonts w:ascii="Times New Roman" w:eastAsia="Times New Roman" w:hAnsi="Times New Roman" w:cs="Times New Roman"/>
          <w:noProof/>
          <w:color w:val="000000" w:themeColor="text1"/>
          <w:w w:val="0"/>
          <w:sz w:val="28"/>
          <w:szCs w:val="28"/>
          <w:u w:color="000000"/>
          <w:bdr w:val="none" w:sz="0" w:space="0" w:color="000000"/>
          <w:shd w:val="clear" w:color="000000" w:fill="000000"/>
          <w:lang w:eastAsia="ru-RU"/>
        </w:rPr>
        <w:lastRenderedPageBreak/>
        <w:drawing>
          <wp:inline distT="0" distB="0" distL="0" distR="0" wp14:anchorId="3781B57B" wp14:editId="061C12F8">
            <wp:extent cx="5940425" cy="4203830"/>
            <wp:effectExtent l="0" t="0" r="3175" b="6350"/>
            <wp:docPr id="58369" name="Рисунок 58369" descr="D:\Мое\Диссер\На подпись акты\Протокол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е\Диссер\На подпись акты\Протокол_000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4203830"/>
                    </a:xfrm>
                    <a:prstGeom prst="rect">
                      <a:avLst/>
                    </a:prstGeom>
                    <a:noFill/>
                    <a:ln>
                      <a:noFill/>
                    </a:ln>
                  </pic:spPr>
                </pic:pic>
              </a:graphicData>
            </a:graphic>
          </wp:inline>
        </w:drawing>
      </w:r>
      <w:r w:rsidRPr="003D57B9">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Pr="003D57B9">
        <w:rPr>
          <w:rFonts w:ascii="Times New Roman" w:eastAsia="Times New Roman" w:hAnsi="Times New Roman" w:cs="Times New Roman"/>
          <w:noProof/>
          <w:color w:val="000000" w:themeColor="text1"/>
          <w:w w:val="0"/>
          <w:sz w:val="28"/>
          <w:szCs w:val="28"/>
          <w:u w:color="000000"/>
          <w:bdr w:val="none" w:sz="0" w:space="0" w:color="000000"/>
          <w:shd w:val="clear" w:color="000000" w:fill="000000"/>
          <w:lang w:eastAsia="ru-RU"/>
        </w:rPr>
        <w:drawing>
          <wp:anchor distT="0" distB="0" distL="114300" distR="114300" simplePos="0" relativeHeight="251662336" behindDoc="0" locked="0" layoutInCell="1" allowOverlap="1" wp14:anchorId="7E105B0E" wp14:editId="5482134F">
            <wp:simplePos x="0" y="0"/>
            <wp:positionH relativeFrom="column">
              <wp:posOffset>43815</wp:posOffset>
            </wp:positionH>
            <wp:positionV relativeFrom="paragraph">
              <wp:posOffset>4213860</wp:posOffset>
            </wp:positionV>
            <wp:extent cx="4829175" cy="3416935"/>
            <wp:effectExtent l="0" t="0" r="9525" b="0"/>
            <wp:wrapSquare wrapText="bothSides"/>
            <wp:docPr id="58370" name="Рисунок 58370" descr="D:\Мое\Диссер\На подпись акты\Протокол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е\Диссер\На подпись акты\Протокол_000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29175" cy="3416935"/>
                    </a:xfrm>
                    <a:prstGeom prst="rect">
                      <a:avLst/>
                    </a:prstGeom>
                    <a:noFill/>
                    <a:ln>
                      <a:noFill/>
                    </a:ln>
                  </pic:spPr>
                </pic:pic>
              </a:graphicData>
            </a:graphic>
          </wp:anchor>
        </w:drawing>
      </w:r>
      <w:r w:rsidRPr="003D57B9">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p>
    <w:p w14:paraId="009BAA32" w14:textId="77777777" w:rsidR="005C5167" w:rsidRDefault="005C5167" w:rsidP="005C5167">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6EDCF6DC" w14:textId="77777777" w:rsidR="005C5167" w:rsidRDefault="005C5167" w:rsidP="005C5167">
      <w:pPr>
        <w:spacing w:after="0" w:line="240" w:lineRule="auto"/>
        <w:ind w:firstLine="709"/>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p>
    <w:p w14:paraId="2DF746B1" w14:textId="77777777" w:rsidR="005C5167" w:rsidRDefault="005C5167" w:rsidP="005C5167">
      <w:pPr>
        <w:rPr>
          <w:snapToGrid w:val="0"/>
          <w:w w:val="0"/>
          <w:u w:color="000000"/>
          <w:bdr w:val="none" w:sz="0" w:space="0" w:color="000000"/>
          <w:shd w:val="clear" w:color="000000" w:fill="000000"/>
        </w:rPr>
      </w:pPr>
    </w:p>
    <w:p w14:paraId="025FC18E" w14:textId="77777777" w:rsidR="005C5167" w:rsidRDefault="005C5167" w:rsidP="005C5167">
      <w:pPr>
        <w:rPr>
          <w:snapToGrid w:val="0"/>
          <w:w w:val="0"/>
          <w:u w:color="000000"/>
          <w:bdr w:val="none" w:sz="0" w:space="0" w:color="000000"/>
          <w:shd w:val="clear" w:color="000000" w:fill="000000"/>
        </w:rPr>
      </w:pPr>
    </w:p>
    <w:p w14:paraId="2E91227A" w14:textId="77777777" w:rsidR="005C5167" w:rsidRDefault="005C5167" w:rsidP="005C5167">
      <w:pPr>
        <w:rPr>
          <w:snapToGrid w:val="0"/>
          <w:w w:val="0"/>
          <w:u w:color="000000"/>
          <w:bdr w:val="none" w:sz="0" w:space="0" w:color="000000"/>
          <w:shd w:val="clear" w:color="000000" w:fill="000000"/>
        </w:rPr>
      </w:pPr>
    </w:p>
    <w:p w14:paraId="10E47D83" w14:textId="77777777" w:rsidR="00925CF1" w:rsidRDefault="00925CF1" w:rsidP="00925CF1"/>
    <w:p w14:paraId="28AFD73E" w14:textId="77777777" w:rsidR="00925CF1" w:rsidRDefault="00925CF1" w:rsidP="00925CF1"/>
    <w:p w14:paraId="7CE13864" w14:textId="77777777" w:rsidR="00925CF1" w:rsidRDefault="00925CF1" w:rsidP="00925CF1"/>
    <w:p w14:paraId="673D507B" w14:textId="77777777" w:rsidR="00925CF1" w:rsidRDefault="00925CF1" w:rsidP="00925CF1"/>
    <w:p w14:paraId="36457E23" w14:textId="77777777" w:rsidR="00925CF1" w:rsidRDefault="00925CF1" w:rsidP="00925CF1"/>
    <w:p w14:paraId="2304DD6F" w14:textId="77777777" w:rsidR="00925CF1" w:rsidRDefault="00925CF1" w:rsidP="00925CF1"/>
    <w:p w14:paraId="0CAFA133" w14:textId="77777777" w:rsidR="00925CF1" w:rsidRDefault="00925CF1" w:rsidP="00925CF1"/>
    <w:p w14:paraId="48C7EC01" w14:textId="77777777" w:rsidR="00925CF1" w:rsidRDefault="00925CF1" w:rsidP="00925CF1"/>
    <w:p w14:paraId="38B5D155" w14:textId="77777777" w:rsidR="00925CF1" w:rsidRDefault="00925CF1" w:rsidP="00925CF1"/>
    <w:p w14:paraId="322C8418" w14:textId="77777777" w:rsidR="00925CF1" w:rsidRDefault="00925CF1" w:rsidP="00925CF1"/>
    <w:p w14:paraId="70D45ADE" w14:textId="77777777" w:rsidR="005C5167" w:rsidRPr="00925CF1" w:rsidRDefault="005C5167" w:rsidP="00925CF1">
      <w:pPr>
        <w:pStyle w:val="1"/>
        <w:jc w:val="both"/>
        <w:rPr>
          <w:rFonts w:ascii="Times New Roman" w:hAnsi="Times New Roman" w:cs="Times New Roman"/>
          <w:color w:val="auto"/>
        </w:rPr>
      </w:pPr>
      <w:bookmarkStart w:id="40" w:name="_Toc101180439"/>
      <w:r w:rsidRPr="00925CF1">
        <w:rPr>
          <w:rFonts w:ascii="Times New Roman" w:hAnsi="Times New Roman" w:cs="Times New Roman"/>
          <w:color w:val="auto"/>
        </w:rPr>
        <w:lastRenderedPageBreak/>
        <w:t xml:space="preserve">Приложение </w:t>
      </w:r>
      <w:r w:rsidR="00797202">
        <w:rPr>
          <w:rFonts w:ascii="Times New Roman" w:hAnsi="Times New Roman" w:cs="Times New Roman"/>
          <w:color w:val="auto"/>
        </w:rPr>
        <w:t>6</w:t>
      </w:r>
      <w:r w:rsidRPr="00925CF1">
        <w:rPr>
          <w:rFonts w:ascii="Times New Roman" w:hAnsi="Times New Roman" w:cs="Times New Roman"/>
          <w:color w:val="auto"/>
        </w:rPr>
        <w:t xml:space="preserve"> Технологический регламент на производство стальных труб с тепловой изоляцией из пенополиуретана с защитным антикоррозионным покрытием из полимочевины</w:t>
      </w:r>
      <w:bookmarkEnd w:id="40"/>
    </w:p>
    <w:p w14:paraId="1DAEE1CC" w14:textId="77777777" w:rsidR="00DD2156" w:rsidRPr="003D57B9" w:rsidRDefault="00DD2156" w:rsidP="005C5167">
      <w:pPr>
        <w:pStyle w:val="a6"/>
      </w:pPr>
      <w:r w:rsidRPr="005C5167">
        <w:rPr>
          <w:noProof/>
          <w:w w:val="0"/>
          <w:u w:color="000000"/>
          <w:bdr w:val="none" w:sz="0" w:space="0" w:color="000000"/>
          <w:shd w:val="clear" w:color="000000" w:fill="000000"/>
        </w:rPr>
        <w:drawing>
          <wp:inline distT="0" distB="0" distL="0" distR="0" wp14:anchorId="70BD5CB7" wp14:editId="2B9ACB0C">
            <wp:extent cx="5191989" cy="7336790"/>
            <wp:effectExtent l="0" t="0" r="8890" b="0"/>
            <wp:docPr id="58373" name="Рисунок 58373" descr="D:\Мое\Диссер\На подпись акты\Технологический регла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е\Диссер\На подпись акты\Технологический регламент.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93760" cy="7339293"/>
                    </a:xfrm>
                    <a:prstGeom prst="rect">
                      <a:avLst/>
                    </a:prstGeom>
                    <a:noFill/>
                    <a:ln>
                      <a:noFill/>
                    </a:ln>
                  </pic:spPr>
                </pic:pic>
              </a:graphicData>
            </a:graphic>
          </wp:inline>
        </w:drawing>
      </w:r>
    </w:p>
    <w:p w14:paraId="59191F5B" w14:textId="77777777" w:rsidR="00DD2156" w:rsidRPr="003D57B9" w:rsidRDefault="00DD2156" w:rsidP="00C36119">
      <w:pPr>
        <w:spacing w:after="0" w:line="240" w:lineRule="auto"/>
        <w:ind w:firstLine="709"/>
        <w:jc w:val="both"/>
        <w:rPr>
          <w:rFonts w:ascii="Times New Roman" w:hAnsi="Times New Roman" w:cs="Times New Roman"/>
          <w:b/>
          <w:color w:val="000000" w:themeColor="text1"/>
          <w:sz w:val="28"/>
          <w:szCs w:val="28"/>
        </w:rPr>
      </w:pPr>
    </w:p>
    <w:p w14:paraId="33D4D481" w14:textId="77777777" w:rsidR="000A2AD8" w:rsidRPr="003D57B9" w:rsidRDefault="000A2AD8" w:rsidP="00C36119">
      <w:pPr>
        <w:spacing w:after="0" w:line="240" w:lineRule="auto"/>
        <w:ind w:firstLine="709"/>
        <w:jc w:val="both"/>
        <w:rPr>
          <w:rFonts w:ascii="Times New Roman" w:hAnsi="Times New Roman" w:cs="Times New Roman"/>
          <w:b/>
          <w:color w:val="000000" w:themeColor="text1"/>
          <w:sz w:val="28"/>
          <w:szCs w:val="28"/>
        </w:rPr>
      </w:pPr>
    </w:p>
    <w:p w14:paraId="06E928AA" w14:textId="77777777" w:rsidR="000274CE" w:rsidRDefault="000274CE" w:rsidP="000274CE">
      <w:pPr>
        <w:ind w:firstLine="680"/>
        <w:rPr>
          <w:rFonts w:ascii="Times New Roman" w:hAnsi="Times New Roman" w:cs="Times New Roman"/>
          <w:sz w:val="28"/>
          <w:szCs w:val="28"/>
        </w:rPr>
      </w:pPr>
    </w:p>
    <w:p w14:paraId="39C9C665" w14:textId="77777777" w:rsidR="00966E1C" w:rsidRDefault="00966E1C" w:rsidP="007D4DDA">
      <w:pPr>
        <w:ind w:firstLine="680"/>
        <w:rPr>
          <w:rFonts w:ascii="Times New Roman" w:hAnsi="Times New Roman" w:cs="Times New Roman"/>
          <w:sz w:val="28"/>
          <w:szCs w:val="28"/>
        </w:rPr>
      </w:pPr>
    </w:p>
    <w:p w14:paraId="0CCCD2DB" w14:textId="77777777" w:rsidR="000274CE" w:rsidRDefault="000274CE" w:rsidP="007D4DDA">
      <w:pPr>
        <w:ind w:firstLine="680"/>
        <w:rPr>
          <w:rFonts w:ascii="Times New Roman" w:hAnsi="Times New Roman" w:cs="Times New Roman"/>
        </w:rPr>
      </w:pPr>
      <w:r>
        <w:rPr>
          <w:rFonts w:ascii="Times New Roman" w:hAnsi="Times New Roman" w:cs="Times New Roman"/>
          <w:sz w:val="28"/>
          <w:szCs w:val="28"/>
        </w:rPr>
        <w:lastRenderedPageBreak/>
        <w:t xml:space="preserve">Настоящий технологический регламент действует с </w:t>
      </w:r>
      <w:r w:rsidR="007F68BA">
        <w:rPr>
          <w:rFonts w:ascii="Times New Roman" w:hAnsi="Times New Roman" w:cs="Times New Roman"/>
          <w:sz w:val="28"/>
          <w:szCs w:val="28"/>
        </w:rPr>
        <w:t>2022</w:t>
      </w:r>
      <w:r>
        <w:rPr>
          <w:rFonts w:ascii="Times New Roman" w:hAnsi="Times New Roman" w:cs="Times New Roman"/>
          <w:sz w:val="28"/>
          <w:szCs w:val="28"/>
        </w:rPr>
        <w:t xml:space="preserve"> года </w:t>
      </w:r>
    </w:p>
    <w:p w14:paraId="28C1DDF2" w14:textId="77777777" w:rsidR="000274CE" w:rsidRPr="007D4DDA" w:rsidRDefault="000274CE" w:rsidP="007D4DDA">
      <w:pPr>
        <w:ind w:firstLine="680"/>
        <w:rPr>
          <w:rFonts w:ascii="Times New Roman" w:hAnsi="Times New Roman" w:cs="Times New Roman"/>
          <w:b/>
          <w:bCs/>
          <w:sz w:val="28"/>
          <w:szCs w:val="28"/>
        </w:rPr>
      </w:pPr>
      <w:bookmarkStart w:id="41" w:name="_Toc45124167"/>
      <w:r w:rsidRPr="007D4DDA">
        <w:rPr>
          <w:rFonts w:ascii="Times New Roman" w:hAnsi="Times New Roman" w:cs="Times New Roman"/>
          <w:b/>
          <w:bCs/>
          <w:sz w:val="28"/>
          <w:szCs w:val="28"/>
        </w:rPr>
        <w:t>Общая характеристика производства</w:t>
      </w:r>
      <w:bookmarkEnd w:id="41"/>
    </w:p>
    <w:p w14:paraId="306C6435" w14:textId="77777777" w:rsidR="00966E1C"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производственном комплексе ТОО «Изоплюс Центральная Азия» производство предизолированных труб</w:t>
      </w:r>
      <w:r w:rsidR="00966E1C">
        <w:rPr>
          <w:rFonts w:ascii="Times New Roman" w:hAnsi="Times New Roman" w:cs="Times New Roman"/>
          <w:sz w:val="28"/>
          <w:szCs w:val="28"/>
        </w:rPr>
        <w:t xml:space="preserve"> </w:t>
      </w:r>
      <w:r>
        <w:rPr>
          <w:rFonts w:ascii="Times New Roman" w:hAnsi="Times New Roman" w:cs="Times New Roman"/>
          <w:sz w:val="28"/>
          <w:szCs w:val="28"/>
        </w:rPr>
        <w:t>осуществляется в производственном здании, включающем в себя администартивно-бытовые помещения.</w:t>
      </w:r>
    </w:p>
    <w:p w14:paraId="494D102F" w14:textId="77777777" w:rsidR="000274CE"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Производственный корпус разделен на два цеха и встроенный двухэтажный корпус АБК. Связь между отделениями и помещениями осуществляется с помощью ворот, проездов, дверей. Коридор, идущий по второму этажу </w:t>
      </w:r>
      <w:r w:rsidR="00DB79F9">
        <w:rPr>
          <w:rFonts w:ascii="Times New Roman" w:hAnsi="Times New Roman" w:cs="Times New Roman"/>
          <w:sz w:val="28"/>
          <w:szCs w:val="28"/>
        </w:rPr>
        <w:t>части АБК,</w:t>
      </w:r>
      <w:r>
        <w:rPr>
          <w:rFonts w:ascii="Times New Roman" w:hAnsi="Times New Roman" w:cs="Times New Roman"/>
          <w:sz w:val="28"/>
          <w:szCs w:val="28"/>
        </w:rPr>
        <w:t xml:space="preserve"> имеет оконные проемы, выходящие в цех.</w:t>
      </w:r>
    </w:p>
    <w:p w14:paraId="2C72A721" w14:textId="77777777" w:rsidR="000274CE"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Расположение проездов и проходов обеспечивает удобное перемещение рабочих, погрузчиков, кар, а также грузовых машин в случае поставки большой партии элементов фасонных изделий, кранов, а также для размещения оборудования внутри цеха.</w:t>
      </w:r>
    </w:p>
    <w:p w14:paraId="45825E7A" w14:textId="77777777" w:rsidR="000274CE"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Санитарные узлы с душевыми кабинками, унитазами, умывальниками расположены в АБК. В конце смены предусматривается принятие душа рабочим персоналом цехов. </w:t>
      </w:r>
    </w:p>
    <w:p w14:paraId="356F3EB8" w14:textId="77777777" w:rsidR="000274CE"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производственном корпусе расположены два цеха, помещения хранения компонентов, компрессорная, помещения гидравлического оборудования, кабинеты производственного управляющего персонала, кабинеты администрации, кабинеты менеджеров и конструкторского бюро, лаборатория, санитарные узлы с душевыми, вспомогательные помещения, вентиляционная камера, котельная на дизельном топливе.</w:t>
      </w:r>
    </w:p>
    <w:p w14:paraId="07C5EEDD" w14:textId="77777777" w:rsidR="000274CE"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пределами здания расположены здания и оборудование, необходимое для осуществления технологического процесса, а именно:</w:t>
      </w:r>
    </w:p>
    <w:p w14:paraId="4F695BD7" w14:textId="77777777" w:rsidR="000274CE" w:rsidRDefault="000274CE" w:rsidP="00966E1C">
      <w:pPr>
        <w:pStyle w:val="a8"/>
        <w:numPr>
          <w:ilvl w:val="0"/>
          <w:numId w:val="1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Ёмкости для дизельного топлива;</w:t>
      </w:r>
    </w:p>
    <w:p w14:paraId="17F532DB" w14:textId="77777777" w:rsidR="000274CE" w:rsidRDefault="000274CE" w:rsidP="00966E1C">
      <w:pPr>
        <w:pStyle w:val="a8"/>
        <w:numPr>
          <w:ilvl w:val="0"/>
          <w:numId w:val="1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Бак запаса воды;</w:t>
      </w:r>
    </w:p>
    <w:p w14:paraId="34ACB6AE" w14:textId="77777777" w:rsidR="000274CE" w:rsidRDefault="000274CE" w:rsidP="00966E1C">
      <w:pPr>
        <w:pStyle w:val="a8"/>
        <w:numPr>
          <w:ilvl w:val="0"/>
          <w:numId w:val="1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Резервуар для хранения циклопентана;</w:t>
      </w:r>
    </w:p>
    <w:p w14:paraId="60E8F0C0" w14:textId="77777777" w:rsidR="000274CE"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p>
    <w:p w14:paraId="6368D0C9" w14:textId="77777777" w:rsidR="000274CE" w:rsidRDefault="000274CE" w:rsidP="00966E1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Рабочие места офисных сотрудников оборудованы компьютерами. Производство работ офисных сотрудников не связано с риском для здоровья и пожароопасности, не выделяет вредных, плохо пахнущих, ядовитых и воспламеняемых веществ. Категория пожароопасности помещений – Д.</w:t>
      </w:r>
    </w:p>
    <w:p w14:paraId="471EA375" w14:textId="77777777" w:rsidR="000274CE" w:rsidRDefault="000274CE" w:rsidP="00966E1C">
      <w:pPr>
        <w:spacing w:after="0" w:line="240" w:lineRule="auto"/>
        <w:ind w:firstLine="709"/>
        <w:rPr>
          <w:szCs w:val="28"/>
        </w:rPr>
      </w:pPr>
      <w:bookmarkStart w:id="42" w:name="_Toc45124168"/>
      <w:r w:rsidRPr="00DB79F9">
        <w:rPr>
          <w:rFonts w:ascii="Times New Roman" w:hAnsi="Times New Roman" w:cs="Times New Roman"/>
          <w:b/>
          <w:bCs/>
          <w:sz w:val="28"/>
          <w:szCs w:val="28"/>
        </w:rPr>
        <w:t>Характеристика производимой продукции</w:t>
      </w:r>
      <w:bookmarkEnd w:id="42"/>
    </w:p>
    <w:p w14:paraId="7D71A3AE" w14:textId="77777777" w:rsidR="000274CE" w:rsidRDefault="00966E1C" w:rsidP="000274CE">
      <w:pPr>
        <w:pStyle w:val="af5"/>
        <w:tabs>
          <w:tab w:val="left" w:pos="1597"/>
          <w:tab w:val="left" w:pos="3007"/>
          <w:tab w:val="left" w:pos="4646"/>
          <w:tab w:val="left" w:pos="5124"/>
          <w:tab w:val="left" w:pos="6037"/>
          <w:tab w:val="left" w:pos="6794"/>
          <w:tab w:val="left" w:pos="8096"/>
          <w:tab w:val="left" w:pos="9658"/>
        </w:tabs>
        <w:ind w:firstLine="680"/>
        <w:rPr>
          <w:w w:val="105"/>
          <w:szCs w:val="28"/>
        </w:rPr>
      </w:pPr>
      <w:r>
        <w:rPr>
          <w:w w:val="105"/>
          <w:szCs w:val="28"/>
        </w:rPr>
        <w:t>Стальные трубы</w:t>
      </w:r>
      <w:r w:rsidR="000274CE">
        <w:rPr>
          <w:w w:val="105"/>
          <w:szCs w:val="28"/>
        </w:rPr>
        <w:t xml:space="preserve"> с тепловой изоляцией из пенополиуретана с </w:t>
      </w:r>
      <w:r w:rsidR="00C0429F">
        <w:rPr>
          <w:w w:val="105"/>
          <w:szCs w:val="28"/>
        </w:rPr>
        <w:t>гидро</w:t>
      </w:r>
      <w:r w:rsidR="000274CE">
        <w:rPr>
          <w:w w:val="105"/>
          <w:szCs w:val="28"/>
        </w:rPr>
        <w:t>защитн</w:t>
      </w:r>
      <w:r>
        <w:rPr>
          <w:w w:val="105"/>
          <w:szCs w:val="28"/>
        </w:rPr>
        <w:t>ым покрытием из полимочевины, модифицированной стеклянными микросферами</w:t>
      </w:r>
      <w:r w:rsidR="000274CE">
        <w:rPr>
          <w:w w:val="105"/>
          <w:szCs w:val="28"/>
        </w:rPr>
        <w:t>,</w:t>
      </w:r>
      <w:r>
        <w:rPr>
          <w:w w:val="105"/>
          <w:szCs w:val="28"/>
        </w:rPr>
        <w:t xml:space="preserve"> </w:t>
      </w:r>
      <w:r w:rsidR="000274CE">
        <w:rPr>
          <w:w w:val="105"/>
          <w:szCs w:val="28"/>
        </w:rPr>
        <w:t>предназначены для подземной прокладки тепловых сетей</w:t>
      </w:r>
      <w:r w:rsidR="00C0429F">
        <w:rPr>
          <w:w w:val="105"/>
          <w:szCs w:val="28"/>
        </w:rPr>
        <w:t xml:space="preserve"> </w:t>
      </w:r>
      <w:r w:rsidR="000274CE">
        <w:rPr>
          <w:w w:val="105"/>
          <w:szCs w:val="28"/>
        </w:rPr>
        <w:t xml:space="preserve">бесканальным способом - со следующими расчетными параметрами теплоносителя: рабочим давлением не более </w:t>
      </w:r>
      <w:r w:rsidR="000274CE">
        <w:rPr>
          <w:spacing w:val="8"/>
          <w:w w:val="105"/>
          <w:szCs w:val="28"/>
        </w:rPr>
        <w:t xml:space="preserve">1,6 </w:t>
      </w:r>
      <w:r w:rsidR="000274CE">
        <w:rPr>
          <w:w w:val="105"/>
          <w:szCs w:val="28"/>
        </w:rPr>
        <w:t xml:space="preserve">МПа и температурой не более </w:t>
      </w:r>
      <w:r w:rsidR="000274CE">
        <w:rPr>
          <w:spacing w:val="2"/>
          <w:w w:val="105"/>
          <w:szCs w:val="28"/>
        </w:rPr>
        <w:t>140</w:t>
      </w:r>
      <w:r w:rsidR="000274CE">
        <w:rPr>
          <w:w w:val="105"/>
          <w:szCs w:val="28"/>
        </w:rPr>
        <w:t xml:space="preserve">°С (допускается </w:t>
      </w:r>
      <w:r w:rsidR="000274CE">
        <w:rPr>
          <w:spacing w:val="-4"/>
          <w:w w:val="105"/>
          <w:szCs w:val="28"/>
        </w:rPr>
        <w:t xml:space="preserve">повышение </w:t>
      </w:r>
      <w:r w:rsidR="000274CE">
        <w:rPr>
          <w:w w:val="105"/>
          <w:szCs w:val="28"/>
        </w:rPr>
        <w:t>температуры не более 150</w:t>
      </w:r>
      <w:r w:rsidR="000274CE">
        <w:rPr>
          <w:spacing w:val="2"/>
          <w:w w:val="105"/>
          <w:szCs w:val="28"/>
        </w:rPr>
        <w:t xml:space="preserve">°С </w:t>
      </w:r>
      <w:r w:rsidR="000274CE">
        <w:rPr>
          <w:w w:val="105"/>
          <w:szCs w:val="28"/>
        </w:rPr>
        <w:t>в пределах графика качественного регулирования отпуска тепла 150</w:t>
      </w:r>
      <w:r w:rsidR="000274CE">
        <w:rPr>
          <w:spacing w:val="-4"/>
          <w:w w:val="105"/>
          <w:szCs w:val="28"/>
        </w:rPr>
        <w:t xml:space="preserve">°С- </w:t>
      </w:r>
      <w:r w:rsidR="000274CE">
        <w:rPr>
          <w:w w:val="105"/>
          <w:szCs w:val="28"/>
        </w:rPr>
        <w:t>70</w:t>
      </w:r>
      <w:r w:rsidR="000274CE">
        <w:rPr>
          <w:spacing w:val="-4"/>
          <w:w w:val="105"/>
          <w:szCs w:val="28"/>
        </w:rPr>
        <w:t xml:space="preserve">°С). </w:t>
      </w:r>
    </w:p>
    <w:p w14:paraId="0BA144CC" w14:textId="77777777" w:rsidR="000274CE" w:rsidRDefault="000274CE" w:rsidP="000274CE">
      <w:pPr>
        <w:pStyle w:val="af5"/>
        <w:ind w:firstLine="680"/>
        <w:rPr>
          <w:szCs w:val="28"/>
        </w:rPr>
      </w:pPr>
      <w:r>
        <w:rPr>
          <w:w w:val="105"/>
          <w:szCs w:val="28"/>
        </w:rPr>
        <w:t xml:space="preserve">Труба в сборе представляет собой единую конструкцию, как показано на рисунке 1. Благодаря связи между стальной трубой и </w:t>
      </w:r>
      <w:r>
        <w:rPr>
          <w:w w:val="105"/>
          <w:szCs w:val="28"/>
        </w:rPr>
        <w:lastRenderedPageBreak/>
        <w:t xml:space="preserve">теплоизолирующим слоем из пенополиуретана (далее ППУ), а также связи между ППУ и внешним материалом – </w:t>
      </w:r>
      <w:r w:rsidR="004C72F4">
        <w:rPr>
          <w:w w:val="105"/>
          <w:szCs w:val="28"/>
        </w:rPr>
        <w:t>полимочевиной, модифицированной стеклянными микросферами</w:t>
      </w:r>
      <w:r>
        <w:rPr>
          <w:w w:val="105"/>
          <w:szCs w:val="28"/>
        </w:rPr>
        <w:t>, конструкция получается жесткой и обеспечивает качественную работу трубопроводов при эксплуатации.</w:t>
      </w:r>
    </w:p>
    <w:p w14:paraId="44D8FFE1" w14:textId="77777777" w:rsidR="000274CE" w:rsidRDefault="000274CE" w:rsidP="000274CE">
      <w:pPr>
        <w:pStyle w:val="af5"/>
        <w:ind w:firstLine="680"/>
        <w:rPr>
          <w:szCs w:val="28"/>
        </w:rPr>
      </w:pPr>
    </w:p>
    <w:p w14:paraId="53DD364D" w14:textId="77777777" w:rsidR="000274CE" w:rsidRDefault="000274CE" w:rsidP="000274CE">
      <w:pPr>
        <w:pStyle w:val="af5"/>
        <w:ind w:firstLine="680"/>
        <w:rPr>
          <w:szCs w:val="28"/>
        </w:rPr>
      </w:pPr>
    </w:p>
    <w:p w14:paraId="68790076" w14:textId="77777777" w:rsidR="000274CE" w:rsidRDefault="006F1D06" w:rsidP="000274CE">
      <w:pPr>
        <w:pStyle w:val="af5"/>
        <w:ind w:firstLine="680"/>
        <w:jc w:val="center"/>
        <w:rPr>
          <w:szCs w:val="28"/>
          <w:lang w:val="en-US"/>
        </w:rPr>
      </w:pPr>
      <w:r w:rsidRPr="006F1D06">
        <w:rPr>
          <w:noProof/>
          <w:szCs w:val="28"/>
        </w:rPr>
        <w:drawing>
          <wp:inline distT="0" distB="0" distL="0" distR="0" wp14:anchorId="750B0ABC" wp14:editId="43A7CDFA">
            <wp:extent cx="4467225" cy="2733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67225" cy="2733675"/>
                    </a:xfrm>
                    <a:prstGeom prst="rect">
                      <a:avLst/>
                    </a:prstGeom>
                    <a:noFill/>
                    <a:ln>
                      <a:noFill/>
                    </a:ln>
                  </pic:spPr>
                </pic:pic>
              </a:graphicData>
            </a:graphic>
          </wp:inline>
        </w:drawing>
      </w:r>
    </w:p>
    <w:p w14:paraId="05139C91" w14:textId="77777777" w:rsidR="000274CE" w:rsidRDefault="000274CE" w:rsidP="000274CE">
      <w:pPr>
        <w:pStyle w:val="af5"/>
        <w:ind w:firstLine="680"/>
        <w:rPr>
          <w:szCs w:val="28"/>
        </w:rPr>
      </w:pPr>
    </w:p>
    <w:p w14:paraId="5C6A1727" w14:textId="77777777" w:rsidR="000274CE" w:rsidRDefault="000274CE" w:rsidP="000274CE">
      <w:pPr>
        <w:shd w:val="clear" w:color="auto" w:fill="FFFFFF"/>
        <w:ind w:firstLine="680"/>
        <w:jc w:val="center"/>
        <w:rPr>
          <w:rFonts w:ascii="Times New Roman" w:hAnsi="Times New Roman" w:cs="Times New Roman"/>
          <w:sz w:val="28"/>
          <w:szCs w:val="28"/>
        </w:rPr>
      </w:pPr>
      <w:r>
        <w:rPr>
          <w:rFonts w:ascii="Times New Roman" w:hAnsi="Times New Roman" w:cs="Times New Roman"/>
          <w:i/>
          <w:iCs/>
          <w:sz w:val="28"/>
          <w:szCs w:val="28"/>
        </w:rPr>
        <w:t xml:space="preserve">1 </w:t>
      </w:r>
      <w:r>
        <w:rPr>
          <w:rFonts w:ascii="Times New Roman" w:hAnsi="Times New Roman" w:cs="Times New Roman"/>
          <w:sz w:val="28"/>
          <w:szCs w:val="28"/>
        </w:rPr>
        <w:t xml:space="preserve">— </w:t>
      </w:r>
      <w:r w:rsidR="006F1D06">
        <w:rPr>
          <w:rFonts w:ascii="Times New Roman" w:hAnsi="Times New Roman" w:cs="Times New Roman"/>
          <w:sz w:val="28"/>
          <w:szCs w:val="28"/>
        </w:rPr>
        <w:t>стальная труба</w:t>
      </w:r>
      <w:r>
        <w:rPr>
          <w:rFonts w:ascii="Times New Roman" w:hAnsi="Times New Roman" w:cs="Times New Roman"/>
          <w:sz w:val="28"/>
          <w:szCs w:val="28"/>
        </w:rPr>
        <w:t xml:space="preserve">; </w:t>
      </w:r>
      <w:r>
        <w:rPr>
          <w:rFonts w:ascii="Times New Roman" w:hAnsi="Times New Roman" w:cs="Times New Roman"/>
          <w:i/>
          <w:iCs/>
          <w:sz w:val="28"/>
          <w:szCs w:val="28"/>
        </w:rPr>
        <w:t>2</w:t>
      </w:r>
      <w:r>
        <w:rPr>
          <w:rFonts w:ascii="Times New Roman" w:hAnsi="Times New Roman" w:cs="Times New Roman"/>
          <w:sz w:val="28"/>
          <w:szCs w:val="28"/>
        </w:rPr>
        <w:t xml:space="preserve"> — изоляция из ППУ; </w:t>
      </w:r>
      <w:r>
        <w:rPr>
          <w:rFonts w:ascii="Times New Roman" w:hAnsi="Times New Roman" w:cs="Times New Roman"/>
          <w:i/>
          <w:iCs/>
          <w:sz w:val="28"/>
          <w:szCs w:val="28"/>
        </w:rPr>
        <w:t>3</w:t>
      </w:r>
      <w:r>
        <w:rPr>
          <w:rFonts w:ascii="Times New Roman" w:hAnsi="Times New Roman" w:cs="Times New Roman"/>
          <w:sz w:val="28"/>
          <w:szCs w:val="28"/>
        </w:rPr>
        <w:t xml:space="preserve"> — </w:t>
      </w:r>
      <w:r w:rsidR="006F1D06">
        <w:rPr>
          <w:rFonts w:ascii="Times New Roman" w:hAnsi="Times New Roman" w:cs="Times New Roman"/>
          <w:sz w:val="28"/>
          <w:szCs w:val="28"/>
        </w:rPr>
        <w:t>гидрозащитное покрытие из полимочевины</w:t>
      </w:r>
      <w:r>
        <w:rPr>
          <w:rFonts w:ascii="Times New Roman" w:hAnsi="Times New Roman" w:cs="Times New Roman"/>
          <w:sz w:val="28"/>
          <w:szCs w:val="28"/>
        </w:rPr>
        <w:t xml:space="preserve">; </w:t>
      </w:r>
    </w:p>
    <w:p w14:paraId="6D072103" w14:textId="77777777" w:rsidR="000274CE" w:rsidRDefault="000274CE" w:rsidP="000274CE">
      <w:pPr>
        <w:shd w:val="clear" w:color="auto" w:fill="FFFFFF"/>
        <w:ind w:firstLine="680"/>
        <w:jc w:val="both"/>
        <w:rPr>
          <w:rFonts w:ascii="Times New Roman" w:hAnsi="Times New Roman" w:cs="Times New Roman"/>
          <w:sz w:val="28"/>
          <w:szCs w:val="28"/>
        </w:rPr>
      </w:pPr>
    </w:p>
    <w:p w14:paraId="458A54DE" w14:textId="77777777" w:rsidR="000274CE" w:rsidRDefault="000274CE" w:rsidP="000274CE">
      <w:pPr>
        <w:pStyle w:val="af5"/>
        <w:ind w:firstLine="680"/>
        <w:jc w:val="center"/>
        <w:rPr>
          <w:szCs w:val="28"/>
        </w:rPr>
      </w:pPr>
      <w:r>
        <w:rPr>
          <w:szCs w:val="28"/>
        </w:rPr>
        <w:t>Рисунок 1 — Конструкция трубы с изоляцией из ППУ</w:t>
      </w:r>
    </w:p>
    <w:p w14:paraId="66E6AE53" w14:textId="77777777" w:rsidR="000274CE" w:rsidRDefault="000274CE" w:rsidP="000274CE">
      <w:pPr>
        <w:pStyle w:val="af5"/>
        <w:ind w:firstLine="680"/>
        <w:rPr>
          <w:szCs w:val="28"/>
        </w:rPr>
      </w:pPr>
    </w:p>
    <w:p w14:paraId="3ABA92A6" w14:textId="77777777" w:rsidR="000274CE" w:rsidRDefault="000274CE" w:rsidP="000274CE">
      <w:pPr>
        <w:pStyle w:val="af5"/>
        <w:ind w:firstLine="680"/>
        <w:rPr>
          <w:szCs w:val="28"/>
        </w:rPr>
      </w:pPr>
      <w:r>
        <w:rPr>
          <w:w w:val="105"/>
          <w:szCs w:val="28"/>
        </w:rPr>
        <w:t xml:space="preserve">ТОО «Изоплюс Центральная Азия» выпускает стальные трубы в ППУ изоляции диаметром от 32 до </w:t>
      </w:r>
      <w:r>
        <w:rPr>
          <w:spacing w:val="-3"/>
          <w:w w:val="105"/>
          <w:szCs w:val="28"/>
        </w:rPr>
        <w:t xml:space="preserve">1220 </w:t>
      </w:r>
      <w:r>
        <w:rPr>
          <w:w w:val="105"/>
          <w:szCs w:val="28"/>
        </w:rPr>
        <w:t xml:space="preserve">мм. Длина стальных труб </w:t>
      </w:r>
      <w:r>
        <w:rPr>
          <w:i/>
          <w:w w:val="105"/>
          <w:szCs w:val="28"/>
        </w:rPr>
        <w:t xml:space="preserve">L </w:t>
      </w:r>
      <w:r>
        <w:rPr>
          <w:w w:val="105"/>
          <w:szCs w:val="28"/>
        </w:rPr>
        <w:t xml:space="preserve">диаметром 219 мм составляет от 8 до </w:t>
      </w:r>
      <w:r>
        <w:rPr>
          <w:spacing w:val="3"/>
          <w:w w:val="105"/>
          <w:szCs w:val="28"/>
        </w:rPr>
        <w:t xml:space="preserve">12 </w:t>
      </w:r>
      <w:r>
        <w:rPr>
          <w:w w:val="105"/>
          <w:szCs w:val="28"/>
        </w:rPr>
        <w:t xml:space="preserve">м, диаметром 273 мм и выше - от </w:t>
      </w:r>
      <w:r>
        <w:rPr>
          <w:spacing w:val="-5"/>
          <w:w w:val="105"/>
          <w:szCs w:val="28"/>
        </w:rPr>
        <w:t xml:space="preserve">10 </w:t>
      </w:r>
      <w:r>
        <w:rPr>
          <w:w w:val="105"/>
          <w:szCs w:val="28"/>
        </w:rPr>
        <w:t xml:space="preserve">до </w:t>
      </w:r>
      <w:r>
        <w:rPr>
          <w:spacing w:val="-4"/>
          <w:w w:val="105"/>
          <w:szCs w:val="28"/>
        </w:rPr>
        <w:t xml:space="preserve">12 </w:t>
      </w:r>
      <w:r>
        <w:rPr>
          <w:w w:val="105"/>
          <w:szCs w:val="28"/>
        </w:rPr>
        <w:t xml:space="preserve">м. </w:t>
      </w:r>
      <w:r w:rsidR="00986953">
        <w:rPr>
          <w:w w:val="105"/>
          <w:szCs w:val="28"/>
        </w:rPr>
        <w:t>Рекомендуемые р</w:t>
      </w:r>
      <w:r>
        <w:rPr>
          <w:spacing w:val="-5"/>
          <w:w w:val="105"/>
          <w:szCs w:val="28"/>
        </w:rPr>
        <w:t xml:space="preserve">азмеры </w:t>
      </w:r>
      <w:r>
        <w:rPr>
          <w:w w:val="105"/>
          <w:szCs w:val="28"/>
        </w:rPr>
        <w:t xml:space="preserve">изолированных труб с </w:t>
      </w:r>
      <w:r w:rsidR="00986953">
        <w:rPr>
          <w:w w:val="105"/>
          <w:szCs w:val="28"/>
        </w:rPr>
        <w:t>полимочевинным покрытием</w:t>
      </w:r>
      <w:r>
        <w:rPr>
          <w:w w:val="105"/>
          <w:szCs w:val="28"/>
        </w:rPr>
        <w:t xml:space="preserve"> приведены в таблице </w:t>
      </w:r>
      <w:r>
        <w:rPr>
          <w:spacing w:val="4"/>
          <w:w w:val="105"/>
          <w:szCs w:val="28"/>
        </w:rPr>
        <w:t>1.</w:t>
      </w:r>
    </w:p>
    <w:p w14:paraId="2298C4BF" w14:textId="77777777" w:rsidR="000274CE" w:rsidRDefault="000274CE" w:rsidP="000274CE">
      <w:pPr>
        <w:pStyle w:val="af5"/>
        <w:ind w:firstLine="680"/>
        <w:rPr>
          <w:szCs w:val="28"/>
        </w:rPr>
      </w:pPr>
    </w:p>
    <w:p w14:paraId="59C09014" w14:textId="77777777" w:rsidR="000274CE" w:rsidRDefault="000274CE"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 xml:space="preserve">Таблица 1 — Размеры труб </w:t>
      </w:r>
      <w:r w:rsidR="00986953">
        <w:rPr>
          <w:rFonts w:ascii="Times New Roman" w:hAnsi="Times New Roman" w:cs="Times New Roman"/>
          <w:sz w:val="28"/>
          <w:szCs w:val="28"/>
        </w:rPr>
        <w:t>с полимочевинным покрытием</w:t>
      </w:r>
    </w:p>
    <w:p w14:paraId="4B642E0D" w14:textId="77777777" w:rsidR="000274CE" w:rsidRDefault="000274CE" w:rsidP="000274CE">
      <w:pPr>
        <w:shd w:val="clear" w:color="auto" w:fill="FFFFFF"/>
        <w:ind w:firstLine="680"/>
        <w:jc w:val="right"/>
        <w:rPr>
          <w:rFonts w:ascii="Times New Roman" w:hAnsi="Times New Roman" w:cs="Times New Roman"/>
          <w:sz w:val="28"/>
          <w:szCs w:val="28"/>
        </w:rPr>
      </w:pPr>
      <w:r>
        <w:rPr>
          <w:rFonts w:ascii="Times New Roman" w:hAnsi="Times New Roman" w:cs="Times New Roman"/>
          <w:sz w:val="28"/>
          <w:szCs w:val="28"/>
        </w:rPr>
        <w:t>В миллиметрах</w:t>
      </w:r>
    </w:p>
    <w:tbl>
      <w:tblPr>
        <w:tblW w:w="5000" w:type="pct"/>
        <w:tblLayout w:type="fixed"/>
        <w:tblCellMar>
          <w:left w:w="28" w:type="dxa"/>
          <w:right w:w="28" w:type="dxa"/>
        </w:tblCellMar>
        <w:tblLook w:val="04A0" w:firstRow="1" w:lastRow="0" w:firstColumn="1" w:lastColumn="0" w:noHBand="0" w:noVBand="1"/>
      </w:tblPr>
      <w:tblGrid>
        <w:gridCol w:w="1278"/>
        <w:gridCol w:w="1303"/>
        <w:gridCol w:w="1195"/>
        <w:gridCol w:w="1599"/>
        <w:gridCol w:w="1322"/>
        <w:gridCol w:w="1128"/>
        <w:gridCol w:w="1586"/>
      </w:tblGrid>
      <w:tr w:rsidR="000274CE" w14:paraId="67FB4118" w14:textId="77777777" w:rsidTr="000274CE">
        <w:trPr>
          <w:cantSplit/>
        </w:trPr>
        <w:tc>
          <w:tcPr>
            <w:tcW w:w="1137" w:type="dxa"/>
            <w:vMerge w:val="restart"/>
            <w:tcBorders>
              <w:top w:val="single" w:sz="4" w:space="0" w:color="auto"/>
              <w:left w:val="single" w:sz="4" w:space="0" w:color="auto"/>
              <w:bottom w:val="single" w:sz="6" w:space="0" w:color="auto"/>
              <w:right w:val="single" w:sz="6" w:space="0" w:color="auto"/>
            </w:tcBorders>
            <w:shd w:val="clear" w:color="auto" w:fill="FFFFFF"/>
            <w:vAlign w:val="center"/>
            <w:hideMark/>
          </w:tcPr>
          <w:p w14:paraId="5D4779F2"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Наружны</w:t>
            </w:r>
            <w:r>
              <w:rPr>
                <w:rFonts w:ascii="Times New Roman" w:hAnsi="Times New Roman" w:cs="Times New Roman"/>
                <w:sz w:val="28"/>
                <w:szCs w:val="28"/>
              </w:rPr>
              <w:lastRenderedPageBreak/>
              <w:t>й диаметр и минимальная толщина стенки стальных труб*</w:t>
            </w:r>
          </w:p>
        </w:tc>
        <w:tc>
          <w:tcPr>
            <w:tcW w:w="3644" w:type="dxa"/>
            <w:gridSpan w:val="3"/>
            <w:tcBorders>
              <w:top w:val="single" w:sz="4" w:space="0" w:color="auto"/>
              <w:left w:val="single" w:sz="6" w:space="0" w:color="auto"/>
              <w:bottom w:val="single" w:sz="6" w:space="0" w:color="auto"/>
              <w:right w:val="single" w:sz="6" w:space="0" w:color="auto"/>
            </w:tcBorders>
            <w:shd w:val="clear" w:color="auto" w:fill="FFFFFF"/>
            <w:vAlign w:val="center"/>
            <w:hideMark/>
          </w:tcPr>
          <w:p w14:paraId="1A1E0ED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lastRenderedPageBreak/>
              <w:t>Тип 1</w:t>
            </w:r>
          </w:p>
        </w:tc>
        <w:tc>
          <w:tcPr>
            <w:tcW w:w="3590" w:type="dxa"/>
            <w:gridSpan w:val="3"/>
            <w:tcBorders>
              <w:top w:val="single" w:sz="4" w:space="0" w:color="auto"/>
              <w:left w:val="single" w:sz="6" w:space="0" w:color="auto"/>
              <w:bottom w:val="single" w:sz="6" w:space="0" w:color="auto"/>
              <w:right w:val="single" w:sz="4" w:space="0" w:color="auto"/>
            </w:tcBorders>
            <w:shd w:val="clear" w:color="auto" w:fill="FFFFFF"/>
            <w:vAlign w:val="center"/>
            <w:hideMark/>
          </w:tcPr>
          <w:p w14:paraId="0E2CCE83"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Тип 2</w:t>
            </w:r>
          </w:p>
        </w:tc>
      </w:tr>
      <w:tr w:rsidR="000274CE" w14:paraId="2C01BA51" w14:textId="77777777" w:rsidTr="000274CE">
        <w:trPr>
          <w:cantSplit/>
        </w:trPr>
        <w:tc>
          <w:tcPr>
            <w:tcW w:w="8371" w:type="dxa"/>
            <w:vMerge/>
            <w:tcBorders>
              <w:top w:val="single" w:sz="4" w:space="0" w:color="auto"/>
              <w:left w:val="single" w:sz="4" w:space="0" w:color="auto"/>
              <w:bottom w:val="single" w:sz="6" w:space="0" w:color="auto"/>
              <w:right w:val="single" w:sz="6" w:space="0" w:color="auto"/>
            </w:tcBorders>
            <w:vAlign w:val="center"/>
            <w:hideMark/>
          </w:tcPr>
          <w:p w14:paraId="2CFD16D4" w14:textId="77777777" w:rsidR="000274CE" w:rsidRDefault="000274CE" w:rsidP="001522A8">
            <w:pPr>
              <w:rPr>
                <w:rFonts w:ascii="Times New Roman" w:eastAsia="Times New Roman" w:hAnsi="Times New Roman" w:cs="Times New Roman"/>
                <w:sz w:val="28"/>
                <w:szCs w:val="28"/>
              </w:rPr>
            </w:pPr>
          </w:p>
        </w:tc>
        <w:tc>
          <w:tcPr>
            <w:tcW w:w="222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04618615"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Средний наружный диаметр изолированных труб с полиэтиленовой оболочкой</w:t>
            </w:r>
          </w:p>
        </w:tc>
        <w:tc>
          <w:tcPr>
            <w:tcW w:w="1422"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2C61768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Расчетная толщина слоя пенополиуретана</w:t>
            </w:r>
          </w:p>
        </w:tc>
        <w:tc>
          <w:tcPr>
            <w:tcW w:w="217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320DA510"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Средний наружный диаметр изолированных труб с полиэтиленовой оболочкой</w:t>
            </w:r>
          </w:p>
        </w:tc>
        <w:tc>
          <w:tcPr>
            <w:tcW w:w="1411"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14:paraId="5082263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Расчетная толщина слоя пенополиуретана</w:t>
            </w:r>
          </w:p>
        </w:tc>
      </w:tr>
      <w:tr w:rsidR="000274CE" w14:paraId="15A83824" w14:textId="77777777" w:rsidTr="000274CE">
        <w:trPr>
          <w:cantSplit/>
        </w:trPr>
        <w:tc>
          <w:tcPr>
            <w:tcW w:w="8371" w:type="dxa"/>
            <w:vMerge/>
            <w:tcBorders>
              <w:top w:val="single" w:sz="4" w:space="0" w:color="auto"/>
              <w:left w:val="single" w:sz="4" w:space="0" w:color="auto"/>
              <w:bottom w:val="single" w:sz="6" w:space="0" w:color="auto"/>
              <w:right w:val="single" w:sz="6" w:space="0" w:color="auto"/>
            </w:tcBorders>
            <w:vAlign w:val="center"/>
            <w:hideMark/>
          </w:tcPr>
          <w:p w14:paraId="59558C31" w14:textId="77777777" w:rsidR="000274CE" w:rsidRDefault="000274CE" w:rsidP="001522A8">
            <w:pPr>
              <w:rPr>
                <w:rFonts w:ascii="Times New Roman" w:eastAsia="Times New Roman" w:hAnsi="Times New Roman" w:cs="Times New Roman"/>
                <w:sz w:val="28"/>
                <w:szCs w:val="28"/>
              </w:rPr>
            </w:pPr>
          </w:p>
        </w:tc>
        <w:tc>
          <w:tcPr>
            <w:tcW w:w="115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F01AAD"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Номинальный</w:t>
            </w:r>
          </w:p>
        </w:tc>
        <w:tc>
          <w:tcPr>
            <w:tcW w:w="106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3C47C0"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Предельное отклонение (+)</w:t>
            </w:r>
          </w:p>
        </w:tc>
        <w:tc>
          <w:tcPr>
            <w:tcW w:w="1422" w:type="dxa"/>
            <w:vMerge/>
            <w:tcBorders>
              <w:top w:val="single" w:sz="6" w:space="0" w:color="auto"/>
              <w:left w:val="single" w:sz="6" w:space="0" w:color="auto"/>
              <w:bottom w:val="single" w:sz="6" w:space="0" w:color="auto"/>
              <w:right w:val="single" w:sz="6" w:space="0" w:color="auto"/>
            </w:tcBorders>
            <w:vAlign w:val="center"/>
            <w:hideMark/>
          </w:tcPr>
          <w:p w14:paraId="2A994F9E" w14:textId="77777777" w:rsidR="000274CE" w:rsidRDefault="000274CE" w:rsidP="001522A8">
            <w:pPr>
              <w:rPr>
                <w:rFonts w:ascii="Times New Roman" w:eastAsia="Times New Roman" w:hAnsi="Times New Roman" w:cs="Times New Roman"/>
                <w:sz w:val="28"/>
                <w:szCs w:val="28"/>
              </w:rPr>
            </w:pPr>
          </w:p>
        </w:tc>
        <w:tc>
          <w:tcPr>
            <w:tcW w:w="11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902315"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Номинальный</w:t>
            </w:r>
          </w:p>
        </w:tc>
        <w:tc>
          <w:tcPr>
            <w:tcW w:w="10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9ECFC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Предельное отклонение (+)</w:t>
            </w:r>
          </w:p>
        </w:tc>
        <w:tc>
          <w:tcPr>
            <w:tcW w:w="1411" w:type="dxa"/>
            <w:vMerge/>
            <w:tcBorders>
              <w:top w:val="single" w:sz="6" w:space="0" w:color="auto"/>
              <w:left w:val="single" w:sz="6" w:space="0" w:color="auto"/>
              <w:bottom w:val="single" w:sz="6" w:space="0" w:color="auto"/>
              <w:right w:val="single" w:sz="4" w:space="0" w:color="auto"/>
            </w:tcBorders>
            <w:vAlign w:val="center"/>
            <w:hideMark/>
          </w:tcPr>
          <w:p w14:paraId="51967F8D" w14:textId="77777777" w:rsidR="000274CE" w:rsidRDefault="000274CE" w:rsidP="001522A8">
            <w:pPr>
              <w:rPr>
                <w:rFonts w:ascii="Times New Roman" w:eastAsia="Times New Roman" w:hAnsi="Times New Roman" w:cs="Times New Roman"/>
                <w:sz w:val="28"/>
                <w:szCs w:val="28"/>
              </w:rPr>
            </w:pPr>
          </w:p>
        </w:tc>
      </w:tr>
      <w:tr w:rsidR="000274CE" w14:paraId="3061D10A"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717E707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sym w:font="Symbol" w:char="F0B4"/>
            </w:r>
            <w:r>
              <w:rPr>
                <w:rFonts w:ascii="Times New Roman" w:hAnsi="Times New Roman" w:cs="Times New Roman"/>
                <w:sz w:val="28"/>
                <w:szCs w:val="28"/>
              </w:rPr>
              <w:t>3,0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1AADE96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90; 110; 125</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1CDF588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2,7; 3,5; 3,7</w:t>
            </w:r>
          </w:p>
        </w:tc>
        <w:tc>
          <w:tcPr>
            <w:tcW w:w="1422" w:type="dxa"/>
            <w:tcBorders>
              <w:top w:val="single" w:sz="6" w:space="0" w:color="auto"/>
              <w:left w:val="single" w:sz="6" w:space="0" w:color="auto"/>
              <w:bottom w:val="single" w:sz="6" w:space="0" w:color="auto"/>
              <w:right w:val="single" w:sz="6" w:space="0" w:color="auto"/>
            </w:tcBorders>
            <w:shd w:val="clear" w:color="auto" w:fill="FFFFFF"/>
            <w:hideMark/>
          </w:tcPr>
          <w:p w14:paraId="3F54EE0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26,0; 36,5; 43,5</w:t>
            </w:r>
          </w:p>
        </w:tc>
        <w:tc>
          <w:tcPr>
            <w:tcW w:w="1176" w:type="dxa"/>
            <w:tcBorders>
              <w:top w:val="single" w:sz="6" w:space="0" w:color="auto"/>
              <w:left w:val="single" w:sz="6" w:space="0" w:color="auto"/>
              <w:bottom w:val="single" w:sz="6" w:space="0" w:color="auto"/>
              <w:right w:val="single" w:sz="6" w:space="0" w:color="auto"/>
            </w:tcBorders>
            <w:shd w:val="clear" w:color="auto" w:fill="FFFFFF"/>
            <w:hideMark/>
          </w:tcPr>
          <w:p w14:paraId="383CE72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137C7DC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29F17D5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5E9DE4EE"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339D381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38</w:t>
            </w:r>
            <w:r>
              <w:rPr>
                <w:rFonts w:ascii="Times New Roman" w:hAnsi="Times New Roman" w:cs="Times New Roman"/>
                <w:sz w:val="28"/>
                <w:szCs w:val="28"/>
              </w:rPr>
              <w:sym w:font="Symbol" w:char="F0B4"/>
            </w:r>
            <w:r>
              <w:rPr>
                <w:rFonts w:ascii="Times New Roman" w:hAnsi="Times New Roman" w:cs="Times New Roman"/>
                <w:sz w:val="28"/>
                <w:szCs w:val="28"/>
              </w:rPr>
              <w:t>3,0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317D7A7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110; 125</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35CFCBD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3,2; 3,7</w:t>
            </w:r>
          </w:p>
        </w:tc>
        <w:tc>
          <w:tcPr>
            <w:tcW w:w="1422" w:type="dxa"/>
            <w:tcBorders>
              <w:top w:val="single" w:sz="6" w:space="0" w:color="auto"/>
              <w:left w:val="single" w:sz="6" w:space="0" w:color="auto"/>
              <w:bottom w:val="single" w:sz="6" w:space="0" w:color="auto"/>
              <w:right w:val="single" w:sz="6" w:space="0" w:color="auto"/>
            </w:tcBorders>
            <w:shd w:val="clear" w:color="auto" w:fill="FFFFFF"/>
            <w:hideMark/>
          </w:tcPr>
          <w:p w14:paraId="7FCCFD0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33,0; 40,5</w:t>
            </w:r>
          </w:p>
        </w:tc>
        <w:tc>
          <w:tcPr>
            <w:tcW w:w="1176" w:type="dxa"/>
            <w:tcBorders>
              <w:top w:val="single" w:sz="6" w:space="0" w:color="auto"/>
              <w:left w:val="single" w:sz="6" w:space="0" w:color="auto"/>
              <w:bottom w:val="single" w:sz="6" w:space="0" w:color="auto"/>
              <w:right w:val="single" w:sz="6" w:space="0" w:color="auto"/>
            </w:tcBorders>
            <w:shd w:val="clear" w:color="auto" w:fill="FFFFFF"/>
            <w:hideMark/>
          </w:tcPr>
          <w:p w14:paraId="7613FFA2"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7842E10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38C0FC5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0AB78E1E"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6A646F4D"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45</w:t>
            </w:r>
            <w:r>
              <w:rPr>
                <w:rFonts w:ascii="Times New Roman" w:hAnsi="Times New Roman" w:cs="Times New Roman"/>
                <w:sz w:val="28"/>
                <w:szCs w:val="28"/>
              </w:rPr>
              <w:sym w:font="Symbol" w:char="F0B4"/>
            </w:r>
            <w:r>
              <w:rPr>
                <w:rFonts w:ascii="Times New Roman" w:hAnsi="Times New Roman" w:cs="Times New Roman"/>
                <w:sz w:val="28"/>
                <w:szCs w:val="28"/>
              </w:rPr>
              <w:t>3,0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2A0ECBF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125</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14B2B6C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3,7</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271A4B5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37,0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36C9A6D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71127C90"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6D41A72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6F57148C"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3ED3D8D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57</w:t>
            </w:r>
            <w:r>
              <w:rPr>
                <w:rFonts w:ascii="Times New Roman" w:hAnsi="Times New Roman" w:cs="Times New Roman"/>
                <w:sz w:val="28"/>
                <w:szCs w:val="28"/>
              </w:rPr>
              <w:sym w:font="Symbol" w:char="F0B4"/>
            </w:r>
            <w:r>
              <w:rPr>
                <w:rFonts w:ascii="Times New Roman" w:hAnsi="Times New Roman" w:cs="Times New Roman"/>
                <w:sz w:val="28"/>
                <w:szCs w:val="28"/>
              </w:rPr>
              <w:t>3,0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6033401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125</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292EC032"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3,7</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0190121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31,5</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0F129A4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140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57B4754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4,1</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4104C71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38,5</w:t>
            </w:r>
          </w:p>
        </w:tc>
      </w:tr>
      <w:tr w:rsidR="000274CE" w14:paraId="1C08D1B3"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7ABC327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76</w:t>
            </w:r>
            <w:r>
              <w:rPr>
                <w:rFonts w:ascii="Times New Roman" w:hAnsi="Times New Roman" w:cs="Times New Roman"/>
                <w:sz w:val="28"/>
                <w:szCs w:val="28"/>
              </w:rPr>
              <w:sym w:font="Symbol" w:char="F0B4"/>
            </w:r>
            <w:r>
              <w:rPr>
                <w:rFonts w:ascii="Times New Roman" w:hAnsi="Times New Roman" w:cs="Times New Roman"/>
                <w:sz w:val="28"/>
                <w:szCs w:val="28"/>
              </w:rPr>
              <w:t>3,0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20E9304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140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2CEE42C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4,1</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4B839E9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29,0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13689ED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160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2FA3561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4,7</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282B3123"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39,0</w:t>
            </w:r>
          </w:p>
        </w:tc>
      </w:tr>
      <w:tr w:rsidR="000274CE" w14:paraId="5987124E"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19618C8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89</w:t>
            </w:r>
            <w:r>
              <w:rPr>
                <w:rFonts w:ascii="Times New Roman" w:hAnsi="Times New Roman" w:cs="Times New Roman"/>
                <w:sz w:val="28"/>
                <w:szCs w:val="28"/>
              </w:rPr>
              <w:sym w:font="Symbol" w:char="F0B4"/>
            </w:r>
            <w:r>
              <w:rPr>
                <w:rFonts w:ascii="Times New Roman" w:hAnsi="Times New Roman" w:cs="Times New Roman"/>
                <w:sz w:val="28"/>
                <w:szCs w:val="28"/>
              </w:rPr>
              <w:t>4,0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4E59025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160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47BBA1A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4,7</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0434E8D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32,5</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7CD57F4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180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257FEA2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5,4</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3747D36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42,5</w:t>
            </w:r>
          </w:p>
        </w:tc>
      </w:tr>
      <w:tr w:rsidR="000274CE" w14:paraId="27A75954"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2DD6110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108</w:t>
            </w:r>
            <w:r>
              <w:rPr>
                <w:rFonts w:ascii="Times New Roman" w:hAnsi="Times New Roman" w:cs="Times New Roman"/>
                <w:sz w:val="28"/>
                <w:szCs w:val="28"/>
              </w:rPr>
              <w:sym w:font="Symbol" w:char="F0B4"/>
            </w:r>
            <w:r>
              <w:rPr>
                <w:rFonts w:ascii="Times New Roman" w:hAnsi="Times New Roman" w:cs="Times New Roman"/>
                <w:sz w:val="28"/>
                <w:szCs w:val="28"/>
              </w:rPr>
              <w:t>4,0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0858197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180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36D53DCD"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5,4</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2DB09FF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33,0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6BF58CF0"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200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462CB49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5,9</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3C190A2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43,0</w:t>
            </w:r>
          </w:p>
        </w:tc>
      </w:tr>
      <w:tr w:rsidR="000274CE" w14:paraId="419E0554"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5A1AB93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133</w:t>
            </w:r>
            <w:r>
              <w:rPr>
                <w:rFonts w:ascii="Times New Roman" w:hAnsi="Times New Roman" w:cs="Times New Roman"/>
                <w:sz w:val="28"/>
                <w:szCs w:val="28"/>
              </w:rPr>
              <w:sym w:font="Symbol" w:char="F0B4"/>
            </w:r>
            <w:r>
              <w:rPr>
                <w:rFonts w:ascii="Times New Roman" w:hAnsi="Times New Roman" w:cs="Times New Roman"/>
                <w:sz w:val="28"/>
                <w:szCs w:val="28"/>
              </w:rPr>
              <w:t>4,0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4E405AA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225</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15E3AE0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6,6</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5A986D8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42,5</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24AEC13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250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5F37276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7,4</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61EFA51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54,5</w:t>
            </w:r>
          </w:p>
        </w:tc>
      </w:tr>
      <w:tr w:rsidR="000274CE" w14:paraId="63340EDE"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663F3F6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159</w:t>
            </w:r>
            <w:r>
              <w:rPr>
                <w:rFonts w:ascii="Times New Roman" w:hAnsi="Times New Roman" w:cs="Times New Roman"/>
                <w:sz w:val="28"/>
                <w:szCs w:val="28"/>
              </w:rPr>
              <w:sym w:font="Symbol" w:char="F0B4"/>
            </w:r>
            <w:r>
              <w:rPr>
                <w:rFonts w:ascii="Times New Roman" w:hAnsi="Times New Roman" w:cs="Times New Roman"/>
                <w:sz w:val="28"/>
                <w:szCs w:val="28"/>
              </w:rPr>
              <w:t>4,5</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2370551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250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277D4B2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7,4</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0CB9751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41,5</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41CE676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280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26617EA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8,3</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0545D61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55,5</w:t>
            </w:r>
          </w:p>
        </w:tc>
      </w:tr>
      <w:tr w:rsidR="000274CE" w14:paraId="11974885"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5F2B4FE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219</w:t>
            </w:r>
            <w:r>
              <w:rPr>
                <w:rFonts w:ascii="Times New Roman" w:hAnsi="Times New Roman" w:cs="Times New Roman"/>
                <w:sz w:val="28"/>
                <w:szCs w:val="28"/>
              </w:rPr>
              <w:sym w:font="Symbol" w:char="F0B4"/>
            </w:r>
            <w:r>
              <w:rPr>
                <w:rFonts w:ascii="Times New Roman" w:hAnsi="Times New Roman" w:cs="Times New Roman"/>
                <w:sz w:val="28"/>
                <w:szCs w:val="28"/>
              </w:rPr>
              <w:t>6,0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1BA581C0"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315</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376F7000"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9,8</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4928944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42,0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34CC5CCD"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355</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1F11007D"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10,4</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6A4C70F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62,0</w:t>
            </w:r>
          </w:p>
        </w:tc>
      </w:tr>
      <w:tr w:rsidR="000274CE" w14:paraId="62EB3F3B"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73C5C90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273</w:t>
            </w:r>
            <w:r>
              <w:rPr>
                <w:rFonts w:ascii="Times New Roman" w:hAnsi="Times New Roman" w:cs="Times New Roman"/>
                <w:sz w:val="28"/>
                <w:szCs w:val="28"/>
              </w:rPr>
              <w:sym w:font="Symbol" w:char="F0B4"/>
            </w:r>
            <w:r>
              <w:rPr>
                <w:rFonts w:ascii="Times New Roman" w:hAnsi="Times New Roman" w:cs="Times New Roman"/>
                <w:sz w:val="28"/>
                <w:szCs w:val="28"/>
              </w:rPr>
              <w:t>7,0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05BE83B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400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78CFB95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11,7</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5406A28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57,0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1D9650E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450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2AA9FC9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13,2</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564CFF4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81,5</w:t>
            </w:r>
          </w:p>
        </w:tc>
      </w:tr>
      <w:tr w:rsidR="000274CE" w14:paraId="408EA138"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75E5A9D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325</w:t>
            </w:r>
            <w:r>
              <w:rPr>
                <w:rFonts w:ascii="Times New Roman" w:hAnsi="Times New Roman" w:cs="Times New Roman"/>
                <w:sz w:val="28"/>
                <w:szCs w:val="28"/>
              </w:rPr>
              <w:sym w:font="Symbol" w:char="F0B4"/>
            </w:r>
            <w:r>
              <w:rPr>
                <w:rFonts w:ascii="Times New Roman" w:hAnsi="Times New Roman" w:cs="Times New Roman"/>
                <w:sz w:val="28"/>
                <w:szCs w:val="28"/>
              </w:rPr>
              <w:t>7,0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06B1EDD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450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72FEC67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13,2</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3311CB1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55,5</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4CA9A40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500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23074703"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14,6</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693C1215"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79,5</w:t>
            </w:r>
          </w:p>
        </w:tc>
      </w:tr>
      <w:tr w:rsidR="000274CE" w14:paraId="496D06CE"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3ACBC945"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426</w:t>
            </w:r>
            <w:r>
              <w:rPr>
                <w:rFonts w:ascii="Times New Roman" w:hAnsi="Times New Roman" w:cs="Times New Roman"/>
                <w:sz w:val="28"/>
                <w:szCs w:val="28"/>
              </w:rPr>
              <w:sym w:font="Symbol" w:char="F0B4"/>
            </w:r>
            <w:r>
              <w:rPr>
                <w:rFonts w:ascii="Times New Roman" w:hAnsi="Times New Roman" w:cs="Times New Roman"/>
                <w:sz w:val="28"/>
                <w:szCs w:val="28"/>
              </w:rPr>
              <w:t>7,0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36F5336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560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77C2FB3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16,3</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0E2C81A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58,2</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5C763270"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600; 630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3D79E5ED"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16,3</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08769CE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77,6; 92,5</w:t>
            </w:r>
          </w:p>
        </w:tc>
      </w:tr>
      <w:tr w:rsidR="000274CE" w14:paraId="09F61FFF"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76AAE6F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530</w:t>
            </w:r>
            <w:r>
              <w:rPr>
                <w:rFonts w:ascii="Times New Roman" w:hAnsi="Times New Roman" w:cs="Times New Roman"/>
                <w:sz w:val="28"/>
                <w:szCs w:val="28"/>
              </w:rPr>
              <w:sym w:font="Symbol" w:char="F0B4"/>
            </w:r>
            <w:r>
              <w:rPr>
                <w:rFonts w:ascii="Times New Roman" w:hAnsi="Times New Roman" w:cs="Times New Roman"/>
                <w:sz w:val="28"/>
                <w:szCs w:val="28"/>
              </w:rPr>
              <w:t>7,0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156BCC0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710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637E0B6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20,4</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7588E58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78,9</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1FDA6E32"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19C23B4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4B68AE5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201FA0EB"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423636E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630</w:t>
            </w:r>
            <w:r>
              <w:rPr>
                <w:rFonts w:ascii="Times New Roman" w:hAnsi="Times New Roman" w:cs="Times New Roman"/>
                <w:sz w:val="28"/>
                <w:szCs w:val="28"/>
              </w:rPr>
              <w:sym w:font="Symbol" w:char="F0B4"/>
            </w:r>
            <w:r>
              <w:rPr>
                <w:rFonts w:ascii="Times New Roman" w:hAnsi="Times New Roman" w:cs="Times New Roman"/>
                <w:sz w:val="28"/>
                <w:szCs w:val="28"/>
              </w:rPr>
              <w:t>8,0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34E6124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800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7957915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23,4</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2F6ECFB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72,5</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492403C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05B2217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1DBABE3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165EAF3A"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786D0A8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720</w:t>
            </w:r>
            <w:r>
              <w:rPr>
                <w:rFonts w:ascii="Times New Roman" w:hAnsi="Times New Roman" w:cs="Times New Roman"/>
                <w:sz w:val="28"/>
                <w:szCs w:val="28"/>
              </w:rPr>
              <w:sym w:font="Symbol" w:char="F0B4"/>
            </w:r>
            <w:r>
              <w:rPr>
                <w:rFonts w:ascii="Times New Roman" w:hAnsi="Times New Roman" w:cs="Times New Roman"/>
                <w:sz w:val="28"/>
                <w:szCs w:val="28"/>
              </w:rPr>
              <w:t>8,0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0A3A790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900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00419ED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26,3</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707778C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76,0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3260EF2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4BC3FF2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391FDC9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0A82C6E0"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49750F2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lastRenderedPageBreak/>
              <w:t>820</w:t>
            </w:r>
            <w:r>
              <w:rPr>
                <w:rFonts w:ascii="Times New Roman" w:hAnsi="Times New Roman" w:cs="Times New Roman"/>
                <w:sz w:val="28"/>
                <w:szCs w:val="28"/>
              </w:rPr>
              <w:sym w:font="Symbol" w:char="F0B4"/>
            </w:r>
            <w:r>
              <w:rPr>
                <w:rFonts w:ascii="Times New Roman" w:hAnsi="Times New Roman" w:cs="Times New Roman"/>
                <w:sz w:val="28"/>
                <w:szCs w:val="28"/>
              </w:rPr>
              <w:t>9,0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2AD2FEC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1000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7B85915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29,2</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4E262135"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72,4</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27D4BD4E"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1100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276F2504"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32,1</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6DEBCF7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122,5</w:t>
            </w:r>
          </w:p>
        </w:tc>
      </w:tr>
      <w:tr w:rsidR="000274CE" w14:paraId="21E8B307"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56142D2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920</w:t>
            </w:r>
            <w:r>
              <w:rPr>
                <w:rFonts w:ascii="Times New Roman" w:hAnsi="Times New Roman" w:cs="Times New Roman"/>
                <w:sz w:val="28"/>
                <w:szCs w:val="28"/>
              </w:rPr>
              <w:sym w:font="Symbol" w:char="F0B4"/>
            </w:r>
            <w:r>
              <w:rPr>
                <w:rFonts w:ascii="Times New Roman" w:hAnsi="Times New Roman" w:cs="Times New Roman"/>
                <w:sz w:val="28"/>
                <w:szCs w:val="28"/>
              </w:rPr>
              <w:t>10,0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5F1530B2"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1100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4AF9FC5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32,1</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7352BA72"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74,4</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47C798A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1200</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4F374403"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35,1</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1638F3A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120,5</w:t>
            </w:r>
          </w:p>
        </w:tc>
      </w:tr>
      <w:tr w:rsidR="000274CE" w14:paraId="1F49D304"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7728C717"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1020</w:t>
            </w:r>
            <w:r>
              <w:rPr>
                <w:rFonts w:ascii="Times New Roman" w:hAnsi="Times New Roman" w:cs="Times New Roman"/>
                <w:sz w:val="28"/>
                <w:szCs w:val="28"/>
              </w:rPr>
              <w:sym w:font="Symbol" w:char="F0B4"/>
            </w:r>
            <w:r>
              <w:rPr>
                <w:rFonts w:ascii="Times New Roman" w:hAnsi="Times New Roman" w:cs="Times New Roman"/>
                <w:sz w:val="28"/>
                <w:szCs w:val="28"/>
              </w:rPr>
              <w:t>11,0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726ABC5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1200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03C8EAC5"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35,1</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4DE336D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70,4</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20BBEDEA"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64A2DDA2"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571D6F75"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7EBD82DA"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6E310F6D"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1220</w:t>
            </w:r>
            <w:r>
              <w:rPr>
                <w:rFonts w:ascii="Times New Roman" w:hAnsi="Times New Roman" w:cs="Times New Roman"/>
                <w:sz w:val="28"/>
                <w:szCs w:val="28"/>
              </w:rPr>
              <w:sym w:font="Symbol" w:char="F0B4"/>
            </w:r>
            <w:r>
              <w:rPr>
                <w:rFonts w:ascii="Times New Roman" w:hAnsi="Times New Roman" w:cs="Times New Roman"/>
                <w:sz w:val="28"/>
                <w:szCs w:val="28"/>
              </w:rPr>
              <w:t>11,0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6B29B3AB"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1425</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39DE96B1"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38,2</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2B47C99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79,0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7C0E402F"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49C1351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141EDAD3"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561932C5" w14:textId="77777777" w:rsidTr="000274CE">
        <w:tc>
          <w:tcPr>
            <w:tcW w:w="1137" w:type="dxa"/>
            <w:tcBorders>
              <w:top w:val="single" w:sz="6" w:space="0" w:color="auto"/>
              <w:left w:val="single" w:sz="4" w:space="0" w:color="auto"/>
              <w:bottom w:val="single" w:sz="6" w:space="0" w:color="auto"/>
              <w:right w:val="single" w:sz="6" w:space="0" w:color="auto"/>
            </w:tcBorders>
            <w:shd w:val="clear" w:color="auto" w:fill="FFFFFF"/>
            <w:hideMark/>
          </w:tcPr>
          <w:p w14:paraId="4751D9D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1420</w:t>
            </w:r>
            <w:r>
              <w:rPr>
                <w:rFonts w:ascii="Times New Roman" w:hAnsi="Times New Roman" w:cs="Times New Roman"/>
                <w:sz w:val="28"/>
                <w:szCs w:val="28"/>
              </w:rPr>
              <w:sym w:font="Symbol" w:char="F0B4"/>
            </w:r>
            <w:r>
              <w:rPr>
                <w:rFonts w:ascii="Times New Roman" w:hAnsi="Times New Roman" w:cs="Times New Roman"/>
                <w:sz w:val="28"/>
                <w:szCs w:val="28"/>
              </w:rPr>
              <w:t>12,0</w:t>
            </w:r>
          </w:p>
        </w:tc>
        <w:tc>
          <w:tcPr>
            <w:tcW w:w="1159" w:type="dxa"/>
            <w:tcBorders>
              <w:top w:val="single" w:sz="6" w:space="0" w:color="auto"/>
              <w:left w:val="single" w:sz="6" w:space="0" w:color="auto"/>
              <w:bottom w:val="single" w:sz="6" w:space="0" w:color="auto"/>
              <w:right w:val="single" w:sz="6" w:space="0" w:color="auto"/>
            </w:tcBorders>
            <w:shd w:val="clear" w:color="auto" w:fill="FFFFFF"/>
            <w:hideMark/>
          </w:tcPr>
          <w:p w14:paraId="2A1F9FB8"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1600</w:t>
            </w:r>
          </w:p>
        </w:tc>
        <w:tc>
          <w:tcPr>
            <w:tcW w:w="1063" w:type="dxa"/>
            <w:tcBorders>
              <w:top w:val="single" w:sz="6" w:space="0" w:color="auto"/>
              <w:left w:val="single" w:sz="6" w:space="0" w:color="auto"/>
              <w:bottom w:val="single" w:sz="6" w:space="0" w:color="auto"/>
              <w:right w:val="single" w:sz="6" w:space="0" w:color="auto"/>
            </w:tcBorders>
            <w:shd w:val="clear" w:color="auto" w:fill="FFFFFF"/>
            <w:hideMark/>
          </w:tcPr>
          <w:p w14:paraId="1A3F24AC"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41,2</w:t>
            </w:r>
          </w:p>
        </w:tc>
        <w:tc>
          <w:tcPr>
            <w:tcW w:w="1422" w:type="dxa"/>
            <w:tcBorders>
              <w:top w:val="single" w:sz="6" w:space="0" w:color="auto"/>
              <w:left w:val="single" w:sz="6" w:space="0" w:color="auto"/>
              <w:bottom w:val="single" w:sz="6" w:space="0" w:color="auto"/>
              <w:right w:val="single" w:sz="4" w:space="0" w:color="auto"/>
            </w:tcBorders>
            <w:shd w:val="clear" w:color="auto" w:fill="FFFFFF"/>
            <w:hideMark/>
          </w:tcPr>
          <w:p w14:paraId="036E9143"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90,0</w:t>
            </w:r>
          </w:p>
        </w:tc>
        <w:tc>
          <w:tcPr>
            <w:tcW w:w="1176" w:type="dxa"/>
            <w:tcBorders>
              <w:top w:val="single" w:sz="6" w:space="0" w:color="auto"/>
              <w:left w:val="single" w:sz="4" w:space="0" w:color="auto"/>
              <w:bottom w:val="single" w:sz="6" w:space="0" w:color="auto"/>
              <w:right w:val="single" w:sz="6" w:space="0" w:color="auto"/>
            </w:tcBorders>
            <w:shd w:val="clear" w:color="auto" w:fill="FFFFFF"/>
            <w:hideMark/>
          </w:tcPr>
          <w:p w14:paraId="43C76259"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003" w:type="dxa"/>
            <w:tcBorders>
              <w:top w:val="single" w:sz="6" w:space="0" w:color="auto"/>
              <w:left w:val="single" w:sz="6" w:space="0" w:color="auto"/>
              <w:bottom w:val="single" w:sz="6" w:space="0" w:color="auto"/>
              <w:right w:val="single" w:sz="6" w:space="0" w:color="auto"/>
            </w:tcBorders>
            <w:shd w:val="clear" w:color="auto" w:fill="FFFFFF"/>
            <w:hideMark/>
          </w:tcPr>
          <w:p w14:paraId="5314D436"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c>
          <w:tcPr>
            <w:tcW w:w="1411" w:type="dxa"/>
            <w:tcBorders>
              <w:top w:val="single" w:sz="6" w:space="0" w:color="auto"/>
              <w:left w:val="single" w:sz="6" w:space="0" w:color="auto"/>
              <w:bottom w:val="single" w:sz="6" w:space="0" w:color="auto"/>
              <w:right w:val="single" w:sz="4" w:space="0" w:color="auto"/>
            </w:tcBorders>
            <w:shd w:val="clear" w:color="auto" w:fill="FFFFFF"/>
            <w:hideMark/>
          </w:tcPr>
          <w:p w14:paraId="611DFA53" w14:textId="77777777" w:rsidR="000274CE" w:rsidRDefault="000274CE" w:rsidP="001522A8">
            <w:pPr>
              <w:shd w:val="clear" w:color="auto" w:fill="FFFFFF"/>
              <w:jc w:val="center"/>
              <w:rPr>
                <w:rFonts w:ascii="Times New Roman" w:hAnsi="Times New Roman" w:cs="Times New Roman"/>
                <w:sz w:val="28"/>
                <w:szCs w:val="28"/>
              </w:rPr>
            </w:pPr>
            <w:r>
              <w:rPr>
                <w:rFonts w:ascii="Times New Roman" w:hAnsi="Times New Roman" w:cs="Times New Roman"/>
                <w:sz w:val="28"/>
                <w:szCs w:val="28"/>
              </w:rPr>
              <w:t>—</w:t>
            </w:r>
          </w:p>
        </w:tc>
      </w:tr>
      <w:tr w:rsidR="000274CE" w14:paraId="4555CC11" w14:textId="77777777" w:rsidTr="000274CE">
        <w:trPr>
          <w:cantSplit/>
        </w:trPr>
        <w:tc>
          <w:tcPr>
            <w:tcW w:w="8371" w:type="dxa"/>
            <w:gridSpan w:val="7"/>
            <w:tcBorders>
              <w:top w:val="single" w:sz="6" w:space="0" w:color="auto"/>
              <w:left w:val="single" w:sz="4" w:space="0" w:color="auto"/>
              <w:bottom w:val="single" w:sz="4" w:space="0" w:color="auto"/>
              <w:right w:val="single" w:sz="4" w:space="0" w:color="auto"/>
            </w:tcBorders>
            <w:shd w:val="clear" w:color="auto" w:fill="FFFFFF"/>
            <w:hideMark/>
          </w:tcPr>
          <w:p w14:paraId="1FBD89A2" w14:textId="77777777" w:rsidR="000274CE" w:rsidRDefault="000274CE" w:rsidP="001522A8">
            <w:pPr>
              <w:shd w:val="clear" w:color="auto" w:fill="FFFFFF"/>
              <w:jc w:val="both"/>
              <w:rPr>
                <w:rFonts w:ascii="Times New Roman" w:hAnsi="Times New Roman" w:cs="Times New Roman"/>
                <w:sz w:val="28"/>
                <w:szCs w:val="28"/>
              </w:rPr>
            </w:pPr>
            <w:r>
              <w:rPr>
                <w:rFonts w:ascii="Times New Roman" w:hAnsi="Times New Roman" w:cs="Times New Roman"/>
                <w:sz w:val="28"/>
                <w:szCs w:val="28"/>
              </w:rPr>
              <w:t>* Толщину стенки стальной трубы устанавливают в проекте. По согласованию с проектной организацией допускается также применение труб других диаметров.</w:t>
            </w:r>
          </w:p>
        </w:tc>
      </w:tr>
    </w:tbl>
    <w:p w14:paraId="07827535" w14:textId="77777777" w:rsidR="000274CE" w:rsidRDefault="000274CE" w:rsidP="000274CE">
      <w:pPr>
        <w:pStyle w:val="af5"/>
        <w:ind w:firstLine="680"/>
        <w:rPr>
          <w:szCs w:val="28"/>
        </w:rPr>
      </w:pPr>
    </w:p>
    <w:p w14:paraId="32D71B3E" w14:textId="77777777" w:rsidR="000274CE" w:rsidRDefault="000274CE" w:rsidP="000274CE">
      <w:pPr>
        <w:pStyle w:val="af5"/>
        <w:ind w:firstLine="680"/>
        <w:rPr>
          <w:szCs w:val="28"/>
        </w:rPr>
      </w:pPr>
      <w:r>
        <w:rPr>
          <w:w w:val="105"/>
          <w:szCs w:val="28"/>
        </w:rPr>
        <w:t xml:space="preserve">В качестве </w:t>
      </w:r>
      <w:r w:rsidR="001522A8">
        <w:rPr>
          <w:w w:val="105"/>
          <w:szCs w:val="28"/>
        </w:rPr>
        <w:t>гидро</w:t>
      </w:r>
      <w:r>
        <w:rPr>
          <w:w w:val="105"/>
          <w:szCs w:val="28"/>
        </w:rPr>
        <w:t>защитно</w:t>
      </w:r>
      <w:r w:rsidR="001522A8">
        <w:rPr>
          <w:w w:val="105"/>
          <w:szCs w:val="28"/>
        </w:rPr>
        <w:t>го</w:t>
      </w:r>
      <w:r>
        <w:rPr>
          <w:w w:val="105"/>
          <w:szCs w:val="28"/>
        </w:rPr>
        <w:t xml:space="preserve"> </w:t>
      </w:r>
      <w:r w:rsidR="001522A8">
        <w:rPr>
          <w:w w:val="105"/>
          <w:szCs w:val="28"/>
        </w:rPr>
        <w:t>покрытия</w:t>
      </w:r>
      <w:r>
        <w:rPr>
          <w:w w:val="105"/>
          <w:szCs w:val="28"/>
        </w:rPr>
        <w:t xml:space="preserve"> теплоизоляции труб применя</w:t>
      </w:r>
      <w:r w:rsidR="001522A8">
        <w:rPr>
          <w:w w:val="105"/>
          <w:szCs w:val="28"/>
        </w:rPr>
        <w:t>е</w:t>
      </w:r>
      <w:r>
        <w:rPr>
          <w:w w:val="105"/>
          <w:szCs w:val="28"/>
        </w:rPr>
        <w:t xml:space="preserve">тся </w:t>
      </w:r>
      <w:r w:rsidR="001522A8">
        <w:rPr>
          <w:w w:val="105"/>
          <w:szCs w:val="28"/>
        </w:rPr>
        <w:t>полимочевинное покрытие, модифицированное стеклянными микросферами</w:t>
      </w:r>
      <w:r>
        <w:rPr>
          <w:w w:val="105"/>
          <w:szCs w:val="28"/>
        </w:rPr>
        <w:t xml:space="preserve">. </w:t>
      </w:r>
      <w:r w:rsidR="001522A8">
        <w:rPr>
          <w:w w:val="105"/>
          <w:szCs w:val="28"/>
        </w:rPr>
        <w:t xml:space="preserve">Толщина покрытия </w:t>
      </w:r>
      <w:r>
        <w:rPr>
          <w:w w:val="105"/>
          <w:szCs w:val="28"/>
        </w:rPr>
        <w:t xml:space="preserve">и предельные отклонения соответствуют </w:t>
      </w:r>
      <w:r w:rsidR="001522A8">
        <w:rPr>
          <w:w w:val="105"/>
          <w:szCs w:val="28"/>
        </w:rPr>
        <w:t>следующим значениям: 1,5 мм - 2 мм. Допускается предельное отклонение + 0,5 мм по длине труб.</w:t>
      </w:r>
    </w:p>
    <w:p w14:paraId="013CDAB7" w14:textId="77777777" w:rsidR="000274CE" w:rsidRDefault="000274CE" w:rsidP="000274CE">
      <w:pPr>
        <w:pStyle w:val="af5"/>
        <w:ind w:firstLine="680"/>
        <w:rPr>
          <w:szCs w:val="28"/>
        </w:rPr>
      </w:pPr>
    </w:p>
    <w:p w14:paraId="169F5302" w14:textId="77777777" w:rsidR="000274CE" w:rsidRDefault="000274CE" w:rsidP="000274CE">
      <w:pPr>
        <w:pStyle w:val="af5"/>
        <w:ind w:firstLine="680"/>
        <w:rPr>
          <w:w w:val="105"/>
          <w:szCs w:val="28"/>
        </w:rPr>
      </w:pPr>
    </w:p>
    <w:p w14:paraId="794033DD" w14:textId="77777777" w:rsidR="000274CE" w:rsidRDefault="000274CE" w:rsidP="00A33B56">
      <w:pPr>
        <w:pStyle w:val="af5"/>
        <w:ind w:firstLine="680"/>
        <w:rPr>
          <w:b/>
          <w:szCs w:val="28"/>
        </w:rPr>
      </w:pPr>
      <w:bookmarkStart w:id="43" w:name="_Toc45124170"/>
      <w:r>
        <w:rPr>
          <w:b/>
          <w:w w:val="105"/>
          <w:szCs w:val="28"/>
        </w:rPr>
        <w:t>Характеристика сырья и материалов</w:t>
      </w:r>
      <w:bookmarkEnd w:id="43"/>
    </w:p>
    <w:p w14:paraId="2F129D36" w14:textId="77777777" w:rsidR="000274CE" w:rsidRDefault="000274CE" w:rsidP="000274CE">
      <w:pPr>
        <w:shd w:val="clear" w:color="auto" w:fill="FFFFFF"/>
        <w:ind w:firstLine="680"/>
        <w:jc w:val="both"/>
        <w:rPr>
          <w:rFonts w:ascii="Times New Roman" w:hAnsi="Times New Roman" w:cs="Times New Roman"/>
          <w:b/>
          <w:bCs/>
          <w:sz w:val="28"/>
          <w:szCs w:val="28"/>
        </w:rPr>
      </w:pPr>
    </w:p>
    <w:p w14:paraId="7825DC7B" w14:textId="77777777" w:rsidR="000274CE" w:rsidRDefault="00C66FB7"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b/>
          <w:bCs/>
          <w:sz w:val="28"/>
          <w:szCs w:val="28"/>
        </w:rPr>
        <w:t>Полимочевинное покрытие</w:t>
      </w:r>
    </w:p>
    <w:p w14:paraId="5F885FE8" w14:textId="77777777" w:rsidR="000274CE" w:rsidRDefault="000274CE"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 xml:space="preserve">Характеристики </w:t>
      </w:r>
      <w:r w:rsidR="0040365B">
        <w:rPr>
          <w:rFonts w:ascii="Times New Roman" w:hAnsi="Times New Roman" w:cs="Times New Roman"/>
          <w:sz w:val="28"/>
          <w:szCs w:val="28"/>
        </w:rPr>
        <w:t>покрытия</w:t>
      </w:r>
      <w:r>
        <w:rPr>
          <w:rFonts w:ascii="Times New Roman" w:hAnsi="Times New Roman" w:cs="Times New Roman"/>
          <w:sz w:val="28"/>
          <w:szCs w:val="28"/>
        </w:rPr>
        <w:t xml:space="preserve"> должны соответствовать указанным в таблице </w:t>
      </w:r>
      <w:r w:rsidR="0040365B">
        <w:rPr>
          <w:rFonts w:ascii="Times New Roman" w:hAnsi="Times New Roman" w:cs="Times New Roman"/>
          <w:sz w:val="28"/>
          <w:szCs w:val="28"/>
        </w:rPr>
        <w:t>2</w:t>
      </w:r>
      <w:r>
        <w:rPr>
          <w:rFonts w:ascii="Times New Roman" w:hAnsi="Times New Roman" w:cs="Times New Roman"/>
          <w:sz w:val="28"/>
          <w:szCs w:val="28"/>
        </w:rPr>
        <w:t>.</w:t>
      </w:r>
    </w:p>
    <w:p w14:paraId="0DD41FA0" w14:textId="77777777" w:rsidR="000274CE" w:rsidRDefault="00D81642"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Таблица 2</w:t>
      </w:r>
      <w:r w:rsidR="000274CE">
        <w:rPr>
          <w:rFonts w:ascii="Times New Roman" w:hAnsi="Times New Roman" w:cs="Times New Roman"/>
          <w:sz w:val="28"/>
          <w:szCs w:val="28"/>
        </w:rPr>
        <w:t xml:space="preserve"> — Характеристики </w:t>
      </w:r>
      <w:r w:rsidR="0040365B">
        <w:rPr>
          <w:rFonts w:ascii="Times New Roman" w:hAnsi="Times New Roman" w:cs="Times New Roman"/>
          <w:sz w:val="28"/>
          <w:szCs w:val="28"/>
        </w:rPr>
        <w:t>полимочевинного покрытия, модифицированного стеклянными микросферами</w:t>
      </w:r>
    </w:p>
    <w:p w14:paraId="1DCDF686" w14:textId="77777777" w:rsidR="000274CE" w:rsidRDefault="000274CE" w:rsidP="000274CE">
      <w:pPr>
        <w:shd w:val="clear" w:color="auto" w:fill="FFFFFF"/>
        <w:ind w:firstLine="680"/>
        <w:jc w:val="both"/>
        <w:rPr>
          <w:rFonts w:ascii="Times New Roman" w:hAnsi="Times New Roman" w:cs="Times New Roman"/>
          <w:sz w:val="28"/>
          <w:szCs w:val="28"/>
        </w:rPr>
      </w:pPr>
    </w:p>
    <w:tbl>
      <w:tblPr>
        <w:tblW w:w="5000" w:type="pct"/>
        <w:tblLayout w:type="fixed"/>
        <w:tblCellMar>
          <w:left w:w="28" w:type="dxa"/>
          <w:right w:w="28" w:type="dxa"/>
        </w:tblCellMar>
        <w:tblLook w:val="04A0" w:firstRow="1" w:lastRow="0" w:firstColumn="1" w:lastColumn="0" w:noHBand="0" w:noVBand="1"/>
      </w:tblPr>
      <w:tblGrid>
        <w:gridCol w:w="3698"/>
        <w:gridCol w:w="5713"/>
      </w:tblGrid>
      <w:tr w:rsidR="000274CE" w14:paraId="5AA5FEA0" w14:textId="77777777" w:rsidTr="000274CE">
        <w:tc>
          <w:tcPr>
            <w:tcW w:w="3289" w:type="dxa"/>
            <w:tcBorders>
              <w:top w:val="single" w:sz="6" w:space="0" w:color="auto"/>
              <w:left w:val="single" w:sz="6" w:space="0" w:color="auto"/>
              <w:bottom w:val="single" w:sz="6" w:space="0" w:color="auto"/>
              <w:right w:val="single" w:sz="6" w:space="0" w:color="auto"/>
            </w:tcBorders>
            <w:shd w:val="clear" w:color="auto" w:fill="FFFFFF"/>
            <w:hideMark/>
          </w:tcPr>
          <w:p w14:paraId="01772B68"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5082" w:type="dxa"/>
            <w:tcBorders>
              <w:top w:val="single" w:sz="6" w:space="0" w:color="auto"/>
              <w:left w:val="single" w:sz="6" w:space="0" w:color="auto"/>
              <w:bottom w:val="single" w:sz="6" w:space="0" w:color="auto"/>
              <w:right w:val="single" w:sz="6" w:space="0" w:color="auto"/>
            </w:tcBorders>
            <w:shd w:val="clear" w:color="auto" w:fill="FFFFFF"/>
            <w:hideMark/>
          </w:tcPr>
          <w:p w14:paraId="53C8D526"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0274CE" w14:paraId="03EB3CC3" w14:textId="77777777" w:rsidTr="000274CE">
        <w:tc>
          <w:tcPr>
            <w:tcW w:w="3289" w:type="dxa"/>
            <w:tcBorders>
              <w:top w:val="single" w:sz="6" w:space="0" w:color="auto"/>
              <w:left w:val="single" w:sz="6" w:space="0" w:color="auto"/>
              <w:bottom w:val="single" w:sz="6" w:space="0" w:color="auto"/>
              <w:right w:val="single" w:sz="6" w:space="0" w:color="auto"/>
            </w:tcBorders>
            <w:shd w:val="clear" w:color="auto" w:fill="FFFFFF"/>
            <w:hideMark/>
          </w:tcPr>
          <w:p w14:paraId="2D26340A"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Качество поверхности</w:t>
            </w:r>
          </w:p>
        </w:tc>
        <w:tc>
          <w:tcPr>
            <w:tcW w:w="5082" w:type="dxa"/>
            <w:tcBorders>
              <w:top w:val="single" w:sz="6" w:space="0" w:color="auto"/>
              <w:left w:val="single" w:sz="6" w:space="0" w:color="auto"/>
              <w:bottom w:val="single" w:sz="6" w:space="0" w:color="auto"/>
              <w:right w:val="single" w:sz="6" w:space="0" w:color="auto"/>
            </w:tcBorders>
            <w:shd w:val="clear" w:color="auto" w:fill="FFFFFF"/>
            <w:hideMark/>
          </w:tcPr>
          <w:p w14:paraId="2DA73D66" w14:textId="77777777" w:rsidR="000274CE" w:rsidRDefault="00D81642">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Полимочевинное покрытие</w:t>
            </w:r>
            <w:r w:rsidR="000274CE">
              <w:rPr>
                <w:rFonts w:ascii="Times New Roman" w:hAnsi="Times New Roman" w:cs="Times New Roman"/>
                <w:sz w:val="28"/>
                <w:szCs w:val="28"/>
              </w:rPr>
              <w:t xml:space="preserve"> должн</w:t>
            </w:r>
            <w:r>
              <w:rPr>
                <w:rFonts w:ascii="Times New Roman" w:hAnsi="Times New Roman" w:cs="Times New Roman"/>
                <w:sz w:val="28"/>
                <w:szCs w:val="28"/>
              </w:rPr>
              <w:t>о</w:t>
            </w:r>
            <w:r w:rsidR="000274CE">
              <w:rPr>
                <w:rFonts w:ascii="Times New Roman" w:hAnsi="Times New Roman" w:cs="Times New Roman"/>
                <w:sz w:val="28"/>
                <w:szCs w:val="28"/>
              </w:rPr>
              <w:t xml:space="preserve"> иметь гладкую наружную поверхность. На наружной, внутренней и торцевой поверхностях </w:t>
            </w:r>
            <w:r>
              <w:rPr>
                <w:rFonts w:ascii="Times New Roman" w:hAnsi="Times New Roman" w:cs="Times New Roman"/>
                <w:sz w:val="28"/>
                <w:szCs w:val="28"/>
              </w:rPr>
              <w:t>покрытия</w:t>
            </w:r>
            <w:r w:rsidR="000274CE">
              <w:rPr>
                <w:rFonts w:ascii="Times New Roman" w:hAnsi="Times New Roman" w:cs="Times New Roman"/>
                <w:sz w:val="28"/>
                <w:szCs w:val="28"/>
              </w:rPr>
              <w:t xml:space="preserve"> не допускаются пузыри, трещины, раковины, посторонние включения. </w:t>
            </w:r>
          </w:p>
        </w:tc>
      </w:tr>
      <w:tr w:rsidR="000274CE" w14:paraId="6C985630" w14:textId="77777777" w:rsidTr="000274CE">
        <w:tc>
          <w:tcPr>
            <w:tcW w:w="3289" w:type="dxa"/>
            <w:tcBorders>
              <w:top w:val="single" w:sz="6" w:space="0" w:color="auto"/>
              <w:left w:val="single" w:sz="6" w:space="0" w:color="auto"/>
              <w:bottom w:val="single" w:sz="6" w:space="0" w:color="auto"/>
              <w:right w:val="single" w:sz="6" w:space="0" w:color="auto"/>
            </w:tcBorders>
            <w:shd w:val="clear" w:color="auto" w:fill="FFFFFF"/>
            <w:hideMark/>
          </w:tcPr>
          <w:p w14:paraId="7286BBFC"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lastRenderedPageBreak/>
              <w:t>Относительное удлинение при разрыве, %, не менее</w:t>
            </w:r>
          </w:p>
        </w:tc>
        <w:tc>
          <w:tcPr>
            <w:tcW w:w="5082" w:type="dxa"/>
            <w:tcBorders>
              <w:top w:val="single" w:sz="6" w:space="0" w:color="auto"/>
              <w:left w:val="single" w:sz="6" w:space="0" w:color="auto"/>
              <w:bottom w:val="single" w:sz="6" w:space="0" w:color="auto"/>
              <w:right w:val="single" w:sz="6" w:space="0" w:color="auto"/>
            </w:tcBorders>
            <w:shd w:val="clear" w:color="auto" w:fill="FFFFFF"/>
            <w:hideMark/>
          </w:tcPr>
          <w:p w14:paraId="35E6A6C3"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350</w:t>
            </w:r>
          </w:p>
        </w:tc>
      </w:tr>
      <w:tr w:rsidR="000274CE" w14:paraId="0A62F25B" w14:textId="77777777" w:rsidTr="000274CE">
        <w:tc>
          <w:tcPr>
            <w:tcW w:w="3289" w:type="dxa"/>
            <w:tcBorders>
              <w:top w:val="single" w:sz="6" w:space="0" w:color="auto"/>
              <w:left w:val="single" w:sz="6" w:space="0" w:color="auto"/>
              <w:bottom w:val="single" w:sz="6" w:space="0" w:color="auto"/>
              <w:right w:val="single" w:sz="6" w:space="0" w:color="auto"/>
            </w:tcBorders>
            <w:shd w:val="clear" w:color="auto" w:fill="FFFFFF"/>
            <w:hideMark/>
          </w:tcPr>
          <w:p w14:paraId="2B2F56FD"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 xml:space="preserve">Изменение длины </w:t>
            </w:r>
            <w:r w:rsidR="004269FD">
              <w:rPr>
                <w:rFonts w:ascii="Times New Roman" w:hAnsi="Times New Roman" w:cs="Times New Roman"/>
                <w:sz w:val="28"/>
                <w:szCs w:val="28"/>
              </w:rPr>
              <w:t>полимочевинного покрытия</w:t>
            </w:r>
            <w:r>
              <w:rPr>
                <w:rFonts w:ascii="Times New Roman" w:hAnsi="Times New Roman" w:cs="Times New Roman"/>
                <w:sz w:val="28"/>
                <w:szCs w:val="28"/>
              </w:rPr>
              <w:t xml:space="preserve"> после прогрева при 110 °С, %, не более</w:t>
            </w:r>
          </w:p>
        </w:tc>
        <w:tc>
          <w:tcPr>
            <w:tcW w:w="5082" w:type="dxa"/>
            <w:tcBorders>
              <w:top w:val="single" w:sz="6" w:space="0" w:color="auto"/>
              <w:left w:val="single" w:sz="6" w:space="0" w:color="auto"/>
              <w:bottom w:val="single" w:sz="6" w:space="0" w:color="auto"/>
              <w:right w:val="single" w:sz="6" w:space="0" w:color="auto"/>
            </w:tcBorders>
            <w:shd w:val="clear" w:color="auto" w:fill="FFFFFF"/>
            <w:hideMark/>
          </w:tcPr>
          <w:p w14:paraId="522902F2"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3</w:t>
            </w:r>
          </w:p>
        </w:tc>
      </w:tr>
      <w:tr w:rsidR="000274CE" w14:paraId="017FC243" w14:textId="77777777" w:rsidTr="000274CE">
        <w:trPr>
          <w:cantSplit/>
        </w:trPr>
        <w:tc>
          <w:tcPr>
            <w:tcW w:w="3289"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10F84AE1"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Стойкость при температуре 80 °С и постоянном давлении, ч, не менее*</w:t>
            </w:r>
          </w:p>
        </w:tc>
        <w:tc>
          <w:tcPr>
            <w:tcW w:w="5082" w:type="dxa"/>
            <w:tcBorders>
              <w:top w:val="single" w:sz="6" w:space="0" w:color="auto"/>
              <w:left w:val="single" w:sz="6" w:space="0" w:color="auto"/>
              <w:bottom w:val="single" w:sz="6" w:space="0" w:color="auto"/>
              <w:right w:val="single" w:sz="6" w:space="0" w:color="auto"/>
            </w:tcBorders>
            <w:shd w:val="clear" w:color="auto" w:fill="FFFFFF"/>
            <w:hideMark/>
          </w:tcPr>
          <w:p w14:paraId="205D4799" w14:textId="77777777" w:rsidR="000274CE" w:rsidRDefault="000274CE">
            <w:pPr>
              <w:shd w:val="clear" w:color="auto" w:fill="FFFFFF"/>
              <w:ind w:firstLine="680"/>
              <w:jc w:val="center"/>
              <w:rPr>
                <w:rFonts w:ascii="Times New Roman" w:hAnsi="Times New Roman" w:cs="Times New Roman"/>
                <w:sz w:val="28"/>
                <w:szCs w:val="28"/>
              </w:rPr>
            </w:pPr>
            <w:r>
              <w:rPr>
                <w:rFonts w:ascii="Times New Roman" w:hAnsi="Times New Roman" w:cs="Times New Roman"/>
                <w:sz w:val="28"/>
                <w:szCs w:val="28"/>
              </w:rPr>
              <w:t>165</w:t>
            </w:r>
          </w:p>
          <w:p w14:paraId="3590725A"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(при начальном напряжении в стенке трубы 4,6 МПа)</w:t>
            </w:r>
          </w:p>
        </w:tc>
      </w:tr>
      <w:tr w:rsidR="000274CE" w14:paraId="07E4332F" w14:textId="77777777" w:rsidTr="000274CE">
        <w:trPr>
          <w:cantSplit/>
        </w:trPr>
        <w:tc>
          <w:tcPr>
            <w:tcW w:w="8371" w:type="dxa"/>
            <w:vMerge/>
            <w:tcBorders>
              <w:top w:val="single" w:sz="6" w:space="0" w:color="auto"/>
              <w:left w:val="single" w:sz="6" w:space="0" w:color="auto"/>
              <w:bottom w:val="single" w:sz="6" w:space="0" w:color="auto"/>
              <w:right w:val="single" w:sz="6" w:space="0" w:color="auto"/>
            </w:tcBorders>
            <w:vAlign w:val="center"/>
            <w:hideMark/>
          </w:tcPr>
          <w:p w14:paraId="1D4C3678" w14:textId="77777777" w:rsidR="000274CE" w:rsidRDefault="000274CE">
            <w:pPr>
              <w:rPr>
                <w:rFonts w:ascii="Times New Roman" w:eastAsia="Times New Roman" w:hAnsi="Times New Roman" w:cs="Times New Roman"/>
                <w:sz w:val="28"/>
                <w:szCs w:val="28"/>
              </w:rPr>
            </w:pPr>
          </w:p>
        </w:tc>
        <w:tc>
          <w:tcPr>
            <w:tcW w:w="5082" w:type="dxa"/>
            <w:tcBorders>
              <w:top w:val="single" w:sz="6" w:space="0" w:color="auto"/>
              <w:left w:val="single" w:sz="6" w:space="0" w:color="auto"/>
              <w:bottom w:val="single" w:sz="6" w:space="0" w:color="auto"/>
              <w:right w:val="single" w:sz="6" w:space="0" w:color="auto"/>
            </w:tcBorders>
            <w:shd w:val="clear" w:color="auto" w:fill="FFFFFF"/>
            <w:hideMark/>
          </w:tcPr>
          <w:p w14:paraId="0FD260EE" w14:textId="77777777" w:rsidR="000274CE" w:rsidRDefault="000274CE">
            <w:pPr>
              <w:shd w:val="clear" w:color="auto" w:fill="FFFFFF"/>
              <w:ind w:firstLine="680"/>
              <w:jc w:val="center"/>
              <w:rPr>
                <w:rFonts w:ascii="Times New Roman" w:hAnsi="Times New Roman" w:cs="Times New Roman"/>
                <w:sz w:val="28"/>
                <w:szCs w:val="28"/>
              </w:rPr>
            </w:pPr>
            <w:r>
              <w:rPr>
                <w:rFonts w:ascii="Times New Roman" w:hAnsi="Times New Roman" w:cs="Times New Roman"/>
                <w:sz w:val="28"/>
                <w:szCs w:val="28"/>
              </w:rPr>
              <w:t>1000</w:t>
            </w:r>
          </w:p>
          <w:p w14:paraId="14DD4672"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(при начальном напряжении в стенке трубы 4,0 МПа)</w:t>
            </w:r>
          </w:p>
        </w:tc>
      </w:tr>
      <w:tr w:rsidR="000274CE" w14:paraId="532EEBFA" w14:textId="77777777" w:rsidTr="000274CE">
        <w:tc>
          <w:tcPr>
            <w:tcW w:w="3289" w:type="dxa"/>
            <w:tcBorders>
              <w:top w:val="single" w:sz="6" w:space="0" w:color="auto"/>
              <w:left w:val="single" w:sz="6" w:space="0" w:color="auto"/>
              <w:bottom w:val="single" w:sz="6" w:space="0" w:color="auto"/>
              <w:right w:val="single" w:sz="6" w:space="0" w:color="auto"/>
            </w:tcBorders>
            <w:shd w:val="clear" w:color="auto" w:fill="FFFFFF"/>
            <w:hideMark/>
          </w:tcPr>
          <w:p w14:paraId="588C50E7"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Стойкость при постоянной нагрузке растяжения 4,0 МПа при температуре 80 °С в водном растворе ПАВ, ч, не менее*</w:t>
            </w:r>
          </w:p>
        </w:tc>
        <w:tc>
          <w:tcPr>
            <w:tcW w:w="5082" w:type="dxa"/>
            <w:tcBorders>
              <w:top w:val="single" w:sz="6" w:space="0" w:color="auto"/>
              <w:left w:val="single" w:sz="6" w:space="0" w:color="auto"/>
              <w:bottom w:val="single" w:sz="6" w:space="0" w:color="auto"/>
              <w:right w:val="single" w:sz="6" w:space="0" w:color="auto"/>
            </w:tcBorders>
            <w:shd w:val="clear" w:color="auto" w:fill="FFFFFF"/>
            <w:hideMark/>
          </w:tcPr>
          <w:p w14:paraId="1A08804E"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2000</w:t>
            </w:r>
          </w:p>
        </w:tc>
      </w:tr>
      <w:tr w:rsidR="000274CE" w14:paraId="40011145" w14:textId="77777777" w:rsidTr="000274CE">
        <w:tc>
          <w:tcPr>
            <w:tcW w:w="8371"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A1FC623"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 Показатель определяется одним из указанных методов.</w:t>
            </w:r>
          </w:p>
        </w:tc>
      </w:tr>
    </w:tbl>
    <w:p w14:paraId="040054C5" w14:textId="77777777" w:rsidR="004269FD" w:rsidRDefault="004269FD" w:rsidP="000274CE">
      <w:pPr>
        <w:shd w:val="clear" w:color="auto" w:fill="FFFFFF"/>
        <w:ind w:firstLine="680"/>
        <w:jc w:val="both"/>
        <w:rPr>
          <w:rFonts w:ascii="Times New Roman" w:hAnsi="Times New Roman" w:cs="Times New Roman"/>
          <w:sz w:val="28"/>
          <w:szCs w:val="28"/>
        </w:rPr>
      </w:pPr>
    </w:p>
    <w:p w14:paraId="1BC0AEBC" w14:textId="77777777" w:rsidR="000274CE" w:rsidRDefault="000274CE"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Сварные швы должны быть герметичными.</w:t>
      </w:r>
    </w:p>
    <w:p w14:paraId="49FC195E" w14:textId="77777777" w:rsidR="000274CE" w:rsidRDefault="000274CE"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b/>
          <w:bCs/>
          <w:sz w:val="28"/>
          <w:szCs w:val="28"/>
        </w:rPr>
        <w:t>Тепловая изоляция труб</w:t>
      </w:r>
    </w:p>
    <w:p w14:paraId="67661864" w14:textId="77777777" w:rsidR="000274CE" w:rsidRDefault="000274CE"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Характеристики тепловой изоляции труб и конструкции в целом должны соответствовать таблице.</w:t>
      </w:r>
    </w:p>
    <w:p w14:paraId="52C2AE16" w14:textId="77777777" w:rsidR="000274CE" w:rsidRDefault="000274CE" w:rsidP="000274CE">
      <w:pPr>
        <w:shd w:val="clear" w:color="auto" w:fill="FFFFFF"/>
        <w:ind w:firstLine="680"/>
        <w:jc w:val="both"/>
        <w:rPr>
          <w:rFonts w:ascii="Times New Roman" w:hAnsi="Times New Roman" w:cs="Times New Roman"/>
          <w:sz w:val="28"/>
          <w:szCs w:val="28"/>
        </w:rPr>
      </w:pPr>
    </w:p>
    <w:p w14:paraId="119D6234" w14:textId="77777777" w:rsidR="000274CE" w:rsidRDefault="000274CE" w:rsidP="000274CE">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Таблица  4 — Характеристики ППУ и конструкции</w:t>
      </w:r>
    </w:p>
    <w:p w14:paraId="5DCD210E" w14:textId="77777777" w:rsidR="000274CE" w:rsidRDefault="000274CE" w:rsidP="000274CE">
      <w:pPr>
        <w:shd w:val="clear" w:color="auto" w:fill="FFFFFF"/>
        <w:ind w:firstLine="680"/>
        <w:jc w:val="both"/>
        <w:rPr>
          <w:rFonts w:ascii="Times New Roman" w:hAnsi="Times New Roman" w:cs="Times New Roman"/>
          <w:sz w:val="28"/>
          <w:szCs w:val="28"/>
        </w:rPr>
      </w:pPr>
    </w:p>
    <w:tbl>
      <w:tblPr>
        <w:tblW w:w="5000" w:type="pct"/>
        <w:tblLayout w:type="fixed"/>
        <w:tblCellMar>
          <w:left w:w="28" w:type="dxa"/>
          <w:right w:w="28" w:type="dxa"/>
        </w:tblCellMar>
        <w:tblLook w:val="04A0" w:firstRow="1" w:lastRow="0" w:firstColumn="1" w:lastColumn="0" w:noHBand="0" w:noVBand="1"/>
      </w:tblPr>
      <w:tblGrid>
        <w:gridCol w:w="7858"/>
        <w:gridCol w:w="1553"/>
      </w:tblGrid>
      <w:tr w:rsidR="000274CE" w14:paraId="62467CF5" w14:textId="77777777" w:rsidTr="000274CE">
        <w:tc>
          <w:tcPr>
            <w:tcW w:w="6990" w:type="dxa"/>
            <w:tcBorders>
              <w:top w:val="single" w:sz="4" w:space="0" w:color="auto"/>
              <w:left w:val="single" w:sz="4" w:space="0" w:color="auto"/>
              <w:bottom w:val="single" w:sz="6" w:space="0" w:color="auto"/>
              <w:right w:val="single" w:sz="4" w:space="0" w:color="auto"/>
            </w:tcBorders>
            <w:shd w:val="clear" w:color="auto" w:fill="FFFFFF"/>
            <w:vAlign w:val="center"/>
            <w:hideMark/>
          </w:tcPr>
          <w:p w14:paraId="217A10D2"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1381" w:type="dxa"/>
            <w:tcBorders>
              <w:top w:val="single" w:sz="4" w:space="0" w:color="auto"/>
              <w:left w:val="single" w:sz="4" w:space="0" w:color="auto"/>
              <w:bottom w:val="single" w:sz="6" w:space="0" w:color="auto"/>
              <w:right w:val="single" w:sz="4" w:space="0" w:color="auto"/>
            </w:tcBorders>
            <w:shd w:val="clear" w:color="auto" w:fill="FFFFFF"/>
            <w:vAlign w:val="center"/>
            <w:hideMark/>
          </w:tcPr>
          <w:p w14:paraId="62E40FFE"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0274CE" w14:paraId="4EE3DB57" w14:textId="77777777" w:rsidTr="000274CE">
        <w:tc>
          <w:tcPr>
            <w:tcW w:w="6990" w:type="dxa"/>
            <w:tcBorders>
              <w:top w:val="single" w:sz="6" w:space="0" w:color="auto"/>
              <w:left w:val="single" w:sz="4" w:space="0" w:color="auto"/>
              <w:bottom w:val="single" w:sz="6" w:space="0" w:color="auto"/>
              <w:right w:val="single" w:sz="4" w:space="0" w:color="auto"/>
            </w:tcBorders>
            <w:shd w:val="clear" w:color="auto" w:fill="FFFFFF"/>
            <w:hideMark/>
          </w:tcPr>
          <w:p w14:paraId="45349C3E"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lastRenderedPageBreak/>
              <w:t>Плотность*, кг/м</w:t>
            </w:r>
            <w:r>
              <w:rPr>
                <w:rFonts w:ascii="Times New Roman" w:hAnsi="Times New Roman" w:cs="Times New Roman"/>
                <w:sz w:val="28"/>
                <w:szCs w:val="28"/>
                <w:vertAlign w:val="superscript"/>
              </w:rPr>
              <w:t>3</w:t>
            </w:r>
            <w:r>
              <w:rPr>
                <w:rFonts w:ascii="Times New Roman" w:hAnsi="Times New Roman" w:cs="Times New Roman"/>
                <w:sz w:val="28"/>
                <w:szCs w:val="28"/>
              </w:rPr>
              <w:t>, не менее</w:t>
            </w:r>
          </w:p>
        </w:tc>
        <w:tc>
          <w:tcPr>
            <w:tcW w:w="1381" w:type="dxa"/>
            <w:tcBorders>
              <w:top w:val="single" w:sz="6" w:space="0" w:color="auto"/>
              <w:left w:val="single" w:sz="4" w:space="0" w:color="auto"/>
              <w:bottom w:val="single" w:sz="6" w:space="0" w:color="auto"/>
              <w:right w:val="single" w:sz="4" w:space="0" w:color="auto"/>
            </w:tcBorders>
            <w:shd w:val="clear" w:color="auto" w:fill="FFFFFF"/>
            <w:hideMark/>
          </w:tcPr>
          <w:p w14:paraId="0E5ADD2E"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60</w:t>
            </w:r>
          </w:p>
        </w:tc>
      </w:tr>
      <w:tr w:rsidR="000274CE" w14:paraId="41DDB1B9" w14:textId="77777777" w:rsidTr="000274CE">
        <w:tc>
          <w:tcPr>
            <w:tcW w:w="6990" w:type="dxa"/>
            <w:tcBorders>
              <w:top w:val="single" w:sz="6" w:space="0" w:color="auto"/>
              <w:left w:val="single" w:sz="4" w:space="0" w:color="auto"/>
              <w:bottom w:val="single" w:sz="6" w:space="0" w:color="auto"/>
              <w:right w:val="single" w:sz="4" w:space="0" w:color="auto"/>
            </w:tcBorders>
            <w:shd w:val="clear" w:color="auto" w:fill="FFFFFF"/>
            <w:hideMark/>
          </w:tcPr>
          <w:p w14:paraId="16628A33"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Прочность при сжатии при 10 %-ной деформации в радиальном направлении, МПа, не менее</w:t>
            </w:r>
          </w:p>
        </w:tc>
        <w:tc>
          <w:tcPr>
            <w:tcW w:w="1381" w:type="dxa"/>
            <w:tcBorders>
              <w:top w:val="single" w:sz="6" w:space="0" w:color="auto"/>
              <w:left w:val="single" w:sz="4" w:space="0" w:color="auto"/>
              <w:bottom w:val="single" w:sz="6" w:space="0" w:color="auto"/>
              <w:right w:val="single" w:sz="4" w:space="0" w:color="auto"/>
            </w:tcBorders>
            <w:shd w:val="clear" w:color="auto" w:fill="FFFFFF"/>
            <w:hideMark/>
          </w:tcPr>
          <w:p w14:paraId="5D5C8817"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0,3</w:t>
            </w:r>
          </w:p>
        </w:tc>
      </w:tr>
      <w:tr w:rsidR="000274CE" w14:paraId="44A879E3" w14:textId="77777777" w:rsidTr="000274CE">
        <w:tc>
          <w:tcPr>
            <w:tcW w:w="6990" w:type="dxa"/>
            <w:tcBorders>
              <w:top w:val="single" w:sz="6" w:space="0" w:color="auto"/>
              <w:left w:val="single" w:sz="4" w:space="0" w:color="auto"/>
              <w:bottom w:val="single" w:sz="6" w:space="0" w:color="auto"/>
              <w:right w:val="single" w:sz="4" w:space="0" w:color="auto"/>
            </w:tcBorders>
            <w:shd w:val="clear" w:color="auto" w:fill="FFFFFF"/>
            <w:hideMark/>
          </w:tcPr>
          <w:p w14:paraId="70F7D81A"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Водопоглощение при кипячении в течение 90 мин, % по объему, не более</w:t>
            </w:r>
          </w:p>
        </w:tc>
        <w:tc>
          <w:tcPr>
            <w:tcW w:w="1381" w:type="dxa"/>
            <w:tcBorders>
              <w:top w:val="single" w:sz="6" w:space="0" w:color="auto"/>
              <w:left w:val="single" w:sz="4" w:space="0" w:color="auto"/>
              <w:bottom w:val="single" w:sz="6" w:space="0" w:color="auto"/>
              <w:right w:val="single" w:sz="4" w:space="0" w:color="auto"/>
            </w:tcBorders>
            <w:shd w:val="clear" w:color="auto" w:fill="FFFFFF"/>
            <w:hideMark/>
          </w:tcPr>
          <w:p w14:paraId="6F2A4BBD"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10</w:t>
            </w:r>
          </w:p>
        </w:tc>
      </w:tr>
      <w:tr w:rsidR="000274CE" w14:paraId="4375E5EC" w14:textId="77777777" w:rsidTr="000274CE">
        <w:tc>
          <w:tcPr>
            <w:tcW w:w="6990" w:type="dxa"/>
            <w:tcBorders>
              <w:top w:val="single" w:sz="6" w:space="0" w:color="auto"/>
              <w:left w:val="single" w:sz="4" w:space="0" w:color="auto"/>
              <w:bottom w:val="nil"/>
              <w:right w:val="single" w:sz="4" w:space="0" w:color="auto"/>
            </w:tcBorders>
            <w:shd w:val="clear" w:color="auto" w:fill="FFFFFF"/>
            <w:hideMark/>
          </w:tcPr>
          <w:p w14:paraId="0E58C66B"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Прочность на сдвиг в осевом направлении, МПа, не менее, при температуре (для труб с ПЭ оболочкой):</w:t>
            </w:r>
          </w:p>
        </w:tc>
        <w:tc>
          <w:tcPr>
            <w:tcW w:w="1381" w:type="dxa"/>
            <w:tcBorders>
              <w:top w:val="single" w:sz="6" w:space="0" w:color="auto"/>
              <w:left w:val="single" w:sz="4" w:space="0" w:color="auto"/>
              <w:bottom w:val="nil"/>
              <w:right w:val="single" w:sz="4" w:space="0" w:color="auto"/>
            </w:tcBorders>
            <w:shd w:val="clear" w:color="auto" w:fill="FFFFFF"/>
          </w:tcPr>
          <w:p w14:paraId="7EC0BF40"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p>
        </w:tc>
      </w:tr>
      <w:tr w:rsidR="000274CE" w14:paraId="175A5234" w14:textId="77777777" w:rsidTr="000274CE">
        <w:tc>
          <w:tcPr>
            <w:tcW w:w="6990" w:type="dxa"/>
            <w:tcBorders>
              <w:top w:val="nil"/>
              <w:left w:val="single" w:sz="4" w:space="0" w:color="auto"/>
              <w:bottom w:val="nil"/>
              <w:right w:val="single" w:sz="4" w:space="0" w:color="auto"/>
            </w:tcBorders>
            <w:shd w:val="clear" w:color="auto" w:fill="FFFFFF"/>
            <w:hideMark/>
          </w:tcPr>
          <w:p w14:paraId="1D026953"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(23 ± 2) °С</w:t>
            </w:r>
          </w:p>
        </w:tc>
        <w:tc>
          <w:tcPr>
            <w:tcW w:w="1381" w:type="dxa"/>
            <w:tcBorders>
              <w:top w:val="nil"/>
              <w:left w:val="single" w:sz="4" w:space="0" w:color="auto"/>
              <w:bottom w:val="nil"/>
              <w:right w:val="single" w:sz="4" w:space="0" w:color="auto"/>
            </w:tcBorders>
            <w:shd w:val="clear" w:color="auto" w:fill="FFFFFF"/>
            <w:hideMark/>
          </w:tcPr>
          <w:p w14:paraId="008F5FC9"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0,12</w:t>
            </w:r>
          </w:p>
        </w:tc>
      </w:tr>
      <w:tr w:rsidR="000274CE" w14:paraId="3A04926C" w14:textId="77777777" w:rsidTr="000274CE">
        <w:tc>
          <w:tcPr>
            <w:tcW w:w="6990" w:type="dxa"/>
            <w:tcBorders>
              <w:top w:val="nil"/>
              <w:left w:val="single" w:sz="4" w:space="0" w:color="auto"/>
              <w:bottom w:val="single" w:sz="6" w:space="0" w:color="auto"/>
              <w:right w:val="single" w:sz="4" w:space="0" w:color="auto"/>
            </w:tcBorders>
            <w:shd w:val="clear" w:color="auto" w:fill="FFFFFF"/>
            <w:hideMark/>
          </w:tcPr>
          <w:p w14:paraId="7F10407F"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(140 ± 2) °С**</w:t>
            </w:r>
          </w:p>
        </w:tc>
        <w:tc>
          <w:tcPr>
            <w:tcW w:w="1381" w:type="dxa"/>
            <w:tcBorders>
              <w:top w:val="nil"/>
              <w:left w:val="single" w:sz="4" w:space="0" w:color="auto"/>
              <w:bottom w:val="single" w:sz="6" w:space="0" w:color="auto"/>
              <w:right w:val="single" w:sz="4" w:space="0" w:color="auto"/>
            </w:tcBorders>
            <w:shd w:val="clear" w:color="auto" w:fill="FFFFFF"/>
            <w:hideMark/>
          </w:tcPr>
          <w:p w14:paraId="2D8748E7"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0,08</w:t>
            </w:r>
          </w:p>
        </w:tc>
      </w:tr>
      <w:tr w:rsidR="000274CE" w14:paraId="0EEA264D" w14:textId="77777777" w:rsidTr="000274CE">
        <w:tc>
          <w:tcPr>
            <w:tcW w:w="6990" w:type="dxa"/>
            <w:tcBorders>
              <w:top w:val="single" w:sz="6" w:space="0" w:color="auto"/>
              <w:left w:val="single" w:sz="4" w:space="0" w:color="auto"/>
              <w:bottom w:val="single" w:sz="6" w:space="0" w:color="auto"/>
              <w:right w:val="single" w:sz="4" w:space="0" w:color="auto"/>
            </w:tcBorders>
            <w:shd w:val="clear" w:color="auto" w:fill="FFFFFF"/>
            <w:hideMark/>
          </w:tcPr>
          <w:p w14:paraId="5C71FE2B"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Теплопроводность при средней температуре 50 °С, Вт/м°С, не более</w:t>
            </w:r>
          </w:p>
        </w:tc>
        <w:tc>
          <w:tcPr>
            <w:tcW w:w="1381" w:type="dxa"/>
            <w:tcBorders>
              <w:top w:val="single" w:sz="6" w:space="0" w:color="auto"/>
              <w:left w:val="single" w:sz="4" w:space="0" w:color="auto"/>
              <w:bottom w:val="single" w:sz="6" w:space="0" w:color="auto"/>
              <w:right w:val="single" w:sz="4" w:space="0" w:color="auto"/>
            </w:tcBorders>
            <w:shd w:val="clear" w:color="auto" w:fill="FFFFFF"/>
            <w:hideMark/>
          </w:tcPr>
          <w:p w14:paraId="1C3095A9"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0,0275</w:t>
            </w:r>
          </w:p>
        </w:tc>
      </w:tr>
      <w:tr w:rsidR="000274CE" w14:paraId="1B70A6B3" w14:textId="77777777" w:rsidTr="000274CE">
        <w:tc>
          <w:tcPr>
            <w:tcW w:w="6990" w:type="dxa"/>
            <w:tcBorders>
              <w:top w:val="single" w:sz="6" w:space="0" w:color="auto"/>
              <w:left w:val="single" w:sz="4" w:space="0" w:color="auto"/>
              <w:bottom w:val="nil"/>
              <w:right w:val="single" w:sz="4" w:space="0" w:color="auto"/>
            </w:tcBorders>
            <w:shd w:val="clear" w:color="auto" w:fill="FFFFFF"/>
            <w:hideMark/>
          </w:tcPr>
          <w:p w14:paraId="47CC0A66"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Прочность на сдвиг в тангенциальном направлении, МПа, не менее, при температуре**</w:t>
            </w:r>
          </w:p>
        </w:tc>
        <w:tc>
          <w:tcPr>
            <w:tcW w:w="1381" w:type="dxa"/>
            <w:tcBorders>
              <w:top w:val="single" w:sz="6" w:space="0" w:color="auto"/>
              <w:left w:val="single" w:sz="4" w:space="0" w:color="auto"/>
              <w:bottom w:val="nil"/>
              <w:right w:val="single" w:sz="4" w:space="0" w:color="auto"/>
            </w:tcBorders>
            <w:shd w:val="clear" w:color="auto" w:fill="FFFFFF"/>
          </w:tcPr>
          <w:p w14:paraId="79B7CE42"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p>
        </w:tc>
      </w:tr>
      <w:tr w:rsidR="000274CE" w14:paraId="2183C3AC" w14:textId="77777777" w:rsidTr="000274CE">
        <w:tc>
          <w:tcPr>
            <w:tcW w:w="6990" w:type="dxa"/>
            <w:tcBorders>
              <w:top w:val="nil"/>
              <w:left w:val="single" w:sz="4" w:space="0" w:color="auto"/>
              <w:bottom w:val="nil"/>
              <w:right w:val="single" w:sz="4" w:space="0" w:color="auto"/>
            </w:tcBorders>
            <w:shd w:val="clear" w:color="auto" w:fill="FFFFFF"/>
            <w:hideMark/>
          </w:tcPr>
          <w:p w14:paraId="4BB7EA15"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(23 ± 2) °С</w:t>
            </w:r>
          </w:p>
        </w:tc>
        <w:tc>
          <w:tcPr>
            <w:tcW w:w="1381" w:type="dxa"/>
            <w:tcBorders>
              <w:top w:val="nil"/>
              <w:left w:val="single" w:sz="4" w:space="0" w:color="auto"/>
              <w:bottom w:val="nil"/>
              <w:right w:val="single" w:sz="4" w:space="0" w:color="auto"/>
            </w:tcBorders>
            <w:shd w:val="clear" w:color="auto" w:fill="FFFFFF"/>
            <w:hideMark/>
          </w:tcPr>
          <w:p w14:paraId="699C0549"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0,2</w:t>
            </w:r>
          </w:p>
        </w:tc>
      </w:tr>
      <w:tr w:rsidR="000274CE" w14:paraId="1A53B17D" w14:textId="77777777" w:rsidTr="000274CE">
        <w:tc>
          <w:tcPr>
            <w:tcW w:w="6990" w:type="dxa"/>
            <w:tcBorders>
              <w:top w:val="nil"/>
              <w:left w:val="single" w:sz="4" w:space="0" w:color="auto"/>
              <w:bottom w:val="single" w:sz="6" w:space="0" w:color="auto"/>
              <w:right w:val="single" w:sz="4" w:space="0" w:color="auto"/>
            </w:tcBorders>
            <w:shd w:val="clear" w:color="auto" w:fill="FFFFFF"/>
            <w:hideMark/>
          </w:tcPr>
          <w:p w14:paraId="56F66484"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(140 ± 2) °С</w:t>
            </w:r>
          </w:p>
        </w:tc>
        <w:tc>
          <w:tcPr>
            <w:tcW w:w="1381" w:type="dxa"/>
            <w:tcBorders>
              <w:top w:val="nil"/>
              <w:left w:val="single" w:sz="4" w:space="0" w:color="auto"/>
              <w:bottom w:val="single" w:sz="6" w:space="0" w:color="auto"/>
              <w:right w:val="single" w:sz="4" w:space="0" w:color="auto"/>
            </w:tcBorders>
            <w:shd w:val="clear" w:color="auto" w:fill="FFFFFF"/>
            <w:hideMark/>
          </w:tcPr>
          <w:p w14:paraId="457AFD49"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0,13</w:t>
            </w:r>
          </w:p>
        </w:tc>
      </w:tr>
      <w:tr w:rsidR="000274CE" w14:paraId="104FC755" w14:textId="77777777" w:rsidTr="000274CE">
        <w:tc>
          <w:tcPr>
            <w:tcW w:w="6990" w:type="dxa"/>
            <w:tcBorders>
              <w:top w:val="single" w:sz="6" w:space="0" w:color="auto"/>
              <w:left w:val="single" w:sz="4" w:space="0" w:color="auto"/>
              <w:bottom w:val="nil"/>
              <w:right w:val="single" w:sz="4" w:space="0" w:color="auto"/>
            </w:tcBorders>
            <w:shd w:val="clear" w:color="auto" w:fill="FFFFFF"/>
            <w:hideMark/>
          </w:tcPr>
          <w:p w14:paraId="17CCC554"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Радиальная ползучесть теплоизоляции при температуре испытания 140 °С, мм, не более, в течение**:</w:t>
            </w:r>
          </w:p>
        </w:tc>
        <w:tc>
          <w:tcPr>
            <w:tcW w:w="1381" w:type="dxa"/>
            <w:tcBorders>
              <w:top w:val="single" w:sz="6" w:space="0" w:color="auto"/>
              <w:left w:val="single" w:sz="4" w:space="0" w:color="auto"/>
              <w:bottom w:val="nil"/>
              <w:right w:val="single" w:sz="4" w:space="0" w:color="auto"/>
            </w:tcBorders>
            <w:shd w:val="clear" w:color="auto" w:fill="FFFFFF"/>
          </w:tcPr>
          <w:p w14:paraId="25BAF4D8"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p>
        </w:tc>
      </w:tr>
      <w:tr w:rsidR="000274CE" w14:paraId="397F885F" w14:textId="77777777" w:rsidTr="000274CE">
        <w:tc>
          <w:tcPr>
            <w:tcW w:w="6990" w:type="dxa"/>
            <w:tcBorders>
              <w:top w:val="nil"/>
              <w:left w:val="single" w:sz="4" w:space="0" w:color="auto"/>
              <w:bottom w:val="nil"/>
              <w:right w:val="single" w:sz="4" w:space="0" w:color="auto"/>
            </w:tcBorders>
            <w:shd w:val="clear" w:color="auto" w:fill="FFFFFF"/>
            <w:hideMark/>
          </w:tcPr>
          <w:p w14:paraId="5F9EB895"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100 ч</w:t>
            </w:r>
          </w:p>
        </w:tc>
        <w:tc>
          <w:tcPr>
            <w:tcW w:w="1381" w:type="dxa"/>
            <w:tcBorders>
              <w:top w:val="nil"/>
              <w:left w:val="single" w:sz="4" w:space="0" w:color="auto"/>
              <w:bottom w:val="nil"/>
              <w:right w:val="single" w:sz="4" w:space="0" w:color="auto"/>
            </w:tcBorders>
            <w:shd w:val="clear" w:color="auto" w:fill="FFFFFF"/>
            <w:hideMark/>
          </w:tcPr>
          <w:p w14:paraId="671C0883"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2,5</w:t>
            </w:r>
          </w:p>
        </w:tc>
      </w:tr>
      <w:tr w:rsidR="000274CE" w14:paraId="70F890DC" w14:textId="77777777" w:rsidTr="000274CE">
        <w:tc>
          <w:tcPr>
            <w:tcW w:w="6990" w:type="dxa"/>
            <w:tcBorders>
              <w:top w:val="nil"/>
              <w:left w:val="single" w:sz="4" w:space="0" w:color="auto"/>
              <w:bottom w:val="single" w:sz="6" w:space="0" w:color="auto"/>
              <w:right w:val="single" w:sz="4" w:space="0" w:color="auto"/>
            </w:tcBorders>
            <w:shd w:val="clear" w:color="auto" w:fill="FFFFFF"/>
            <w:hideMark/>
          </w:tcPr>
          <w:p w14:paraId="6C9F64DF"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1000 ч</w:t>
            </w:r>
          </w:p>
        </w:tc>
        <w:tc>
          <w:tcPr>
            <w:tcW w:w="1381" w:type="dxa"/>
            <w:tcBorders>
              <w:top w:val="nil"/>
              <w:left w:val="single" w:sz="4" w:space="0" w:color="auto"/>
              <w:bottom w:val="single" w:sz="6" w:space="0" w:color="auto"/>
              <w:right w:val="single" w:sz="4" w:space="0" w:color="auto"/>
            </w:tcBorders>
            <w:shd w:val="clear" w:color="auto" w:fill="FFFFFF"/>
            <w:hideMark/>
          </w:tcPr>
          <w:p w14:paraId="39EDC057" w14:textId="77777777" w:rsidR="000274CE" w:rsidRDefault="000274CE">
            <w:pPr>
              <w:widowControl w:val="0"/>
              <w:shd w:val="clear" w:color="auto" w:fill="FFFFFF"/>
              <w:autoSpaceDE w:val="0"/>
              <w:autoSpaceDN w:val="0"/>
              <w:adjustRightInd w:val="0"/>
              <w:ind w:firstLine="680"/>
              <w:jc w:val="center"/>
              <w:rPr>
                <w:rFonts w:ascii="Times New Roman" w:hAnsi="Times New Roman" w:cs="Times New Roman"/>
                <w:sz w:val="28"/>
                <w:szCs w:val="28"/>
              </w:rPr>
            </w:pPr>
            <w:r>
              <w:rPr>
                <w:rFonts w:ascii="Times New Roman" w:hAnsi="Times New Roman" w:cs="Times New Roman"/>
                <w:sz w:val="28"/>
                <w:szCs w:val="28"/>
              </w:rPr>
              <w:t>4,6</w:t>
            </w:r>
          </w:p>
        </w:tc>
      </w:tr>
      <w:tr w:rsidR="000274CE" w14:paraId="27C78A49" w14:textId="77777777" w:rsidTr="000274CE">
        <w:tc>
          <w:tcPr>
            <w:tcW w:w="8371" w:type="dxa"/>
            <w:gridSpan w:val="2"/>
            <w:tcBorders>
              <w:top w:val="single" w:sz="6" w:space="0" w:color="auto"/>
              <w:left w:val="single" w:sz="4" w:space="0" w:color="auto"/>
              <w:bottom w:val="single" w:sz="4" w:space="0" w:color="auto"/>
              <w:right w:val="single" w:sz="4" w:space="0" w:color="auto"/>
            </w:tcBorders>
            <w:shd w:val="clear" w:color="auto" w:fill="FFFFFF"/>
            <w:hideMark/>
          </w:tcPr>
          <w:p w14:paraId="0ADA3E2A" w14:textId="77777777" w:rsidR="000274CE" w:rsidRDefault="000274CE">
            <w:pPr>
              <w:shd w:val="clear" w:color="auto" w:fill="FFFFFF"/>
              <w:ind w:firstLine="680"/>
              <w:jc w:val="both"/>
              <w:rPr>
                <w:rFonts w:ascii="Times New Roman" w:hAnsi="Times New Roman" w:cs="Times New Roman"/>
                <w:sz w:val="28"/>
                <w:szCs w:val="28"/>
              </w:rPr>
            </w:pPr>
            <w:r>
              <w:rPr>
                <w:rFonts w:ascii="Times New Roman" w:hAnsi="Times New Roman" w:cs="Times New Roman"/>
                <w:sz w:val="28"/>
                <w:szCs w:val="28"/>
              </w:rPr>
              <w:t>* Плотность среднего слоя изоляции.</w:t>
            </w:r>
          </w:p>
          <w:p w14:paraId="718F76A5" w14:textId="77777777" w:rsidR="000274CE" w:rsidRDefault="000274CE">
            <w:pPr>
              <w:widowControl w:val="0"/>
              <w:shd w:val="clear" w:color="auto" w:fill="FFFFFF"/>
              <w:autoSpaceDE w:val="0"/>
              <w:autoSpaceDN w:val="0"/>
              <w:adjustRightInd w:val="0"/>
              <w:ind w:firstLine="680"/>
              <w:jc w:val="both"/>
              <w:rPr>
                <w:rFonts w:ascii="Times New Roman" w:hAnsi="Times New Roman" w:cs="Times New Roman"/>
                <w:sz w:val="28"/>
                <w:szCs w:val="28"/>
              </w:rPr>
            </w:pPr>
            <w:r>
              <w:rPr>
                <w:rFonts w:ascii="Times New Roman" w:hAnsi="Times New Roman" w:cs="Times New Roman"/>
                <w:sz w:val="28"/>
                <w:szCs w:val="28"/>
              </w:rPr>
              <w:t>** Определяется по требованию заказчика.</w:t>
            </w:r>
          </w:p>
        </w:tc>
      </w:tr>
    </w:tbl>
    <w:p w14:paraId="2D10CD31" w14:textId="77777777" w:rsidR="000274CE" w:rsidRDefault="000274CE" w:rsidP="000274CE">
      <w:pPr>
        <w:shd w:val="clear" w:color="auto" w:fill="FFFFFF"/>
        <w:ind w:firstLine="680"/>
        <w:jc w:val="both"/>
        <w:rPr>
          <w:rFonts w:ascii="Times New Roman" w:eastAsia="Times New Roman" w:hAnsi="Times New Roman" w:cs="Times New Roman"/>
          <w:sz w:val="28"/>
          <w:szCs w:val="28"/>
          <w:lang w:eastAsia="ru-RU"/>
        </w:rPr>
      </w:pPr>
    </w:p>
    <w:p w14:paraId="789C8CE4" w14:textId="77777777" w:rsidR="000274CE" w:rsidRDefault="000274CE" w:rsidP="000274CE">
      <w:pPr>
        <w:ind w:firstLine="680"/>
        <w:rPr>
          <w:rFonts w:ascii="Times New Roman" w:hAnsi="Times New Roman" w:cs="Times New Roman"/>
          <w:sz w:val="28"/>
          <w:szCs w:val="28"/>
        </w:rPr>
      </w:pPr>
    </w:p>
    <w:p w14:paraId="28D5FA98" w14:textId="77777777" w:rsidR="000274CE" w:rsidRPr="00A33B56" w:rsidRDefault="000274CE" w:rsidP="00A33B56">
      <w:pPr>
        <w:pStyle w:val="af5"/>
        <w:ind w:firstLine="680"/>
        <w:rPr>
          <w:b/>
          <w:bCs/>
          <w:w w:val="105"/>
          <w:szCs w:val="28"/>
        </w:rPr>
      </w:pPr>
      <w:bookmarkStart w:id="44" w:name="_Toc45124171"/>
      <w:r w:rsidRPr="00A33B56">
        <w:rPr>
          <w:b/>
          <w:bCs/>
          <w:w w:val="105"/>
          <w:szCs w:val="28"/>
        </w:rPr>
        <w:t>Описание химико-технологического процесса</w:t>
      </w:r>
      <w:bookmarkEnd w:id="44"/>
    </w:p>
    <w:p w14:paraId="33FB651F" w14:textId="77777777" w:rsidR="000274CE" w:rsidRDefault="000274CE" w:rsidP="000274CE">
      <w:pPr>
        <w:pStyle w:val="af5"/>
        <w:ind w:firstLine="680"/>
        <w:rPr>
          <w:szCs w:val="28"/>
        </w:rPr>
      </w:pPr>
    </w:p>
    <w:p w14:paraId="4E63302D" w14:textId="77777777" w:rsidR="00CD2B2C" w:rsidRDefault="000274CE" w:rsidP="00CD2B2C">
      <w:pPr>
        <w:pStyle w:val="af5"/>
        <w:ind w:firstLine="680"/>
        <w:rPr>
          <w:w w:val="105"/>
          <w:szCs w:val="28"/>
        </w:rPr>
      </w:pPr>
      <w:r>
        <w:rPr>
          <w:w w:val="105"/>
          <w:szCs w:val="28"/>
        </w:rPr>
        <w:t>Технологический</w:t>
      </w:r>
      <w:r>
        <w:rPr>
          <w:spacing w:val="60"/>
          <w:w w:val="105"/>
          <w:szCs w:val="28"/>
        </w:rPr>
        <w:t xml:space="preserve"> </w:t>
      </w:r>
      <w:r w:rsidR="00CD2B2C">
        <w:rPr>
          <w:w w:val="105"/>
          <w:szCs w:val="28"/>
        </w:rPr>
        <w:t xml:space="preserve">процесс </w:t>
      </w:r>
      <w:r w:rsidR="00B06DC0">
        <w:rPr>
          <w:w w:val="105"/>
          <w:szCs w:val="28"/>
        </w:rPr>
        <w:t>производства труб</w:t>
      </w:r>
      <w:r>
        <w:rPr>
          <w:w w:val="105"/>
          <w:szCs w:val="28"/>
        </w:rPr>
        <w:t xml:space="preserve">   стальных   с   тепловой   изоляцией   из  </w:t>
      </w:r>
      <w:r>
        <w:rPr>
          <w:spacing w:val="-4"/>
          <w:w w:val="105"/>
          <w:szCs w:val="28"/>
        </w:rPr>
        <w:t>пено</w:t>
      </w:r>
      <w:r>
        <w:rPr>
          <w:w w:val="105"/>
          <w:szCs w:val="28"/>
        </w:rPr>
        <w:t>полиуретана с защитной оболочкой состоит</w:t>
      </w:r>
      <w:r>
        <w:rPr>
          <w:spacing w:val="-30"/>
          <w:w w:val="105"/>
          <w:szCs w:val="28"/>
        </w:rPr>
        <w:t xml:space="preserve"> </w:t>
      </w:r>
      <w:r>
        <w:rPr>
          <w:w w:val="105"/>
          <w:szCs w:val="28"/>
        </w:rPr>
        <w:t>из следующих операций:</w:t>
      </w:r>
    </w:p>
    <w:p w14:paraId="4E3C06FD" w14:textId="77777777" w:rsidR="00CD2B2C" w:rsidRPr="00CD2B2C" w:rsidRDefault="00CD2B2C" w:rsidP="00CD2B2C">
      <w:pPr>
        <w:pStyle w:val="af5"/>
        <w:numPr>
          <w:ilvl w:val="0"/>
          <w:numId w:val="18"/>
        </w:numPr>
        <w:ind w:left="0" w:firstLine="709"/>
        <w:rPr>
          <w:color w:val="000000" w:themeColor="text1"/>
          <w:szCs w:val="28"/>
        </w:rPr>
      </w:pPr>
      <w:r w:rsidRPr="00CD2B2C">
        <w:rPr>
          <w:szCs w:val="28"/>
        </w:rPr>
        <w:t xml:space="preserve">Подготовка полимочевинного покрытия: </w:t>
      </w:r>
      <w:r w:rsidRPr="00CD2B2C">
        <w:rPr>
          <w:color w:val="000000" w:themeColor="text1"/>
          <w:szCs w:val="28"/>
        </w:rPr>
        <w:t xml:space="preserve">Сначала производят раздельную подготовку двух реагентов: первого, представляющего собой </w:t>
      </w:r>
      <w:r w:rsidRPr="00CD2B2C">
        <w:rPr>
          <w:color w:val="000000" w:themeColor="text1"/>
          <w:szCs w:val="28"/>
        </w:rPr>
        <w:lastRenderedPageBreak/>
        <w:t>состав из диаминного реакционного компонента А, смешанного с порошковой смесью наполнителя, содержащей, мас.%: полые микросферы 50-65 и функциональные добавки 30-40, и второго реакционного компонента Б, представляющего собой диизоционат, затем раздельное, но одновременное распыление с одинаковой скоростью на покрываемую поверхность состава с компонентомА и компонента Б, которые при достижении обрабатываемой поверхности мгновенно образуют полимерное связующее - полимочевину, в которой равномерно распределены компоненты порошкового состава наполнителя, при этом диамин и диизоционат принимали в эквимолярном соотношении, необходимом для получения полимочевины. Порошковая смесь наполнителя в составе с реагентом А, а также в составе целевого покрытия содержит указанные в таблице 1 полые микросферы и функциональные добавки.</w:t>
      </w:r>
    </w:p>
    <w:p w14:paraId="6FE4ED2D" w14:textId="77777777" w:rsidR="00CD2B2C" w:rsidRDefault="00CD2B2C" w:rsidP="00CD2B2C">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6677C3">
        <w:rPr>
          <w:rFonts w:ascii="Times New Roman" w:eastAsia="Times New Roman" w:hAnsi="Times New Roman"/>
          <w:color w:val="000000" w:themeColor="text1"/>
          <w:sz w:val="28"/>
          <w:szCs w:val="28"/>
        </w:rPr>
        <w:t>В</w:t>
      </w:r>
      <w:r>
        <w:rPr>
          <w:rFonts w:ascii="Times New Roman" w:eastAsia="Times New Roman" w:hAnsi="Times New Roman"/>
          <w:color w:val="000000" w:themeColor="text1"/>
          <w:sz w:val="28"/>
          <w:szCs w:val="28"/>
        </w:rPr>
        <w:t xml:space="preserve"> качестве микросфер используют</w:t>
      </w:r>
      <w:r w:rsidRPr="006677C3">
        <w:rPr>
          <w:rFonts w:ascii="Times New Roman" w:eastAsia="Times New Roman" w:hAnsi="Times New Roman"/>
          <w:color w:val="000000" w:themeColor="text1"/>
          <w:sz w:val="28"/>
          <w:szCs w:val="28"/>
        </w:rPr>
        <w:t xml:space="preserve"> полые </w:t>
      </w:r>
      <w:r w:rsidR="00844E51">
        <w:rPr>
          <w:rFonts w:ascii="Times New Roman" w:eastAsia="Times New Roman" w:hAnsi="Times New Roman"/>
          <w:color w:val="000000" w:themeColor="text1"/>
          <w:sz w:val="28"/>
          <w:szCs w:val="28"/>
        </w:rPr>
        <w:t xml:space="preserve">стеклянные </w:t>
      </w:r>
      <w:r w:rsidRPr="006677C3">
        <w:rPr>
          <w:rFonts w:ascii="Times New Roman" w:eastAsia="Times New Roman" w:hAnsi="Times New Roman"/>
          <w:color w:val="000000" w:themeColor="text1"/>
          <w:sz w:val="28"/>
          <w:szCs w:val="28"/>
        </w:rPr>
        <w:t>микросферы</w:t>
      </w:r>
      <w:r w:rsidR="000D151D">
        <w:rPr>
          <w:rFonts w:ascii="Times New Roman" w:eastAsia="Times New Roman" w:hAnsi="Times New Roman"/>
          <w:color w:val="000000" w:themeColor="text1"/>
          <w:sz w:val="28"/>
          <w:szCs w:val="28"/>
        </w:rPr>
        <w:t xml:space="preserve">. </w:t>
      </w:r>
      <w:r w:rsidRPr="006677C3">
        <w:rPr>
          <w:rFonts w:ascii="Times New Roman" w:eastAsia="Times New Roman" w:hAnsi="Times New Roman"/>
          <w:color w:val="000000" w:themeColor="text1"/>
          <w:sz w:val="28"/>
          <w:szCs w:val="28"/>
        </w:rPr>
        <w:t>В качестве стеклянных микросфер ис</w:t>
      </w:r>
      <w:r>
        <w:rPr>
          <w:rFonts w:ascii="Times New Roman" w:eastAsia="Times New Roman" w:hAnsi="Times New Roman"/>
          <w:color w:val="000000" w:themeColor="text1"/>
          <w:sz w:val="28"/>
          <w:szCs w:val="28"/>
        </w:rPr>
        <w:t>пользуют</w:t>
      </w:r>
      <w:r w:rsidRPr="006677C3">
        <w:rPr>
          <w:rFonts w:ascii="Times New Roman" w:eastAsia="Times New Roman" w:hAnsi="Times New Roman"/>
          <w:color w:val="000000" w:themeColor="text1"/>
          <w:sz w:val="28"/>
          <w:szCs w:val="28"/>
        </w:rPr>
        <w:t xml:space="preserve"> микросферы марок МС-ВП-А9, МСО-А9. </w:t>
      </w:r>
    </w:p>
    <w:p w14:paraId="3C6BCC50" w14:textId="77777777" w:rsidR="00CD2B2C" w:rsidRPr="006677C3" w:rsidRDefault="00CD2B2C" w:rsidP="00CD2B2C">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6677C3">
        <w:rPr>
          <w:rFonts w:ascii="Times New Roman" w:eastAsia="Times New Roman" w:hAnsi="Times New Roman"/>
          <w:color w:val="000000" w:themeColor="text1"/>
          <w:sz w:val="28"/>
          <w:szCs w:val="28"/>
        </w:rPr>
        <w:t>Порошков</w:t>
      </w:r>
      <w:r>
        <w:rPr>
          <w:rFonts w:ascii="Times New Roman" w:eastAsia="Times New Roman" w:hAnsi="Times New Roman"/>
          <w:color w:val="000000" w:themeColor="text1"/>
          <w:sz w:val="28"/>
          <w:szCs w:val="28"/>
        </w:rPr>
        <w:t>ую смесь наполнителя приготавливают</w:t>
      </w:r>
      <w:r w:rsidRPr="006677C3">
        <w:rPr>
          <w:rFonts w:ascii="Times New Roman" w:eastAsia="Times New Roman" w:hAnsi="Times New Roman"/>
          <w:color w:val="000000" w:themeColor="text1"/>
          <w:sz w:val="28"/>
          <w:szCs w:val="28"/>
        </w:rPr>
        <w:t xml:space="preserve"> осторожным перемешиванием компонентов на невысоких скоростях в течение 0,5-1 часа до гомогенного состояния в смесителях заводского типа СО-210 (лопастной).</w:t>
      </w:r>
    </w:p>
    <w:p w14:paraId="0E89E15F" w14:textId="77777777" w:rsidR="00CD2B2C" w:rsidRPr="006677C3" w:rsidRDefault="00CD2B2C" w:rsidP="00CD2B2C">
      <w:pPr>
        <w:shd w:val="clear" w:color="auto" w:fill="FFFFFF"/>
        <w:spacing w:after="0" w:line="240" w:lineRule="auto"/>
        <w:ind w:firstLine="709"/>
        <w:jc w:val="both"/>
        <w:rPr>
          <w:rFonts w:ascii="Times New Roman" w:eastAsia="Times New Roman" w:hAnsi="Times New Roman"/>
          <w:color w:val="000000" w:themeColor="text1"/>
          <w:sz w:val="28"/>
          <w:szCs w:val="28"/>
        </w:rPr>
      </w:pPr>
      <w:r w:rsidRPr="006677C3">
        <w:rPr>
          <w:rFonts w:ascii="Times New Roman" w:eastAsia="Times New Roman" w:hAnsi="Times New Roman"/>
          <w:color w:val="000000" w:themeColor="text1"/>
          <w:sz w:val="28"/>
          <w:szCs w:val="28"/>
        </w:rPr>
        <w:t>Порошковая форма основы дает возможность приготовить такое количество покрытия, какое требуется в данный момент.</w:t>
      </w:r>
    </w:p>
    <w:p w14:paraId="5A97B7DA" w14:textId="77777777" w:rsidR="000274CE" w:rsidRDefault="00CD2B2C" w:rsidP="00B441ED">
      <w:pPr>
        <w:shd w:val="clear" w:color="auto" w:fill="FFFFFF"/>
        <w:spacing w:after="0" w:line="240" w:lineRule="auto"/>
        <w:ind w:firstLine="709"/>
        <w:jc w:val="both"/>
        <w:rPr>
          <w:szCs w:val="28"/>
        </w:rPr>
      </w:pPr>
      <w:r w:rsidRPr="006677C3">
        <w:rPr>
          <w:rFonts w:ascii="Times New Roman" w:eastAsia="Times New Roman" w:hAnsi="Times New Roman"/>
          <w:color w:val="000000" w:themeColor="text1"/>
          <w:sz w:val="28"/>
          <w:szCs w:val="28"/>
        </w:rPr>
        <w:t>Для получения покрыт</w:t>
      </w:r>
      <w:r>
        <w:rPr>
          <w:rFonts w:ascii="Times New Roman" w:eastAsia="Times New Roman" w:hAnsi="Times New Roman"/>
          <w:color w:val="000000" w:themeColor="text1"/>
          <w:sz w:val="28"/>
          <w:szCs w:val="28"/>
        </w:rPr>
        <w:t>ия на основе полимочевины дозируют</w:t>
      </w:r>
      <w:r w:rsidRPr="006677C3">
        <w:rPr>
          <w:rFonts w:ascii="Times New Roman" w:eastAsia="Times New Roman" w:hAnsi="Times New Roman"/>
          <w:color w:val="000000" w:themeColor="text1"/>
          <w:sz w:val="28"/>
          <w:szCs w:val="28"/>
        </w:rPr>
        <w:t xml:space="preserve"> исходные компоненты порошковой смеси, содержащей, полые стеклянные и/или алюмосиликатные микросферы и функциональные добавки, </w:t>
      </w:r>
      <w:r>
        <w:rPr>
          <w:rFonts w:ascii="Times New Roman" w:eastAsia="Times New Roman" w:hAnsi="Times New Roman"/>
          <w:color w:val="000000" w:themeColor="text1"/>
          <w:sz w:val="28"/>
          <w:szCs w:val="28"/>
        </w:rPr>
        <w:t>смешивают</w:t>
      </w:r>
      <w:r w:rsidRPr="006677C3">
        <w:rPr>
          <w:rFonts w:ascii="Times New Roman" w:eastAsia="Times New Roman" w:hAnsi="Times New Roman"/>
          <w:color w:val="000000" w:themeColor="text1"/>
          <w:sz w:val="28"/>
          <w:szCs w:val="28"/>
        </w:rPr>
        <w:t xml:space="preserve"> их с диаминной составляющей смолы - компонент А. П</w:t>
      </w:r>
      <w:r>
        <w:rPr>
          <w:rFonts w:ascii="Times New Roman" w:eastAsia="Times New Roman" w:hAnsi="Times New Roman"/>
          <w:color w:val="000000" w:themeColor="text1"/>
          <w:sz w:val="28"/>
          <w:szCs w:val="28"/>
        </w:rPr>
        <w:t xml:space="preserve">олученный состав сам по себе не </w:t>
      </w:r>
      <w:r w:rsidRPr="006677C3">
        <w:rPr>
          <w:rFonts w:ascii="Times New Roman" w:eastAsia="Times New Roman" w:hAnsi="Times New Roman"/>
          <w:color w:val="000000" w:themeColor="text1"/>
          <w:sz w:val="28"/>
          <w:szCs w:val="28"/>
        </w:rPr>
        <w:t xml:space="preserve">реакционноспособный и может храниться до его использования без </w:t>
      </w:r>
      <w:r>
        <w:rPr>
          <w:rFonts w:ascii="Times New Roman" w:eastAsia="Times New Roman" w:hAnsi="Times New Roman"/>
          <w:color w:val="000000" w:themeColor="text1"/>
          <w:sz w:val="28"/>
          <w:szCs w:val="28"/>
        </w:rPr>
        <w:t>каких-либо изменений. Дозируют</w:t>
      </w:r>
      <w:r w:rsidRPr="006677C3">
        <w:rPr>
          <w:rFonts w:ascii="Times New Roman" w:eastAsia="Times New Roman" w:hAnsi="Times New Roman"/>
          <w:color w:val="000000" w:themeColor="text1"/>
          <w:sz w:val="28"/>
          <w:szCs w:val="28"/>
        </w:rPr>
        <w:t xml:space="preserve"> второй компонент предполимер полимочевины - диизоционат - компонент Б, который сам по себе тоже не реакционноспособный. Затем одновременно напылением</w:t>
      </w:r>
      <w:r>
        <w:rPr>
          <w:rFonts w:ascii="Times New Roman" w:eastAsia="Times New Roman" w:hAnsi="Times New Roman"/>
          <w:color w:val="000000" w:themeColor="text1"/>
          <w:sz w:val="28"/>
          <w:szCs w:val="28"/>
        </w:rPr>
        <w:t xml:space="preserve"> с одинаковой скоростью подают</w:t>
      </w:r>
      <w:r w:rsidRPr="006677C3">
        <w:rPr>
          <w:rFonts w:ascii="Times New Roman" w:eastAsia="Times New Roman" w:hAnsi="Times New Roman"/>
          <w:color w:val="000000" w:themeColor="text1"/>
          <w:sz w:val="28"/>
          <w:szCs w:val="28"/>
        </w:rPr>
        <w:t xml:space="preserve"> на покрываемую поверхность из разных форсунок оба состава, при этом рекционноспособные компоненты связую</w:t>
      </w:r>
      <w:r>
        <w:rPr>
          <w:rFonts w:ascii="Times New Roman" w:eastAsia="Times New Roman" w:hAnsi="Times New Roman"/>
          <w:color w:val="000000" w:themeColor="text1"/>
          <w:sz w:val="28"/>
          <w:szCs w:val="28"/>
        </w:rPr>
        <w:t>щего А и Б мгновенно реагируют</w:t>
      </w:r>
      <w:r w:rsidRPr="006677C3">
        <w:rPr>
          <w:rFonts w:ascii="Times New Roman" w:eastAsia="Times New Roman" w:hAnsi="Times New Roman"/>
          <w:color w:val="000000" w:themeColor="text1"/>
          <w:sz w:val="28"/>
          <w:szCs w:val="28"/>
        </w:rPr>
        <w:t>, образуя на покрываемой поверхности покрытие на основе полимочевины с равномерным распределением в ней полых микросфер и функциональных добавок в указанных соотношениях. Полимерные покрытия из полимочевины затвердевают че</w:t>
      </w:r>
      <w:r>
        <w:rPr>
          <w:rFonts w:ascii="Times New Roman" w:eastAsia="Times New Roman" w:hAnsi="Times New Roman"/>
          <w:color w:val="000000" w:themeColor="text1"/>
          <w:sz w:val="28"/>
          <w:szCs w:val="28"/>
        </w:rPr>
        <w:t>рез 15</w:t>
      </w:r>
      <w:r w:rsidRPr="006677C3">
        <w:rPr>
          <w:rFonts w:ascii="Times New Roman" w:eastAsia="Times New Roman" w:hAnsi="Times New Roman"/>
          <w:color w:val="000000" w:themeColor="text1"/>
          <w:sz w:val="28"/>
          <w:szCs w:val="28"/>
        </w:rPr>
        <w:t xml:space="preserve"> секунд после выхода из распылителя и смешения компонентов на поверхности.</w:t>
      </w:r>
      <w:r>
        <w:rPr>
          <w:rFonts w:ascii="Times New Roman" w:eastAsia="Times New Roman" w:hAnsi="Times New Roman"/>
          <w:color w:val="000000" w:themeColor="text1"/>
          <w:sz w:val="28"/>
          <w:szCs w:val="28"/>
        </w:rPr>
        <w:t xml:space="preserve"> </w:t>
      </w:r>
    </w:p>
    <w:p w14:paraId="097504D5" w14:textId="77777777" w:rsidR="000274CE" w:rsidRPr="000D151D" w:rsidRDefault="000D151D" w:rsidP="00E00585">
      <w:pPr>
        <w:pStyle w:val="af5"/>
        <w:numPr>
          <w:ilvl w:val="0"/>
          <w:numId w:val="18"/>
        </w:numPr>
        <w:ind w:left="0" w:firstLine="680"/>
        <w:rPr>
          <w:szCs w:val="28"/>
        </w:rPr>
      </w:pPr>
      <w:r w:rsidRPr="000D151D">
        <w:rPr>
          <w:w w:val="105"/>
          <w:szCs w:val="28"/>
        </w:rPr>
        <w:t>Поочередное напыление пенополиуретана и полимочевинного покрытия</w:t>
      </w:r>
      <w:r w:rsidR="000274CE" w:rsidRPr="000D151D">
        <w:rPr>
          <w:w w:val="105"/>
          <w:szCs w:val="28"/>
        </w:rPr>
        <w:t xml:space="preserve"> предизолированной тр</w:t>
      </w:r>
      <w:r>
        <w:rPr>
          <w:w w:val="105"/>
          <w:szCs w:val="28"/>
        </w:rPr>
        <w:t>убы на поступательно-вращательном держателе стальных труб разных диаметров.</w:t>
      </w:r>
    </w:p>
    <w:p w14:paraId="694722AA" w14:textId="77777777" w:rsidR="00B441ED" w:rsidRDefault="000274CE" w:rsidP="00B441ED">
      <w:pPr>
        <w:pStyle w:val="af5"/>
        <w:ind w:firstLine="680"/>
        <w:rPr>
          <w:szCs w:val="28"/>
        </w:rPr>
      </w:pPr>
      <w:r>
        <w:rPr>
          <w:w w:val="105"/>
          <w:szCs w:val="28"/>
        </w:rPr>
        <w:t xml:space="preserve">Над </w:t>
      </w:r>
      <w:r w:rsidR="000D151D">
        <w:rPr>
          <w:w w:val="105"/>
          <w:szCs w:val="28"/>
        </w:rPr>
        <w:t>держателем</w:t>
      </w:r>
      <w:r>
        <w:rPr>
          <w:w w:val="105"/>
          <w:szCs w:val="28"/>
        </w:rPr>
        <w:t xml:space="preserve"> запенивания предусмотрена работа мостового однобалочного крана, грузоподъемностью две тали по 3,2 тонны каждая.</w:t>
      </w:r>
    </w:p>
    <w:p w14:paraId="6909B1F1" w14:textId="77777777" w:rsidR="000274CE" w:rsidRDefault="00B441ED" w:rsidP="00B441ED">
      <w:pPr>
        <w:pStyle w:val="af5"/>
        <w:ind w:firstLine="680"/>
        <w:rPr>
          <w:szCs w:val="28"/>
        </w:rPr>
      </w:pPr>
      <w:r>
        <w:rPr>
          <w:szCs w:val="28"/>
        </w:rPr>
        <w:t>3.</w:t>
      </w:r>
      <w:r w:rsidR="000274CE">
        <w:rPr>
          <w:w w:val="105"/>
          <w:szCs w:val="28"/>
        </w:rPr>
        <w:t xml:space="preserve"> После запенивания, труба по роликовому конвейеру перемещается на стол складирования, через проем в стене, откуда она </w:t>
      </w:r>
      <w:r w:rsidR="000274CE">
        <w:rPr>
          <w:w w:val="105"/>
          <w:szCs w:val="28"/>
        </w:rPr>
        <w:lastRenderedPageBreak/>
        <w:t>подается вилочным погрузчиком на склад готовой продукции открытого типа, где она хранится до отгрузки Заказчикам.</w:t>
      </w:r>
    </w:p>
    <w:p w14:paraId="33FC50C1" w14:textId="77777777" w:rsidR="000274CE" w:rsidRDefault="000274CE" w:rsidP="000274CE">
      <w:pPr>
        <w:pStyle w:val="af5"/>
        <w:ind w:firstLine="680"/>
        <w:rPr>
          <w:szCs w:val="28"/>
        </w:rPr>
      </w:pPr>
      <w:r>
        <w:rPr>
          <w:w w:val="105"/>
          <w:szCs w:val="28"/>
        </w:rPr>
        <w:t>Вспомогательным оборудованием для производства предизолированной трубы является следующее оборудование:</w:t>
      </w:r>
    </w:p>
    <w:p w14:paraId="71B2CCA9" w14:textId="77777777" w:rsidR="000274CE" w:rsidRDefault="00011626" w:rsidP="00F70810">
      <w:pPr>
        <w:pStyle w:val="a8"/>
        <w:widowControl w:val="0"/>
        <w:numPr>
          <w:ilvl w:val="0"/>
          <w:numId w:val="14"/>
        </w:numPr>
        <w:tabs>
          <w:tab w:val="left" w:pos="1068"/>
        </w:tabs>
        <w:autoSpaceDE w:val="0"/>
        <w:autoSpaceDN w:val="0"/>
        <w:spacing w:after="0" w:line="240" w:lineRule="auto"/>
        <w:ind w:left="0" w:firstLine="680"/>
        <w:rPr>
          <w:rFonts w:ascii="Times New Roman" w:hAnsi="Times New Roman"/>
          <w:sz w:val="28"/>
          <w:szCs w:val="28"/>
        </w:rPr>
      </w:pPr>
      <w:r>
        <w:rPr>
          <w:rFonts w:ascii="Times New Roman" w:hAnsi="Times New Roman"/>
          <w:w w:val="105"/>
          <w:sz w:val="28"/>
          <w:szCs w:val="28"/>
        </w:rPr>
        <w:t>Три</w:t>
      </w:r>
      <w:r w:rsidR="000274CE">
        <w:rPr>
          <w:rFonts w:ascii="Times New Roman" w:hAnsi="Times New Roman"/>
          <w:w w:val="105"/>
          <w:sz w:val="28"/>
          <w:szCs w:val="28"/>
        </w:rPr>
        <w:t xml:space="preserve"> емкости для хранения</w:t>
      </w:r>
      <w:r w:rsidR="000274CE">
        <w:rPr>
          <w:rFonts w:ascii="Times New Roman" w:hAnsi="Times New Roman"/>
          <w:spacing w:val="10"/>
          <w:w w:val="105"/>
          <w:sz w:val="28"/>
          <w:szCs w:val="28"/>
        </w:rPr>
        <w:t xml:space="preserve"> </w:t>
      </w:r>
      <w:r w:rsidR="000274CE">
        <w:rPr>
          <w:rFonts w:ascii="Times New Roman" w:hAnsi="Times New Roman"/>
          <w:w w:val="105"/>
          <w:sz w:val="28"/>
          <w:szCs w:val="28"/>
        </w:rPr>
        <w:t>компонентов;</w:t>
      </w:r>
    </w:p>
    <w:p w14:paraId="73625359" w14:textId="77777777" w:rsidR="000274CE" w:rsidRDefault="000274CE" w:rsidP="00F70810">
      <w:pPr>
        <w:pStyle w:val="a8"/>
        <w:widowControl w:val="0"/>
        <w:numPr>
          <w:ilvl w:val="0"/>
          <w:numId w:val="14"/>
        </w:numPr>
        <w:tabs>
          <w:tab w:val="left" w:pos="1070"/>
        </w:tabs>
        <w:autoSpaceDE w:val="0"/>
        <w:autoSpaceDN w:val="0"/>
        <w:spacing w:after="0" w:line="240" w:lineRule="auto"/>
        <w:ind w:left="0" w:firstLine="680"/>
        <w:rPr>
          <w:rFonts w:ascii="Times New Roman" w:hAnsi="Times New Roman"/>
          <w:sz w:val="28"/>
          <w:szCs w:val="28"/>
        </w:rPr>
      </w:pPr>
      <w:r>
        <w:rPr>
          <w:rFonts w:ascii="Times New Roman" w:hAnsi="Times New Roman"/>
          <w:w w:val="105"/>
          <w:sz w:val="28"/>
          <w:szCs w:val="28"/>
        </w:rPr>
        <w:t>Система подачи сжатого</w:t>
      </w:r>
      <w:r>
        <w:rPr>
          <w:rFonts w:ascii="Times New Roman" w:hAnsi="Times New Roman"/>
          <w:spacing w:val="15"/>
          <w:w w:val="105"/>
          <w:sz w:val="28"/>
          <w:szCs w:val="28"/>
        </w:rPr>
        <w:t xml:space="preserve"> </w:t>
      </w:r>
      <w:r>
        <w:rPr>
          <w:rFonts w:ascii="Times New Roman" w:hAnsi="Times New Roman"/>
          <w:spacing w:val="-3"/>
          <w:w w:val="105"/>
          <w:sz w:val="28"/>
          <w:szCs w:val="28"/>
        </w:rPr>
        <w:t>воздуха;</w:t>
      </w:r>
    </w:p>
    <w:p w14:paraId="1E246329" w14:textId="77777777" w:rsidR="000274CE" w:rsidRDefault="000274CE" w:rsidP="00F70810">
      <w:pPr>
        <w:pStyle w:val="a8"/>
        <w:widowControl w:val="0"/>
        <w:numPr>
          <w:ilvl w:val="0"/>
          <w:numId w:val="14"/>
        </w:numPr>
        <w:tabs>
          <w:tab w:val="left" w:pos="1062"/>
        </w:tabs>
        <w:autoSpaceDE w:val="0"/>
        <w:autoSpaceDN w:val="0"/>
        <w:spacing w:after="0" w:line="240" w:lineRule="auto"/>
        <w:ind w:left="0" w:firstLine="680"/>
        <w:rPr>
          <w:rFonts w:ascii="Times New Roman" w:hAnsi="Times New Roman"/>
          <w:sz w:val="28"/>
          <w:szCs w:val="28"/>
        </w:rPr>
      </w:pPr>
      <w:r>
        <w:rPr>
          <w:rFonts w:ascii="Times New Roman" w:hAnsi="Times New Roman"/>
          <w:w w:val="105"/>
          <w:sz w:val="28"/>
          <w:szCs w:val="28"/>
        </w:rPr>
        <w:t>Система смешения компонентов и гидравлического</w:t>
      </w:r>
      <w:r>
        <w:rPr>
          <w:rFonts w:ascii="Times New Roman" w:hAnsi="Times New Roman"/>
          <w:spacing w:val="19"/>
          <w:w w:val="105"/>
          <w:sz w:val="28"/>
          <w:szCs w:val="28"/>
        </w:rPr>
        <w:t xml:space="preserve"> </w:t>
      </w:r>
      <w:r>
        <w:rPr>
          <w:rFonts w:ascii="Times New Roman" w:hAnsi="Times New Roman"/>
          <w:w w:val="105"/>
          <w:sz w:val="28"/>
          <w:szCs w:val="28"/>
        </w:rPr>
        <w:t>управления.</w:t>
      </w:r>
    </w:p>
    <w:p w14:paraId="74FCF009" w14:textId="77777777" w:rsidR="00011626" w:rsidRDefault="00011626" w:rsidP="00A33B56">
      <w:pPr>
        <w:ind w:firstLine="680"/>
        <w:rPr>
          <w:rFonts w:ascii="Times New Roman" w:eastAsia="Times New Roman" w:hAnsi="Times New Roman" w:cs="Times New Roman"/>
          <w:b/>
          <w:bCs/>
          <w:sz w:val="28"/>
          <w:szCs w:val="28"/>
          <w:lang w:eastAsia="ru-RU"/>
        </w:rPr>
      </w:pPr>
      <w:bookmarkStart w:id="45" w:name="_Toc45124175"/>
    </w:p>
    <w:p w14:paraId="269188CD" w14:textId="77777777" w:rsidR="000274CE" w:rsidRPr="00A33B56" w:rsidRDefault="000274CE" w:rsidP="00A33B56">
      <w:pPr>
        <w:ind w:firstLine="680"/>
        <w:rPr>
          <w:rFonts w:ascii="Times New Roman" w:eastAsia="Times New Roman" w:hAnsi="Times New Roman" w:cs="Times New Roman"/>
          <w:b/>
          <w:bCs/>
          <w:sz w:val="28"/>
          <w:szCs w:val="28"/>
          <w:lang w:eastAsia="ru-RU"/>
        </w:rPr>
      </w:pPr>
      <w:r w:rsidRPr="00A33B56">
        <w:rPr>
          <w:rFonts w:ascii="Times New Roman" w:eastAsia="Times New Roman" w:hAnsi="Times New Roman" w:cs="Times New Roman"/>
          <w:b/>
          <w:bCs/>
          <w:sz w:val="28"/>
          <w:szCs w:val="28"/>
          <w:lang w:eastAsia="ru-RU"/>
        </w:rPr>
        <w:t>Контроль производства и управление технологическим процессом</w:t>
      </w:r>
      <w:bookmarkEnd w:id="45"/>
    </w:p>
    <w:p w14:paraId="3839D9F2" w14:textId="77777777" w:rsidR="000274CE" w:rsidRDefault="000274CE" w:rsidP="000274CE">
      <w:pPr>
        <w:pStyle w:val="af5"/>
        <w:ind w:firstLine="680"/>
        <w:rPr>
          <w:szCs w:val="28"/>
        </w:rPr>
      </w:pPr>
      <w:r>
        <w:rPr>
          <w:szCs w:val="28"/>
        </w:rPr>
        <w:t>Контроль производства и управление технологическим процессом производится отделами качества и собственной лабораторией завода в соответствии с действующим законодательством РК, нормативно-технической документацией, СМК.</w:t>
      </w:r>
    </w:p>
    <w:p w14:paraId="1E6AD89B" w14:textId="77777777" w:rsidR="00A33B56" w:rsidRDefault="00A33B56" w:rsidP="00A33B56">
      <w:pPr>
        <w:rPr>
          <w:w w:val="110"/>
        </w:rPr>
      </w:pPr>
      <w:bookmarkStart w:id="46" w:name="_Toc45124177"/>
    </w:p>
    <w:p w14:paraId="040474ED" w14:textId="77777777" w:rsidR="000274CE" w:rsidRPr="00A33B56" w:rsidRDefault="000274CE" w:rsidP="00A33B56">
      <w:pPr>
        <w:ind w:firstLine="680"/>
        <w:rPr>
          <w:rFonts w:ascii="Times New Roman" w:eastAsia="Times New Roman" w:hAnsi="Times New Roman" w:cs="Times New Roman"/>
          <w:b/>
          <w:bCs/>
          <w:w w:val="105"/>
          <w:sz w:val="28"/>
          <w:szCs w:val="28"/>
          <w:lang w:eastAsia="ru-RU"/>
        </w:rPr>
      </w:pPr>
      <w:r w:rsidRPr="00A33B56">
        <w:rPr>
          <w:rFonts w:ascii="Times New Roman" w:eastAsia="Times New Roman" w:hAnsi="Times New Roman" w:cs="Times New Roman"/>
          <w:b/>
          <w:bCs/>
          <w:w w:val="105"/>
          <w:sz w:val="28"/>
          <w:szCs w:val="28"/>
          <w:lang w:eastAsia="ru-RU"/>
        </w:rPr>
        <w:t>Правила приемки готовой продукции</w:t>
      </w:r>
      <w:bookmarkEnd w:id="46"/>
    </w:p>
    <w:p w14:paraId="3A064791" w14:textId="77777777" w:rsidR="000274CE" w:rsidRDefault="000274CE" w:rsidP="000274CE">
      <w:pPr>
        <w:pStyle w:val="af5"/>
        <w:ind w:firstLine="680"/>
        <w:rPr>
          <w:szCs w:val="28"/>
        </w:rPr>
      </w:pPr>
      <w:r>
        <w:rPr>
          <w:w w:val="105"/>
          <w:szCs w:val="28"/>
        </w:rPr>
        <w:t>Изолированные трубы принимаются лабораторией Завода ТОО</w:t>
      </w:r>
      <w:r>
        <w:rPr>
          <w:szCs w:val="28"/>
        </w:rPr>
        <w:t xml:space="preserve"> </w:t>
      </w:r>
      <w:r>
        <w:rPr>
          <w:w w:val="105"/>
          <w:szCs w:val="28"/>
        </w:rPr>
        <w:t>«Изоплюс Центральная Азия».</w:t>
      </w:r>
    </w:p>
    <w:p w14:paraId="1DF46A9B" w14:textId="77777777" w:rsidR="000274CE" w:rsidRDefault="000274CE" w:rsidP="000274CE">
      <w:pPr>
        <w:pStyle w:val="af5"/>
        <w:ind w:firstLine="680"/>
        <w:rPr>
          <w:szCs w:val="28"/>
        </w:rPr>
      </w:pPr>
      <w:r>
        <w:rPr>
          <w:w w:val="105"/>
          <w:szCs w:val="28"/>
        </w:rPr>
        <w:t>Трубы и принимают партиями. Партией считают число</w:t>
      </w:r>
      <w:r w:rsidR="00011626">
        <w:rPr>
          <w:w w:val="105"/>
          <w:szCs w:val="28"/>
        </w:rPr>
        <w:t xml:space="preserve"> труб</w:t>
      </w:r>
      <w:r>
        <w:rPr>
          <w:w w:val="105"/>
          <w:szCs w:val="28"/>
        </w:rPr>
        <w:t>, изготовленных за 24 ч или не более 100 шт. труб из сырья одной марки и партии на одной технологической линии, сопровождаемых одним документом о качестве.</w:t>
      </w:r>
    </w:p>
    <w:p w14:paraId="44AA897C" w14:textId="77777777" w:rsidR="000274CE" w:rsidRDefault="000274CE" w:rsidP="000274CE">
      <w:pPr>
        <w:pStyle w:val="af5"/>
        <w:ind w:firstLine="680"/>
        <w:rPr>
          <w:szCs w:val="28"/>
        </w:rPr>
      </w:pPr>
      <w:r>
        <w:rPr>
          <w:w w:val="105"/>
          <w:szCs w:val="28"/>
        </w:rPr>
        <w:t>Каждую партию труб сопровождают документом качества, который</w:t>
      </w:r>
      <w:r>
        <w:rPr>
          <w:szCs w:val="28"/>
        </w:rPr>
        <w:t xml:space="preserve"> </w:t>
      </w:r>
      <w:r>
        <w:rPr>
          <w:w w:val="105"/>
          <w:szCs w:val="28"/>
        </w:rPr>
        <w:t>содержит: наименование предприятия-изготовителя или его товарный знак; условное обозначение изделия; номер партии и дату изготовления; отметку отдела технического контроля.</w:t>
      </w:r>
    </w:p>
    <w:p w14:paraId="5D693755" w14:textId="77777777" w:rsidR="000274CE" w:rsidRDefault="000274CE" w:rsidP="000274CE">
      <w:pPr>
        <w:pStyle w:val="af5"/>
        <w:ind w:firstLine="680"/>
        <w:rPr>
          <w:szCs w:val="28"/>
        </w:rPr>
      </w:pPr>
      <w:r>
        <w:rPr>
          <w:w w:val="105"/>
          <w:szCs w:val="28"/>
        </w:rPr>
        <w:t>Для проверки соответствия изолированных труб требованиям настоящего стандарта проводят приемосдаточные и периодические испытания: качество поверхности и маркировка, основные размеры, отклонения осевых линий, плотность среднего слоя пены. Все испытания проводят в соответствие с ГОСТ 30732-2006 и внутренним документам контроля качества.</w:t>
      </w:r>
    </w:p>
    <w:p w14:paraId="287C9731" w14:textId="77777777" w:rsidR="00A33B56" w:rsidRDefault="00A33B56" w:rsidP="00A33B56">
      <w:pPr>
        <w:rPr>
          <w:w w:val="105"/>
        </w:rPr>
      </w:pPr>
      <w:bookmarkStart w:id="47" w:name="_Toc45124178"/>
    </w:p>
    <w:p w14:paraId="4EC0E813" w14:textId="77777777" w:rsidR="000274CE" w:rsidRPr="00A33B56" w:rsidRDefault="000274CE" w:rsidP="00A33B56">
      <w:pPr>
        <w:ind w:firstLine="680"/>
        <w:rPr>
          <w:rFonts w:ascii="Times New Roman" w:eastAsia="Times New Roman" w:hAnsi="Times New Roman" w:cs="Times New Roman"/>
          <w:b/>
          <w:bCs/>
          <w:w w:val="105"/>
          <w:sz w:val="28"/>
          <w:szCs w:val="28"/>
          <w:lang w:eastAsia="ru-RU"/>
        </w:rPr>
      </w:pPr>
      <w:r w:rsidRPr="00A33B56">
        <w:rPr>
          <w:rFonts w:ascii="Times New Roman" w:eastAsia="Times New Roman" w:hAnsi="Times New Roman" w:cs="Times New Roman"/>
          <w:b/>
          <w:bCs/>
          <w:w w:val="105"/>
          <w:sz w:val="28"/>
          <w:szCs w:val="28"/>
          <w:lang w:eastAsia="ru-RU"/>
        </w:rPr>
        <w:t>Складирование, транспортирование и хранение</w:t>
      </w:r>
      <w:bookmarkEnd w:id="47"/>
    </w:p>
    <w:p w14:paraId="5994005C" w14:textId="77777777" w:rsidR="000274CE" w:rsidRDefault="000274CE" w:rsidP="000274CE">
      <w:pPr>
        <w:pStyle w:val="a8"/>
        <w:widowControl w:val="0"/>
        <w:tabs>
          <w:tab w:val="left" w:pos="1330"/>
        </w:tabs>
        <w:autoSpaceDE w:val="0"/>
        <w:autoSpaceDN w:val="0"/>
        <w:ind w:left="0" w:firstLine="680"/>
        <w:jc w:val="both"/>
        <w:rPr>
          <w:rFonts w:ascii="Times New Roman" w:hAnsi="Times New Roman"/>
          <w:sz w:val="28"/>
          <w:szCs w:val="28"/>
        </w:rPr>
      </w:pPr>
      <w:r>
        <w:rPr>
          <w:rFonts w:ascii="Times New Roman" w:hAnsi="Times New Roman"/>
          <w:w w:val="105"/>
          <w:sz w:val="28"/>
          <w:szCs w:val="28"/>
        </w:rPr>
        <w:t>Транспортировка</w:t>
      </w:r>
    </w:p>
    <w:p w14:paraId="1DDEB300" w14:textId="77777777" w:rsidR="000274CE" w:rsidRDefault="000274CE" w:rsidP="000274CE">
      <w:pPr>
        <w:pStyle w:val="af5"/>
        <w:ind w:firstLine="680"/>
        <w:rPr>
          <w:szCs w:val="28"/>
        </w:rPr>
      </w:pPr>
      <w:r>
        <w:rPr>
          <w:w w:val="105"/>
          <w:szCs w:val="28"/>
        </w:rPr>
        <w:t>Изолированные трубы перевозят</w:t>
      </w:r>
      <w:r w:rsidR="006A0267">
        <w:rPr>
          <w:w w:val="105"/>
          <w:szCs w:val="28"/>
        </w:rPr>
        <w:t xml:space="preserve"> </w:t>
      </w:r>
      <w:r>
        <w:rPr>
          <w:w w:val="105"/>
          <w:szCs w:val="28"/>
        </w:rPr>
        <w:t>автомобильным, железнодорожным и водным транспортом в соответствии с правилами перевозки грузов, обеспечивающими сохранность изоляции и исключающими возникновение продольного прогиба.</w:t>
      </w:r>
    </w:p>
    <w:p w14:paraId="0385B7DB" w14:textId="77777777" w:rsidR="000274CE" w:rsidRDefault="000274CE" w:rsidP="000274CE">
      <w:pPr>
        <w:pStyle w:val="af5"/>
        <w:ind w:firstLine="680"/>
        <w:rPr>
          <w:szCs w:val="28"/>
        </w:rPr>
      </w:pPr>
      <w:r>
        <w:rPr>
          <w:w w:val="105"/>
          <w:szCs w:val="28"/>
        </w:rPr>
        <w:lastRenderedPageBreak/>
        <w:t>Погрузочно-разгрузочные работы осуществляют в интервале температур, указанных для проведения строительно-монтажных работ, но не ниже:</w:t>
      </w:r>
    </w:p>
    <w:p w14:paraId="3BEB1085" w14:textId="77777777" w:rsidR="006A0267" w:rsidRPr="006A0267" w:rsidRDefault="000274CE" w:rsidP="006A0267">
      <w:pPr>
        <w:pStyle w:val="a8"/>
        <w:widowControl w:val="0"/>
        <w:numPr>
          <w:ilvl w:val="0"/>
          <w:numId w:val="15"/>
        </w:numPr>
        <w:tabs>
          <w:tab w:val="left" w:pos="1109"/>
        </w:tabs>
        <w:autoSpaceDE w:val="0"/>
        <w:autoSpaceDN w:val="0"/>
        <w:spacing w:after="0" w:line="240" w:lineRule="auto"/>
        <w:ind w:left="0" w:firstLine="680"/>
        <w:jc w:val="both"/>
        <w:rPr>
          <w:szCs w:val="28"/>
        </w:rPr>
      </w:pPr>
      <w:r>
        <w:rPr>
          <w:rFonts w:ascii="Times New Roman" w:hAnsi="Times New Roman"/>
          <w:w w:val="105"/>
          <w:sz w:val="28"/>
          <w:szCs w:val="28"/>
        </w:rPr>
        <w:t xml:space="preserve">минус 18 °С </w:t>
      </w:r>
    </w:p>
    <w:p w14:paraId="43E58E7D" w14:textId="77777777" w:rsidR="000274CE" w:rsidRDefault="006A0267" w:rsidP="000274CE">
      <w:pPr>
        <w:pStyle w:val="af5"/>
        <w:ind w:firstLine="680"/>
        <w:rPr>
          <w:szCs w:val="28"/>
        </w:rPr>
      </w:pPr>
      <w:r>
        <w:rPr>
          <w:w w:val="105"/>
          <w:szCs w:val="28"/>
        </w:rPr>
        <w:tab/>
      </w:r>
      <w:r w:rsidR="000274CE">
        <w:rPr>
          <w:w w:val="105"/>
          <w:szCs w:val="28"/>
        </w:rPr>
        <w:t>Для погрузки и разгрузки изолированных труб следует применять специальные траверсы и мягкие полотенца шириной 50-200 мм. Не допускается использовать цепи, канаты и другие грузозахватные устройства, вызывающие повреждение изоляции.</w:t>
      </w:r>
    </w:p>
    <w:p w14:paraId="589838E3" w14:textId="77777777" w:rsidR="000274CE" w:rsidRDefault="000274CE" w:rsidP="000274CE">
      <w:pPr>
        <w:pStyle w:val="af5"/>
        <w:ind w:firstLine="680"/>
        <w:rPr>
          <w:szCs w:val="28"/>
        </w:rPr>
      </w:pPr>
      <w:r>
        <w:rPr>
          <w:w w:val="105"/>
          <w:szCs w:val="28"/>
        </w:rPr>
        <w:t>Для изолированных труб диаметром более 108 мм допускается использование торцевых захватов со специальными траверсами.</w:t>
      </w:r>
    </w:p>
    <w:p w14:paraId="62CB3062" w14:textId="77777777" w:rsidR="000274CE" w:rsidRDefault="000274CE" w:rsidP="000274CE">
      <w:pPr>
        <w:pStyle w:val="af5"/>
        <w:ind w:firstLine="680"/>
        <w:rPr>
          <w:szCs w:val="28"/>
        </w:rPr>
      </w:pPr>
      <w:r>
        <w:rPr>
          <w:w w:val="105"/>
          <w:szCs w:val="28"/>
        </w:rPr>
        <w:t>Строго запрещается сбрасывание, скатывание, соударение труб и фасонных изделий и волочение по земле.</w:t>
      </w:r>
    </w:p>
    <w:p w14:paraId="280C0A3A" w14:textId="77777777" w:rsidR="000274CE" w:rsidRDefault="000274CE" w:rsidP="000274CE">
      <w:pPr>
        <w:pStyle w:val="af5"/>
        <w:ind w:firstLine="680"/>
        <w:rPr>
          <w:szCs w:val="28"/>
        </w:rPr>
      </w:pPr>
      <w:r>
        <w:rPr>
          <w:w w:val="105"/>
          <w:szCs w:val="28"/>
        </w:rPr>
        <w:t>Транспортные средства должны быть оборудованы для перевозки изолированных труб</w:t>
      </w:r>
      <w:r w:rsidR="009B6AFB">
        <w:rPr>
          <w:w w:val="105"/>
          <w:szCs w:val="28"/>
        </w:rPr>
        <w:t xml:space="preserve">. </w:t>
      </w:r>
      <w:r>
        <w:rPr>
          <w:w w:val="105"/>
          <w:szCs w:val="28"/>
        </w:rPr>
        <w:t>Укладку изолированных труб</w:t>
      </w:r>
      <w:r w:rsidR="00EC7D11">
        <w:rPr>
          <w:w w:val="105"/>
          <w:szCs w:val="28"/>
        </w:rPr>
        <w:t xml:space="preserve"> </w:t>
      </w:r>
      <w:r>
        <w:rPr>
          <w:w w:val="105"/>
          <w:szCs w:val="28"/>
        </w:rPr>
        <w:t>в</w:t>
      </w:r>
      <w:r>
        <w:rPr>
          <w:spacing w:val="-43"/>
          <w:w w:val="105"/>
          <w:szCs w:val="28"/>
        </w:rPr>
        <w:t xml:space="preserve"> </w:t>
      </w:r>
      <w:r>
        <w:rPr>
          <w:w w:val="105"/>
          <w:szCs w:val="28"/>
        </w:rPr>
        <w:t xml:space="preserve">транспортные средства необходимо производить ровными рядами на инвентарные щиты и </w:t>
      </w:r>
      <w:r>
        <w:rPr>
          <w:spacing w:val="-5"/>
          <w:w w:val="105"/>
          <w:szCs w:val="28"/>
        </w:rPr>
        <w:t xml:space="preserve">прокладки, </w:t>
      </w:r>
      <w:r>
        <w:rPr>
          <w:w w:val="105"/>
          <w:szCs w:val="28"/>
        </w:rPr>
        <w:t xml:space="preserve">не допуская перехлестов и повреждений. В качестве амортизатора между трубами с целью исключения </w:t>
      </w:r>
      <w:r>
        <w:rPr>
          <w:spacing w:val="-3"/>
          <w:w w:val="105"/>
          <w:szCs w:val="28"/>
        </w:rPr>
        <w:t xml:space="preserve">повреждения </w:t>
      </w:r>
      <w:r>
        <w:rPr>
          <w:w w:val="105"/>
          <w:szCs w:val="28"/>
        </w:rPr>
        <w:t>покрытия допускается исполь</w:t>
      </w:r>
      <w:r>
        <w:rPr>
          <w:spacing w:val="-3"/>
          <w:w w:val="105"/>
          <w:szCs w:val="28"/>
        </w:rPr>
        <w:t xml:space="preserve">зовать </w:t>
      </w:r>
      <w:r>
        <w:rPr>
          <w:w w:val="105"/>
          <w:szCs w:val="28"/>
        </w:rPr>
        <w:t>поролон, резину и т.</w:t>
      </w:r>
      <w:r>
        <w:rPr>
          <w:spacing w:val="-39"/>
          <w:w w:val="105"/>
          <w:szCs w:val="28"/>
        </w:rPr>
        <w:t xml:space="preserve"> </w:t>
      </w:r>
      <w:r>
        <w:rPr>
          <w:spacing w:val="-3"/>
          <w:w w:val="105"/>
          <w:szCs w:val="28"/>
        </w:rPr>
        <w:t>п.</w:t>
      </w:r>
    </w:p>
    <w:p w14:paraId="70F118C0" w14:textId="77777777" w:rsidR="000274CE" w:rsidRDefault="000274CE" w:rsidP="000274CE">
      <w:pPr>
        <w:pStyle w:val="af5"/>
        <w:ind w:firstLine="680"/>
        <w:rPr>
          <w:szCs w:val="28"/>
        </w:rPr>
      </w:pPr>
      <w:r>
        <w:rPr>
          <w:w w:val="105"/>
          <w:szCs w:val="28"/>
        </w:rPr>
        <w:t>Раскатывание нижнего ряда труб при транспортировании не допускается.</w:t>
      </w:r>
    </w:p>
    <w:p w14:paraId="6C4F7B1A" w14:textId="77777777" w:rsidR="00EC7D11" w:rsidRDefault="00EC7D11" w:rsidP="000274CE">
      <w:pPr>
        <w:ind w:firstLine="680"/>
        <w:rPr>
          <w:rFonts w:ascii="Times New Roman" w:hAnsi="Times New Roman" w:cs="Times New Roman"/>
          <w:w w:val="105"/>
          <w:sz w:val="28"/>
          <w:szCs w:val="28"/>
        </w:rPr>
      </w:pPr>
    </w:p>
    <w:p w14:paraId="4032904D" w14:textId="77777777" w:rsidR="00EC7D11" w:rsidRDefault="00EC7D11" w:rsidP="000274CE">
      <w:pPr>
        <w:pStyle w:val="af5"/>
        <w:ind w:firstLine="680"/>
        <w:rPr>
          <w:w w:val="105"/>
          <w:szCs w:val="28"/>
        </w:rPr>
      </w:pPr>
      <w:r>
        <w:rPr>
          <w:w w:val="105"/>
          <w:szCs w:val="28"/>
        </w:rPr>
        <w:t>Складирование и хранение.</w:t>
      </w:r>
    </w:p>
    <w:p w14:paraId="6ED6BD8D" w14:textId="77777777" w:rsidR="00EC7D11" w:rsidRDefault="00EC7D11" w:rsidP="000274CE">
      <w:pPr>
        <w:pStyle w:val="af5"/>
        <w:ind w:firstLine="680"/>
        <w:rPr>
          <w:w w:val="105"/>
          <w:szCs w:val="28"/>
        </w:rPr>
      </w:pPr>
    </w:p>
    <w:p w14:paraId="3F32B36C" w14:textId="77777777" w:rsidR="000274CE" w:rsidRDefault="000274CE" w:rsidP="000274CE">
      <w:pPr>
        <w:pStyle w:val="af5"/>
        <w:ind w:firstLine="680"/>
        <w:rPr>
          <w:szCs w:val="28"/>
        </w:rPr>
      </w:pPr>
      <w:r>
        <w:rPr>
          <w:w w:val="105"/>
          <w:szCs w:val="28"/>
        </w:rPr>
        <w:t>Изолированные</w:t>
      </w:r>
      <w:r>
        <w:rPr>
          <w:spacing w:val="8"/>
          <w:w w:val="105"/>
          <w:szCs w:val="28"/>
        </w:rPr>
        <w:t xml:space="preserve"> </w:t>
      </w:r>
      <w:r>
        <w:rPr>
          <w:w w:val="105"/>
          <w:szCs w:val="28"/>
        </w:rPr>
        <w:t>трубы</w:t>
      </w:r>
      <w:r>
        <w:rPr>
          <w:spacing w:val="3"/>
          <w:w w:val="105"/>
          <w:szCs w:val="28"/>
        </w:rPr>
        <w:t xml:space="preserve"> </w:t>
      </w:r>
      <w:r>
        <w:rPr>
          <w:w w:val="105"/>
          <w:szCs w:val="28"/>
        </w:rPr>
        <w:t>при</w:t>
      </w:r>
      <w:r>
        <w:rPr>
          <w:spacing w:val="-8"/>
          <w:w w:val="105"/>
          <w:szCs w:val="28"/>
        </w:rPr>
        <w:t xml:space="preserve"> </w:t>
      </w:r>
      <w:r>
        <w:rPr>
          <w:w w:val="105"/>
          <w:szCs w:val="28"/>
        </w:rPr>
        <w:t>хранении</w:t>
      </w:r>
      <w:r>
        <w:rPr>
          <w:spacing w:val="-1"/>
          <w:w w:val="105"/>
          <w:szCs w:val="28"/>
        </w:rPr>
        <w:t xml:space="preserve"> </w:t>
      </w:r>
      <w:r>
        <w:rPr>
          <w:w w:val="105"/>
          <w:szCs w:val="28"/>
        </w:rPr>
        <w:t>более</w:t>
      </w:r>
      <w:r>
        <w:rPr>
          <w:spacing w:val="-18"/>
          <w:w w:val="105"/>
          <w:szCs w:val="28"/>
        </w:rPr>
        <w:t xml:space="preserve"> </w:t>
      </w:r>
      <w:r>
        <w:rPr>
          <w:spacing w:val="3"/>
          <w:w w:val="105"/>
          <w:szCs w:val="28"/>
        </w:rPr>
        <w:t>двух</w:t>
      </w:r>
      <w:r>
        <w:rPr>
          <w:spacing w:val="-11"/>
          <w:w w:val="105"/>
          <w:szCs w:val="28"/>
        </w:rPr>
        <w:t xml:space="preserve"> </w:t>
      </w:r>
      <w:r>
        <w:rPr>
          <w:spacing w:val="-3"/>
          <w:w w:val="105"/>
          <w:szCs w:val="28"/>
        </w:rPr>
        <w:t>недель</w:t>
      </w:r>
      <w:r>
        <w:rPr>
          <w:spacing w:val="-4"/>
          <w:w w:val="105"/>
          <w:szCs w:val="28"/>
        </w:rPr>
        <w:t xml:space="preserve"> </w:t>
      </w:r>
      <w:r>
        <w:rPr>
          <w:w w:val="105"/>
          <w:szCs w:val="28"/>
        </w:rPr>
        <w:t>на</w:t>
      </w:r>
      <w:r>
        <w:rPr>
          <w:spacing w:val="-22"/>
          <w:w w:val="105"/>
          <w:szCs w:val="28"/>
        </w:rPr>
        <w:t xml:space="preserve"> </w:t>
      </w:r>
      <w:r>
        <w:rPr>
          <w:w w:val="105"/>
          <w:szCs w:val="28"/>
        </w:rPr>
        <w:t>открытом воздухе должны быть защищены от воздействия прямых солнечных лучей (в тени, под навесом или покрыты рулонными материалами). Торцы стальных труб могут быть защищены от проникновения влаги и посторонних</w:t>
      </w:r>
      <w:r>
        <w:rPr>
          <w:spacing w:val="18"/>
          <w:w w:val="105"/>
          <w:szCs w:val="28"/>
        </w:rPr>
        <w:t xml:space="preserve"> </w:t>
      </w:r>
      <w:r>
        <w:rPr>
          <w:w w:val="105"/>
          <w:szCs w:val="28"/>
        </w:rPr>
        <w:t>включений.</w:t>
      </w:r>
    </w:p>
    <w:p w14:paraId="171A10FA" w14:textId="77777777" w:rsidR="000274CE" w:rsidRDefault="000274CE" w:rsidP="000274CE">
      <w:pPr>
        <w:ind w:firstLine="680"/>
        <w:jc w:val="both"/>
        <w:rPr>
          <w:rFonts w:ascii="Times New Roman" w:hAnsi="Times New Roman" w:cs="Times New Roman"/>
          <w:sz w:val="28"/>
          <w:szCs w:val="28"/>
        </w:rPr>
      </w:pPr>
      <w:r>
        <w:rPr>
          <w:rFonts w:ascii="Times New Roman" w:hAnsi="Times New Roman" w:cs="Times New Roman"/>
          <w:w w:val="105"/>
          <w:sz w:val="28"/>
          <w:szCs w:val="28"/>
        </w:rPr>
        <w:t xml:space="preserve">На строительных площадках изолированные трубы следует укладывать  на  песчаные под ушки </w:t>
      </w:r>
      <w:r>
        <w:rPr>
          <w:rFonts w:ascii="Times New Roman" w:hAnsi="Times New Roman" w:cs="Times New Roman"/>
          <w:spacing w:val="5"/>
          <w:w w:val="105"/>
          <w:sz w:val="28"/>
          <w:szCs w:val="28"/>
        </w:rPr>
        <w:t xml:space="preserve">шириной  </w:t>
      </w:r>
      <w:r>
        <w:rPr>
          <w:rFonts w:ascii="Times New Roman" w:hAnsi="Times New Roman" w:cs="Times New Roman"/>
          <w:w w:val="105"/>
          <w:sz w:val="28"/>
          <w:szCs w:val="28"/>
        </w:rPr>
        <w:t xml:space="preserve">не  более  </w:t>
      </w:r>
      <w:r>
        <w:rPr>
          <w:rFonts w:ascii="Times New Roman" w:hAnsi="Times New Roman" w:cs="Times New Roman"/>
          <w:spacing w:val="-3"/>
          <w:w w:val="105"/>
          <w:sz w:val="28"/>
          <w:szCs w:val="28"/>
        </w:rPr>
        <w:t xml:space="preserve">1,2  </w:t>
      </w:r>
      <w:r>
        <w:rPr>
          <w:rFonts w:ascii="Times New Roman" w:hAnsi="Times New Roman" w:cs="Times New Roman"/>
          <w:w w:val="105"/>
          <w:sz w:val="28"/>
          <w:szCs w:val="28"/>
        </w:rPr>
        <w:t xml:space="preserve">ми  высотой  не  менее  300  мм,  </w:t>
      </w:r>
      <w:r>
        <w:rPr>
          <w:rFonts w:ascii="Times New Roman" w:hAnsi="Times New Roman" w:cs="Times New Roman"/>
          <w:spacing w:val="3"/>
          <w:w w:val="105"/>
          <w:sz w:val="28"/>
          <w:szCs w:val="28"/>
        </w:rPr>
        <w:t>отсыпан</w:t>
      </w:r>
      <w:r>
        <w:rPr>
          <w:rFonts w:ascii="Times New Roman" w:hAnsi="Times New Roman" w:cs="Times New Roman"/>
          <w:spacing w:val="5"/>
          <w:w w:val="105"/>
          <w:sz w:val="28"/>
          <w:szCs w:val="28"/>
        </w:rPr>
        <w:t xml:space="preserve">ные  </w:t>
      </w:r>
      <w:r>
        <w:rPr>
          <w:rFonts w:ascii="Times New Roman" w:hAnsi="Times New Roman" w:cs="Times New Roman"/>
          <w:w w:val="105"/>
          <w:sz w:val="28"/>
          <w:szCs w:val="28"/>
        </w:rPr>
        <w:t xml:space="preserve">перпендикулярно,   под   концы   и   середину   трубы.   Для   предупреждения   попадания   </w:t>
      </w:r>
      <w:r>
        <w:rPr>
          <w:rFonts w:ascii="Times New Roman" w:hAnsi="Times New Roman" w:cs="Times New Roman"/>
          <w:spacing w:val="2"/>
          <w:w w:val="105"/>
          <w:sz w:val="28"/>
          <w:szCs w:val="28"/>
        </w:rPr>
        <w:t xml:space="preserve"> </w:t>
      </w:r>
      <w:r>
        <w:rPr>
          <w:rFonts w:ascii="Times New Roman" w:hAnsi="Times New Roman" w:cs="Times New Roman"/>
          <w:w w:val="105"/>
          <w:sz w:val="28"/>
          <w:szCs w:val="28"/>
        </w:rPr>
        <w:t xml:space="preserve">воды   в теплоизоляционный   слой   с   торцов   трубы   крайние </w:t>
      </w:r>
      <w:r>
        <w:rPr>
          <w:rFonts w:ascii="Times New Roman" w:hAnsi="Times New Roman" w:cs="Times New Roman"/>
          <w:spacing w:val="27"/>
          <w:w w:val="105"/>
          <w:sz w:val="28"/>
          <w:szCs w:val="28"/>
        </w:rPr>
        <w:t xml:space="preserve"> </w:t>
      </w:r>
      <w:r>
        <w:rPr>
          <w:rFonts w:ascii="Times New Roman" w:hAnsi="Times New Roman" w:cs="Times New Roman"/>
          <w:w w:val="105"/>
          <w:sz w:val="28"/>
          <w:szCs w:val="28"/>
        </w:rPr>
        <w:t xml:space="preserve">песчаные </w:t>
      </w:r>
      <w:r>
        <w:rPr>
          <w:rFonts w:ascii="Times New Roman" w:hAnsi="Times New Roman" w:cs="Times New Roman"/>
          <w:spacing w:val="58"/>
          <w:w w:val="105"/>
          <w:sz w:val="28"/>
          <w:szCs w:val="28"/>
        </w:rPr>
        <w:t xml:space="preserve"> </w:t>
      </w:r>
      <w:r>
        <w:rPr>
          <w:rFonts w:ascii="Times New Roman" w:hAnsi="Times New Roman" w:cs="Times New Roman"/>
          <w:w w:val="105"/>
          <w:sz w:val="28"/>
          <w:szCs w:val="28"/>
        </w:rPr>
        <w:t>подушки</w:t>
      </w:r>
      <w:r>
        <w:rPr>
          <w:rFonts w:ascii="Times New Roman" w:hAnsi="Times New Roman" w:cs="Times New Roman"/>
          <w:w w:val="105"/>
          <w:sz w:val="28"/>
          <w:szCs w:val="28"/>
        </w:rPr>
        <w:tab/>
        <w:t xml:space="preserve">располагают </w:t>
      </w:r>
      <w:r>
        <w:rPr>
          <w:rFonts w:ascii="Times New Roman" w:hAnsi="Times New Roman" w:cs="Times New Roman"/>
          <w:spacing w:val="-9"/>
          <w:w w:val="105"/>
          <w:sz w:val="28"/>
          <w:szCs w:val="28"/>
        </w:rPr>
        <w:t xml:space="preserve">на </w:t>
      </w:r>
      <w:r>
        <w:rPr>
          <w:rFonts w:ascii="Times New Roman" w:hAnsi="Times New Roman" w:cs="Times New Roman"/>
          <w:w w:val="105"/>
          <w:sz w:val="28"/>
          <w:szCs w:val="28"/>
        </w:rPr>
        <w:t>расстоянии около 1 м от концов ее</w:t>
      </w:r>
      <w:r>
        <w:rPr>
          <w:rFonts w:ascii="Times New Roman" w:hAnsi="Times New Roman" w:cs="Times New Roman"/>
          <w:spacing w:val="16"/>
          <w:w w:val="105"/>
          <w:sz w:val="28"/>
          <w:szCs w:val="28"/>
        </w:rPr>
        <w:t xml:space="preserve"> </w:t>
      </w:r>
      <w:r>
        <w:rPr>
          <w:rFonts w:ascii="Times New Roman" w:hAnsi="Times New Roman" w:cs="Times New Roman"/>
          <w:w w:val="105"/>
          <w:sz w:val="28"/>
          <w:szCs w:val="28"/>
        </w:rPr>
        <w:t>оболочки.</w:t>
      </w:r>
    </w:p>
    <w:p w14:paraId="5E09F905" w14:textId="77777777" w:rsidR="000274CE" w:rsidRDefault="000274CE" w:rsidP="000274CE">
      <w:pPr>
        <w:pStyle w:val="af5"/>
        <w:ind w:firstLine="680"/>
        <w:rPr>
          <w:szCs w:val="28"/>
        </w:rPr>
      </w:pPr>
      <w:r>
        <w:rPr>
          <w:w w:val="105"/>
          <w:szCs w:val="28"/>
        </w:rPr>
        <w:t>Складирование, хранение и монтаж труб в местах, подверженных</w:t>
      </w:r>
      <w:r>
        <w:rPr>
          <w:szCs w:val="28"/>
        </w:rPr>
        <w:t xml:space="preserve"> </w:t>
      </w:r>
      <w:r>
        <w:rPr>
          <w:w w:val="105"/>
          <w:szCs w:val="28"/>
        </w:rPr>
        <w:t xml:space="preserve">затоплению водой, не допускается. </w:t>
      </w:r>
    </w:p>
    <w:sectPr w:rsidR="000274CE" w:rsidSect="00633202">
      <w:footerReference w:type="default" r:id="rId8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523FB" w14:textId="77777777" w:rsidR="00950894" w:rsidRDefault="00950894" w:rsidP="005D2D53">
      <w:pPr>
        <w:spacing w:after="0" w:line="240" w:lineRule="auto"/>
      </w:pPr>
      <w:r>
        <w:separator/>
      </w:r>
    </w:p>
  </w:endnote>
  <w:endnote w:type="continuationSeparator" w:id="0">
    <w:p w14:paraId="24A218CA" w14:textId="77777777" w:rsidR="00950894" w:rsidRDefault="00950894" w:rsidP="005D2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182736"/>
      <w:docPartObj>
        <w:docPartGallery w:val="Page Numbers (Bottom of Page)"/>
        <w:docPartUnique/>
      </w:docPartObj>
    </w:sdtPr>
    <w:sdtEndPr/>
    <w:sdtContent>
      <w:p w14:paraId="5198F81E" w14:textId="77777777" w:rsidR="00A71AD7" w:rsidRDefault="00A71AD7">
        <w:pPr>
          <w:pStyle w:val="aa"/>
          <w:jc w:val="right"/>
        </w:pPr>
        <w:r>
          <w:fldChar w:fldCharType="begin"/>
        </w:r>
        <w:r>
          <w:instrText>PAGE   \* MERGEFORMAT</w:instrText>
        </w:r>
        <w:r>
          <w:fldChar w:fldCharType="separate"/>
        </w:r>
        <w:r w:rsidR="009D5D9F">
          <w:rPr>
            <w:noProof/>
          </w:rPr>
          <w:t>1</w:t>
        </w:r>
        <w:r>
          <w:fldChar w:fldCharType="end"/>
        </w:r>
      </w:p>
    </w:sdtContent>
  </w:sdt>
  <w:p w14:paraId="747388B6" w14:textId="77777777" w:rsidR="00A71AD7" w:rsidRDefault="00A71AD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1A550" w14:textId="77777777" w:rsidR="00950894" w:rsidRDefault="00950894" w:rsidP="005D2D53">
      <w:pPr>
        <w:spacing w:after="0" w:line="240" w:lineRule="auto"/>
      </w:pPr>
      <w:r>
        <w:separator/>
      </w:r>
    </w:p>
  </w:footnote>
  <w:footnote w:type="continuationSeparator" w:id="0">
    <w:p w14:paraId="4439F38D" w14:textId="77777777" w:rsidR="00950894" w:rsidRDefault="00950894" w:rsidP="005D2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1C24"/>
    <w:multiLevelType w:val="hybridMultilevel"/>
    <w:tmpl w:val="A8E620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BB14633"/>
    <w:multiLevelType w:val="hybridMultilevel"/>
    <w:tmpl w:val="B3CE7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60D1351"/>
    <w:multiLevelType w:val="hybridMultilevel"/>
    <w:tmpl w:val="DFC6305A"/>
    <w:lvl w:ilvl="0" w:tplc="0562CA8C">
      <w:start w:val="1"/>
      <w:numFmt w:val="decimal"/>
      <w:lvlText w:val="%1."/>
      <w:lvlJc w:val="left"/>
      <w:pPr>
        <w:ind w:left="1040" w:hanging="360"/>
      </w:pPr>
      <w:rPr>
        <w:rFonts w:hint="default"/>
        <w:color w:val="auto"/>
        <w:w w:val="105"/>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15:restartNumberingAfterBreak="0">
    <w:nsid w:val="1B5952E5"/>
    <w:multiLevelType w:val="hybridMultilevel"/>
    <w:tmpl w:val="867A934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5458B2"/>
    <w:multiLevelType w:val="hybridMultilevel"/>
    <w:tmpl w:val="8438BE9E"/>
    <w:lvl w:ilvl="0" w:tplc="355A30BC">
      <w:start w:val="1"/>
      <w:numFmt w:val="bullet"/>
      <w:pStyle w:val="a"/>
      <w:lvlText w:val="-"/>
      <w:lvlJc w:val="left"/>
      <w:pPr>
        <w:ind w:left="238" w:hanging="425"/>
      </w:pPr>
      <w:rPr>
        <w:rFonts w:ascii="Courier New" w:hAnsi="Courier New" w:hint="default"/>
        <w:w w:val="99"/>
        <w:sz w:val="28"/>
        <w:szCs w:val="28"/>
      </w:rPr>
    </w:lvl>
    <w:lvl w:ilvl="1" w:tplc="AFF4B820">
      <w:numFmt w:val="bullet"/>
      <w:lvlText w:val="•"/>
      <w:lvlJc w:val="left"/>
      <w:pPr>
        <w:ind w:left="1226" w:hanging="425"/>
      </w:pPr>
      <w:rPr>
        <w:rFonts w:hint="default"/>
      </w:rPr>
    </w:lvl>
    <w:lvl w:ilvl="2" w:tplc="4C001882">
      <w:numFmt w:val="bullet"/>
      <w:lvlText w:val="•"/>
      <w:lvlJc w:val="left"/>
      <w:pPr>
        <w:ind w:left="2213" w:hanging="425"/>
      </w:pPr>
      <w:rPr>
        <w:rFonts w:hint="default"/>
      </w:rPr>
    </w:lvl>
    <w:lvl w:ilvl="3" w:tplc="9AD8E2F0">
      <w:numFmt w:val="bullet"/>
      <w:lvlText w:val="•"/>
      <w:lvlJc w:val="left"/>
      <w:pPr>
        <w:ind w:left="3199" w:hanging="425"/>
      </w:pPr>
      <w:rPr>
        <w:rFonts w:hint="default"/>
      </w:rPr>
    </w:lvl>
    <w:lvl w:ilvl="4" w:tplc="C7E8B0EC">
      <w:numFmt w:val="bullet"/>
      <w:lvlText w:val="•"/>
      <w:lvlJc w:val="left"/>
      <w:pPr>
        <w:ind w:left="4186" w:hanging="425"/>
      </w:pPr>
      <w:rPr>
        <w:rFonts w:hint="default"/>
      </w:rPr>
    </w:lvl>
    <w:lvl w:ilvl="5" w:tplc="EDEE7830">
      <w:numFmt w:val="bullet"/>
      <w:lvlText w:val="•"/>
      <w:lvlJc w:val="left"/>
      <w:pPr>
        <w:ind w:left="5173" w:hanging="425"/>
      </w:pPr>
      <w:rPr>
        <w:rFonts w:hint="default"/>
      </w:rPr>
    </w:lvl>
    <w:lvl w:ilvl="6" w:tplc="55AE89B0">
      <w:numFmt w:val="bullet"/>
      <w:lvlText w:val="•"/>
      <w:lvlJc w:val="left"/>
      <w:pPr>
        <w:ind w:left="6159" w:hanging="425"/>
      </w:pPr>
      <w:rPr>
        <w:rFonts w:hint="default"/>
      </w:rPr>
    </w:lvl>
    <w:lvl w:ilvl="7" w:tplc="8C5C35DA">
      <w:numFmt w:val="bullet"/>
      <w:lvlText w:val="•"/>
      <w:lvlJc w:val="left"/>
      <w:pPr>
        <w:ind w:left="7146" w:hanging="425"/>
      </w:pPr>
      <w:rPr>
        <w:rFonts w:hint="default"/>
      </w:rPr>
    </w:lvl>
    <w:lvl w:ilvl="8" w:tplc="78666B02">
      <w:numFmt w:val="bullet"/>
      <w:lvlText w:val="•"/>
      <w:lvlJc w:val="left"/>
      <w:pPr>
        <w:ind w:left="8133" w:hanging="425"/>
      </w:pPr>
      <w:rPr>
        <w:rFonts w:hint="default"/>
      </w:rPr>
    </w:lvl>
  </w:abstractNum>
  <w:abstractNum w:abstractNumId="5" w15:restartNumberingAfterBreak="0">
    <w:nsid w:val="1F9E178E"/>
    <w:multiLevelType w:val="hybridMultilevel"/>
    <w:tmpl w:val="8BFA826C"/>
    <w:lvl w:ilvl="0" w:tplc="E19CBF4E">
      <w:start w:val="2"/>
      <w:numFmt w:val="decimal"/>
      <w:lvlText w:val="%1)"/>
      <w:lvlJc w:val="left"/>
      <w:pPr>
        <w:ind w:left="208" w:hanging="297"/>
      </w:pPr>
      <w:rPr>
        <w:w w:val="108"/>
      </w:rPr>
    </w:lvl>
    <w:lvl w:ilvl="1" w:tplc="CBE485E0">
      <w:numFmt w:val="bullet"/>
      <w:lvlText w:val="•"/>
      <w:lvlJc w:val="left"/>
      <w:pPr>
        <w:ind w:left="1230" w:hanging="297"/>
      </w:pPr>
    </w:lvl>
    <w:lvl w:ilvl="2" w:tplc="83DAC992">
      <w:numFmt w:val="bullet"/>
      <w:lvlText w:val="•"/>
      <w:lvlJc w:val="left"/>
      <w:pPr>
        <w:ind w:left="2260" w:hanging="297"/>
      </w:pPr>
    </w:lvl>
    <w:lvl w:ilvl="3" w:tplc="789205C6">
      <w:numFmt w:val="bullet"/>
      <w:lvlText w:val="•"/>
      <w:lvlJc w:val="left"/>
      <w:pPr>
        <w:ind w:left="3290" w:hanging="297"/>
      </w:pPr>
    </w:lvl>
    <w:lvl w:ilvl="4" w:tplc="E5EA00C0">
      <w:numFmt w:val="bullet"/>
      <w:lvlText w:val="•"/>
      <w:lvlJc w:val="left"/>
      <w:pPr>
        <w:ind w:left="4320" w:hanging="297"/>
      </w:pPr>
    </w:lvl>
    <w:lvl w:ilvl="5" w:tplc="05F26CFC">
      <w:numFmt w:val="bullet"/>
      <w:lvlText w:val="•"/>
      <w:lvlJc w:val="left"/>
      <w:pPr>
        <w:ind w:left="5350" w:hanging="297"/>
      </w:pPr>
    </w:lvl>
    <w:lvl w:ilvl="6" w:tplc="8B024E3E">
      <w:numFmt w:val="bullet"/>
      <w:lvlText w:val="•"/>
      <w:lvlJc w:val="left"/>
      <w:pPr>
        <w:ind w:left="6380" w:hanging="297"/>
      </w:pPr>
    </w:lvl>
    <w:lvl w:ilvl="7" w:tplc="34309BEC">
      <w:numFmt w:val="bullet"/>
      <w:lvlText w:val="•"/>
      <w:lvlJc w:val="left"/>
      <w:pPr>
        <w:ind w:left="7410" w:hanging="297"/>
      </w:pPr>
    </w:lvl>
    <w:lvl w:ilvl="8" w:tplc="4EFA35E2">
      <w:numFmt w:val="bullet"/>
      <w:lvlText w:val="•"/>
      <w:lvlJc w:val="left"/>
      <w:pPr>
        <w:ind w:left="8440" w:hanging="297"/>
      </w:pPr>
    </w:lvl>
  </w:abstractNum>
  <w:abstractNum w:abstractNumId="6" w15:restartNumberingAfterBreak="0">
    <w:nsid w:val="39B060C0"/>
    <w:multiLevelType w:val="hybridMultilevel"/>
    <w:tmpl w:val="C82A8392"/>
    <w:lvl w:ilvl="0" w:tplc="5C2C6DC8">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E5502F1"/>
    <w:multiLevelType w:val="hybridMultilevel"/>
    <w:tmpl w:val="F936213E"/>
    <w:lvl w:ilvl="0" w:tplc="8DEC249A">
      <w:numFmt w:val="bullet"/>
      <w:lvlText w:val="-"/>
      <w:lvlJc w:val="left"/>
      <w:pPr>
        <w:ind w:left="1076" w:hanging="139"/>
      </w:pPr>
      <w:rPr>
        <w:rFonts w:ascii="Times New Roman" w:eastAsia="Times New Roman" w:hAnsi="Times New Roman" w:cs="Times New Roman" w:hint="default"/>
        <w:color w:val="1F1F1F"/>
        <w:w w:val="104"/>
        <w:sz w:val="23"/>
        <w:szCs w:val="23"/>
      </w:rPr>
    </w:lvl>
    <w:lvl w:ilvl="1" w:tplc="8182D034">
      <w:numFmt w:val="bullet"/>
      <w:lvlText w:val="•"/>
      <w:lvlJc w:val="left"/>
      <w:pPr>
        <w:ind w:left="2022" w:hanging="139"/>
      </w:pPr>
    </w:lvl>
    <w:lvl w:ilvl="2" w:tplc="D14A95F4">
      <w:numFmt w:val="bullet"/>
      <w:lvlText w:val="•"/>
      <w:lvlJc w:val="left"/>
      <w:pPr>
        <w:ind w:left="2964" w:hanging="139"/>
      </w:pPr>
    </w:lvl>
    <w:lvl w:ilvl="3" w:tplc="4F7E29C6">
      <w:numFmt w:val="bullet"/>
      <w:lvlText w:val="•"/>
      <w:lvlJc w:val="left"/>
      <w:pPr>
        <w:ind w:left="3906" w:hanging="139"/>
      </w:pPr>
    </w:lvl>
    <w:lvl w:ilvl="4" w:tplc="015A4A28">
      <w:numFmt w:val="bullet"/>
      <w:lvlText w:val="•"/>
      <w:lvlJc w:val="left"/>
      <w:pPr>
        <w:ind w:left="4848" w:hanging="139"/>
      </w:pPr>
    </w:lvl>
    <w:lvl w:ilvl="5" w:tplc="62F6DA66">
      <w:numFmt w:val="bullet"/>
      <w:lvlText w:val="•"/>
      <w:lvlJc w:val="left"/>
      <w:pPr>
        <w:ind w:left="5790" w:hanging="139"/>
      </w:pPr>
    </w:lvl>
    <w:lvl w:ilvl="6" w:tplc="317CBBC6">
      <w:numFmt w:val="bullet"/>
      <w:lvlText w:val="•"/>
      <w:lvlJc w:val="left"/>
      <w:pPr>
        <w:ind w:left="6732" w:hanging="139"/>
      </w:pPr>
    </w:lvl>
    <w:lvl w:ilvl="7" w:tplc="3E5E27C2">
      <w:numFmt w:val="bullet"/>
      <w:lvlText w:val="•"/>
      <w:lvlJc w:val="left"/>
      <w:pPr>
        <w:ind w:left="7674" w:hanging="139"/>
      </w:pPr>
    </w:lvl>
    <w:lvl w:ilvl="8" w:tplc="9AB0D202">
      <w:numFmt w:val="bullet"/>
      <w:lvlText w:val="•"/>
      <w:lvlJc w:val="left"/>
      <w:pPr>
        <w:ind w:left="8616" w:hanging="139"/>
      </w:pPr>
    </w:lvl>
  </w:abstractNum>
  <w:abstractNum w:abstractNumId="8" w15:restartNumberingAfterBreak="0">
    <w:nsid w:val="417C6CDC"/>
    <w:multiLevelType w:val="hybridMultilevel"/>
    <w:tmpl w:val="0BF6516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41FE6EBF"/>
    <w:multiLevelType w:val="hybridMultilevel"/>
    <w:tmpl w:val="0D328B2A"/>
    <w:lvl w:ilvl="0" w:tplc="5C2C6DC8">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45227D77"/>
    <w:multiLevelType w:val="multilevel"/>
    <w:tmpl w:val="000412C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510A4595"/>
    <w:multiLevelType w:val="hybridMultilevel"/>
    <w:tmpl w:val="0E2C015E"/>
    <w:lvl w:ilvl="0" w:tplc="A7028B6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2354C4"/>
    <w:multiLevelType w:val="hybridMultilevel"/>
    <w:tmpl w:val="A7A29A22"/>
    <w:lvl w:ilvl="0" w:tplc="83BEAEF6">
      <w:start w:val="1"/>
      <w:numFmt w:val="decimal"/>
      <w:lvlText w:val="%1."/>
      <w:lvlJc w:val="left"/>
      <w:pPr>
        <w:ind w:left="1069" w:hanging="360"/>
      </w:pPr>
      <w:rPr>
        <w:rFonts w:asciiTheme="minorHAnsi" w:eastAsiaTheme="minorHAnsi" w:hAnsiTheme="minorHAnsi" w:hint="default"/>
        <w:color w:val="auto"/>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45A2943"/>
    <w:multiLevelType w:val="hybridMultilevel"/>
    <w:tmpl w:val="03A04F8E"/>
    <w:lvl w:ilvl="0" w:tplc="09321A72">
      <w:start w:val="1"/>
      <w:numFmt w:val="upperLetter"/>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8E73F71"/>
    <w:multiLevelType w:val="hybridMultilevel"/>
    <w:tmpl w:val="2B081776"/>
    <w:lvl w:ilvl="0" w:tplc="8C1ED496">
      <w:numFmt w:val="bullet"/>
      <w:lvlText w:val="-"/>
      <w:lvlJc w:val="left"/>
      <w:pPr>
        <w:ind w:left="1108" w:hanging="142"/>
      </w:pPr>
      <w:rPr>
        <w:w w:val="103"/>
      </w:rPr>
    </w:lvl>
    <w:lvl w:ilvl="1" w:tplc="2326B52E">
      <w:numFmt w:val="bullet"/>
      <w:lvlText w:val="•"/>
      <w:lvlJc w:val="left"/>
      <w:pPr>
        <w:ind w:left="2040" w:hanging="142"/>
      </w:pPr>
    </w:lvl>
    <w:lvl w:ilvl="2" w:tplc="22EE704A">
      <w:numFmt w:val="bullet"/>
      <w:lvlText w:val="•"/>
      <w:lvlJc w:val="left"/>
      <w:pPr>
        <w:ind w:left="2980" w:hanging="142"/>
      </w:pPr>
    </w:lvl>
    <w:lvl w:ilvl="3" w:tplc="39E20858">
      <w:numFmt w:val="bullet"/>
      <w:lvlText w:val="•"/>
      <w:lvlJc w:val="left"/>
      <w:pPr>
        <w:ind w:left="3920" w:hanging="142"/>
      </w:pPr>
    </w:lvl>
    <w:lvl w:ilvl="4" w:tplc="95B610D6">
      <w:numFmt w:val="bullet"/>
      <w:lvlText w:val="•"/>
      <w:lvlJc w:val="left"/>
      <w:pPr>
        <w:ind w:left="4860" w:hanging="142"/>
      </w:pPr>
    </w:lvl>
    <w:lvl w:ilvl="5" w:tplc="2BC8138A">
      <w:numFmt w:val="bullet"/>
      <w:lvlText w:val="•"/>
      <w:lvlJc w:val="left"/>
      <w:pPr>
        <w:ind w:left="5800" w:hanging="142"/>
      </w:pPr>
    </w:lvl>
    <w:lvl w:ilvl="6" w:tplc="FF3E8B64">
      <w:numFmt w:val="bullet"/>
      <w:lvlText w:val="•"/>
      <w:lvlJc w:val="left"/>
      <w:pPr>
        <w:ind w:left="6740" w:hanging="142"/>
      </w:pPr>
    </w:lvl>
    <w:lvl w:ilvl="7" w:tplc="20E09C20">
      <w:numFmt w:val="bullet"/>
      <w:lvlText w:val="•"/>
      <w:lvlJc w:val="left"/>
      <w:pPr>
        <w:ind w:left="7680" w:hanging="142"/>
      </w:pPr>
    </w:lvl>
    <w:lvl w:ilvl="8" w:tplc="EF563B52">
      <w:numFmt w:val="bullet"/>
      <w:lvlText w:val="•"/>
      <w:lvlJc w:val="left"/>
      <w:pPr>
        <w:ind w:left="8620" w:hanging="142"/>
      </w:pPr>
    </w:lvl>
  </w:abstractNum>
  <w:abstractNum w:abstractNumId="15" w15:restartNumberingAfterBreak="0">
    <w:nsid w:val="704E23BF"/>
    <w:multiLevelType w:val="hybridMultilevel"/>
    <w:tmpl w:val="0818DF82"/>
    <w:lvl w:ilvl="0" w:tplc="C35C441A">
      <w:start w:val="1"/>
      <w:numFmt w:val="upperLetter"/>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3"/>
  </w:num>
  <w:num w:numId="5">
    <w:abstractNumId w:val="15"/>
  </w:num>
  <w:num w:numId="6">
    <w:abstractNumId w:val="13"/>
  </w:num>
  <w:num w:numId="7">
    <w:abstractNumId w:val="11"/>
  </w:num>
  <w:num w:numId="8">
    <w:abstractNumId w:val="5"/>
    <w:lvlOverride w:ilvl="0">
      <w:startOverride w:val="2"/>
    </w:lvlOverride>
    <w:lvlOverride w:ilvl="1"/>
    <w:lvlOverride w:ilvl="2"/>
    <w:lvlOverride w:ilvl="3"/>
    <w:lvlOverride w:ilvl="4"/>
    <w:lvlOverride w:ilvl="5"/>
    <w:lvlOverride w:ilvl="6"/>
    <w:lvlOverride w:ilvl="7"/>
    <w:lvlOverride w:ilvl="8"/>
  </w:num>
  <w:num w:numId="9">
    <w:abstractNumId w:val="7"/>
  </w:num>
  <w:num w:numId="10">
    <w:abstractNumId w:val="1"/>
  </w:num>
  <w:num w:numId="11">
    <w:abstractNumId w:val="9"/>
  </w:num>
  <w:num w:numId="12">
    <w:abstractNumId w:val="8"/>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7"/>
  </w:num>
  <w:num w:numId="15">
    <w:abstractNumId w:val="14"/>
  </w:num>
  <w:num w:numId="16">
    <w:abstractNumId w:val="0"/>
  </w:num>
  <w:num w:numId="17">
    <w:abstractNumId w:val="12"/>
  </w:num>
  <w:num w:numId="18">
    <w:abstractNumId w:val="2"/>
  </w:num>
  <w:num w:numId="1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06F"/>
    <w:rsid w:val="00000354"/>
    <w:rsid w:val="00000EA8"/>
    <w:rsid w:val="00001671"/>
    <w:rsid w:val="00002689"/>
    <w:rsid w:val="0000312F"/>
    <w:rsid w:val="0000332A"/>
    <w:rsid w:val="0000357F"/>
    <w:rsid w:val="00003B45"/>
    <w:rsid w:val="00003D1E"/>
    <w:rsid w:val="00004204"/>
    <w:rsid w:val="0000431A"/>
    <w:rsid w:val="000048EB"/>
    <w:rsid w:val="00004A47"/>
    <w:rsid w:val="00004AA4"/>
    <w:rsid w:val="000058C1"/>
    <w:rsid w:val="000062AA"/>
    <w:rsid w:val="000104D4"/>
    <w:rsid w:val="00011626"/>
    <w:rsid w:val="0001368B"/>
    <w:rsid w:val="00014273"/>
    <w:rsid w:val="00015912"/>
    <w:rsid w:val="00015D5F"/>
    <w:rsid w:val="000166ED"/>
    <w:rsid w:val="00017547"/>
    <w:rsid w:val="000175F0"/>
    <w:rsid w:val="000179C9"/>
    <w:rsid w:val="000207CA"/>
    <w:rsid w:val="000208E6"/>
    <w:rsid w:val="0002440B"/>
    <w:rsid w:val="00024564"/>
    <w:rsid w:val="00026965"/>
    <w:rsid w:val="00026974"/>
    <w:rsid w:val="00026D24"/>
    <w:rsid w:val="000274CE"/>
    <w:rsid w:val="00031EDB"/>
    <w:rsid w:val="00032998"/>
    <w:rsid w:val="00033E90"/>
    <w:rsid w:val="00034119"/>
    <w:rsid w:val="0003428B"/>
    <w:rsid w:val="000366EA"/>
    <w:rsid w:val="00036C12"/>
    <w:rsid w:val="00037B4B"/>
    <w:rsid w:val="0004018D"/>
    <w:rsid w:val="000405C9"/>
    <w:rsid w:val="00040DE5"/>
    <w:rsid w:val="00041464"/>
    <w:rsid w:val="0004324B"/>
    <w:rsid w:val="00044026"/>
    <w:rsid w:val="000440CD"/>
    <w:rsid w:val="00044CE6"/>
    <w:rsid w:val="0004649A"/>
    <w:rsid w:val="000467BC"/>
    <w:rsid w:val="0005174E"/>
    <w:rsid w:val="00051A18"/>
    <w:rsid w:val="000538BA"/>
    <w:rsid w:val="000540AA"/>
    <w:rsid w:val="0005617C"/>
    <w:rsid w:val="00056547"/>
    <w:rsid w:val="00057D50"/>
    <w:rsid w:val="0006022E"/>
    <w:rsid w:val="000603C4"/>
    <w:rsid w:val="00060AC7"/>
    <w:rsid w:val="000629BD"/>
    <w:rsid w:val="00063121"/>
    <w:rsid w:val="0006494B"/>
    <w:rsid w:val="00064EBF"/>
    <w:rsid w:val="00067DBC"/>
    <w:rsid w:val="00071DA6"/>
    <w:rsid w:val="0007296D"/>
    <w:rsid w:val="000735BA"/>
    <w:rsid w:val="0007425B"/>
    <w:rsid w:val="00074AD1"/>
    <w:rsid w:val="0007556E"/>
    <w:rsid w:val="00077A86"/>
    <w:rsid w:val="00077AC7"/>
    <w:rsid w:val="000804DB"/>
    <w:rsid w:val="0008098E"/>
    <w:rsid w:val="00081298"/>
    <w:rsid w:val="00084AFD"/>
    <w:rsid w:val="00085117"/>
    <w:rsid w:val="00085FFD"/>
    <w:rsid w:val="00086DA8"/>
    <w:rsid w:val="00087D75"/>
    <w:rsid w:val="000904B7"/>
    <w:rsid w:val="00090A14"/>
    <w:rsid w:val="00091BD4"/>
    <w:rsid w:val="00092680"/>
    <w:rsid w:val="00092E20"/>
    <w:rsid w:val="000950E8"/>
    <w:rsid w:val="00095209"/>
    <w:rsid w:val="000959B3"/>
    <w:rsid w:val="00095A13"/>
    <w:rsid w:val="000974A5"/>
    <w:rsid w:val="00097578"/>
    <w:rsid w:val="00097A10"/>
    <w:rsid w:val="000A04F9"/>
    <w:rsid w:val="000A1C5B"/>
    <w:rsid w:val="000A2AD8"/>
    <w:rsid w:val="000A2F68"/>
    <w:rsid w:val="000A338A"/>
    <w:rsid w:val="000A34F3"/>
    <w:rsid w:val="000A3BF7"/>
    <w:rsid w:val="000A53EE"/>
    <w:rsid w:val="000A5829"/>
    <w:rsid w:val="000A6A02"/>
    <w:rsid w:val="000A79C5"/>
    <w:rsid w:val="000A7F7D"/>
    <w:rsid w:val="000B059C"/>
    <w:rsid w:val="000B22D8"/>
    <w:rsid w:val="000B2357"/>
    <w:rsid w:val="000B240D"/>
    <w:rsid w:val="000B342E"/>
    <w:rsid w:val="000B4C7E"/>
    <w:rsid w:val="000B530D"/>
    <w:rsid w:val="000B6573"/>
    <w:rsid w:val="000C005A"/>
    <w:rsid w:val="000C0654"/>
    <w:rsid w:val="000C0772"/>
    <w:rsid w:val="000C16F7"/>
    <w:rsid w:val="000C2C4D"/>
    <w:rsid w:val="000C3B1E"/>
    <w:rsid w:val="000C45C8"/>
    <w:rsid w:val="000C4F08"/>
    <w:rsid w:val="000C5308"/>
    <w:rsid w:val="000C6797"/>
    <w:rsid w:val="000C6C2E"/>
    <w:rsid w:val="000C738B"/>
    <w:rsid w:val="000D0BD6"/>
    <w:rsid w:val="000D151D"/>
    <w:rsid w:val="000D4153"/>
    <w:rsid w:val="000D6083"/>
    <w:rsid w:val="000D63C6"/>
    <w:rsid w:val="000D71DD"/>
    <w:rsid w:val="000D7F42"/>
    <w:rsid w:val="000D7F99"/>
    <w:rsid w:val="000E06DA"/>
    <w:rsid w:val="000E0B1D"/>
    <w:rsid w:val="000E186F"/>
    <w:rsid w:val="000E1D8E"/>
    <w:rsid w:val="000E22AD"/>
    <w:rsid w:val="000E2547"/>
    <w:rsid w:val="000E53D8"/>
    <w:rsid w:val="000E598B"/>
    <w:rsid w:val="000E63F1"/>
    <w:rsid w:val="000E63FF"/>
    <w:rsid w:val="000E7C1C"/>
    <w:rsid w:val="000F1CEB"/>
    <w:rsid w:val="000F3A65"/>
    <w:rsid w:val="000F3DA2"/>
    <w:rsid w:val="000F424A"/>
    <w:rsid w:val="000F6F5B"/>
    <w:rsid w:val="000F741A"/>
    <w:rsid w:val="000F7F9E"/>
    <w:rsid w:val="00100720"/>
    <w:rsid w:val="00101EB6"/>
    <w:rsid w:val="00101FD6"/>
    <w:rsid w:val="001040C6"/>
    <w:rsid w:val="00106457"/>
    <w:rsid w:val="00110290"/>
    <w:rsid w:val="00111110"/>
    <w:rsid w:val="001113F6"/>
    <w:rsid w:val="00113DEA"/>
    <w:rsid w:val="001143C8"/>
    <w:rsid w:val="00115735"/>
    <w:rsid w:val="00116AB9"/>
    <w:rsid w:val="00121177"/>
    <w:rsid w:val="00121386"/>
    <w:rsid w:val="00121F75"/>
    <w:rsid w:val="00123519"/>
    <w:rsid w:val="0012366E"/>
    <w:rsid w:val="001243A5"/>
    <w:rsid w:val="00124690"/>
    <w:rsid w:val="00124D79"/>
    <w:rsid w:val="00126B48"/>
    <w:rsid w:val="001274F5"/>
    <w:rsid w:val="00131DB0"/>
    <w:rsid w:val="00132013"/>
    <w:rsid w:val="0013376F"/>
    <w:rsid w:val="00133F3D"/>
    <w:rsid w:val="00140CC5"/>
    <w:rsid w:val="001411A7"/>
    <w:rsid w:val="00141360"/>
    <w:rsid w:val="001416B6"/>
    <w:rsid w:val="00141E6A"/>
    <w:rsid w:val="0014275F"/>
    <w:rsid w:val="00142F1F"/>
    <w:rsid w:val="00143179"/>
    <w:rsid w:val="001437C8"/>
    <w:rsid w:val="001455DF"/>
    <w:rsid w:val="00146B0C"/>
    <w:rsid w:val="001474EA"/>
    <w:rsid w:val="00147985"/>
    <w:rsid w:val="00147A65"/>
    <w:rsid w:val="0015128C"/>
    <w:rsid w:val="00151A89"/>
    <w:rsid w:val="001522A8"/>
    <w:rsid w:val="00156F19"/>
    <w:rsid w:val="00157B91"/>
    <w:rsid w:val="00163B9B"/>
    <w:rsid w:val="001647A3"/>
    <w:rsid w:val="001658C5"/>
    <w:rsid w:val="0016639F"/>
    <w:rsid w:val="00166512"/>
    <w:rsid w:val="00166796"/>
    <w:rsid w:val="001668EF"/>
    <w:rsid w:val="00167B04"/>
    <w:rsid w:val="00167E43"/>
    <w:rsid w:val="00170684"/>
    <w:rsid w:val="0017084A"/>
    <w:rsid w:val="001717F8"/>
    <w:rsid w:val="00171B62"/>
    <w:rsid w:val="00173920"/>
    <w:rsid w:val="00175906"/>
    <w:rsid w:val="00176033"/>
    <w:rsid w:val="0017626C"/>
    <w:rsid w:val="001767F9"/>
    <w:rsid w:val="001773C7"/>
    <w:rsid w:val="001817CF"/>
    <w:rsid w:val="00183DC7"/>
    <w:rsid w:val="001845A7"/>
    <w:rsid w:val="00185408"/>
    <w:rsid w:val="00185EAD"/>
    <w:rsid w:val="0018689E"/>
    <w:rsid w:val="00186A6B"/>
    <w:rsid w:val="001870F9"/>
    <w:rsid w:val="0018783A"/>
    <w:rsid w:val="00187E76"/>
    <w:rsid w:val="00187F59"/>
    <w:rsid w:val="00190B50"/>
    <w:rsid w:val="00191336"/>
    <w:rsid w:val="001915D4"/>
    <w:rsid w:val="001915EE"/>
    <w:rsid w:val="00193501"/>
    <w:rsid w:val="00193BF5"/>
    <w:rsid w:val="00194262"/>
    <w:rsid w:val="0019529B"/>
    <w:rsid w:val="0019644F"/>
    <w:rsid w:val="001974D2"/>
    <w:rsid w:val="001A4C95"/>
    <w:rsid w:val="001A4F88"/>
    <w:rsid w:val="001A5B24"/>
    <w:rsid w:val="001A5F69"/>
    <w:rsid w:val="001A72AC"/>
    <w:rsid w:val="001A74EE"/>
    <w:rsid w:val="001B0819"/>
    <w:rsid w:val="001B0E37"/>
    <w:rsid w:val="001B23C5"/>
    <w:rsid w:val="001B2C8A"/>
    <w:rsid w:val="001B35D6"/>
    <w:rsid w:val="001B4D90"/>
    <w:rsid w:val="001B69A5"/>
    <w:rsid w:val="001B6B5C"/>
    <w:rsid w:val="001B6D85"/>
    <w:rsid w:val="001B70A3"/>
    <w:rsid w:val="001B715A"/>
    <w:rsid w:val="001C0A5E"/>
    <w:rsid w:val="001C1083"/>
    <w:rsid w:val="001C1638"/>
    <w:rsid w:val="001C1EB4"/>
    <w:rsid w:val="001C2F54"/>
    <w:rsid w:val="001C35A9"/>
    <w:rsid w:val="001C49BD"/>
    <w:rsid w:val="001C6C77"/>
    <w:rsid w:val="001C7F73"/>
    <w:rsid w:val="001D22A5"/>
    <w:rsid w:val="001D2DD9"/>
    <w:rsid w:val="001D2E44"/>
    <w:rsid w:val="001D2ED3"/>
    <w:rsid w:val="001D3712"/>
    <w:rsid w:val="001D3B06"/>
    <w:rsid w:val="001D4670"/>
    <w:rsid w:val="001D5C19"/>
    <w:rsid w:val="001D60C0"/>
    <w:rsid w:val="001D6430"/>
    <w:rsid w:val="001D710A"/>
    <w:rsid w:val="001D7BD1"/>
    <w:rsid w:val="001E086E"/>
    <w:rsid w:val="001E0F81"/>
    <w:rsid w:val="001E1023"/>
    <w:rsid w:val="001E24C3"/>
    <w:rsid w:val="001E2A4B"/>
    <w:rsid w:val="001E2DB0"/>
    <w:rsid w:val="001E2F81"/>
    <w:rsid w:val="001E3DAB"/>
    <w:rsid w:val="001E4156"/>
    <w:rsid w:val="001E6B1A"/>
    <w:rsid w:val="001F055D"/>
    <w:rsid w:val="001F14C3"/>
    <w:rsid w:val="001F2A27"/>
    <w:rsid w:val="001F3226"/>
    <w:rsid w:val="001F3F6B"/>
    <w:rsid w:val="001F443F"/>
    <w:rsid w:val="001F4B02"/>
    <w:rsid w:val="001F575B"/>
    <w:rsid w:val="001F7106"/>
    <w:rsid w:val="00200637"/>
    <w:rsid w:val="00200873"/>
    <w:rsid w:val="002011ED"/>
    <w:rsid w:val="002034B6"/>
    <w:rsid w:val="002035CE"/>
    <w:rsid w:val="00203680"/>
    <w:rsid w:val="00203B0B"/>
    <w:rsid w:val="002045A0"/>
    <w:rsid w:val="00205276"/>
    <w:rsid w:val="00207E89"/>
    <w:rsid w:val="002106EB"/>
    <w:rsid w:val="00210F1A"/>
    <w:rsid w:val="00210FD9"/>
    <w:rsid w:val="002200BD"/>
    <w:rsid w:val="002201F9"/>
    <w:rsid w:val="00220406"/>
    <w:rsid w:val="002225E8"/>
    <w:rsid w:val="002227C3"/>
    <w:rsid w:val="00223487"/>
    <w:rsid w:val="00224BD6"/>
    <w:rsid w:val="0022550D"/>
    <w:rsid w:val="00226ED2"/>
    <w:rsid w:val="00232801"/>
    <w:rsid w:val="00233732"/>
    <w:rsid w:val="00235C65"/>
    <w:rsid w:val="00235F71"/>
    <w:rsid w:val="00236884"/>
    <w:rsid w:val="00236E0C"/>
    <w:rsid w:val="00240540"/>
    <w:rsid w:val="002411CC"/>
    <w:rsid w:val="00241FB2"/>
    <w:rsid w:val="00242563"/>
    <w:rsid w:val="00243F0D"/>
    <w:rsid w:val="0024404A"/>
    <w:rsid w:val="002446CC"/>
    <w:rsid w:val="00244DF6"/>
    <w:rsid w:val="002454C9"/>
    <w:rsid w:val="00246C6F"/>
    <w:rsid w:val="00247664"/>
    <w:rsid w:val="00247FD1"/>
    <w:rsid w:val="002527F5"/>
    <w:rsid w:val="00252F3E"/>
    <w:rsid w:val="002530EF"/>
    <w:rsid w:val="00253160"/>
    <w:rsid w:val="002540C8"/>
    <w:rsid w:val="00255296"/>
    <w:rsid w:val="00255955"/>
    <w:rsid w:val="002565E3"/>
    <w:rsid w:val="002611D6"/>
    <w:rsid w:val="00262094"/>
    <w:rsid w:val="00263B45"/>
    <w:rsid w:val="00264935"/>
    <w:rsid w:val="002651C0"/>
    <w:rsid w:val="00265BE6"/>
    <w:rsid w:val="00265C4B"/>
    <w:rsid w:val="00265F6A"/>
    <w:rsid w:val="002669E9"/>
    <w:rsid w:val="00266C48"/>
    <w:rsid w:val="0026724D"/>
    <w:rsid w:val="00267907"/>
    <w:rsid w:val="00267AA5"/>
    <w:rsid w:val="00267BFE"/>
    <w:rsid w:val="00271A62"/>
    <w:rsid w:val="0027297A"/>
    <w:rsid w:val="0027397B"/>
    <w:rsid w:val="0027409B"/>
    <w:rsid w:val="002779B9"/>
    <w:rsid w:val="00280175"/>
    <w:rsid w:val="002805DA"/>
    <w:rsid w:val="00280CF0"/>
    <w:rsid w:val="00281406"/>
    <w:rsid w:val="0028188D"/>
    <w:rsid w:val="00282987"/>
    <w:rsid w:val="00282DA9"/>
    <w:rsid w:val="00282FBD"/>
    <w:rsid w:val="0028319D"/>
    <w:rsid w:val="00283EE1"/>
    <w:rsid w:val="00284013"/>
    <w:rsid w:val="00284069"/>
    <w:rsid w:val="00285DB4"/>
    <w:rsid w:val="002873C7"/>
    <w:rsid w:val="00290B90"/>
    <w:rsid w:val="00291EBD"/>
    <w:rsid w:val="002927FC"/>
    <w:rsid w:val="0029358A"/>
    <w:rsid w:val="00293F83"/>
    <w:rsid w:val="002959A2"/>
    <w:rsid w:val="0029735D"/>
    <w:rsid w:val="002A170A"/>
    <w:rsid w:val="002A2FEC"/>
    <w:rsid w:val="002A3016"/>
    <w:rsid w:val="002A32C6"/>
    <w:rsid w:val="002A3716"/>
    <w:rsid w:val="002A39A1"/>
    <w:rsid w:val="002A3C01"/>
    <w:rsid w:val="002A3F63"/>
    <w:rsid w:val="002A4670"/>
    <w:rsid w:val="002A47E4"/>
    <w:rsid w:val="002A5E5A"/>
    <w:rsid w:val="002A5EAF"/>
    <w:rsid w:val="002A7A2E"/>
    <w:rsid w:val="002B0937"/>
    <w:rsid w:val="002B0982"/>
    <w:rsid w:val="002B0988"/>
    <w:rsid w:val="002B2ADD"/>
    <w:rsid w:val="002B3C33"/>
    <w:rsid w:val="002B411E"/>
    <w:rsid w:val="002B42F1"/>
    <w:rsid w:val="002B50E5"/>
    <w:rsid w:val="002C0A81"/>
    <w:rsid w:val="002C1BC6"/>
    <w:rsid w:val="002C2224"/>
    <w:rsid w:val="002C2284"/>
    <w:rsid w:val="002C43AF"/>
    <w:rsid w:val="002C44F6"/>
    <w:rsid w:val="002C4837"/>
    <w:rsid w:val="002C4E89"/>
    <w:rsid w:val="002C5347"/>
    <w:rsid w:val="002C55E5"/>
    <w:rsid w:val="002C7268"/>
    <w:rsid w:val="002C7A82"/>
    <w:rsid w:val="002C7B7C"/>
    <w:rsid w:val="002D0085"/>
    <w:rsid w:val="002D0FF2"/>
    <w:rsid w:val="002D4A1B"/>
    <w:rsid w:val="002D4D03"/>
    <w:rsid w:val="002D58AE"/>
    <w:rsid w:val="002D72F5"/>
    <w:rsid w:val="002E09D8"/>
    <w:rsid w:val="002E0B85"/>
    <w:rsid w:val="002E1488"/>
    <w:rsid w:val="002E35AA"/>
    <w:rsid w:val="002E39D4"/>
    <w:rsid w:val="002E3DC1"/>
    <w:rsid w:val="002E4B40"/>
    <w:rsid w:val="002E4BFA"/>
    <w:rsid w:val="002E5CF6"/>
    <w:rsid w:val="002E6494"/>
    <w:rsid w:val="002E66F4"/>
    <w:rsid w:val="002E76EA"/>
    <w:rsid w:val="002F1BA6"/>
    <w:rsid w:val="002F2328"/>
    <w:rsid w:val="002F290C"/>
    <w:rsid w:val="002F2EF2"/>
    <w:rsid w:val="002F4552"/>
    <w:rsid w:val="002F4800"/>
    <w:rsid w:val="002F53E1"/>
    <w:rsid w:val="002F7A90"/>
    <w:rsid w:val="002F7C83"/>
    <w:rsid w:val="00300FCF"/>
    <w:rsid w:val="0030161B"/>
    <w:rsid w:val="00301723"/>
    <w:rsid w:val="00303265"/>
    <w:rsid w:val="00304517"/>
    <w:rsid w:val="003048A0"/>
    <w:rsid w:val="00305427"/>
    <w:rsid w:val="00306D2D"/>
    <w:rsid w:val="0030703A"/>
    <w:rsid w:val="00307C47"/>
    <w:rsid w:val="0031018B"/>
    <w:rsid w:val="00310B24"/>
    <w:rsid w:val="00310B69"/>
    <w:rsid w:val="003116ED"/>
    <w:rsid w:val="00312BDA"/>
    <w:rsid w:val="00312FCB"/>
    <w:rsid w:val="00313123"/>
    <w:rsid w:val="0031365B"/>
    <w:rsid w:val="00315C79"/>
    <w:rsid w:val="00320E3B"/>
    <w:rsid w:val="0032139F"/>
    <w:rsid w:val="003214D9"/>
    <w:rsid w:val="0032251F"/>
    <w:rsid w:val="00323E37"/>
    <w:rsid w:val="00324414"/>
    <w:rsid w:val="00324987"/>
    <w:rsid w:val="00325287"/>
    <w:rsid w:val="0032536D"/>
    <w:rsid w:val="00326959"/>
    <w:rsid w:val="0032766E"/>
    <w:rsid w:val="00327B39"/>
    <w:rsid w:val="0033005E"/>
    <w:rsid w:val="00330B6F"/>
    <w:rsid w:val="0033170A"/>
    <w:rsid w:val="00331A72"/>
    <w:rsid w:val="00331FA2"/>
    <w:rsid w:val="003321E0"/>
    <w:rsid w:val="0033287D"/>
    <w:rsid w:val="003348F0"/>
    <w:rsid w:val="00334BE4"/>
    <w:rsid w:val="003353A6"/>
    <w:rsid w:val="003364A3"/>
    <w:rsid w:val="003364A4"/>
    <w:rsid w:val="00340005"/>
    <w:rsid w:val="00340AA9"/>
    <w:rsid w:val="003411F0"/>
    <w:rsid w:val="00341218"/>
    <w:rsid w:val="00341629"/>
    <w:rsid w:val="00341E8B"/>
    <w:rsid w:val="0034242B"/>
    <w:rsid w:val="003440ED"/>
    <w:rsid w:val="00344654"/>
    <w:rsid w:val="003452EB"/>
    <w:rsid w:val="0034562B"/>
    <w:rsid w:val="00345942"/>
    <w:rsid w:val="003464ED"/>
    <w:rsid w:val="00350CEC"/>
    <w:rsid w:val="003513C6"/>
    <w:rsid w:val="00351B9C"/>
    <w:rsid w:val="0035283C"/>
    <w:rsid w:val="00352FF8"/>
    <w:rsid w:val="003534F0"/>
    <w:rsid w:val="00353630"/>
    <w:rsid w:val="00354817"/>
    <w:rsid w:val="003548C4"/>
    <w:rsid w:val="00355F7F"/>
    <w:rsid w:val="00360E29"/>
    <w:rsid w:val="003612D0"/>
    <w:rsid w:val="00361ED5"/>
    <w:rsid w:val="00363177"/>
    <w:rsid w:val="00363462"/>
    <w:rsid w:val="00364F77"/>
    <w:rsid w:val="00366816"/>
    <w:rsid w:val="00371815"/>
    <w:rsid w:val="00371A17"/>
    <w:rsid w:val="00372514"/>
    <w:rsid w:val="003739B3"/>
    <w:rsid w:val="003744C3"/>
    <w:rsid w:val="00374D77"/>
    <w:rsid w:val="0037649B"/>
    <w:rsid w:val="00377052"/>
    <w:rsid w:val="003776C2"/>
    <w:rsid w:val="00381341"/>
    <w:rsid w:val="003830AE"/>
    <w:rsid w:val="0038448C"/>
    <w:rsid w:val="00384772"/>
    <w:rsid w:val="00385AD5"/>
    <w:rsid w:val="0038614B"/>
    <w:rsid w:val="003869D5"/>
    <w:rsid w:val="00387964"/>
    <w:rsid w:val="00387A12"/>
    <w:rsid w:val="0039037C"/>
    <w:rsid w:val="00390AB5"/>
    <w:rsid w:val="00390ACE"/>
    <w:rsid w:val="00391645"/>
    <w:rsid w:val="003922DA"/>
    <w:rsid w:val="00394296"/>
    <w:rsid w:val="00396CFF"/>
    <w:rsid w:val="003A15D5"/>
    <w:rsid w:val="003A3820"/>
    <w:rsid w:val="003A3E74"/>
    <w:rsid w:val="003A45CE"/>
    <w:rsid w:val="003A4CE7"/>
    <w:rsid w:val="003A58E5"/>
    <w:rsid w:val="003A5C0B"/>
    <w:rsid w:val="003A62FC"/>
    <w:rsid w:val="003A699E"/>
    <w:rsid w:val="003B040A"/>
    <w:rsid w:val="003B21E8"/>
    <w:rsid w:val="003B3CA5"/>
    <w:rsid w:val="003B44BB"/>
    <w:rsid w:val="003B4FEB"/>
    <w:rsid w:val="003C12EE"/>
    <w:rsid w:val="003C1419"/>
    <w:rsid w:val="003C2EFD"/>
    <w:rsid w:val="003C3353"/>
    <w:rsid w:val="003C491F"/>
    <w:rsid w:val="003C6474"/>
    <w:rsid w:val="003C7D37"/>
    <w:rsid w:val="003D1586"/>
    <w:rsid w:val="003D23D2"/>
    <w:rsid w:val="003D4116"/>
    <w:rsid w:val="003D57B9"/>
    <w:rsid w:val="003D68F9"/>
    <w:rsid w:val="003E06FD"/>
    <w:rsid w:val="003E0E5A"/>
    <w:rsid w:val="003E2584"/>
    <w:rsid w:val="003E284E"/>
    <w:rsid w:val="003E2D0E"/>
    <w:rsid w:val="003E3425"/>
    <w:rsid w:val="003E5807"/>
    <w:rsid w:val="003E701A"/>
    <w:rsid w:val="003E7EFC"/>
    <w:rsid w:val="003F0158"/>
    <w:rsid w:val="003F0E9D"/>
    <w:rsid w:val="003F271C"/>
    <w:rsid w:val="003F4D1F"/>
    <w:rsid w:val="003F4EB1"/>
    <w:rsid w:val="003F5D61"/>
    <w:rsid w:val="003F6D8D"/>
    <w:rsid w:val="00400EE4"/>
    <w:rsid w:val="00401977"/>
    <w:rsid w:val="004019D1"/>
    <w:rsid w:val="00401BA0"/>
    <w:rsid w:val="004028D6"/>
    <w:rsid w:val="0040365B"/>
    <w:rsid w:val="004037EE"/>
    <w:rsid w:val="00403977"/>
    <w:rsid w:val="004039B3"/>
    <w:rsid w:val="0040422E"/>
    <w:rsid w:val="004059A2"/>
    <w:rsid w:val="0040634B"/>
    <w:rsid w:val="00407408"/>
    <w:rsid w:val="00407974"/>
    <w:rsid w:val="00407E6D"/>
    <w:rsid w:val="00410933"/>
    <w:rsid w:val="00411D0F"/>
    <w:rsid w:val="00412303"/>
    <w:rsid w:val="004123BB"/>
    <w:rsid w:val="004131DA"/>
    <w:rsid w:val="0041372B"/>
    <w:rsid w:val="00413A6A"/>
    <w:rsid w:val="004152D0"/>
    <w:rsid w:val="004152F7"/>
    <w:rsid w:val="00415DD9"/>
    <w:rsid w:val="004168B9"/>
    <w:rsid w:val="00416CC6"/>
    <w:rsid w:val="00417287"/>
    <w:rsid w:val="00417348"/>
    <w:rsid w:val="0042171E"/>
    <w:rsid w:val="00424137"/>
    <w:rsid w:val="00424717"/>
    <w:rsid w:val="004256D8"/>
    <w:rsid w:val="004269FD"/>
    <w:rsid w:val="00426FEB"/>
    <w:rsid w:val="00427F3D"/>
    <w:rsid w:val="00430062"/>
    <w:rsid w:val="00430A5A"/>
    <w:rsid w:val="00431F22"/>
    <w:rsid w:val="00432E4F"/>
    <w:rsid w:val="00432E8D"/>
    <w:rsid w:val="004348EF"/>
    <w:rsid w:val="0043499D"/>
    <w:rsid w:val="00434E3B"/>
    <w:rsid w:val="00435748"/>
    <w:rsid w:val="004400CD"/>
    <w:rsid w:val="00440812"/>
    <w:rsid w:val="0044156E"/>
    <w:rsid w:val="00441F77"/>
    <w:rsid w:val="004461A3"/>
    <w:rsid w:val="0044628C"/>
    <w:rsid w:val="00447046"/>
    <w:rsid w:val="00447252"/>
    <w:rsid w:val="00452ED7"/>
    <w:rsid w:val="00453475"/>
    <w:rsid w:val="00453CA6"/>
    <w:rsid w:val="00453DD1"/>
    <w:rsid w:val="00455CA7"/>
    <w:rsid w:val="00460830"/>
    <w:rsid w:val="00461C51"/>
    <w:rsid w:val="00465B51"/>
    <w:rsid w:val="00465F2E"/>
    <w:rsid w:val="004671AF"/>
    <w:rsid w:val="00467486"/>
    <w:rsid w:val="00467EF3"/>
    <w:rsid w:val="004701F6"/>
    <w:rsid w:val="00470BCC"/>
    <w:rsid w:val="00470C4F"/>
    <w:rsid w:val="00470CDE"/>
    <w:rsid w:val="00470F35"/>
    <w:rsid w:val="00472226"/>
    <w:rsid w:val="00473173"/>
    <w:rsid w:val="00474147"/>
    <w:rsid w:val="004741F6"/>
    <w:rsid w:val="00474F81"/>
    <w:rsid w:val="00475020"/>
    <w:rsid w:val="004763A2"/>
    <w:rsid w:val="00476404"/>
    <w:rsid w:val="00476D7C"/>
    <w:rsid w:val="00476E16"/>
    <w:rsid w:val="004779CF"/>
    <w:rsid w:val="00480ABE"/>
    <w:rsid w:val="00480B7C"/>
    <w:rsid w:val="00482A28"/>
    <w:rsid w:val="00482A9C"/>
    <w:rsid w:val="00484175"/>
    <w:rsid w:val="00484183"/>
    <w:rsid w:val="0048479A"/>
    <w:rsid w:val="0048506F"/>
    <w:rsid w:val="00485903"/>
    <w:rsid w:val="0048633C"/>
    <w:rsid w:val="00487ABA"/>
    <w:rsid w:val="004908F6"/>
    <w:rsid w:val="00491498"/>
    <w:rsid w:val="004916D6"/>
    <w:rsid w:val="004918E2"/>
    <w:rsid w:val="00492824"/>
    <w:rsid w:val="00493060"/>
    <w:rsid w:val="004930CB"/>
    <w:rsid w:val="004933C9"/>
    <w:rsid w:val="004938EC"/>
    <w:rsid w:val="004948AA"/>
    <w:rsid w:val="0049611C"/>
    <w:rsid w:val="0049667E"/>
    <w:rsid w:val="004971AD"/>
    <w:rsid w:val="004975BC"/>
    <w:rsid w:val="004A02B9"/>
    <w:rsid w:val="004A052F"/>
    <w:rsid w:val="004A0C9E"/>
    <w:rsid w:val="004A11C7"/>
    <w:rsid w:val="004A11FD"/>
    <w:rsid w:val="004A2B62"/>
    <w:rsid w:val="004A2D41"/>
    <w:rsid w:val="004A435F"/>
    <w:rsid w:val="004A6C39"/>
    <w:rsid w:val="004A6C70"/>
    <w:rsid w:val="004B03C9"/>
    <w:rsid w:val="004B10A0"/>
    <w:rsid w:val="004B148F"/>
    <w:rsid w:val="004B16E9"/>
    <w:rsid w:val="004B2327"/>
    <w:rsid w:val="004B39E1"/>
    <w:rsid w:val="004B3F30"/>
    <w:rsid w:val="004B45BF"/>
    <w:rsid w:val="004B5F92"/>
    <w:rsid w:val="004B6536"/>
    <w:rsid w:val="004C03CD"/>
    <w:rsid w:val="004C280E"/>
    <w:rsid w:val="004C339A"/>
    <w:rsid w:val="004C3815"/>
    <w:rsid w:val="004C471A"/>
    <w:rsid w:val="004C68A4"/>
    <w:rsid w:val="004C6AF6"/>
    <w:rsid w:val="004C72F4"/>
    <w:rsid w:val="004C76F6"/>
    <w:rsid w:val="004C7E1C"/>
    <w:rsid w:val="004D00D5"/>
    <w:rsid w:val="004D0DD6"/>
    <w:rsid w:val="004D0EB2"/>
    <w:rsid w:val="004D43EE"/>
    <w:rsid w:val="004D4CEF"/>
    <w:rsid w:val="004D6425"/>
    <w:rsid w:val="004D6734"/>
    <w:rsid w:val="004D6D1C"/>
    <w:rsid w:val="004D707F"/>
    <w:rsid w:val="004D78BD"/>
    <w:rsid w:val="004E0A01"/>
    <w:rsid w:val="004E0DA8"/>
    <w:rsid w:val="004E3343"/>
    <w:rsid w:val="004E4115"/>
    <w:rsid w:val="004E42F3"/>
    <w:rsid w:val="004E636C"/>
    <w:rsid w:val="004E6C7C"/>
    <w:rsid w:val="004E6FA6"/>
    <w:rsid w:val="004E73CA"/>
    <w:rsid w:val="004F0535"/>
    <w:rsid w:val="004F0F28"/>
    <w:rsid w:val="004F13A2"/>
    <w:rsid w:val="004F2744"/>
    <w:rsid w:val="004F3A51"/>
    <w:rsid w:val="004F5746"/>
    <w:rsid w:val="004F57FB"/>
    <w:rsid w:val="004F69B2"/>
    <w:rsid w:val="004F77BA"/>
    <w:rsid w:val="005010BA"/>
    <w:rsid w:val="00501F29"/>
    <w:rsid w:val="0050246D"/>
    <w:rsid w:val="005028A9"/>
    <w:rsid w:val="0050379B"/>
    <w:rsid w:val="00504A98"/>
    <w:rsid w:val="00511915"/>
    <w:rsid w:val="00511BFA"/>
    <w:rsid w:val="005159F0"/>
    <w:rsid w:val="00516738"/>
    <w:rsid w:val="005167AE"/>
    <w:rsid w:val="005175F2"/>
    <w:rsid w:val="00517948"/>
    <w:rsid w:val="005200EC"/>
    <w:rsid w:val="00521767"/>
    <w:rsid w:val="00521CC6"/>
    <w:rsid w:val="005227CB"/>
    <w:rsid w:val="00522D68"/>
    <w:rsid w:val="00523B38"/>
    <w:rsid w:val="005252FF"/>
    <w:rsid w:val="0052543C"/>
    <w:rsid w:val="00525F64"/>
    <w:rsid w:val="00527BE2"/>
    <w:rsid w:val="00530AE5"/>
    <w:rsid w:val="00531095"/>
    <w:rsid w:val="005311F0"/>
    <w:rsid w:val="00531464"/>
    <w:rsid w:val="00531BAB"/>
    <w:rsid w:val="00532C65"/>
    <w:rsid w:val="00533201"/>
    <w:rsid w:val="00533311"/>
    <w:rsid w:val="005339DC"/>
    <w:rsid w:val="005350FA"/>
    <w:rsid w:val="0053525C"/>
    <w:rsid w:val="005355FF"/>
    <w:rsid w:val="00536823"/>
    <w:rsid w:val="00536C2A"/>
    <w:rsid w:val="00536E8D"/>
    <w:rsid w:val="00541D34"/>
    <w:rsid w:val="00543FEE"/>
    <w:rsid w:val="00544438"/>
    <w:rsid w:val="005452DE"/>
    <w:rsid w:val="00550021"/>
    <w:rsid w:val="005515E9"/>
    <w:rsid w:val="005518D3"/>
    <w:rsid w:val="00551CCC"/>
    <w:rsid w:val="00553591"/>
    <w:rsid w:val="005555DA"/>
    <w:rsid w:val="005560A7"/>
    <w:rsid w:val="0055726E"/>
    <w:rsid w:val="00560A3D"/>
    <w:rsid w:val="00560DFD"/>
    <w:rsid w:val="00560ECC"/>
    <w:rsid w:val="0056165F"/>
    <w:rsid w:val="00561706"/>
    <w:rsid w:val="00561E3A"/>
    <w:rsid w:val="00564CF5"/>
    <w:rsid w:val="00565190"/>
    <w:rsid w:val="005660F2"/>
    <w:rsid w:val="00567AE1"/>
    <w:rsid w:val="00567D47"/>
    <w:rsid w:val="00571C4C"/>
    <w:rsid w:val="00572D7C"/>
    <w:rsid w:val="00573447"/>
    <w:rsid w:val="005739EE"/>
    <w:rsid w:val="00573A59"/>
    <w:rsid w:val="00573F26"/>
    <w:rsid w:val="005742B9"/>
    <w:rsid w:val="00576663"/>
    <w:rsid w:val="005772AF"/>
    <w:rsid w:val="00577791"/>
    <w:rsid w:val="005805D4"/>
    <w:rsid w:val="005805D6"/>
    <w:rsid w:val="0058088C"/>
    <w:rsid w:val="00580C06"/>
    <w:rsid w:val="0058110B"/>
    <w:rsid w:val="00581EA4"/>
    <w:rsid w:val="0058253C"/>
    <w:rsid w:val="00582A6D"/>
    <w:rsid w:val="0058430A"/>
    <w:rsid w:val="0058679F"/>
    <w:rsid w:val="0059025A"/>
    <w:rsid w:val="00591108"/>
    <w:rsid w:val="00591BB6"/>
    <w:rsid w:val="00591F47"/>
    <w:rsid w:val="005928C5"/>
    <w:rsid w:val="00592C1D"/>
    <w:rsid w:val="0059380C"/>
    <w:rsid w:val="0059505B"/>
    <w:rsid w:val="00595251"/>
    <w:rsid w:val="00595C42"/>
    <w:rsid w:val="0059625A"/>
    <w:rsid w:val="00596862"/>
    <w:rsid w:val="005968C8"/>
    <w:rsid w:val="00596CE1"/>
    <w:rsid w:val="005A29DA"/>
    <w:rsid w:val="005A3FE7"/>
    <w:rsid w:val="005A4613"/>
    <w:rsid w:val="005A7145"/>
    <w:rsid w:val="005A72E3"/>
    <w:rsid w:val="005B0B34"/>
    <w:rsid w:val="005B1882"/>
    <w:rsid w:val="005B1AF7"/>
    <w:rsid w:val="005B3501"/>
    <w:rsid w:val="005B38C1"/>
    <w:rsid w:val="005B3F49"/>
    <w:rsid w:val="005B4A3C"/>
    <w:rsid w:val="005B5A35"/>
    <w:rsid w:val="005B6B66"/>
    <w:rsid w:val="005B6D5C"/>
    <w:rsid w:val="005C0C1A"/>
    <w:rsid w:val="005C197C"/>
    <w:rsid w:val="005C204D"/>
    <w:rsid w:val="005C3014"/>
    <w:rsid w:val="005C5167"/>
    <w:rsid w:val="005C52A6"/>
    <w:rsid w:val="005C594F"/>
    <w:rsid w:val="005C5D3F"/>
    <w:rsid w:val="005C6E02"/>
    <w:rsid w:val="005C7B6B"/>
    <w:rsid w:val="005D2D2C"/>
    <w:rsid w:val="005D2D53"/>
    <w:rsid w:val="005D39A7"/>
    <w:rsid w:val="005D42C0"/>
    <w:rsid w:val="005D43D3"/>
    <w:rsid w:val="005D47DF"/>
    <w:rsid w:val="005D4D29"/>
    <w:rsid w:val="005D5913"/>
    <w:rsid w:val="005D6FB4"/>
    <w:rsid w:val="005D7310"/>
    <w:rsid w:val="005E127F"/>
    <w:rsid w:val="005E134E"/>
    <w:rsid w:val="005E306E"/>
    <w:rsid w:val="005E5018"/>
    <w:rsid w:val="005E5ACC"/>
    <w:rsid w:val="005E7E10"/>
    <w:rsid w:val="005F127D"/>
    <w:rsid w:val="005F141C"/>
    <w:rsid w:val="005F2DC1"/>
    <w:rsid w:val="005F31DB"/>
    <w:rsid w:val="005F6F1E"/>
    <w:rsid w:val="005F7258"/>
    <w:rsid w:val="005F733A"/>
    <w:rsid w:val="00600351"/>
    <w:rsid w:val="00601BC5"/>
    <w:rsid w:val="00601E40"/>
    <w:rsid w:val="00601FE6"/>
    <w:rsid w:val="00602399"/>
    <w:rsid w:val="0060347A"/>
    <w:rsid w:val="00603808"/>
    <w:rsid w:val="00604BAD"/>
    <w:rsid w:val="00604E02"/>
    <w:rsid w:val="00605090"/>
    <w:rsid w:val="00605419"/>
    <w:rsid w:val="00605748"/>
    <w:rsid w:val="006062C1"/>
    <w:rsid w:val="00611CE5"/>
    <w:rsid w:val="00612025"/>
    <w:rsid w:val="006130E9"/>
    <w:rsid w:val="00613152"/>
    <w:rsid w:val="00613CC5"/>
    <w:rsid w:val="00613E8D"/>
    <w:rsid w:val="00614F8F"/>
    <w:rsid w:val="00615BBD"/>
    <w:rsid w:val="00616CEA"/>
    <w:rsid w:val="00616E01"/>
    <w:rsid w:val="006204B4"/>
    <w:rsid w:val="00620AFC"/>
    <w:rsid w:val="00620E06"/>
    <w:rsid w:val="00622C31"/>
    <w:rsid w:val="00627394"/>
    <w:rsid w:val="00630DCC"/>
    <w:rsid w:val="00631915"/>
    <w:rsid w:val="00632493"/>
    <w:rsid w:val="006329DF"/>
    <w:rsid w:val="00633202"/>
    <w:rsid w:val="00633DF9"/>
    <w:rsid w:val="0063402E"/>
    <w:rsid w:val="006348E3"/>
    <w:rsid w:val="00634D7E"/>
    <w:rsid w:val="00636568"/>
    <w:rsid w:val="006366FF"/>
    <w:rsid w:val="00640F16"/>
    <w:rsid w:val="006413B1"/>
    <w:rsid w:val="00645AE5"/>
    <w:rsid w:val="00646E8E"/>
    <w:rsid w:val="00647D87"/>
    <w:rsid w:val="00647D91"/>
    <w:rsid w:val="00650BC7"/>
    <w:rsid w:val="00653B2E"/>
    <w:rsid w:val="006548B7"/>
    <w:rsid w:val="0065496F"/>
    <w:rsid w:val="00655510"/>
    <w:rsid w:val="0065570E"/>
    <w:rsid w:val="00655ACB"/>
    <w:rsid w:val="00655BA3"/>
    <w:rsid w:val="00655C7E"/>
    <w:rsid w:val="0065606B"/>
    <w:rsid w:val="00656D48"/>
    <w:rsid w:val="00656DB7"/>
    <w:rsid w:val="00657934"/>
    <w:rsid w:val="00660334"/>
    <w:rsid w:val="00660EBB"/>
    <w:rsid w:val="00661644"/>
    <w:rsid w:val="0066166D"/>
    <w:rsid w:val="00661821"/>
    <w:rsid w:val="006636AE"/>
    <w:rsid w:val="00664D53"/>
    <w:rsid w:val="00664F97"/>
    <w:rsid w:val="00665829"/>
    <w:rsid w:val="00665EFF"/>
    <w:rsid w:val="00667FE8"/>
    <w:rsid w:val="006701AB"/>
    <w:rsid w:val="00670395"/>
    <w:rsid w:val="0067041B"/>
    <w:rsid w:val="00671154"/>
    <w:rsid w:val="006720A6"/>
    <w:rsid w:val="00673D97"/>
    <w:rsid w:val="006744D3"/>
    <w:rsid w:val="006744FC"/>
    <w:rsid w:val="00675063"/>
    <w:rsid w:val="006751FD"/>
    <w:rsid w:val="0068152D"/>
    <w:rsid w:val="00682C84"/>
    <w:rsid w:val="006831C4"/>
    <w:rsid w:val="0068362D"/>
    <w:rsid w:val="00683EEE"/>
    <w:rsid w:val="00684B1F"/>
    <w:rsid w:val="006859D0"/>
    <w:rsid w:val="00686A99"/>
    <w:rsid w:val="006874D0"/>
    <w:rsid w:val="006875B7"/>
    <w:rsid w:val="00690F98"/>
    <w:rsid w:val="00691086"/>
    <w:rsid w:val="00697FB0"/>
    <w:rsid w:val="006A0267"/>
    <w:rsid w:val="006A0E49"/>
    <w:rsid w:val="006A10FD"/>
    <w:rsid w:val="006A1137"/>
    <w:rsid w:val="006A280E"/>
    <w:rsid w:val="006A4A63"/>
    <w:rsid w:val="006A579B"/>
    <w:rsid w:val="006A5C1F"/>
    <w:rsid w:val="006A62F5"/>
    <w:rsid w:val="006B08C0"/>
    <w:rsid w:val="006B102F"/>
    <w:rsid w:val="006B12AB"/>
    <w:rsid w:val="006B18A4"/>
    <w:rsid w:val="006B2250"/>
    <w:rsid w:val="006B24BA"/>
    <w:rsid w:val="006B30EC"/>
    <w:rsid w:val="006B3F47"/>
    <w:rsid w:val="006B6F36"/>
    <w:rsid w:val="006B7BB5"/>
    <w:rsid w:val="006C1F0C"/>
    <w:rsid w:val="006C771F"/>
    <w:rsid w:val="006D1807"/>
    <w:rsid w:val="006D229A"/>
    <w:rsid w:val="006D2828"/>
    <w:rsid w:val="006D4014"/>
    <w:rsid w:val="006D4353"/>
    <w:rsid w:val="006D443D"/>
    <w:rsid w:val="006D4A4D"/>
    <w:rsid w:val="006D598A"/>
    <w:rsid w:val="006D617B"/>
    <w:rsid w:val="006D62C2"/>
    <w:rsid w:val="006D6EF1"/>
    <w:rsid w:val="006E0386"/>
    <w:rsid w:val="006E0E9C"/>
    <w:rsid w:val="006E4349"/>
    <w:rsid w:val="006E4731"/>
    <w:rsid w:val="006E4D8E"/>
    <w:rsid w:val="006E59ED"/>
    <w:rsid w:val="006E6281"/>
    <w:rsid w:val="006F0B7D"/>
    <w:rsid w:val="006F14A0"/>
    <w:rsid w:val="006F171B"/>
    <w:rsid w:val="006F1843"/>
    <w:rsid w:val="006F1D06"/>
    <w:rsid w:val="006F1E68"/>
    <w:rsid w:val="006F2A51"/>
    <w:rsid w:val="006F4289"/>
    <w:rsid w:val="006F43BD"/>
    <w:rsid w:val="006F60EB"/>
    <w:rsid w:val="006F66A1"/>
    <w:rsid w:val="006F6734"/>
    <w:rsid w:val="006F717A"/>
    <w:rsid w:val="006F7720"/>
    <w:rsid w:val="006F773D"/>
    <w:rsid w:val="006F7A82"/>
    <w:rsid w:val="007002A3"/>
    <w:rsid w:val="00702020"/>
    <w:rsid w:val="007030A0"/>
    <w:rsid w:val="00703B70"/>
    <w:rsid w:val="00704674"/>
    <w:rsid w:val="00705174"/>
    <w:rsid w:val="00705E58"/>
    <w:rsid w:val="00706135"/>
    <w:rsid w:val="00706655"/>
    <w:rsid w:val="00706CE7"/>
    <w:rsid w:val="007078C5"/>
    <w:rsid w:val="00707CE3"/>
    <w:rsid w:val="0071016A"/>
    <w:rsid w:val="00710690"/>
    <w:rsid w:val="007119C4"/>
    <w:rsid w:val="00712424"/>
    <w:rsid w:val="007125E9"/>
    <w:rsid w:val="007126F4"/>
    <w:rsid w:val="00712CD9"/>
    <w:rsid w:val="00713765"/>
    <w:rsid w:val="00713DE7"/>
    <w:rsid w:val="00714EE7"/>
    <w:rsid w:val="007152AE"/>
    <w:rsid w:val="00716B66"/>
    <w:rsid w:val="00717782"/>
    <w:rsid w:val="0072053F"/>
    <w:rsid w:val="007219B6"/>
    <w:rsid w:val="00724188"/>
    <w:rsid w:val="007242E9"/>
    <w:rsid w:val="0072436A"/>
    <w:rsid w:val="00724EFB"/>
    <w:rsid w:val="00725263"/>
    <w:rsid w:val="00730D98"/>
    <w:rsid w:val="007314FF"/>
    <w:rsid w:val="00732FAC"/>
    <w:rsid w:val="00735813"/>
    <w:rsid w:val="00736051"/>
    <w:rsid w:val="0073622C"/>
    <w:rsid w:val="0073647D"/>
    <w:rsid w:val="00736604"/>
    <w:rsid w:val="00737475"/>
    <w:rsid w:val="00737B5A"/>
    <w:rsid w:val="00737C55"/>
    <w:rsid w:val="00740B12"/>
    <w:rsid w:val="0074249D"/>
    <w:rsid w:val="007424F3"/>
    <w:rsid w:val="00743003"/>
    <w:rsid w:val="007430C2"/>
    <w:rsid w:val="0074325E"/>
    <w:rsid w:val="00744F01"/>
    <w:rsid w:val="00747174"/>
    <w:rsid w:val="00747337"/>
    <w:rsid w:val="007506EF"/>
    <w:rsid w:val="00750EC2"/>
    <w:rsid w:val="00751D3D"/>
    <w:rsid w:val="00752466"/>
    <w:rsid w:val="0075379E"/>
    <w:rsid w:val="00753ADB"/>
    <w:rsid w:val="00753D5A"/>
    <w:rsid w:val="0075419E"/>
    <w:rsid w:val="00754916"/>
    <w:rsid w:val="00755BEE"/>
    <w:rsid w:val="007563C3"/>
    <w:rsid w:val="0075678A"/>
    <w:rsid w:val="00757CB6"/>
    <w:rsid w:val="00757EAB"/>
    <w:rsid w:val="00763137"/>
    <w:rsid w:val="00763681"/>
    <w:rsid w:val="00764F81"/>
    <w:rsid w:val="007662BA"/>
    <w:rsid w:val="00767B34"/>
    <w:rsid w:val="00767CDA"/>
    <w:rsid w:val="00770EC0"/>
    <w:rsid w:val="00771737"/>
    <w:rsid w:val="00772D28"/>
    <w:rsid w:val="00773493"/>
    <w:rsid w:val="00774299"/>
    <w:rsid w:val="0077570E"/>
    <w:rsid w:val="00776A0F"/>
    <w:rsid w:val="00777D80"/>
    <w:rsid w:val="00780382"/>
    <w:rsid w:val="00781FAB"/>
    <w:rsid w:val="00782994"/>
    <w:rsid w:val="00782DCD"/>
    <w:rsid w:val="007865CC"/>
    <w:rsid w:val="00786C04"/>
    <w:rsid w:val="00787254"/>
    <w:rsid w:val="007875FF"/>
    <w:rsid w:val="00787DD8"/>
    <w:rsid w:val="00790FB6"/>
    <w:rsid w:val="007915E0"/>
    <w:rsid w:val="00792191"/>
    <w:rsid w:val="0079330E"/>
    <w:rsid w:val="007943C4"/>
    <w:rsid w:val="007944A1"/>
    <w:rsid w:val="007945A2"/>
    <w:rsid w:val="007949F8"/>
    <w:rsid w:val="0079551E"/>
    <w:rsid w:val="00795606"/>
    <w:rsid w:val="0079581E"/>
    <w:rsid w:val="00795E31"/>
    <w:rsid w:val="00796AE5"/>
    <w:rsid w:val="00797202"/>
    <w:rsid w:val="007A16CF"/>
    <w:rsid w:val="007A17AA"/>
    <w:rsid w:val="007A5BD8"/>
    <w:rsid w:val="007A6CAF"/>
    <w:rsid w:val="007B0CB9"/>
    <w:rsid w:val="007B2E3E"/>
    <w:rsid w:val="007B41BE"/>
    <w:rsid w:val="007B4BBE"/>
    <w:rsid w:val="007B6491"/>
    <w:rsid w:val="007B6873"/>
    <w:rsid w:val="007B7E5E"/>
    <w:rsid w:val="007C1912"/>
    <w:rsid w:val="007C1B9F"/>
    <w:rsid w:val="007C1C45"/>
    <w:rsid w:val="007C32CA"/>
    <w:rsid w:val="007C37BA"/>
    <w:rsid w:val="007C3DD1"/>
    <w:rsid w:val="007C40CB"/>
    <w:rsid w:val="007C6E4D"/>
    <w:rsid w:val="007C754C"/>
    <w:rsid w:val="007C7774"/>
    <w:rsid w:val="007D2058"/>
    <w:rsid w:val="007D2A86"/>
    <w:rsid w:val="007D315D"/>
    <w:rsid w:val="007D3C9C"/>
    <w:rsid w:val="007D452E"/>
    <w:rsid w:val="007D4C90"/>
    <w:rsid w:val="007D4DDA"/>
    <w:rsid w:val="007D5555"/>
    <w:rsid w:val="007D5825"/>
    <w:rsid w:val="007D77CD"/>
    <w:rsid w:val="007E0176"/>
    <w:rsid w:val="007E0465"/>
    <w:rsid w:val="007E0951"/>
    <w:rsid w:val="007E13BA"/>
    <w:rsid w:val="007E2678"/>
    <w:rsid w:val="007E2E74"/>
    <w:rsid w:val="007E4D11"/>
    <w:rsid w:val="007E6A44"/>
    <w:rsid w:val="007E75A6"/>
    <w:rsid w:val="007F0452"/>
    <w:rsid w:val="007F07B7"/>
    <w:rsid w:val="007F0F21"/>
    <w:rsid w:val="007F2013"/>
    <w:rsid w:val="007F20A7"/>
    <w:rsid w:val="007F263A"/>
    <w:rsid w:val="007F4E1F"/>
    <w:rsid w:val="007F5487"/>
    <w:rsid w:val="007F5ADB"/>
    <w:rsid w:val="007F602F"/>
    <w:rsid w:val="007F61A4"/>
    <w:rsid w:val="007F68BA"/>
    <w:rsid w:val="007F7AED"/>
    <w:rsid w:val="007F7CC0"/>
    <w:rsid w:val="00802293"/>
    <w:rsid w:val="00802DA1"/>
    <w:rsid w:val="0080340E"/>
    <w:rsid w:val="00805BAC"/>
    <w:rsid w:val="0080647F"/>
    <w:rsid w:val="00810636"/>
    <w:rsid w:val="00812004"/>
    <w:rsid w:val="00815CDD"/>
    <w:rsid w:val="00816645"/>
    <w:rsid w:val="008166B3"/>
    <w:rsid w:val="00817F87"/>
    <w:rsid w:val="0082290E"/>
    <w:rsid w:val="00823091"/>
    <w:rsid w:val="008239BB"/>
    <w:rsid w:val="00824189"/>
    <w:rsid w:val="008248BC"/>
    <w:rsid w:val="008259AE"/>
    <w:rsid w:val="008262AB"/>
    <w:rsid w:val="008265E7"/>
    <w:rsid w:val="008268E7"/>
    <w:rsid w:val="00830363"/>
    <w:rsid w:val="0083066A"/>
    <w:rsid w:val="008306A6"/>
    <w:rsid w:val="00832328"/>
    <w:rsid w:val="0083245F"/>
    <w:rsid w:val="00833D2F"/>
    <w:rsid w:val="008340D3"/>
    <w:rsid w:val="008342BF"/>
    <w:rsid w:val="00836218"/>
    <w:rsid w:val="0083623D"/>
    <w:rsid w:val="00837394"/>
    <w:rsid w:val="008375A5"/>
    <w:rsid w:val="00837BB8"/>
    <w:rsid w:val="00837EAA"/>
    <w:rsid w:val="00840EBB"/>
    <w:rsid w:val="00843EF2"/>
    <w:rsid w:val="008442CA"/>
    <w:rsid w:val="00844E51"/>
    <w:rsid w:val="008474EF"/>
    <w:rsid w:val="00850B05"/>
    <w:rsid w:val="00850EB1"/>
    <w:rsid w:val="00851394"/>
    <w:rsid w:val="0085198E"/>
    <w:rsid w:val="00851A90"/>
    <w:rsid w:val="00851C52"/>
    <w:rsid w:val="00852068"/>
    <w:rsid w:val="00852325"/>
    <w:rsid w:val="0085254B"/>
    <w:rsid w:val="008525FC"/>
    <w:rsid w:val="00852A7A"/>
    <w:rsid w:val="00854781"/>
    <w:rsid w:val="0085656F"/>
    <w:rsid w:val="00857203"/>
    <w:rsid w:val="00857B20"/>
    <w:rsid w:val="008600D7"/>
    <w:rsid w:val="008607BF"/>
    <w:rsid w:val="00860ED8"/>
    <w:rsid w:val="00861B3E"/>
    <w:rsid w:val="00865105"/>
    <w:rsid w:val="0086592D"/>
    <w:rsid w:val="0086634B"/>
    <w:rsid w:val="00866588"/>
    <w:rsid w:val="00867CEB"/>
    <w:rsid w:val="008701D5"/>
    <w:rsid w:val="00872794"/>
    <w:rsid w:val="00874CA1"/>
    <w:rsid w:val="00876BC0"/>
    <w:rsid w:val="00877FA6"/>
    <w:rsid w:val="008811C5"/>
    <w:rsid w:val="0088193F"/>
    <w:rsid w:val="00881B8F"/>
    <w:rsid w:val="00882168"/>
    <w:rsid w:val="008842D2"/>
    <w:rsid w:val="00884446"/>
    <w:rsid w:val="0088478F"/>
    <w:rsid w:val="00884BE2"/>
    <w:rsid w:val="00885706"/>
    <w:rsid w:val="00885A9F"/>
    <w:rsid w:val="00886FEC"/>
    <w:rsid w:val="008912BB"/>
    <w:rsid w:val="008912FA"/>
    <w:rsid w:val="00891380"/>
    <w:rsid w:val="0089154B"/>
    <w:rsid w:val="008925DF"/>
    <w:rsid w:val="00893FC5"/>
    <w:rsid w:val="00893FF9"/>
    <w:rsid w:val="008958F4"/>
    <w:rsid w:val="0089680A"/>
    <w:rsid w:val="00896A48"/>
    <w:rsid w:val="00897144"/>
    <w:rsid w:val="0089729A"/>
    <w:rsid w:val="008A0D54"/>
    <w:rsid w:val="008A33DA"/>
    <w:rsid w:val="008A353C"/>
    <w:rsid w:val="008A37DC"/>
    <w:rsid w:val="008A41A6"/>
    <w:rsid w:val="008A5EA9"/>
    <w:rsid w:val="008A7BC3"/>
    <w:rsid w:val="008B0F25"/>
    <w:rsid w:val="008B0F70"/>
    <w:rsid w:val="008B1704"/>
    <w:rsid w:val="008B2A5F"/>
    <w:rsid w:val="008B2BD1"/>
    <w:rsid w:val="008B64E2"/>
    <w:rsid w:val="008B66D2"/>
    <w:rsid w:val="008B700A"/>
    <w:rsid w:val="008B7FD9"/>
    <w:rsid w:val="008C0A52"/>
    <w:rsid w:val="008C0C5C"/>
    <w:rsid w:val="008C1613"/>
    <w:rsid w:val="008C23CA"/>
    <w:rsid w:val="008C368F"/>
    <w:rsid w:val="008C3D6A"/>
    <w:rsid w:val="008C410E"/>
    <w:rsid w:val="008C45F3"/>
    <w:rsid w:val="008C53F4"/>
    <w:rsid w:val="008C5FA9"/>
    <w:rsid w:val="008D03C5"/>
    <w:rsid w:val="008D0C24"/>
    <w:rsid w:val="008D12C8"/>
    <w:rsid w:val="008D1498"/>
    <w:rsid w:val="008D25BA"/>
    <w:rsid w:val="008D29DE"/>
    <w:rsid w:val="008D385B"/>
    <w:rsid w:val="008D4466"/>
    <w:rsid w:val="008D4EE5"/>
    <w:rsid w:val="008D565E"/>
    <w:rsid w:val="008D624D"/>
    <w:rsid w:val="008D6759"/>
    <w:rsid w:val="008D682B"/>
    <w:rsid w:val="008D68BE"/>
    <w:rsid w:val="008D71DD"/>
    <w:rsid w:val="008D7A6E"/>
    <w:rsid w:val="008E111A"/>
    <w:rsid w:val="008E26BB"/>
    <w:rsid w:val="008E290D"/>
    <w:rsid w:val="008E31B4"/>
    <w:rsid w:val="008E3220"/>
    <w:rsid w:val="008E3433"/>
    <w:rsid w:val="008E34EA"/>
    <w:rsid w:val="008E3B8A"/>
    <w:rsid w:val="008E6FBA"/>
    <w:rsid w:val="008E72AA"/>
    <w:rsid w:val="008E7A9F"/>
    <w:rsid w:val="008F0365"/>
    <w:rsid w:val="008F0443"/>
    <w:rsid w:val="008F07DC"/>
    <w:rsid w:val="008F1716"/>
    <w:rsid w:val="008F22F2"/>
    <w:rsid w:val="008F30FA"/>
    <w:rsid w:val="008F3D10"/>
    <w:rsid w:val="008F403F"/>
    <w:rsid w:val="008F53D0"/>
    <w:rsid w:val="008F7743"/>
    <w:rsid w:val="008F7F6A"/>
    <w:rsid w:val="00900A9F"/>
    <w:rsid w:val="00900C36"/>
    <w:rsid w:val="00900D6C"/>
    <w:rsid w:val="009029D7"/>
    <w:rsid w:val="0090334F"/>
    <w:rsid w:val="00903533"/>
    <w:rsid w:val="00903FBA"/>
    <w:rsid w:val="00904994"/>
    <w:rsid w:val="00904AD8"/>
    <w:rsid w:val="00906133"/>
    <w:rsid w:val="009067C8"/>
    <w:rsid w:val="00907C0C"/>
    <w:rsid w:val="009102A8"/>
    <w:rsid w:val="0091077C"/>
    <w:rsid w:val="009111E4"/>
    <w:rsid w:val="00911DD8"/>
    <w:rsid w:val="00911F95"/>
    <w:rsid w:val="00912116"/>
    <w:rsid w:val="00912D2E"/>
    <w:rsid w:val="00915831"/>
    <w:rsid w:val="00916891"/>
    <w:rsid w:val="009173FF"/>
    <w:rsid w:val="00917749"/>
    <w:rsid w:val="00917E1F"/>
    <w:rsid w:val="00920D12"/>
    <w:rsid w:val="00920E0A"/>
    <w:rsid w:val="00920FA4"/>
    <w:rsid w:val="0092105B"/>
    <w:rsid w:val="00923A67"/>
    <w:rsid w:val="0092407D"/>
    <w:rsid w:val="0092418C"/>
    <w:rsid w:val="0092556F"/>
    <w:rsid w:val="00925CF1"/>
    <w:rsid w:val="00926632"/>
    <w:rsid w:val="00927303"/>
    <w:rsid w:val="0092759E"/>
    <w:rsid w:val="0093031C"/>
    <w:rsid w:val="00930DC9"/>
    <w:rsid w:val="00931457"/>
    <w:rsid w:val="00931C90"/>
    <w:rsid w:val="009348E0"/>
    <w:rsid w:val="00935880"/>
    <w:rsid w:val="00936FC9"/>
    <w:rsid w:val="009377C9"/>
    <w:rsid w:val="00937B93"/>
    <w:rsid w:val="00940141"/>
    <w:rsid w:val="00940D13"/>
    <w:rsid w:val="00943F12"/>
    <w:rsid w:val="0094545D"/>
    <w:rsid w:val="00946C3F"/>
    <w:rsid w:val="00946DAE"/>
    <w:rsid w:val="00947741"/>
    <w:rsid w:val="00950595"/>
    <w:rsid w:val="00950894"/>
    <w:rsid w:val="00952AF2"/>
    <w:rsid w:val="0095388E"/>
    <w:rsid w:val="00953D88"/>
    <w:rsid w:val="00954B62"/>
    <w:rsid w:val="009555CF"/>
    <w:rsid w:val="00955E2E"/>
    <w:rsid w:val="009564B9"/>
    <w:rsid w:val="00956D1F"/>
    <w:rsid w:val="00957125"/>
    <w:rsid w:val="009572DF"/>
    <w:rsid w:val="00957C7A"/>
    <w:rsid w:val="00960CA7"/>
    <w:rsid w:val="009611FE"/>
    <w:rsid w:val="00961C20"/>
    <w:rsid w:val="00962E5B"/>
    <w:rsid w:val="00963803"/>
    <w:rsid w:val="00964182"/>
    <w:rsid w:val="009641F0"/>
    <w:rsid w:val="0096429F"/>
    <w:rsid w:val="009663DE"/>
    <w:rsid w:val="00966455"/>
    <w:rsid w:val="00966C15"/>
    <w:rsid w:val="00966E1C"/>
    <w:rsid w:val="009718CC"/>
    <w:rsid w:val="00971C7F"/>
    <w:rsid w:val="00972E71"/>
    <w:rsid w:val="0097387E"/>
    <w:rsid w:val="00973F90"/>
    <w:rsid w:val="009743D6"/>
    <w:rsid w:val="0097563A"/>
    <w:rsid w:val="00976233"/>
    <w:rsid w:val="00976994"/>
    <w:rsid w:val="009769D6"/>
    <w:rsid w:val="00977C9F"/>
    <w:rsid w:val="009808CB"/>
    <w:rsid w:val="00981DC4"/>
    <w:rsid w:val="00981DC7"/>
    <w:rsid w:val="00982FD0"/>
    <w:rsid w:val="009854BF"/>
    <w:rsid w:val="00986953"/>
    <w:rsid w:val="00986E09"/>
    <w:rsid w:val="00986FE7"/>
    <w:rsid w:val="0099126E"/>
    <w:rsid w:val="00991388"/>
    <w:rsid w:val="00993E0C"/>
    <w:rsid w:val="009947CD"/>
    <w:rsid w:val="00997080"/>
    <w:rsid w:val="009A06C2"/>
    <w:rsid w:val="009A1F3D"/>
    <w:rsid w:val="009A2EB8"/>
    <w:rsid w:val="009A4B3F"/>
    <w:rsid w:val="009A6358"/>
    <w:rsid w:val="009A644C"/>
    <w:rsid w:val="009A70B3"/>
    <w:rsid w:val="009A765A"/>
    <w:rsid w:val="009A767B"/>
    <w:rsid w:val="009B0244"/>
    <w:rsid w:val="009B0546"/>
    <w:rsid w:val="009B1C6A"/>
    <w:rsid w:val="009B3714"/>
    <w:rsid w:val="009B49FC"/>
    <w:rsid w:val="009B54E2"/>
    <w:rsid w:val="009B5814"/>
    <w:rsid w:val="009B5A66"/>
    <w:rsid w:val="009B63E8"/>
    <w:rsid w:val="009B6834"/>
    <w:rsid w:val="009B6AFB"/>
    <w:rsid w:val="009B6D90"/>
    <w:rsid w:val="009B6FAD"/>
    <w:rsid w:val="009B70B7"/>
    <w:rsid w:val="009B7508"/>
    <w:rsid w:val="009C047B"/>
    <w:rsid w:val="009C148D"/>
    <w:rsid w:val="009C2156"/>
    <w:rsid w:val="009C2371"/>
    <w:rsid w:val="009C2766"/>
    <w:rsid w:val="009C27CF"/>
    <w:rsid w:val="009C3B6A"/>
    <w:rsid w:val="009C3F54"/>
    <w:rsid w:val="009D03C7"/>
    <w:rsid w:val="009D0A03"/>
    <w:rsid w:val="009D1D4C"/>
    <w:rsid w:val="009D437B"/>
    <w:rsid w:val="009D5D51"/>
    <w:rsid w:val="009D5D9F"/>
    <w:rsid w:val="009D5F36"/>
    <w:rsid w:val="009D650F"/>
    <w:rsid w:val="009D6B8E"/>
    <w:rsid w:val="009D740F"/>
    <w:rsid w:val="009D76B9"/>
    <w:rsid w:val="009D7FC4"/>
    <w:rsid w:val="009E0137"/>
    <w:rsid w:val="009E07B9"/>
    <w:rsid w:val="009E25A3"/>
    <w:rsid w:val="009E2743"/>
    <w:rsid w:val="009E2BC1"/>
    <w:rsid w:val="009E3013"/>
    <w:rsid w:val="009E3D19"/>
    <w:rsid w:val="009E48E5"/>
    <w:rsid w:val="009E4A63"/>
    <w:rsid w:val="009E5B0D"/>
    <w:rsid w:val="009E65A7"/>
    <w:rsid w:val="009F069B"/>
    <w:rsid w:val="009F16DE"/>
    <w:rsid w:val="009F209B"/>
    <w:rsid w:val="009F20A4"/>
    <w:rsid w:val="009F20EC"/>
    <w:rsid w:val="009F21AE"/>
    <w:rsid w:val="009F24D2"/>
    <w:rsid w:val="009F2613"/>
    <w:rsid w:val="009F28C2"/>
    <w:rsid w:val="009F3FA5"/>
    <w:rsid w:val="009F41FE"/>
    <w:rsid w:val="009F4B21"/>
    <w:rsid w:val="009F557D"/>
    <w:rsid w:val="009F570E"/>
    <w:rsid w:val="009F6899"/>
    <w:rsid w:val="009F74FB"/>
    <w:rsid w:val="009F7873"/>
    <w:rsid w:val="009F7FBF"/>
    <w:rsid w:val="00A00577"/>
    <w:rsid w:val="00A03873"/>
    <w:rsid w:val="00A04378"/>
    <w:rsid w:val="00A066BD"/>
    <w:rsid w:val="00A07EFA"/>
    <w:rsid w:val="00A114C9"/>
    <w:rsid w:val="00A11577"/>
    <w:rsid w:val="00A135DC"/>
    <w:rsid w:val="00A13C30"/>
    <w:rsid w:val="00A14DB5"/>
    <w:rsid w:val="00A15BEA"/>
    <w:rsid w:val="00A16B14"/>
    <w:rsid w:val="00A172F0"/>
    <w:rsid w:val="00A214AF"/>
    <w:rsid w:val="00A2183A"/>
    <w:rsid w:val="00A21A9B"/>
    <w:rsid w:val="00A228FF"/>
    <w:rsid w:val="00A229F9"/>
    <w:rsid w:val="00A23866"/>
    <w:rsid w:val="00A2394A"/>
    <w:rsid w:val="00A26CF5"/>
    <w:rsid w:val="00A27C6F"/>
    <w:rsid w:val="00A3066B"/>
    <w:rsid w:val="00A306F1"/>
    <w:rsid w:val="00A30708"/>
    <w:rsid w:val="00A31E52"/>
    <w:rsid w:val="00A33968"/>
    <w:rsid w:val="00A33B56"/>
    <w:rsid w:val="00A34935"/>
    <w:rsid w:val="00A34D9B"/>
    <w:rsid w:val="00A34E75"/>
    <w:rsid w:val="00A3701E"/>
    <w:rsid w:val="00A372CB"/>
    <w:rsid w:val="00A40B52"/>
    <w:rsid w:val="00A41C16"/>
    <w:rsid w:val="00A42F6B"/>
    <w:rsid w:val="00A4456E"/>
    <w:rsid w:val="00A453E4"/>
    <w:rsid w:val="00A458F7"/>
    <w:rsid w:val="00A46CDD"/>
    <w:rsid w:val="00A50A2C"/>
    <w:rsid w:val="00A50F1C"/>
    <w:rsid w:val="00A50F58"/>
    <w:rsid w:val="00A51717"/>
    <w:rsid w:val="00A54ACC"/>
    <w:rsid w:val="00A55563"/>
    <w:rsid w:val="00A56297"/>
    <w:rsid w:val="00A56E49"/>
    <w:rsid w:val="00A571D9"/>
    <w:rsid w:val="00A601F5"/>
    <w:rsid w:val="00A60B79"/>
    <w:rsid w:val="00A61096"/>
    <w:rsid w:val="00A61573"/>
    <w:rsid w:val="00A61B96"/>
    <w:rsid w:val="00A62934"/>
    <w:rsid w:val="00A630C1"/>
    <w:rsid w:val="00A644D6"/>
    <w:rsid w:val="00A6506F"/>
    <w:rsid w:val="00A65631"/>
    <w:rsid w:val="00A65C7B"/>
    <w:rsid w:val="00A65D69"/>
    <w:rsid w:val="00A66084"/>
    <w:rsid w:val="00A66ACC"/>
    <w:rsid w:val="00A6736D"/>
    <w:rsid w:val="00A673A7"/>
    <w:rsid w:val="00A70335"/>
    <w:rsid w:val="00A70674"/>
    <w:rsid w:val="00A712EF"/>
    <w:rsid w:val="00A71AD7"/>
    <w:rsid w:val="00A71B66"/>
    <w:rsid w:val="00A71ED8"/>
    <w:rsid w:val="00A73830"/>
    <w:rsid w:val="00A73836"/>
    <w:rsid w:val="00A73A26"/>
    <w:rsid w:val="00A752D1"/>
    <w:rsid w:val="00A75FA7"/>
    <w:rsid w:val="00A760C1"/>
    <w:rsid w:val="00A80EEE"/>
    <w:rsid w:val="00A80F34"/>
    <w:rsid w:val="00A81547"/>
    <w:rsid w:val="00A818C5"/>
    <w:rsid w:val="00A823CC"/>
    <w:rsid w:val="00A82B23"/>
    <w:rsid w:val="00A82CD5"/>
    <w:rsid w:val="00A83798"/>
    <w:rsid w:val="00A85B32"/>
    <w:rsid w:val="00A864C6"/>
    <w:rsid w:val="00A86EFB"/>
    <w:rsid w:val="00A86FDA"/>
    <w:rsid w:val="00A900AA"/>
    <w:rsid w:val="00A92893"/>
    <w:rsid w:val="00A92D79"/>
    <w:rsid w:val="00A9363B"/>
    <w:rsid w:val="00A93DD1"/>
    <w:rsid w:val="00A94570"/>
    <w:rsid w:val="00A95DC0"/>
    <w:rsid w:val="00A95FB8"/>
    <w:rsid w:val="00AA03F9"/>
    <w:rsid w:val="00AA053F"/>
    <w:rsid w:val="00AA35C1"/>
    <w:rsid w:val="00AA3699"/>
    <w:rsid w:val="00AA3859"/>
    <w:rsid w:val="00AA6019"/>
    <w:rsid w:val="00AA66E5"/>
    <w:rsid w:val="00AA701F"/>
    <w:rsid w:val="00AA7CFF"/>
    <w:rsid w:val="00AA7F0A"/>
    <w:rsid w:val="00AB01B8"/>
    <w:rsid w:val="00AB04B1"/>
    <w:rsid w:val="00AB076A"/>
    <w:rsid w:val="00AB084F"/>
    <w:rsid w:val="00AB0B02"/>
    <w:rsid w:val="00AB1835"/>
    <w:rsid w:val="00AB2895"/>
    <w:rsid w:val="00AB30F4"/>
    <w:rsid w:val="00AB5336"/>
    <w:rsid w:val="00AB5FC7"/>
    <w:rsid w:val="00AB6200"/>
    <w:rsid w:val="00AB6AE0"/>
    <w:rsid w:val="00AB7FF3"/>
    <w:rsid w:val="00AC08BA"/>
    <w:rsid w:val="00AC124A"/>
    <w:rsid w:val="00AC312B"/>
    <w:rsid w:val="00AC3E1A"/>
    <w:rsid w:val="00AC409A"/>
    <w:rsid w:val="00AC4473"/>
    <w:rsid w:val="00AC643D"/>
    <w:rsid w:val="00AC646C"/>
    <w:rsid w:val="00AC6E92"/>
    <w:rsid w:val="00AC7049"/>
    <w:rsid w:val="00AC734A"/>
    <w:rsid w:val="00AD0036"/>
    <w:rsid w:val="00AD0A3C"/>
    <w:rsid w:val="00AD0ECB"/>
    <w:rsid w:val="00AD1FF9"/>
    <w:rsid w:val="00AD2CA8"/>
    <w:rsid w:val="00AD2DAC"/>
    <w:rsid w:val="00AD49A7"/>
    <w:rsid w:val="00AD5C1B"/>
    <w:rsid w:val="00AD5CC4"/>
    <w:rsid w:val="00AD6BE3"/>
    <w:rsid w:val="00AE03B9"/>
    <w:rsid w:val="00AE1FA5"/>
    <w:rsid w:val="00AE26B1"/>
    <w:rsid w:val="00AE5A97"/>
    <w:rsid w:val="00AE5DFD"/>
    <w:rsid w:val="00AE70E8"/>
    <w:rsid w:val="00AF4D1A"/>
    <w:rsid w:val="00AF4F5C"/>
    <w:rsid w:val="00AF5CF8"/>
    <w:rsid w:val="00AF6C70"/>
    <w:rsid w:val="00AF733C"/>
    <w:rsid w:val="00B00021"/>
    <w:rsid w:val="00B00231"/>
    <w:rsid w:val="00B00B7E"/>
    <w:rsid w:val="00B01E2C"/>
    <w:rsid w:val="00B035DB"/>
    <w:rsid w:val="00B040AA"/>
    <w:rsid w:val="00B06DC0"/>
    <w:rsid w:val="00B10971"/>
    <w:rsid w:val="00B10A43"/>
    <w:rsid w:val="00B116E4"/>
    <w:rsid w:val="00B13124"/>
    <w:rsid w:val="00B13F63"/>
    <w:rsid w:val="00B1590C"/>
    <w:rsid w:val="00B162B9"/>
    <w:rsid w:val="00B2047C"/>
    <w:rsid w:val="00B20B56"/>
    <w:rsid w:val="00B21529"/>
    <w:rsid w:val="00B21584"/>
    <w:rsid w:val="00B21AC1"/>
    <w:rsid w:val="00B22422"/>
    <w:rsid w:val="00B232E8"/>
    <w:rsid w:val="00B246B4"/>
    <w:rsid w:val="00B2575B"/>
    <w:rsid w:val="00B26B41"/>
    <w:rsid w:val="00B26B59"/>
    <w:rsid w:val="00B26FA5"/>
    <w:rsid w:val="00B27067"/>
    <w:rsid w:val="00B270F6"/>
    <w:rsid w:val="00B278B5"/>
    <w:rsid w:val="00B302EC"/>
    <w:rsid w:val="00B314AB"/>
    <w:rsid w:val="00B31ACF"/>
    <w:rsid w:val="00B31E31"/>
    <w:rsid w:val="00B3208D"/>
    <w:rsid w:val="00B32881"/>
    <w:rsid w:val="00B33997"/>
    <w:rsid w:val="00B34545"/>
    <w:rsid w:val="00B34969"/>
    <w:rsid w:val="00B3567F"/>
    <w:rsid w:val="00B36445"/>
    <w:rsid w:val="00B36449"/>
    <w:rsid w:val="00B41E0E"/>
    <w:rsid w:val="00B43F35"/>
    <w:rsid w:val="00B440F6"/>
    <w:rsid w:val="00B441ED"/>
    <w:rsid w:val="00B46892"/>
    <w:rsid w:val="00B47C46"/>
    <w:rsid w:val="00B47F76"/>
    <w:rsid w:val="00B5007D"/>
    <w:rsid w:val="00B52543"/>
    <w:rsid w:val="00B52721"/>
    <w:rsid w:val="00B53210"/>
    <w:rsid w:val="00B532D1"/>
    <w:rsid w:val="00B533F6"/>
    <w:rsid w:val="00B536B7"/>
    <w:rsid w:val="00B546FB"/>
    <w:rsid w:val="00B55014"/>
    <w:rsid w:val="00B55682"/>
    <w:rsid w:val="00B57077"/>
    <w:rsid w:val="00B616A3"/>
    <w:rsid w:val="00B62223"/>
    <w:rsid w:val="00B62537"/>
    <w:rsid w:val="00B639B3"/>
    <w:rsid w:val="00B63D07"/>
    <w:rsid w:val="00B7006F"/>
    <w:rsid w:val="00B705C5"/>
    <w:rsid w:val="00B714C9"/>
    <w:rsid w:val="00B71867"/>
    <w:rsid w:val="00B72491"/>
    <w:rsid w:val="00B75119"/>
    <w:rsid w:val="00B76DE1"/>
    <w:rsid w:val="00B76F30"/>
    <w:rsid w:val="00B81BB8"/>
    <w:rsid w:val="00B81CB1"/>
    <w:rsid w:val="00B82F2E"/>
    <w:rsid w:val="00B83035"/>
    <w:rsid w:val="00B8622B"/>
    <w:rsid w:val="00B869F2"/>
    <w:rsid w:val="00B874DD"/>
    <w:rsid w:val="00B87FCF"/>
    <w:rsid w:val="00B90191"/>
    <w:rsid w:val="00B928D1"/>
    <w:rsid w:val="00B935E2"/>
    <w:rsid w:val="00B94A5B"/>
    <w:rsid w:val="00B96A5E"/>
    <w:rsid w:val="00BA00BB"/>
    <w:rsid w:val="00BA01CD"/>
    <w:rsid w:val="00BA2243"/>
    <w:rsid w:val="00BA24F3"/>
    <w:rsid w:val="00BA58E2"/>
    <w:rsid w:val="00BA598A"/>
    <w:rsid w:val="00BA5A98"/>
    <w:rsid w:val="00BA7132"/>
    <w:rsid w:val="00BA76B5"/>
    <w:rsid w:val="00BA7EAE"/>
    <w:rsid w:val="00BB0A6D"/>
    <w:rsid w:val="00BB0C6B"/>
    <w:rsid w:val="00BB246F"/>
    <w:rsid w:val="00BB3058"/>
    <w:rsid w:val="00BB306B"/>
    <w:rsid w:val="00BB6463"/>
    <w:rsid w:val="00BB6669"/>
    <w:rsid w:val="00BC136D"/>
    <w:rsid w:val="00BC1E08"/>
    <w:rsid w:val="00BC243B"/>
    <w:rsid w:val="00BC2737"/>
    <w:rsid w:val="00BC3AD6"/>
    <w:rsid w:val="00BC4081"/>
    <w:rsid w:val="00BC5488"/>
    <w:rsid w:val="00BC5C2A"/>
    <w:rsid w:val="00BC5C36"/>
    <w:rsid w:val="00BC7091"/>
    <w:rsid w:val="00BC7BFC"/>
    <w:rsid w:val="00BC7C9A"/>
    <w:rsid w:val="00BC7E4B"/>
    <w:rsid w:val="00BD2691"/>
    <w:rsid w:val="00BD2886"/>
    <w:rsid w:val="00BD2D98"/>
    <w:rsid w:val="00BD6A11"/>
    <w:rsid w:val="00BD786C"/>
    <w:rsid w:val="00BD7DDE"/>
    <w:rsid w:val="00BE015D"/>
    <w:rsid w:val="00BE1488"/>
    <w:rsid w:val="00BE14C8"/>
    <w:rsid w:val="00BE1900"/>
    <w:rsid w:val="00BE1DAB"/>
    <w:rsid w:val="00BE1E05"/>
    <w:rsid w:val="00BE28BE"/>
    <w:rsid w:val="00BE46A6"/>
    <w:rsid w:val="00BE5290"/>
    <w:rsid w:val="00BE5D6B"/>
    <w:rsid w:val="00BE627D"/>
    <w:rsid w:val="00BE69BC"/>
    <w:rsid w:val="00BE6E82"/>
    <w:rsid w:val="00BF127D"/>
    <w:rsid w:val="00BF1418"/>
    <w:rsid w:val="00BF1462"/>
    <w:rsid w:val="00BF1775"/>
    <w:rsid w:val="00BF3E5B"/>
    <w:rsid w:val="00BF6297"/>
    <w:rsid w:val="00BF7F5B"/>
    <w:rsid w:val="00C00163"/>
    <w:rsid w:val="00C009CA"/>
    <w:rsid w:val="00C023C5"/>
    <w:rsid w:val="00C02A5C"/>
    <w:rsid w:val="00C034B0"/>
    <w:rsid w:val="00C041CA"/>
    <w:rsid w:val="00C0429F"/>
    <w:rsid w:val="00C05535"/>
    <w:rsid w:val="00C0654D"/>
    <w:rsid w:val="00C06C12"/>
    <w:rsid w:val="00C06D69"/>
    <w:rsid w:val="00C07562"/>
    <w:rsid w:val="00C07F9F"/>
    <w:rsid w:val="00C103B1"/>
    <w:rsid w:val="00C10B87"/>
    <w:rsid w:val="00C10DF3"/>
    <w:rsid w:val="00C12BB2"/>
    <w:rsid w:val="00C12F7E"/>
    <w:rsid w:val="00C1322C"/>
    <w:rsid w:val="00C14EB4"/>
    <w:rsid w:val="00C14F95"/>
    <w:rsid w:val="00C1590A"/>
    <w:rsid w:val="00C20552"/>
    <w:rsid w:val="00C2173F"/>
    <w:rsid w:val="00C21D8B"/>
    <w:rsid w:val="00C21DEC"/>
    <w:rsid w:val="00C237DD"/>
    <w:rsid w:val="00C250CA"/>
    <w:rsid w:val="00C259FF"/>
    <w:rsid w:val="00C26547"/>
    <w:rsid w:val="00C26EE2"/>
    <w:rsid w:val="00C27B70"/>
    <w:rsid w:val="00C27C55"/>
    <w:rsid w:val="00C27EDC"/>
    <w:rsid w:val="00C302C8"/>
    <w:rsid w:val="00C307E6"/>
    <w:rsid w:val="00C3187F"/>
    <w:rsid w:val="00C31950"/>
    <w:rsid w:val="00C321E2"/>
    <w:rsid w:val="00C32274"/>
    <w:rsid w:val="00C32516"/>
    <w:rsid w:val="00C34A8A"/>
    <w:rsid w:val="00C34DA7"/>
    <w:rsid w:val="00C353AA"/>
    <w:rsid w:val="00C35C98"/>
    <w:rsid w:val="00C36119"/>
    <w:rsid w:val="00C36B8D"/>
    <w:rsid w:val="00C371B8"/>
    <w:rsid w:val="00C3759A"/>
    <w:rsid w:val="00C37F53"/>
    <w:rsid w:val="00C40066"/>
    <w:rsid w:val="00C400E0"/>
    <w:rsid w:val="00C40629"/>
    <w:rsid w:val="00C430FB"/>
    <w:rsid w:val="00C4435C"/>
    <w:rsid w:val="00C45144"/>
    <w:rsid w:val="00C47677"/>
    <w:rsid w:val="00C47AE5"/>
    <w:rsid w:val="00C50420"/>
    <w:rsid w:val="00C50497"/>
    <w:rsid w:val="00C50B12"/>
    <w:rsid w:val="00C512B2"/>
    <w:rsid w:val="00C51379"/>
    <w:rsid w:val="00C51613"/>
    <w:rsid w:val="00C52C82"/>
    <w:rsid w:val="00C52E7B"/>
    <w:rsid w:val="00C5572B"/>
    <w:rsid w:val="00C57635"/>
    <w:rsid w:val="00C57875"/>
    <w:rsid w:val="00C6096E"/>
    <w:rsid w:val="00C61760"/>
    <w:rsid w:val="00C61D2A"/>
    <w:rsid w:val="00C625E1"/>
    <w:rsid w:val="00C63D13"/>
    <w:rsid w:val="00C63DD6"/>
    <w:rsid w:val="00C63EF5"/>
    <w:rsid w:val="00C64CB6"/>
    <w:rsid w:val="00C6509A"/>
    <w:rsid w:val="00C6650A"/>
    <w:rsid w:val="00C66EB6"/>
    <w:rsid w:val="00C66FB7"/>
    <w:rsid w:val="00C67F5D"/>
    <w:rsid w:val="00C70A56"/>
    <w:rsid w:val="00C72093"/>
    <w:rsid w:val="00C721E7"/>
    <w:rsid w:val="00C7351E"/>
    <w:rsid w:val="00C73F31"/>
    <w:rsid w:val="00C74906"/>
    <w:rsid w:val="00C7643C"/>
    <w:rsid w:val="00C7677C"/>
    <w:rsid w:val="00C7794A"/>
    <w:rsid w:val="00C77A53"/>
    <w:rsid w:val="00C77E07"/>
    <w:rsid w:val="00C77E41"/>
    <w:rsid w:val="00C81BF1"/>
    <w:rsid w:val="00C827D0"/>
    <w:rsid w:val="00C82968"/>
    <w:rsid w:val="00C8525A"/>
    <w:rsid w:val="00C86F21"/>
    <w:rsid w:val="00C87789"/>
    <w:rsid w:val="00C87A24"/>
    <w:rsid w:val="00C90F09"/>
    <w:rsid w:val="00C92B9C"/>
    <w:rsid w:val="00C9343D"/>
    <w:rsid w:val="00C9499D"/>
    <w:rsid w:val="00C94CC9"/>
    <w:rsid w:val="00C94EB3"/>
    <w:rsid w:val="00C95D2A"/>
    <w:rsid w:val="00C9644A"/>
    <w:rsid w:val="00C9645E"/>
    <w:rsid w:val="00C96C93"/>
    <w:rsid w:val="00C97C00"/>
    <w:rsid w:val="00CA0A19"/>
    <w:rsid w:val="00CA1BF6"/>
    <w:rsid w:val="00CA25A1"/>
    <w:rsid w:val="00CA374D"/>
    <w:rsid w:val="00CA3F13"/>
    <w:rsid w:val="00CA4CAD"/>
    <w:rsid w:val="00CA5AA3"/>
    <w:rsid w:val="00CA63EF"/>
    <w:rsid w:val="00CA691F"/>
    <w:rsid w:val="00CA7AD7"/>
    <w:rsid w:val="00CB05B1"/>
    <w:rsid w:val="00CB2401"/>
    <w:rsid w:val="00CB30F8"/>
    <w:rsid w:val="00CB569D"/>
    <w:rsid w:val="00CB5DF7"/>
    <w:rsid w:val="00CC0777"/>
    <w:rsid w:val="00CC08F2"/>
    <w:rsid w:val="00CC1A5F"/>
    <w:rsid w:val="00CC1B18"/>
    <w:rsid w:val="00CC2FF8"/>
    <w:rsid w:val="00CC323E"/>
    <w:rsid w:val="00CC4A25"/>
    <w:rsid w:val="00CC54C6"/>
    <w:rsid w:val="00CC550C"/>
    <w:rsid w:val="00CC6AED"/>
    <w:rsid w:val="00CC7842"/>
    <w:rsid w:val="00CD0D5E"/>
    <w:rsid w:val="00CD1C12"/>
    <w:rsid w:val="00CD1D06"/>
    <w:rsid w:val="00CD2B2C"/>
    <w:rsid w:val="00CD52DE"/>
    <w:rsid w:val="00CD54E6"/>
    <w:rsid w:val="00CD56AF"/>
    <w:rsid w:val="00CD5C74"/>
    <w:rsid w:val="00CD6488"/>
    <w:rsid w:val="00CD6A2D"/>
    <w:rsid w:val="00CE1199"/>
    <w:rsid w:val="00CE2F8B"/>
    <w:rsid w:val="00CE3243"/>
    <w:rsid w:val="00CE52DC"/>
    <w:rsid w:val="00CE5435"/>
    <w:rsid w:val="00CE6BE7"/>
    <w:rsid w:val="00CE7B74"/>
    <w:rsid w:val="00CF04A1"/>
    <w:rsid w:val="00CF1111"/>
    <w:rsid w:val="00CF14C1"/>
    <w:rsid w:val="00CF29A1"/>
    <w:rsid w:val="00CF2CD9"/>
    <w:rsid w:val="00CF36F1"/>
    <w:rsid w:val="00CF3B4A"/>
    <w:rsid w:val="00CF3C6F"/>
    <w:rsid w:val="00CF5331"/>
    <w:rsid w:val="00D0020D"/>
    <w:rsid w:val="00D01605"/>
    <w:rsid w:val="00D021BA"/>
    <w:rsid w:val="00D03290"/>
    <w:rsid w:val="00D03DF1"/>
    <w:rsid w:val="00D04896"/>
    <w:rsid w:val="00D04EB5"/>
    <w:rsid w:val="00D05AA7"/>
    <w:rsid w:val="00D05F04"/>
    <w:rsid w:val="00D06578"/>
    <w:rsid w:val="00D06C55"/>
    <w:rsid w:val="00D0722A"/>
    <w:rsid w:val="00D07D47"/>
    <w:rsid w:val="00D14B31"/>
    <w:rsid w:val="00D14C8A"/>
    <w:rsid w:val="00D15081"/>
    <w:rsid w:val="00D1742A"/>
    <w:rsid w:val="00D20C68"/>
    <w:rsid w:val="00D20EF0"/>
    <w:rsid w:val="00D22885"/>
    <w:rsid w:val="00D23440"/>
    <w:rsid w:val="00D24115"/>
    <w:rsid w:val="00D24CF0"/>
    <w:rsid w:val="00D24D1C"/>
    <w:rsid w:val="00D26296"/>
    <w:rsid w:val="00D2676C"/>
    <w:rsid w:val="00D26A02"/>
    <w:rsid w:val="00D300BA"/>
    <w:rsid w:val="00D309B4"/>
    <w:rsid w:val="00D30F92"/>
    <w:rsid w:val="00D32CF4"/>
    <w:rsid w:val="00D33C02"/>
    <w:rsid w:val="00D35375"/>
    <w:rsid w:val="00D37624"/>
    <w:rsid w:val="00D404BE"/>
    <w:rsid w:val="00D40919"/>
    <w:rsid w:val="00D41B68"/>
    <w:rsid w:val="00D424D2"/>
    <w:rsid w:val="00D42AA1"/>
    <w:rsid w:val="00D4387C"/>
    <w:rsid w:val="00D43BDE"/>
    <w:rsid w:val="00D47884"/>
    <w:rsid w:val="00D511D5"/>
    <w:rsid w:val="00D5156D"/>
    <w:rsid w:val="00D51739"/>
    <w:rsid w:val="00D51977"/>
    <w:rsid w:val="00D528D4"/>
    <w:rsid w:val="00D53F6B"/>
    <w:rsid w:val="00D559B8"/>
    <w:rsid w:val="00D56A05"/>
    <w:rsid w:val="00D57202"/>
    <w:rsid w:val="00D60BA5"/>
    <w:rsid w:val="00D61324"/>
    <w:rsid w:val="00D62573"/>
    <w:rsid w:val="00D6383D"/>
    <w:rsid w:val="00D647AA"/>
    <w:rsid w:val="00D66A91"/>
    <w:rsid w:val="00D67149"/>
    <w:rsid w:val="00D67FFA"/>
    <w:rsid w:val="00D710E9"/>
    <w:rsid w:val="00D7464C"/>
    <w:rsid w:val="00D74CC6"/>
    <w:rsid w:val="00D7587C"/>
    <w:rsid w:val="00D763FE"/>
    <w:rsid w:val="00D771CA"/>
    <w:rsid w:val="00D778C4"/>
    <w:rsid w:val="00D81278"/>
    <w:rsid w:val="00D81642"/>
    <w:rsid w:val="00D818C6"/>
    <w:rsid w:val="00D82358"/>
    <w:rsid w:val="00D840BD"/>
    <w:rsid w:val="00D8497F"/>
    <w:rsid w:val="00D85DCF"/>
    <w:rsid w:val="00D8613E"/>
    <w:rsid w:val="00D86A57"/>
    <w:rsid w:val="00D86B0C"/>
    <w:rsid w:val="00D876C5"/>
    <w:rsid w:val="00D90634"/>
    <w:rsid w:val="00D907AC"/>
    <w:rsid w:val="00D9156C"/>
    <w:rsid w:val="00D91C8A"/>
    <w:rsid w:val="00D91CBE"/>
    <w:rsid w:val="00D91F0E"/>
    <w:rsid w:val="00D923A8"/>
    <w:rsid w:val="00D92B90"/>
    <w:rsid w:val="00D96511"/>
    <w:rsid w:val="00D96965"/>
    <w:rsid w:val="00D96C07"/>
    <w:rsid w:val="00D977C5"/>
    <w:rsid w:val="00DA12BF"/>
    <w:rsid w:val="00DA19D2"/>
    <w:rsid w:val="00DA220F"/>
    <w:rsid w:val="00DA28D5"/>
    <w:rsid w:val="00DA32B1"/>
    <w:rsid w:val="00DA332E"/>
    <w:rsid w:val="00DA3392"/>
    <w:rsid w:val="00DA3C82"/>
    <w:rsid w:val="00DA3D24"/>
    <w:rsid w:val="00DA3EB3"/>
    <w:rsid w:val="00DA51D6"/>
    <w:rsid w:val="00DA5315"/>
    <w:rsid w:val="00DA5831"/>
    <w:rsid w:val="00DA7ED9"/>
    <w:rsid w:val="00DB227A"/>
    <w:rsid w:val="00DB3203"/>
    <w:rsid w:val="00DB36D5"/>
    <w:rsid w:val="00DB79F9"/>
    <w:rsid w:val="00DC25CB"/>
    <w:rsid w:val="00DC2D24"/>
    <w:rsid w:val="00DC352C"/>
    <w:rsid w:val="00DC3EF9"/>
    <w:rsid w:val="00DC4520"/>
    <w:rsid w:val="00DC500E"/>
    <w:rsid w:val="00DC6297"/>
    <w:rsid w:val="00DC7BA0"/>
    <w:rsid w:val="00DC7ED8"/>
    <w:rsid w:val="00DD2156"/>
    <w:rsid w:val="00DD3952"/>
    <w:rsid w:val="00DD46E2"/>
    <w:rsid w:val="00DD51AA"/>
    <w:rsid w:val="00DD5BC1"/>
    <w:rsid w:val="00DD650D"/>
    <w:rsid w:val="00DD77D8"/>
    <w:rsid w:val="00DD79E3"/>
    <w:rsid w:val="00DE1171"/>
    <w:rsid w:val="00DE3040"/>
    <w:rsid w:val="00DE3EDC"/>
    <w:rsid w:val="00DE3F3B"/>
    <w:rsid w:val="00DE5295"/>
    <w:rsid w:val="00DE7DB7"/>
    <w:rsid w:val="00DF0E95"/>
    <w:rsid w:val="00DF1C69"/>
    <w:rsid w:val="00DF1D1F"/>
    <w:rsid w:val="00DF2B11"/>
    <w:rsid w:val="00DF31A8"/>
    <w:rsid w:val="00DF3802"/>
    <w:rsid w:val="00DF413F"/>
    <w:rsid w:val="00DF43E4"/>
    <w:rsid w:val="00DF4ACE"/>
    <w:rsid w:val="00DF59A4"/>
    <w:rsid w:val="00DF60C2"/>
    <w:rsid w:val="00DF6462"/>
    <w:rsid w:val="00DF66A0"/>
    <w:rsid w:val="00DF69D8"/>
    <w:rsid w:val="00DF6B2D"/>
    <w:rsid w:val="00DF7A32"/>
    <w:rsid w:val="00DF7D8F"/>
    <w:rsid w:val="00DF7E2E"/>
    <w:rsid w:val="00E018B7"/>
    <w:rsid w:val="00E024BD"/>
    <w:rsid w:val="00E02DD5"/>
    <w:rsid w:val="00E0320A"/>
    <w:rsid w:val="00E03E04"/>
    <w:rsid w:val="00E04344"/>
    <w:rsid w:val="00E102ED"/>
    <w:rsid w:val="00E110E3"/>
    <w:rsid w:val="00E11236"/>
    <w:rsid w:val="00E123E5"/>
    <w:rsid w:val="00E1277A"/>
    <w:rsid w:val="00E134A1"/>
    <w:rsid w:val="00E137D7"/>
    <w:rsid w:val="00E138A3"/>
    <w:rsid w:val="00E139F8"/>
    <w:rsid w:val="00E1485C"/>
    <w:rsid w:val="00E15DC2"/>
    <w:rsid w:val="00E15E93"/>
    <w:rsid w:val="00E2001A"/>
    <w:rsid w:val="00E2128F"/>
    <w:rsid w:val="00E21AFB"/>
    <w:rsid w:val="00E22AF4"/>
    <w:rsid w:val="00E2389F"/>
    <w:rsid w:val="00E23FE8"/>
    <w:rsid w:val="00E24178"/>
    <w:rsid w:val="00E24A7F"/>
    <w:rsid w:val="00E24F7B"/>
    <w:rsid w:val="00E2596B"/>
    <w:rsid w:val="00E2609B"/>
    <w:rsid w:val="00E27541"/>
    <w:rsid w:val="00E277B6"/>
    <w:rsid w:val="00E315B0"/>
    <w:rsid w:val="00E33E67"/>
    <w:rsid w:val="00E34126"/>
    <w:rsid w:val="00E341B8"/>
    <w:rsid w:val="00E352A6"/>
    <w:rsid w:val="00E3533B"/>
    <w:rsid w:val="00E35361"/>
    <w:rsid w:val="00E35458"/>
    <w:rsid w:val="00E35675"/>
    <w:rsid w:val="00E3590F"/>
    <w:rsid w:val="00E35AFB"/>
    <w:rsid w:val="00E35BE4"/>
    <w:rsid w:val="00E40629"/>
    <w:rsid w:val="00E4064A"/>
    <w:rsid w:val="00E43E6D"/>
    <w:rsid w:val="00E44D12"/>
    <w:rsid w:val="00E4525D"/>
    <w:rsid w:val="00E45E2D"/>
    <w:rsid w:val="00E45E36"/>
    <w:rsid w:val="00E47D72"/>
    <w:rsid w:val="00E5057D"/>
    <w:rsid w:val="00E52852"/>
    <w:rsid w:val="00E571E2"/>
    <w:rsid w:val="00E57425"/>
    <w:rsid w:val="00E576B7"/>
    <w:rsid w:val="00E578D8"/>
    <w:rsid w:val="00E60B0E"/>
    <w:rsid w:val="00E61F26"/>
    <w:rsid w:val="00E621C6"/>
    <w:rsid w:val="00E62255"/>
    <w:rsid w:val="00E62415"/>
    <w:rsid w:val="00E62867"/>
    <w:rsid w:val="00E62BA2"/>
    <w:rsid w:val="00E6315C"/>
    <w:rsid w:val="00E641F7"/>
    <w:rsid w:val="00E65CAE"/>
    <w:rsid w:val="00E65CB8"/>
    <w:rsid w:val="00E662A8"/>
    <w:rsid w:val="00E66B1A"/>
    <w:rsid w:val="00E67157"/>
    <w:rsid w:val="00E67781"/>
    <w:rsid w:val="00E67861"/>
    <w:rsid w:val="00E678B3"/>
    <w:rsid w:val="00E701C8"/>
    <w:rsid w:val="00E70434"/>
    <w:rsid w:val="00E70BAA"/>
    <w:rsid w:val="00E70F36"/>
    <w:rsid w:val="00E71BF0"/>
    <w:rsid w:val="00E732A4"/>
    <w:rsid w:val="00E73F85"/>
    <w:rsid w:val="00E74893"/>
    <w:rsid w:val="00E748F7"/>
    <w:rsid w:val="00E75D73"/>
    <w:rsid w:val="00E76380"/>
    <w:rsid w:val="00E76445"/>
    <w:rsid w:val="00E77481"/>
    <w:rsid w:val="00E77692"/>
    <w:rsid w:val="00E809D3"/>
    <w:rsid w:val="00E80D35"/>
    <w:rsid w:val="00E80D9D"/>
    <w:rsid w:val="00E81DCC"/>
    <w:rsid w:val="00E820F3"/>
    <w:rsid w:val="00E821A6"/>
    <w:rsid w:val="00E84036"/>
    <w:rsid w:val="00E855BD"/>
    <w:rsid w:val="00E85B3D"/>
    <w:rsid w:val="00E87D4E"/>
    <w:rsid w:val="00E90B34"/>
    <w:rsid w:val="00E91170"/>
    <w:rsid w:val="00E92958"/>
    <w:rsid w:val="00E94271"/>
    <w:rsid w:val="00E95DD7"/>
    <w:rsid w:val="00E96CFB"/>
    <w:rsid w:val="00E96FEB"/>
    <w:rsid w:val="00E9749B"/>
    <w:rsid w:val="00EA032B"/>
    <w:rsid w:val="00EA141F"/>
    <w:rsid w:val="00EA15C7"/>
    <w:rsid w:val="00EA213B"/>
    <w:rsid w:val="00EA2171"/>
    <w:rsid w:val="00EA2A54"/>
    <w:rsid w:val="00EA2DD6"/>
    <w:rsid w:val="00EA34B7"/>
    <w:rsid w:val="00EA3A03"/>
    <w:rsid w:val="00EA3DBB"/>
    <w:rsid w:val="00EA5427"/>
    <w:rsid w:val="00EA581B"/>
    <w:rsid w:val="00EA5D60"/>
    <w:rsid w:val="00EA6A48"/>
    <w:rsid w:val="00EA7175"/>
    <w:rsid w:val="00EA79BE"/>
    <w:rsid w:val="00EB0C54"/>
    <w:rsid w:val="00EB18AC"/>
    <w:rsid w:val="00EB1AE8"/>
    <w:rsid w:val="00EB4150"/>
    <w:rsid w:val="00EB4767"/>
    <w:rsid w:val="00EB53F2"/>
    <w:rsid w:val="00EB5747"/>
    <w:rsid w:val="00EC081D"/>
    <w:rsid w:val="00EC0C8E"/>
    <w:rsid w:val="00EC1EBC"/>
    <w:rsid w:val="00EC218D"/>
    <w:rsid w:val="00EC235E"/>
    <w:rsid w:val="00EC2DE5"/>
    <w:rsid w:val="00EC5E4F"/>
    <w:rsid w:val="00EC77B4"/>
    <w:rsid w:val="00EC7D11"/>
    <w:rsid w:val="00EC7E77"/>
    <w:rsid w:val="00ED189E"/>
    <w:rsid w:val="00ED1E46"/>
    <w:rsid w:val="00ED23B9"/>
    <w:rsid w:val="00ED308E"/>
    <w:rsid w:val="00ED31E0"/>
    <w:rsid w:val="00ED45C2"/>
    <w:rsid w:val="00ED58A6"/>
    <w:rsid w:val="00ED65AA"/>
    <w:rsid w:val="00ED669A"/>
    <w:rsid w:val="00EE0362"/>
    <w:rsid w:val="00EE1E66"/>
    <w:rsid w:val="00EE350F"/>
    <w:rsid w:val="00EE366E"/>
    <w:rsid w:val="00EE3E59"/>
    <w:rsid w:val="00EE55C9"/>
    <w:rsid w:val="00EF1B13"/>
    <w:rsid w:val="00EF33CB"/>
    <w:rsid w:val="00EF3C07"/>
    <w:rsid w:val="00EF5379"/>
    <w:rsid w:val="00EF5FAA"/>
    <w:rsid w:val="00EF678D"/>
    <w:rsid w:val="00EF68F4"/>
    <w:rsid w:val="00EF6E17"/>
    <w:rsid w:val="00EF700B"/>
    <w:rsid w:val="00EF713A"/>
    <w:rsid w:val="00EF7DD7"/>
    <w:rsid w:val="00F00286"/>
    <w:rsid w:val="00F00CEF"/>
    <w:rsid w:val="00F00D2B"/>
    <w:rsid w:val="00F012C0"/>
    <w:rsid w:val="00F01F1D"/>
    <w:rsid w:val="00F01F76"/>
    <w:rsid w:val="00F03378"/>
    <w:rsid w:val="00F034F6"/>
    <w:rsid w:val="00F0378A"/>
    <w:rsid w:val="00F0389F"/>
    <w:rsid w:val="00F04C5A"/>
    <w:rsid w:val="00F04E4F"/>
    <w:rsid w:val="00F0510D"/>
    <w:rsid w:val="00F05446"/>
    <w:rsid w:val="00F05E88"/>
    <w:rsid w:val="00F13F60"/>
    <w:rsid w:val="00F15450"/>
    <w:rsid w:val="00F15EE1"/>
    <w:rsid w:val="00F16702"/>
    <w:rsid w:val="00F21107"/>
    <w:rsid w:val="00F21B3F"/>
    <w:rsid w:val="00F239D7"/>
    <w:rsid w:val="00F249D8"/>
    <w:rsid w:val="00F253F8"/>
    <w:rsid w:val="00F2637F"/>
    <w:rsid w:val="00F26FAF"/>
    <w:rsid w:val="00F30242"/>
    <w:rsid w:val="00F304BD"/>
    <w:rsid w:val="00F31901"/>
    <w:rsid w:val="00F322A3"/>
    <w:rsid w:val="00F32D8C"/>
    <w:rsid w:val="00F34191"/>
    <w:rsid w:val="00F34B66"/>
    <w:rsid w:val="00F34D0C"/>
    <w:rsid w:val="00F3568A"/>
    <w:rsid w:val="00F358AE"/>
    <w:rsid w:val="00F3691C"/>
    <w:rsid w:val="00F36EEB"/>
    <w:rsid w:val="00F37A2F"/>
    <w:rsid w:val="00F41076"/>
    <w:rsid w:val="00F415C0"/>
    <w:rsid w:val="00F43370"/>
    <w:rsid w:val="00F44628"/>
    <w:rsid w:val="00F448BA"/>
    <w:rsid w:val="00F4516F"/>
    <w:rsid w:val="00F456CF"/>
    <w:rsid w:val="00F45741"/>
    <w:rsid w:val="00F45BBC"/>
    <w:rsid w:val="00F46D39"/>
    <w:rsid w:val="00F500CB"/>
    <w:rsid w:val="00F53008"/>
    <w:rsid w:val="00F53102"/>
    <w:rsid w:val="00F537FC"/>
    <w:rsid w:val="00F54FFC"/>
    <w:rsid w:val="00F5620B"/>
    <w:rsid w:val="00F564F4"/>
    <w:rsid w:val="00F61B93"/>
    <w:rsid w:val="00F63238"/>
    <w:rsid w:val="00F64000"/>
    <w:rsid w:val="00F650F4"/>
    <w:rsid w:val="00F65600"/>
    <w:rsid w:val="00F6649A"/>
    <w:rsid w:val="00F66596"/>
    <w:rsid w:val="00F66DD4"/>
    <w:rsid w:val="00F67261"/>
    <w:rsid w:val="00F67759"/>
    <w:rsid w:val="00F70728"/>
    <w:rsid w:val="00F70810"/>
    <w:rsid w:val="00F719B0"/>
    <w:rsid w:val="00F744F8"/>
    <w:rsid w:val="00F74DD1"/>
    <w:rsid w:val="00F74E05"/>
    <w:rsid w:val="00F756E2"/>
    <w:rsid w:val="00F75FB6"/>
    <w:rsid w:val="00F7640D"/>
    <w:rsid w:val="00F7675D"/>
    <w:rsid w:val="00F76EC5"/>
    <w:rsid w:val="00F8017B"/>
    <w:rsid w:val="00F8070F"/>
    <w:rsid w:val="00F80D29"/>
    <w:rsid w:val="00F815A8"/>
    <w:rsid w:val="00F81650"/>
    <w:rsid w:val="00F81F35"/>
    <w:rsid w:val="00F8283C"/>
    <w:rsid w:val="00F833B7"/>
    <w:rsid w:val="00F8353B"/>
    <w:rsid w:val="00F90695"/>
    <w:rsid w:val="00F910F0"/>
    <w:rsid w:val="00F93CAB"/>
    <w:rsid w:val="00F94E83"/>
    <w:rsid w:val="00F95034"/>
    <w:rsid w:val="00F95D20"/>
    <w:rsid w:val="00F961B8"/>
    <w:rsid w:val="00F974D6"/>
    <w:rsid w:val="00F97BF1"/>
    <w:rsid w:val="00FA0338"/>
    <w:rsid w:val="00FA16D2"/>
    <w:rsid w:val="00FA194E"/>
    <w:rsid w:val="00FA2A7F"/>
    <w:rsid w:val="00FA2C2E"/>
    <w:rsid w:val="00FA41C8"/>
    <w:rsid w:val="00FA46F6"/>
    <w:rsid w:val="00FA531F"/>
    <w:rsid w:val="00FA537D"/>
    <w:rsid w:val="00FA5BAF"/>
    <w:rsid w:val="00FA5F01"/>
    <w:rsid w:val="00FA678A"/>
    <w:rsid w:val="00FB3808"/>
    <w:rsid w:val="00FB3FF5"/>
    <w:rsid w:val="00FB44B8"/>
    <w:rsid w:val="00FB65EF"/>
    <w:rsid w:val="00FB6C07"/>
    <w:rsid w:val="00FB6D07"/>
    <w:rsid w:val="00FB74F8"/>
    <w:rsid w:val="00FC01E0"/>
    <w:rsid w:val="00FC09AC"/>
    <w:rsid w:val="00FC1777"/>
    <w:rsid w:val="00FC1E74"/>
    <w:rsid w:val="00FC1EC7"/>
    <w:rsid w:val="00FC2965"/>
    <w:rsid w:val="00FC2E4F"/>
    <w:rsid w:val="00FC3900"/>
    <w:rsid w:val="00FC3B4E"/>
    <w:rsid w:val="00FC3DCB"/>
    <w:rsid w:val="00FC40CE"/>
    <w:rsid w:val="00FC6C84"/>
    <w:rsid w:val="00FD1251"/>
    <w:rsid w:val="00FD1BB2"/>
    <w:rsid w:val="00FD1FBA"/>
    <w:rsid w:val="00FD23AB"/>
    <w:rsid w:val="00FD3BE7"/>
    <w:rsid w:val="00FD4C6B"/>
    <w:rsid w:val="00FD4E35"/>
    <w:rsid w:val="00FD6583"/>
    <w:rsid w:val="00FD741A"/>
    <w:rsid w:val="00FE2EA8"/>
    <w:rsid w:val="00FE34EB"/>
    <w:rsid w:val="00FE3F93"/>
    <w:rsid w:val="00FE455A"/>
    <w:rsid w:val="00FE77CA"/>
    <w:rsid w:val="00FF0812"/>
    <w:rsid w:val="00FF17A7"/>
    <w:rsid w:val="00FF2DE2"/>
    <w:rsid w:val="00FF3BD9"/>
    <w:rsid w:val="00FF3EB1"/>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521A8"/>
  <w15:docId w15:val="{2E53D1A0-796C-42D9-917D-BE01677A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D74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1"/>
    <w:unhideWhenUsed/>
    <w:qFormat/>
    <w:rsid w:val="00CC1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uiPriority w:val="1"/>
    <w:semiHidden/>
    <w:unhideWhenUsed/>
    <w:qFormat/>
    <w:rsid w:val="000274CE"/>
    <w:pPr>
      <w:widowControl w:val="0"/>
      <w:autoSpaceDE w:val="0"/>
      <w:autoSpaceDN w:val="0"/>
      <w:spacing w:after="0" w:line="240" w:lineRule="auto"/>
      <w:ind w:left="241"/>
      <w:jc w:val="center"/>
      <w:outlineLvl w:val="2"/>
    </w:pPr>
    <w:rPr>
      <w:rFonts w:ascii="Times New Roman" w:eastAsia="Times New Roman" w:hAnsi="Times New Roman" w:cs="Times New Roman"/>
      <w:b/>
      <w:bCs/>
      <w:sz w:val="23"/>
      <w:szCs w:val="23"/>
      <w:lang w:val="en-US"/>
    </w:rPr>
  </w:style>
  <w:style w:type="paragraph" w:styleId="4">
    <w:name w:val="heading 4"/>
    <w:basedOn w:val="a0"/>
    <w:link w:val="40"/>
    <w:uiPriority w:val="9"/>
    <w:qFormat/>
    <w:rsid w:val="00BC136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Текст Дисс"/>
    <w:basedOn w:val="a0"/>
    <w:link w:val="a5"/>
    <w:qFormat/>
    <w:rsid w:val="00CD54E6"/>
    <w:pPr>
      <w:tabs>
        <w:tab w:val="num" w:pos="142"/>
        <w:tab w:val="left" w:pos="284"/>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5">
    <w:name w:val="Текст Дисс Знак"/>
    <w:basedOn w:val="a1"/>
    <w:link w:val="a4"/>
    <w:rsid w:val="00CD54E6"/>
    <w:rPr>
      <w:rFonts w:ascii="Times New Roman" w:eastAsia="Times New Roman" w:hAnsi="Times New Roman" w:cs="Times New Roman"/>
      <w:sz w:val="28"/>
      <w:szCs w:val="28"/>
      <w:lang w:eastAsia="ru-RU"/>
    </w:rPr>
  </w:style>
  <w:style w:type="paragraph" w:customStyle="1" w:styleId="a6">
    <w:name w:val="Заг Дисс"/>
    <w:basedOn w:val="a0"/>
    <w:link w:val="a7"/>
    <w:qFormat/>
    <w:rsid w:val="00CD54E6"/>
    <w:pPr>
      <w:tabs>
        <w:tab w:val="left" w:pos="284"/>
        <w:tab w:val="left" w:pos="851"/>
        <w:tab w:val="left" w:pos="1134"/>
      </w:tabs>
      <w:spacing w:after="0" w:line="240" w:lineRule="auto"/>
      <w:ind w:firstLine="709"/>
      <w:jc w:val="both"/>
    </w:pPr>
    <w:rPr>
      <w:rFonts w:ascii="Times New Roman" w:eastAsia="Times New Roman" w:hAnsi="Times New Roman" w:cs="Times New Roman"/>
      <w:b/>
      <w:sz w:val="28"/>
      <w:szCs w:val="28"/>
      <w:lang w:eastAsia="ru-RU"/>
    </w:rPr>
  </w:style>
  <w:style w:type="character" w:customStyle="1" w:styleId="a7">
    <w:name w:val="Заг Дисс Знак"/>
    <w:basedOn w:val="a1"/>
    <w:link w:val="a6"/>
    <w:rsid w:val="00CD54E6"/>
    <w:rPr>
      <w:rFonts w:ascii="Times New Roman" w:eastAsia="Times New Roman" w:hAnsi="Times New Roman" w:cs="Times New Roman"/>
      <w:b/>
      <w:sz w:val="28"/>
      <w:szCs w:val="28"/>
      <w:lang w:eastAsia="ru-RU"/>
    </w:rPr>
  </w:style>
  <w:style w:type="paragraph" w:styleId="a8">
    <w:name w:val="List Paragraph"/>
    <w:basedOn w:val="a0"/>
    <w:link w:val="a9"/>
    <w:uiPriority w:val="34"/>
    <w:qFormat/>
    <w:rsid w:val="00A14DB5"/>
    <w:pPr>
      <w:spacing w:after="160" w:line="259" w:lineRule="auto"/>
      <w:ind w:left="720"/>
      <w:contextualSpacing/>
    </w:pPr>
    <w:rPr>
      <w:rFonts w:ascii="Calibri" w:eastAsia="Calibri" w:hAnsi="Calibri" w:cs="Times New Roman"/>
    </w:rPr>
  </w:style>
  <w:style w:type="paragraph" w:styleId="aa">
    <w:name w:val="footer"/>
    <w:basedOn w:val="a0"/>
    <w:link w:val="ab"/>
    <w:uiPriority w:val="99"/>
    <w:unhideWhenUsed/>
    <w:rsid w:val="0086592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a"/>
    <w:uiPriority w:val="99"/>
    <w:rsid w:val="0086592D"/>
    <w:rPr>
      <w:rFonts w:ascii="Times New Roman" w:eastAsia="Times New Roman" w:hAnsi="Times New Roman" w:cs="Times New Roman"/>
      <w:sz w:val="24"/>
      <w:szCs w:val="24"/>
      <w:lang w:eastAsia="ru-RU"/>
    </w:rPr>
  </w:style>
  <w:style w:type="paragraph" w:customStyle="1" w:styleId="a">
    <w:name w:val="Перечисление"/>
    <w:basedOn w:val="a8"/>
    <w:rsid w:val="0086592D"/>
    <w:pPr>
      <w:widowControl w:val="0"/>
      <w:numPr>
        <w:numId w:val="1"/>
      </w:numPr>
      <w:tabs>
        <w:tab w:val="left" w:pos="851"/>
      </w:tabs>
      <w:autoSpaceDE w:val="0"/>
      <w:autoSpaceDN w:val="0"/>
      <w:spacing w:after="0" w:line="240" w:lineRule="auto"/>
      <w:ind w:right="226" w:firstLine="329"/>
      <w:contextualSpacing w:val="0"/>
      <w:jc w:val="both"/>
    </w:pPr>
    <w:rPr>
      <w:rFonts w:ascii="Times New Roman" w:eastAsia="Times New Roman" w:hAnsi="Times New Roman"/>
      <w:sz w:val="28"/>
    </w:rPr>
  </w:style>
  <w:style w:type="paragraph" w:customStyle="1" w:styleId="ac">
    <w:name w:val="Перечисл"/>
    <w:basedOn w:val="a"/>
    <w:link w:val="ad"/>
    <w:qFormat/>
    <w:rsid w:val="0086592D"/>
    <w:pPr>
      <w:tabs>
        <w:tab w:val="left" w:pos="1134"/>
      </w:tabs>
      <w:ind w:left="0" w:right="0" w:firstLine="709"/>
    </w:pPr>
  </w:style>
  <w:style w:type="character" w:customStyle="1" w:styleId="ad">
    <w:name w:val="Перечисл Знак"/>
    <w:basedOn w:val="a1"/>
    <w:link w:val="ac"/>
    <w:rsid w:val="0086592D"/>
    <w:rPr>
      <w:rFonts w:ascii="Times New Roman" w:eastAsia="Times New Roman" w:hAnsi="Times New Roman" w:cs="Times New Roman"/>
      <w:sz w:val="28"/>
    </w:rPr>
  </w:style>
  <w:style w:type="paragraph" w:customStyle="1" w:styleId="Default">
    <w:name w:val="Default"/>
    <w:rsid w:val="003C12E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0"/>
    <w:uiPriority w:val="99"/>
    <w:unhideWhenUsed/>
    <w:rsid w:val="00EA2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h-template1">
    <w:name w:val="math-template1"/>
    <w:basedOn w:val="a1"/>
    <w:rsid w:val="00EA2A54"/>
    <w:rPr>
      <w:rFonts w:ascii="Times New Roman" w:hAnsi="Times New Roman" w:cs="Times New Roman" w:hint="default"/>
      <w:sz w:val="29"/>
      <w:szCs w:val="29"/>
    </w:rPr>
  </w:style>
  <w:style w:type="paragraph" w:styleId="af">
    <w:name w:val="Balloon Text"/>
    <w:basedOn w:val="a0"/>
    <w:link w:val="af0"/>
    <w:uiPriority w:val="99"/>
    <w:semiHidden/>
    <w:unhideWhenUsed/>
    <w:rsid w:val="00EA2A54"/>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A2A54"/>
    <w:rPr>
      <w:rFonts w:ascii="Tahoma" w:hAnsi="Tahoma" w:cs="Tahoma"/>
      <w:sz w:val="16"/>
      <w:szCs w:val="16"/>
    </w:rPr>
  </w:style>
  <w:style w:type="character" w:styleId="af1">
    <w:name w:val="Hyperlink"/>
    <w:basedOn w:val="a1"/>
    <w:uiPriority w:val="99"/>
    <w:unhideWhenUsed/>
    <w:rsid w:val="004E73CA"/>
    <w:rPr>
      <w:color w:val="0000FF"/>
      <w:u w:val="single"/>
    </w:rPr>
  </w:style>
  <w:style w:type="paragraph" w:customStyle="1" w:styleId="formattext">
    <w:name w:val="formattext"/>
    <w:basedOn w:val="a0"/>
    <w:rsid w:val="00124D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
    <w:rsid w:val="00BC136D"/>
    <w:rPr>
      <w:rFonts w:ascii="Times New Roman" w:eastAsia="Times New Roman" w:hAnsi="Times New Roman" w:cs="Times New Roman"/>
      <w:b/>
      <w:bCs/>
      <w:sz w:val="24"/>
      <w:szCs w:val="24"/>
      <w:lang w:eastAsia="ru-RU"/>
    </w:rPr>
  </w:style>
  <w:style w:type="character" w:customStyle="1" w:styleId="10">
    <w:name w:val="Заголовок 1 Знак"/>
    <w:basedOn w:val="a1"/>
    <w:link w:val="1"/>
    <w:uiPriority w:val="9"/>
    <w:rsid w:val="009D740F"/>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0"/>
    <w:uiPriority w:val="39"/>
    <w:unhideWhenUsed/>
    <w:qFormat/>
    <w:rsid w:val="009D740F"/>
    <w:pPr>
      <w:outlineLvl w:val="9"/>
    </w:pPr>
    <w:rPr>
      <w:lang w:eastAsia="ru-RU"/>
    </w:rPr>
  </w:style>
  <w:style w:type="paragraph" w:styleId="11">
    <w:name w:val="toc 1"/>
    <w:basedOn w:val="a0"/>
    <w:next w:val="a0"/>
    <w:autoRedefine/>
    <w:uiPriority w:val="39"/>
    <w:unhideWhenUsed/>
    <w:rsid w:val="009D740F"/>
    <w:pPr>
      <w:spacing w:after="100"/>
    </w:pPr>
  </w:style>
  <w:style w:type="character" w:customStyle="1" w:styleId="20">
    <w:name w:val="Заголовок 2 Знак"/>
    <w:basedOn w:val="a1"/>
    <w:link w:val="2"/>
    <w:uiPriority w:val="1"/>
    <w:rsid w:val="00CC1A5F"/>
    <w:rPr>
      <w:rFonts w:asciiTheme="majorHAnsi" w:eastAsiaTheme="majorEastAsia" w:hAnsiTheme="majorHAnsi" w:cstheme="majorBidi"/>
      <w:b/>
      <w:bCs/>
      <w:color w:val="4F81BD" w:themeColor="accent1"/>
      <w:sz w:val="26"/>
      <w:szCs w:val="26"/>
    </w:rPr>
  </w:style>
  <w:style w:type="table" w:styleId="af3">
    <w:name w:val="Table Grid"/>
    <w:basedOn w:val="a2"/>
    <w:uiPriority w:val="39"/>
    <w:rsid w:val="00267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sid w:val="005B5A35"/>
    <w:rPr>
      <w:b/>
      <w:bCs/>
    </w:rPr>
  </w:style>
  <w:style w:type="paragraph" w:styleId="af5">
    <w:name w:val="Body Text"/>
    <w:basedOn w:val="a0"/>
    <w:link w:val="af6"/>
    <w:uiPriority w:val="1"/>
    <w:qFormat/>
    <w:rsid w:val="00DC2D24"/>
    <w:pPr>
      <w:spacing w:after="0" w:line="240" w:lineRule="auto"/>
      <w:jc w:val="both"/>
    </w:pPr>
    <w:rPr>
      <w:rFonts w:ascii="Times New Roman" w:eastAsia="Times New Roman" w:hAnsi="Times New Roman" w:cs="Times New Roman"/>
      <w:sz w:val="28"/>
      <w:szCs w:val="24"/>
      <w:lang w:eastAsia="ru-RU"/>
    </w:rPr>
  </w:style>
  <w:style w:type="character" w:customStyle="1" w:styleId="af6">
    <w:name w:val="Основной текст Знак"/>
    <w:basedOn w:val="a1"/>
    <w:link w:val="af5"/>
    <w:uiPriority w:val="1"/>
    <w:rsid w:val="00DC2D24"/>
    <w:rPr>
      <w:rFonts w:ascii="Times New Roman" w:eastAsia="Times New Roman" w:hAnsi="Times New Roman" w:cs="Times New Roman"/>
      <w:sz w:val="28"/>
      <w:szCs w:val="24"/>
      <w:lang w:eastAsia="ru-RU"/>
    </w:rPr>
  </w:style>
  <w:style w:type="character" w:customStyle="1" w:styleId="s0">
    <w:name w:val="s0"/>
    <w:rsid w:val="008D29DE"/>
    <w:rPr>
      <w:rFonts w:ascii="Times New Roman" w:hAnsi="Times New Roman" w:cs="Times New Roman" w:hint="default"/>
      <w:b w:val="0"/>
      <w:bCs w:val="0"/>
      <w:i w:val="0"/>
      <w:iCs w:val="0"/>
      <w:color w:val="000000"/>
    </w:rPr>
  </w:style>
  <w:style w:type="character" w:customStyle="1" w:styleId="af7">
    <w:name w:val="a"/>
    <w:rsid w:val="008D29DE"/>
    <w:rPr>
      <w:color w:val="333399"/>
      <w:u w:val="single"/>
    </w:rPr>
  </w:style>
  <w:style w:type="paragraph" w:styleId="af8">
    <w:name w:val="header"/>
    <w:basedOn w:val="a0"/>
    <w:link w:val="af9"/>
    <w:uiPriority w:val="99"/>
    <w:unhideWhenUsed/>
    <w:rsid w:val="005D2D53"/>
    <w:pPr>
      <w:tabs>
        <w:tab w:val="center" w:pos="4677"/>
        <w:tab w:val="right" w:pos="9355"/>
      </w:tabs>
      <w:spacing w:after="0" w:line="240" w:lineRule="auto"/>
    </w:pPr>
  </w:style>
  <w:style w:type="character" w:customStyle="1" w:styleId="af9">
    <w:name w:val="Верхний колонтитул Знак"/>
    <w:basedOn w:val="a1"/>
    <w:link w:val="af8"/>
    <w:uiPriority w:val="99"/>
    <w:rsid w:val="005D2D53"/>
  </w:style>
  <w:style w:type="paragraph" w:customStyle="1" w:styleId="12">
    <w:name w:val="Обычный1"/>
    <w:rsid w:val="002527F5"/>
    <w:pPr>
      <w:widowControl w:val="0"/>
      <w:spacing w:after="0" w:line="260" w:lineRule="auto"/>
      <w:ind w:firstLine="700"/>
    </w:pPr>
    <w:rPr>
      <w:rFonts w:ascii="Arial" w:eastAsia="SimSun" w:hAnsi="Arial" w:cs="Times New Roman"/>
      <w:snapToGrid w:val="0"/>
      <w:szCs w:val="20"/>
      <w:lang w:eastAsia="ru-RU"/>
    </w:rPr>
  </w:style>
  <w:style w:type="paragraph" w:styleId="21">
    <w:name w:val="toc 2"/>
    <w:basedOn w:val="a0"/>
    <w:next w:val="a0"/>
    <w:autoRedefine/>
    <w:uiPriority w:val="39"/>
    <w:unhideWhenUsed/>
    <w:rsid w:val="00430062"/>
    <w:pPr>
      <w:spacing w:after="100"/>
      <w:ind w:left="220"/>
    </w:pPr>
  </w:style>
  <w:style w:type="character" w:customStyle="1" w:styleId="a9">
    <w:name w:val="Абзац списка Знак"/>
    <w:basedOn w:val="a1"/>
    <w:link w:val="a8"/>
    <w:uiPriority w:val="34"/>
    <w:rsid w:val="00123519"/>
    <w:rPr>
      <w:rFonts w:ascii="Calibri" w:eastAsia="Calibri" w:hAnsi="Calibri" w:cs="Times New Roman"/>
    </w:rPr>
  </w:style>
  <w:style w:type="paragraph" w:customStyle="1" w:styleId="style-scope">
    <w:name w:val="style-scope"/>
    <w:basedOn w:val="a0"/>
    <w:rsid w:val="00EB57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1"/>
    <w:rsid w:val="00884BE2"/>
  </w:style>
  <w:style w:type="character" w:styleId="afa">
    <w:name w:val="Emphasis"/>
    <w:basedOn w:val="a1"/>
    <w:uiPriority w:val="20"/>
    <w:qFormat/>
    <w:rsid w:val="00063121"/>
    <w:rPr>
      <w:i/>
      <w:iCs/>
    </w:rPr>
  </w:style>
  <w:style w:type="character" w:styleId="afb">
    <w:name w:val="Placeholder Text"/>
    <w:basedOn w:val="a1"/>
    <w:uiPriority w:val="99"/>
    <w:semiHidden/>
    <w:rsid w:val="00DF1D1F"/>
    <w:rPr>
      <w:color w:val="808080"/>
    </w:rPr>
  </w:style>
  <w:style w:type="paragraph" w:styleId="afc">
    <w:name w:val="No Spacing"/>
    <w:uiPriority w:val="1"/>
    <w:qFormat/>
    <w:rsid w:val="00D977C5"/>
    <w:pPr>
      <w:spacing w:after="0" w:line="240" w:lineRule="auto"/>
    </w:pPr>
  </w:style>
  <w:style w:type="character" w:customStyle="1" w:styleId="apple-converted-space">
    <w:name w:val="apple-converted-space"/>
    <w:basedOn w:val="a1"/>
    <w:rsid w:val="00D91F0E"/>
  </w:style>
  <w:style w:type="character" w:customStyle="1" w:styleId="afd">
    <w:name w:val="Основной текст_"/>
    <w:basedOn w:val="a1"/>
    <w:link w:val="41"/>
    <w:rsid w:val="00C353AA"/>
    <w:rPr>
      <w:rFonts w:ascii="Times New Roman" w:eastAsia="Times New Roman" w:hAnsi="Times New Roman" w:cs="Times New Roman"/>
      <w:sz w:val="27"/>
      <w:szCs w:val="27"/>
      <w:shd w:val="clear" w:color="auto" w:fill="FFFFFF"/>
    </w:rPr>
  </w:style>
  <w:style w:type="character" w:customStyle="1" w:styleId="15">
    <w:name w:val="Основной текст (15)_"/>
    <w:basedOn w:val="a1"/>
    <w:rsid w:val="00C353AA"/>
    <w:rPr>
      <w:rFonts w:ascii="Times New Roman" w:eastAsia="Times New Roman" w:hAnsi="Times New Roman" w:cs="Times New Roman"/>
      <w:b w:val="0"/>
      <w:bCs w:val="0"/>
      <w:i w:val="0"/>
      <w:iCs w:val="0"/>
      <w:smallCaps w:val="0"/>
      <w:strike w:val="0"/>
      <w:spacing w:val="0"/>
      <w:sz w:val="23"/>
      <w:szCs w:val="23"/>
    </w:rPr>
  </w:style>
  <w:style w:type="character" w:customStyle="1" w:styleId="16">
    <w:name w:val="Основной текст (16)_"/>
    <w:basedOn w:val="a1"/>
    <w:rsid w:val="00C353AA"/>
    <w:rPr>
      <w:rFonts w:ascii="Tahoma" w:eastAsia="Tahoma" w:hAnsi="Tahoma" w:cs="Tahoma"/>
      <w:b w:val="0"/>
      <w:bCs w:val="0"/>
      <w:i w:val="0"/>
      <w:iCs w:val="0"/>
      <w:smallCaps w:val="0"/>
      <w:strike w:val="0"/>
      <w:spacing w:val="0"/>
      <w:sz w:val="15"/>
      <w:szCs w:val="15"/>
    </w:rPr>
  </w:style>
  <w:style w:type="character" w:customStyle="1" w:styleId="22">
    <w:name w:val="Основной текст2"/>
    <w:basedOn w:val="afd"/>
    <w:rsid w:val="00C353AA"/>
    <w:rPr>
      <w:rFonts w:ascii="Times New Roman" w:eastAsia="Times New Roman" w:hAnsi="Times New Roman" w:cs="Times New Roman"/>
      <w:sz w:val="27"/>
      <w:szCs w:val="27"/>
      <w:shd w:val="clear" w:color="auto" w:fill="FFFFFF"/>
    </w:rPr>
  </w:style>
  <w:style w:type="character" w:customStyle="1" w:styleId="210">
    <w:name w:val="Основной текст (21)_"/>
    <w:basedOn w:val="a1"/>
    <w:link w:val="211"/>
    <w:rsid w:val="00C353AA"/>
    <w:rPr>
      <w:rFonts w:ascii="Times New Roman" w:eastAsia="Times New Roman" w:hAnsi="Times New Roman" w:cs="Times New Roman"/>
      <w:sz w:val="31"/>
      <w:szCs w:val="31"/>
      <w:shd w:val="clear" w:color="auto" w:fill="FFFFFF"/>
    </w:rPr>
  </w:style>
  <w:style w:type="character" w:customStyle="1" w:styleId="220">
    <w:name w:val="Основной текст (22)_"/>
    <w:basedOn w:val="a1"/>
    <w:link w:val="221"/>
    <w:rsid w:val="00C353AA"/>
    <w:rPr>
      <w:rFonts w:ascii="Times New Roman" w:eastAsia="Times New Roman" w:hAnsi="Times New Roman" w:cs="Times New Roman"/>
      <w:sz w:val="26"/>
      <w:szCs w:val="26"/>
      <w:shd w:val="clear" w:color="auto" w:fill="FFFFFF"/>
    </w:rPr>
  </w:style>
  <w:style w:type="character" w:customStyle="1" w:styleId="26">
    <w:name w:val="Основной текст (26)_"/>
    <w:basedOn w:val="a1"/>
    <w:link w:val="260"/>
    <w:rsid w:val="00C353AA"/>
    <w:rPr>
      <w:rFonts w:ascii="Arial" w:eastAsia="Arial" w:hAnsi="Arial" w:cs="Arial"/>
      <w:sz w:val="42"/>
      <w:szCs w:val="42"/>
      <w:shd w:val="clear" w:color="auto" w:fill="FFFFFF"/>
    </w:rPr>
  </w:style>
  <w:style w:type="character" w:customStyle="1" w:styleId="27">
    <w:name w:val="Основной текст (27)_"/>
    <w:basedOn w:val="a1"/>
    <w:link w:val="270"/>
    <w:rsid w:val="00C353AA"/>
    <w:rPr>
      <w:rFonts w:ascii="Arial" w:eastAsia="Arial" w:hAnsi="Arial" w:cs="Arial"/>
      <w:spacing w:val="-10"/>
      <w:sz w:val="15"/>
      <w:szCs w:val="15"/>
      <w:shd w:val="clear" w:color="auto" w:fill="FFFFFF"/>
    </w:rPr>
  </w:style>
  <w:style w:type="character" w:customStyle="1" w:styleId="28">
    <w:name w:val="Основной текст (28)_"/>
    <w:basedOn w:val="a1"/>
    <w:link w:val="280"/>
    <w:rsid w:val="00C353AA"/>
    <w:rPr>
      <w:rFonts w:ascii="Times New Roman" w:eastAsia="Times New Roman" w:hAnsi="Times New Roman" w:cs="Times New Roman"/>
      <w:sz w:val="25"/>
      <w:szCs w:val="25"/>
      <w:shd w:val="clear" w:color="auto" w:fill="FFFFFF"/>
    </w:rPr>
  </w:style>
  <w:style w:type="character" w:customStyle="1" w:styleId="160">
    <w:name w:val="Основной текст (16)"/>
    <w:basedOn w:val="16"/>
    <w:rsid w:val="00C353AA"/>
    <w:rPr>
      <w:rFonts w:ascii="Tahoma" w:eastAsia="Tahoma" w:hAnsi="Tahoma" w:cs="Tahoma"/>
      <w:b w:val="0"/>
      <w:bCs w:val="0"/>
      <w:i w:val="0"/>
      <w:iCs w:val="0"/>
      <w:smallCaps w:val="0"/>
      <w:strike w:val="0"/>
      <w:spacing w:val="0"/>
      <w:sz w:val="15"/>
      <w:szCs w:val="15"/>
    </w:rPr>
  </w:style>
  <w:style w:type="character" w:customStyle="1" w:styleId="85pt">
    <w:name w:val="Основной текст + 8;5 pt"/>
    <w:basedOn w:val="afd"/>
    <w:rsid w:val="00C353AA"/>
    <w:rPr>
      <w:rFonts w:ascii="Times New Roman" w:eastAsia="Times New Roman" w:hAnsi="Times New Roman" w:cs="Times New Roman"/>
      <w:sz w:val="17"/>
      <w:szCs w:val="17"/>
      <w:shd w:val="clear" w:color="auto" w:fill="FFFFFF"/>
    </w:rPr>
  </w:style>
  <w:style w:type="character" w:customStyle="1" w:styleId="17">
    <w:name w:val="Основной текст (17)_"/>
    <w:basedOn w:val="a1"/>
    <w:link w:val="170"/>
    <w:rsid w:val="00C353AA"/>
    <w:rPr>
      <w:rFonts w:ascii="Arial" w:eastAsia="Arial" w:hAnsi="Arial" w:cs="Arial"/>
      <w:sz w:val="9"/>
      <w:szCs w:val="9"/>
      <w:shd w:val="clear" w:color="auto" w:fill="FFFFFF"/>
    </w:rPr>
  </w:style>
  <w:style w:type="character" w:customStyle="1" w:styleId="18">
    <w:name w:val="Основной текст (18)_"/>
    <w:basedOn w:val="a1"/>
    <w:link w:val="180"/>
    <w:rsid w:val="00C353AA"/>
    <w:rPr>
      <w:rFonts w:ascii="Times New Roman" w:eastAsia="Times New Roman" w:hAnsi="Times New Roman" w:cs="Times New Roman"/>
      <w:spacing w:val="50"/>
      <w:sz w:val="23"/>
      <w:szCs w:val="23"/>
      <w:shd w:val="clear" w:color="auto" w:fill="FFFFFF"/>
    </w:rPr>
  </w:style>
  <w:style w:type="character" w:customStyle="1" w:styleId="19">
    <w:name w:val="Основной текст (19)_"/>
    <w:basedOn w:val="a1"/>
    <w:link w:val="190"/>
    <w:rsid w:val="00C353AA"/>
    <w:rPr>
      <w:rFonts w:ascii="Times New Roman" w:eastAsia="Times New Roman" w:hAnsi="Times New Roman" w:cs="Times New Roman"/>
      <w:sz w:val="13"/>
      <w:szCs w:val="13"/>
      <w:shd w:val="clear" w:color="auto" w:fill="FFFFFF"/>
    </w:rPr>
  </w:style>
  <w:style w:type="character" w:customStyle="1" w:styleId="200">
    <w:name w:val="Основной текст (20)_"/>
    <w:basedOn w:val="a1"/>
    <w:rsid w:val="00C353AA"/>
    <w:rPr>
      <w:rFonts w:ascii="Times New Roman" w:eastAsia="Times New Roman" w:hAnsi="Times New Roman" w:cs="Times New Roman"/>
      <w:b w:val="0"/>
      <w:bCs w:val="0"/>
      <w:i w:val="0"/>
      <w:iCs w:val="0"/>
      <w:smallCaps w:val="0"/>
      <w:strike w:val="0"/>
      <w:spacing w:val="0"/>
      <w:sz w:val="10"/>
      <w:szCs w:val="10"/>
    </w:rPr>
  </w:style>
  <w:style w:type="character" w:customStyle="1" w:styleId="20115pt">
    <w:name w:val="Основной текст (20) + 11;5 pt"/>
    <w:basedOn w:val="200"/>
    <w:rsid w:val="00C353AA"/>
    <w:rPr>
      <w:rFonts w:ascii="Times New Roman" w:eastAsia="Times New Roman" w:hAnsi="Times New Roman" w:cs="Times New Roman"/>
      <w:b w:val="0"/>
      <w:bCs w:val="0"/>
      <w:i w:val="0"/>
      <w:iCs w:val="0"/>
      <w:smallCaps w:val="0"/>
      <w:strike w:val="0"/>
      <w:spacing w:val="0"/>
      <w:sz w:val="23"/>
      <w:szCs w:val="23"/>
    </w:rPr>
  </w:style>
  <w:style w:type="character" w:customStyle="1" w:styleId="201">
    <w:name w:val="Основной текст (20)"/>
    <w:basedOn w:val="200"/>
    <w:rsid w:val="00C353AA"/>
    <w:rPr>
      <w:rFonts w:ascii="Times New Roman" w:eastAsia="Times New Roman" w:hAnsi="Times New Roman" w:cs="Times New Roman"/>
      <w:b w:val="0"/>
      <w:bCs w:val="0"/>
      <w:i w:val="0"/>
      <w:iCs w:val="0"/>
      <w:smallCaps w:val="0"/>
      <w:strike w:val="0"/>
      <w:spacing w:val="0"/>
      <w:sz w:val="10"/>
      <w:szCs w:val="10"/>
      <w:u w:val="single"/>
    </w:rPr>
  </w:style>
  <w:style w:type="character" w:customStyle="1" w:styleId="20115pt0">
    <w:name w:val="Основной текст (20) + 11;5 pt;Курсив"/>
    <w:basedOn w:val="200"/>
    <w:rsid w:val="00C353AA"/>
    <w:rPr>
      <w:rFonts w:ascii="Times New Roman" w:eastAsia="Times New Roman" w:hAnsi="Times New Roman" w:cs="Times New Roman"/>
      <w:b w:val="0"/>
      <w:bCs w:val="0"/>
      <w:i/>
      <w:iCs/>
      <w:smallCaps w:val="0"/>
      <w:strike w:val="0"/>
      <w:spacing w:val="0"/>
      <w:sz w:val="23"/>
      <w:szCs w:val="23"/>
    </w:rPr>
  </w:style>
  <w:style w:type="character" w:customStyle="1" w:styleId="150">
    <w:name w:val="Основной текст (15)"/>
    <w:basedOn w:val="15"/>
    <w:rsid w:val="00C353AA"/>
    <w:rPr>
      <w:rFonts w:ascii="Times New Roman" w:eastAsia="Times New Roman" w:hAnsi="Times New Roman" w:cs="Times New Roman"/>
      <w:b w:val="0"/>
      <w:bCs w:val="0"/>
      <w:i w:val="0"/>
      <w:iCs w:val="0"/>
      <w:smallCaps w:val="0"/>
      <w:strike w:val="0"/>
      <w:spacing w:val="0"/>
      <w:sz w:val="23"/>
      <w:szCs w:val="23"/>
    </w:rPr>
  </w:style>
  <w:style w:type="character" w:customStyle="1" w:styleId="23">
    <w:name w:val="Основной текст (23)_"/>
    <w:basedOn w:val="a1"/>
    <w:link w:val="230"/>
    <w:rsid w:val="00C353AA"/>
    <w:rPr>
      <w:rFonts w:ascii="Times New Roman" w:eastAsia="Times New Roman" w:hAnsi="Times New Roman" w:cs="Times New Roman"/>
      <w:spacing w:val="50"/>
      <w:sz w:val="16"/>
      <w:szCs w:val="16"/>
      <w:shd w:val="clear" w:color="auto" w:fill="FFFFFF"/>
    </w:rPr>
  </w:style>
  <w:style w:type="character" w:customStyle="1" w:styleId="24">
    <w:name w:val="Основной текст (24)_"/>
    <w:basedOn w:val="a1"/>
    <w:link w:val="240"/>
    <w:rsid w:val="00C353AA"/>
    <w:rPr>
      <w:rFonts w:ascii="Tahoma" w:eastAsia="Tahoma" w:hAnsi="Tahoma" w:cs="Tahoma"/>
      <w:sz w:val="15"/>
      <w:szCs w:val="15"/>
      <w:shd w:val="clear" w:color="auto" w:fill="FFFFFF"/>
    </w:rPr>
  </w:style>
  <w:style w:type="character" w:customStyle="1" w:styleId="25">
    <w:name w:val="Основной текст (25)_"/>
    <w:basedOn w:val="a1"/>
    <w:link w:val="250"/>
    <w:rsid w:val="00C353AA"/>
    <w:rPr>
      <w:rFonts w:ascii="Times New Roman" w:eastAsia="Times New Roman" w:hAnsi="Times New Roman" w:cs="Times New Roman"/>
      <w:spacing w:val="20"/>
      <w:sz w:val="26"/>
      <w:szCs w:val="26"/>
      <w:shd w:val="clear" w:color="auto" w:fill="FFFFFF"/>
    </w:rPr>
  </w:style>
  <w:style w:type="character" w:customStyle="1" w:styleId="180pt">
    <w:name w:val="Основной текст (18) + Не курсив;Интервал 0 pt"/>
    <w:basedOn w:val="18"/>
    <w:rsid w:val="00C353AA"/>
    <w:rPr>
      <w:rFonts w:ascii="Times New Roman" w:eastAsia="Times New Roman" w:hAnsi="Times New Roman" w:cs="Times New Roman"/>
      <w:i/>
      <w:iCs/>
      <w:spacing w:val="0"/>
      <w:sz w:val="23"/>
      <w:szCs w:val="23"/>
      <w:shd w:val="clear" w:color="auto" w:fill="FFFFFF"/>
    </w:rPr>
  </w:style>
  <w:style w:type="character" w:customStyle="1" w:styleId="180pt0">
    <w:name w:val="Основной текст (18) + Интервал 0 pt"/>
    <w:basedOn w:val="18"/>
    <w:rsid w:val="00C353AA"/>
    <w:rPr>
      <w:rFonts w:ascii="Times New Roman" w:eastAsia="Times New Roman" w:hAnsi="Times New Roman" w:cs="Times New Roman"/>
      <w:spacing w:val="10"/>
      <w:sz w:val="23"/>
      <w:szCs w:val="23"/>
      <w:shd w:val="clear" w:color="auto" w:fill="FFFFFF"/>
    </w:rPr>
  </w:style>
  <w:style w:type="paragraph" w:customStyle="1" w:styleId="41">
    <w:name w:val="Основной текст4"/>
    <w:basedOn w:val="a0"/>
    <w:link w:val="afd"/>
    <w:rsid w:val="00C353AA"/>
    <w:pPr>
      <w:shd w:val="clear" w:color="auto" w:fill="FFFFFF"/>
      <w:spacing w:after="0" w:line="370" w:lineRule="exact"/>
      <w:ind w:hanging="720"/>
      <w:jc w:val="both"/>
    </w:pPr>
    <w:rPr>
      <w:rFonts w:ascii="Times New Roman" w:eastAsia="Times New Roman" w:hAnsi="Times New Roman" w:cs="Times New Roman"/>
      <w:sz w:val="27"/>
      <w:szCs w:val="27"/>
    </w:rPr>
  </w:style>
  <w:style w:type="paragraph" w:customStyle="1" w:styleId="211">
    <w:name w:val="Основной текст (21)"/>
    <w:basedOn w:val="a0"/>
    <w:link w:val="210"/>
    <w:rsid w:val="00C353AA"/>
    <w:pPr>
      <w:shd w:val="clear" w:color="auto" w:fill="FFFFFF"/>
      <w:spacing w:after="0" w:line="0" w:lineRule="atLeast"/>
    </w:pPr>
    <w:rPr>
      <w:rFonts w:ascii="Times New Roman" w:eastAsia="Times New Roman" w:hAnsi="Times New Roman" w:cs="Times New Roman"/>
      <w:sz w:val="31"/>
      <w:szCs w:val="31"/>
    </w:rPr>
  </w:style>
  <w:style w:type="paragraph" w:customStyle="1" w:styleId="221">
    <w:name w:val="Основной текст (22)"/>
    <w:basedOn w:val="a0"/>
    <w:link w:val="220"/>
    <w:rsid w:val="00C353AA"/>
    <w:pPr>
      <w:shd w:val="clear" w:color="auto" w:fill="FFFFFF"/>
      <w:spacing w:after="0" w:line="0" w:lineRule="atLeast"/>
    </w:pPr>
    <w:rPr>
      <w:rFonts w:ascii="Times New Roman" w:eastAsia="Times New Roman" w:hAnsi="Times New Roman" w:cs="Times New Roman"/>
      <w:sz w:val="26"/>
      <w:szCs w:val="26"/>
    </w:rPr>
  </w:style>
  <w:style w:type="paragraph" w:customStyle="1" w:styleId="260">
    <w:name w:val="Основной текст (26)"/>
    <w:basedOn w:val="a0"/>
    <w:link w:val="26"/>
    <w:rsid w:val="00C353AA"/>
    <w:pPr>
      <w:shd w:val="clear" w:color="auto" w:fill="FFFFFF"/>
      <w:spacing w:after="0" w:line="0" w:lineRule="atLeast"/>
    </w:pPr>
    <w:rPr>
      <w:rFonts w:ascii="Arial" w:eastAsia="Arial" w:hAnsi="Arial" w:cs="Arial"/>
      <w:sz w:val="42"/>
      <w:szCs w:val="42"/>
    </w:rPr>
  </w:style>
  <w:style w:type="paragraph" w:customStyle="1" w:styleId="270">
    <w:name w:val="Основной текст (27)"/>
    <w:basedOn w:val="a0"/>
    <w:link w:val="27"/>
    <w:rsid w:val="00C353AA"/>
    <w:pPr>
      <w:shd w:val="clear" w:color="auto" w:fill="FFFFFF"/>
      <w:spacing w:after="0" w:line="0" w:lineRule="atLeast"/>
    </w:pPr>
    <w:rPr>
      <w:rFonts w:ascii="Arial" w:eastAsia="Arial" w:hAnsi="Arial" w:cs="Arial"/>
      <w:spacing w:val="-10"/>
      <w:sz w:val="15"/>
      <w:szCs w:val="15"/>
    </w:rPr>
  </w:style>
  <w:style w:type="paragraph" w:customStyle="1" w:styleId="280">
    <w:name w:val="Основной текст (28)"/>
    <w:basedOn w:val="a0"/>
    <w:link w:val="28"/>
    <w:rsid w:val="00C353AA"/>
    <w:pPr>
      <w:shd w:val="clear" w:color="auto" w:fill="FFFFFF"/>
      <w:spacing w:after="0" w:line="0" w:lineRule="atLeast"/>
    </w:pPr>
    <w:rPr>
      <w:rFonts w:ascii="Times New Roman" w:eastAsia="Times New Roman" w:hAnsi="Times New Roman" w:cs="Times New Roman"/>
      <w:sz w:val="25"/>
      <w:szCs w:val="25"/>
    </w:rPr>
  </w:style>
  <w:style w:type="paragraph" w:customStyle="1" w:styleId="170">
    <w:name w:val="Основной текст (17)"/>
    <w:basedOn w:val="a0"/>
    <w:link w:val="17"/>
    <w:rsid w:val="00C353AA"/>
    <w:pPr>
      <w:shd w:val="clear" w:color="auto" w:fill="FFFFFF"/>
      <w:spacing w:before="120" w:after="0" w:line="0" w:lineRule="atLeast"/>
    </w:pPr>
    <w:rPr>
      <w:rFonts w:ascii="Arial" w:eastAsia="Arial" w:hAnsi="Arial" w:cs="Arial"/>
      <w:sz w:val="9"/>
      <w:szCs w:val="9"/>
    </w:rPr>
  </w:style>
  <w:style w:type="paragraph" w:customStyle="1" w:styleId="180">
    <w:name w:val="Основной текст (18)"/>
    <w:basedOn w:val="a0"/>
    <w:link w:val="18"/>
    <w:rsid w:val="00C353AA"/>
    <w:pPr>
      <w:shd w:val="clear" w:color="auto" w:fill="FFFFFF"/>
      <w:spacing w:after="120" w:line="485" w:lineRule="exact"/>
    </w:pPr>
    <w:rPr>
      <w:rFonts w:ascii="Times New Roman" w:eastAsia="Times New Roman" w:hAnsi="Times New Roman" w:cs="Times New Roman"/>
      <w:spacing w:val="50"/>
      <w:sz w:val="23"/>
      <w:szCs w:val="23"/>
    </w:rPr>
  </w:style>
  <w:style w:type="paragraph" w:customStyle="1" w:styleId="190">
    <w:name w:val="Основной текст (19)"/>
    <w:basedOn w:val="a0"/>
    <w:link w:val="19"/>
    <w:rsid w:val="00C353AA"/>
    <w:pPr>
      <w:shd w:val="clear" w:color="auto" w:fill="FFFFFF"/>
      <w:spacing w:after="0" w:line="250" w:lineRule="exact"/>
      <w:ind w:firstLine="4960"/>
    </w:pPr>
    <w:rPr>
      <w:rFonts w:ascii="Times New Roman" w:eastAsia="Times New Roman" w:hAnsi="Times New Roman" w:cs="Times New Roman"/>
      <w:sz w:val="13"/>
      <w:szCs w:val="13"/>
    </w:rPr>
  </w:style>
  <w:style w:type="paragraph" w:customStyle="1" w:styleId="230">
    <w:name w:val="Основной текст (23)"/>
    <w:basedOn w:val="a0"/>
    <w:link w:val="23"/>
    <w:rsid w:val="00C353AA"/>
    <w:pPr>
      <w:shd w:val="clear" w:color="auto" w:fill="FFFFFF"/>
      <w:spacing w:after="360" w:line="0" w:lineRule="atLeast"/>
    </w:pPr>
    <w:rPr>
      <w:rFonts w:ascii="Times New Roman" w:eastAsia="Times New Roman" w:hAnsi="Times New Roman" w:cs="Times New Roman"/>
      <w:spacing w:val="50"/>
      <w:sz w:val="16"/>
      <w:szCs w:val="16"/>
    </w:rPr>
  </w:style>
  <w:style w:type="paragraph" w:customStyle="1" w:styleId="240">
    <w:name w:val="Основной текст (24)"/>
    <w:basedOn w:val="a0"/>
    <w:link w:val="24"/>
    <w:rsid w:val="00C353AA"/>
    <w:pPr>
      <w:shd w:val="clear" w:color="auto" w:fill="FFFFFF"/>
      <w:spacing w:before="360" w:after="0" w:line="0" w:lineRule="atLeast"/>
    </w:pPr>
    <w:rPr>
      <w:rFonts w:ascii="Tahoma" w:eastAsia="Tahoma" w:hAnsi="Tahoma" w:cs="Tahoma"/>
      <w:sz w:val="15"/>
      <w:szCs w:val="15"/>
    </w:rPr>
  </w:style>
  <w:style w:type="paragraph" w:customStyle="1" w:styleId="250">
    <w:name w:val="Основной текст (25)"/>
    <w:basedOn w:val="a0"/>
    <w:link w:val="25"/>
    <w:rsid w:val="00C353AA"/>
    <w:pPr>
      <w:shd w:val="clear" w:color="auto" w:fill="FFFFFF"/>
      <w:spacing w:before="240" w:after="240" w:line="0" w:lineRule="atLeast"/>
    </w:pPr>
    <w:rPr>
      <w:rFonts w:ascii="Times New Roman" w:eastAsia="Times New Roman" w:hAnsi="Times New Roman" w:cs="Times New Roman"/>
      <w:spacing w:val="20"/>
      <w:sz w:val="26"/>
      <w:szCs w:val="26"/>
    </w:rPr>
  </w:style>
  <w:style w:type="character" w:customStyle="1" w:styleId="151">
    <w:name w:val="Основной текст (15) + Полужирный"/>
    <w:basedOn w:val="15"/>
    <w:rsid w:val="007F7AED"/>
    <w:rPr>
      <w:rFonts w:ascii="Times New Roman" w:eastAsia="Times New Roman" w:hAnsi="Times New Roman" w:cs="Times New Roman"/>
      <w:b/>
      <w:bCs/>
      <w:i w:val="0"/>
      <w:iCs w:val="0"/>
      <w:smallCaps w:val="0"/>
      <w:strike w:val="0"/>
      <w:spacing w:val="0"/>
      <w:sz w:val="23"/>
      <w:szCs w:val="23"/>
    </w:rPr>
  </w:style>
  <w:style w:type="character" w:customStyle="1" w:styleId="5">
    <w:name w:val="Подпись к картинке (5)"/>
    <w:basedOn w:val="a1"/>
    <w:rsid w:val="00BD7DDE"/>
    <w:rPr>
      <w:rFonts w:ascii="Tahoma" w:eastAsia="Tahoma" w:hAnsi="Tahoma" w:cs="Tahoma"/>
      <w:b w:val="0"/>
      <w:bCs w:val="0"/>
      <w:i w:val="0"/>
      <w:iCs w:val="0"/>
      <w:smallCaps w:val="0"/>
      <w:strike w:val="0"/>
      <w:spacing w:val="0"/>
      <w:sz w:val="15"/>
      <w:szCs w:val="15"/>
    </w:rPr>
  </w:style>
  <w:style w:type="character" w:customStyle="1" w:styleId="29">
    <w:name w:val="Подпись к таблице (2)_"/>
    <w:basedOn w:val="a1"/>
    <w:rsid w:val="00BD7DDE"/>
    <w:rPr>
      <w:rFonts w:ascii="Times New Roman" w:eastAsia="Times New Roman" w:hAnsi="Times New Roman" w:cs="Times New Roman"/>
      <w:b w:val="0"/>
      <w:bCs w:val="0"/>
      <w:i w:val="0"/>
      <w:iCs w:val="0"/>
      <w:smallCaps w:val="0"/>
      <w:strike w:val="0"/>
      <w:spacing w:val="0"/>
      <w:sz w:val="27"/>
      <w:szCs w:val="27"/>
    </w:rPr>
  </w:style>
  <w:style w:type="character" w:customStyle="1" w:styleId="2a">
    <w:name w:val="Подпись к таблице (2)"/>
    <w:basedOn w:val="29"/>
    <w:rsid w:val="00BD7DDE"/>
    <w:rPr>
      <w:rFonts w:ascii="Times New Roman" w:eastAsia="Times New Roman" w:hAnsi="Times New Roman" w:cs="Times New Roman"/>
      <w:b w:val="0"/>
      <w:bCs w:val="0"/>
      <w:i w:val="0"/>
      <w:iCs w:val="0"/>
      <w:smallCaps w:val="0"/>
      <w:strike w:val="0"/>
      <w:spacing w:val="0"/>
      <w:sz w:val="27"/>
      <w:szCs w:val="27"/>
    </w:rPr>
  </w:style>
  <w:style w:type="character" w:customStyle="1" w:styleId="290">
    <w:name w:val="Основной текст (29)_"/>
    <w:basedOn w:val="a1"/>
    <w:link w:val="291"/>
    <w:rsid w:val="00BD7DDE"/>
    <w:rPr>
      <w:rFonts w:ascii="Times New Roman" w:eastAsia="Times New Roman" w:hAnsi="Times New Roman" w:cs="Times New Roman"/>
      <w:shd w:val="clear" w:color="auto" w:fill="FFFFFF"/>
    </w:rPr>
  </w:style>
  <w:style w:type="character" w:customStyle="1" w:styleId="300">
    <w:name w:val="Основной текст (30)_"/>
    <w:basedOn w:val="a1"/>
    <w:link w:val="301"/>
    <w:rsid w:val="00BD7DDE"/>
    <w:rPr>
      <w:rFonts w:ascii="Times New Roman" w:eastAsia="Times New Roman" w:hAnsi="Times New Roman" w:cs="Times New Roman"/>
      <w:shd w:val="clear" w:color="auto" w:fill="FFFFFF"/>
    </w:rPr>
  </w:style>
  <w:style w:type="paragraph" w:customStyle="1" w:styleId="291">
    <w:name w:val="Основной текст (29)"/>
    <w:basedOn w:val="a0"/>
    <w:link w:val="290"/>
    <w:rsid w:val="00BD7DDE"/>
    <w:pPr>
      <w:shd w:val="clear" w:color="auto" w:fill="FFFFFF"/>
      <w:spacing w:after="0" w:line="0" w:lineRule="atLeast"/>
    </w:pPr>
    <w:rPr>
      <w:rFonts w:ascii="Times New Roman" w:eastAsia="Times New Roman" w:hAnsi="Times New Roman" w:cs="Times New Roman"/>
    </w:rPr>
  </w:style>
  <w:style w:type="paragraph" w:customStyle="1" w:styleId="301">
    <w:name w:val="Основной текст (30)"/>
    <w:basedOn w:val="a0"/>
    <w:link w:val="300"/>
    <w:rsid w:val="00BD7DDE"/>
    <w:pPr>
      <w:shd w:val="clear" w:color="auto" w:fill="FFFFFF"/>
      <w:spacing w:after="0" w:line="0" w:lineRule="atLeast"/>
    </w:pPr>
    <w:rPr>
      <w:rFonts w:ascii="Times New Roman" w:eastAsia="Times New Roman" w:hAnsi="Times New Roman" w:cs="Times New Roman"/>
    </w:rPr>
  </w:style>
  <w:style w:type="character" w:customStyle="1" w:styleId="s1">
    <w:name w:val="s1"/>
    <w:basedOn w:val="a1"/>
    <w:rsid w:val="00AD5CC4"/>
  </w:style>
  <w:style w:type="character" w:customStyle="1" w:styleId="currentdocdiv">
    <w:name w:val="currentdocdiv"/>
    <w:basedOn w:val="a1"/>
    <w:rsid w:val="0068152D"/>
  </w:style>
  <w:style w:type="character" w:customStyle="1" w:styleId="UnresolvedMention">
    <w:name w:val="Unresolved Mention"/>
    <w:basedOn w:val="a1"/>
    <w:uiPriority w:val="99"/>
    <w:semiHidden/>
    <w:unhideWhenUsed/>
    <w:rsid w:val="00C51379"/>
    <w:rPr>
      <w:color w:val="605E5C"/>
      <w:shd w:val="clear" w:color="auto" w:fill="E1DFDD"/>
    </w:rPr>
  </w:style>
  <w:style w:type="character" w:customStyle="1" w:styleId="30">
    <w:name w:val="Заголовок 3 Знак"/>
    <w:basedOn w:val="a1"/>
    <w:link w:val="3"/>
    <w:uiPriority w:val="1"/>
    <w:semiHidden/>
    <w:rsid w:val="000274CE"/>
    <w:rPr>
      <w:rFonts w:ascii="Times New Roman" w:eastAsia="Times New Roman" w:hAnsi="Times New Roman" w:cs="Times New Roman"/>
      <w:b/>
      <w:bCs/>
      <w:sz w:val="23"/>
      <w:szCs w:val="23"/>
      <w:lang w:val="en-US"/>
    </w:rPr>
  </w:style>
  <w:style w:type="character" w:styleId="afe">
    <w:name w:val="FollowedHyperlink"/>
    <w:basedOn w:val="a1"/>
    <w:uiPriority w:val="99"/>
    <w:semiHidden/>
    <w:unhideWhenUsed/>
    <w:rsid w:val="000274CE"/>
    <w:rPr>
      <w:color w:val="800080" w:themeColor="followedHyperlink"/>
      <w:u w:val="single"/>
    </w:rPr>
  </w:style>
  <w:style w:type="paragraph" w:customStyle="1" w:styleId="msonormal0">
    <w:name w:val="msonormal"/>
    <w:basedOn w:val="a0"/>
    <w:rsid w:val="000274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0274CE"/>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Standard">
    <w:name w:val="Standard"/>
    <w:rsid w:val="000274C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table" w:customStyle="1" w:styleId="TableNormal">
    <w:name w:val="Table Normal"/>
    <w:uiPriority w:val="2"/>
    <w:semiHidden/>
    <w:qFormat/>
    <w:rsid w:val="000274CE"/>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5469">
      <w:bodyDiv w:val="1"/>
      <w:marLeft w:val="0"/>
      <w:marRight w:val="0"/>
      <w:marTop w:val="0"/>
      <w:marBottom w:val="0"/>
      <w:divBdr>
        <w:top w:val="none" w:sz="0" w:space="0" w:color="auto"/>
        <w:left w:val="none" w:sz="0" w:space="0" w:color="auto"/>
        <w:bottom w:val="none" w:sz="0" w:space="0" w:color="auto"/>
        <w:right w:val="none" w:sz="0" w:space="0" w:color="auto"/>
      </w:divBdr>
    </w:div>
    <w:div w:id="85736693">
      <w:bodyDiv w:val="1"/>
      <w:marLeft w:val="0"/>
      <w:marRight w:val="0"/>
      <w:marTop w:val="0"/>
      <w:marBottom w:val="0"/>
      <w:divBdr>
        <w:top w:val="none" w:sz="0" w:space="0" w:color="auto"/>
        <w:left w:val="none" w:sz="0" w:space="0" w:color="auto"/>
        <w:bottom w:val="none" w:sz="0" w:space="0" w:color="auto"/>
        <w:right w:val="none" w:sz="0" w:space="0" w:color="auto"/>
      </w:divBdr>
    </w:div>
    <w:div w:id="116609826">
      <w:bodyDiv w:val="1"/>
      <w:marLeft w:val="0"/>
      <w:marRight w:val="0"/>
      <w:marTop w:val="0"/>
      <w:marBottom w:val="0"/>
      <w:divBdr>
        <w:top w:val="none" w:sz="0" w:space="0" w:color="auto"/>
        <w:left w:val="none" w:sz="0" w:space="0" w:color="auto"/>
        <w:bottom w:val="none" w:sz="0" w:space="0" w:color="auto"/>
        <w:right w:val="none" w:sz="0" w:space="0" w:color="auto"/>
      </w:divBdr>
    </w:div>
    <w:div w:id="139157374">
      <w:bodyDiv w:val="1"/>
      <w:marLeft w:val="0"/>
      <w:marRight w:val="0"/>
      <w:marTop w:val="0"/>
      <w:marBottom w:val="0"/>
      <w:divBdr>
        <w:top w:val="none" w:sz="0" w:space="0" w:color="auto"/>
        <w:left w:val="none" w:sz="0" w:space="0" w:color="auto"/>
        <w:bottom w:val="none" w:sz="0" w:space="0" w:color="auto"/>
        <w:right w:val="none" w:sz="0" w:space="0" w:color="auto"/>
      </w:divBdr>
    </w:div>
    <w:div w:id="140313478">
      <w:bodyDiv w:val="1"/>
      <w:marLeft w:val="0"/>
      <w:marRight w:val="0"/>
      <w:marTop w:val="0"/>
      <w:marBottom w:val="0"/>
      <w:divBdr>
        <w:top w:val="none" w:sz="0" w:space="0" w:color="auto"/>
        <w:left w:val="none" w:sz="0" w:space="0" w:color="auto"/>
        <w:bottom w:val="none" w:sz="0" w:space="0" w:color="auto"/>
        <w:right w:val="none" w:sz="0" w:space="0" w:color="auto"/>
      </w:divBdr>
    </w:div>
    <w:div w:id="163710777">
      <w:bodyDiv w:val="1"/>
      <w:marLeft w:val="0"/>
      <w:marRight w:val="0"/>
      <w:marTop w:val="0"/>
      <w:marBottom w:val="0"/>
      <w:divBdr>
        <w:top w:val="none" w:sz="0" w:space="0" w:color="auto"/>
        <w:left w:val="none" w:sz="0" w:space="0" w:color="auto"/>
        <w:bottom w:val="none" w:sz="0" w:space="0" w:color="auto"/>
        <w:right w:val="none" w:sz="0" w:space="0" w:color="auto"/>
      </w:divBdr>
    </w:div>
    <w:div w:id="180049189">
      <w:bodyDiv w:val="1"/>
      <w:marLeft w:val="0"/>
      <w:marRight w:val="0"/>
      <w:marTop w:val="0"/>
      <w:marBottom w:val="0"/>
      <w:divBdr>
        <w:top w:val="none" w:sz="0" w:space="0" w:color="auto"/>
        <w:left w:val="none" w:sz="0" w:space="0" w:color="auto"/>
        <w:bottom w:val="none" w:sz="0" w:space="0" w:color="auto"/>
        <w:right w:val="none" w:sz="0" w:space="0" w:color="auto"/>
      </w:divBdr>
    </w:div>
    <w:div w:id="239872082">
      <w:bodyDiv w:val="1"/>
      <w:marLeft w:val="0"/>
      <w:marRight w:val="0"/>
      <w:marTop w:val="0"/>
      <w:marBottom w:val="0"/>
      <w:divBdr>
        <w:top w:val="none" w:sz="0" w:space="0" w:color="auto"/>
        <w:left w:val="none" w:sz="0" w:space="0" w:color="auto"/>
        <w:bottom w:val="none" w:sz="0" w:space="0" w:color="auto"/>
        <w:right w:val="none" w:sz="0" w:space="0" w:color="auto"/>
      </w:divBdr>
    </w:div>
    <w:div w:id="317349743">
      <w:bodyDiv w:val="1"/>
      <w:marLeft w:val="0"/>
      <w:marRight w:val="0"/>
      <w:marTop w:val="0"/>
      <w:marBottom w:val="0"/>
      <w:divBdr>
        <w:top w:val="none" w:sz="0" w:space="0" w:color="auto"/>
        <w:left w:val="none" w:sz="0" w:space="0" w:color="auto"/>
        <w:bottom w:val="none" w:sz="0" w:space="0" w:color="auto"/>
        <w:right w:val="none" w:sz="0" w:space="0" w:color="auto"/>
      </w:divBdr>
    </w:div>
    <w:div w:id="338042624">
      <w:bodyDiv w:val="1"/>
      <w:marLeft w:val="0"/>
      <w:marRight w:val="0"/>
      <w:marTop w:val="0"/>
      <w:marBottom w:val="0"/>
      <w:divBdr>
        <w:top w:val="none" w:sz="0" w:space="0" w:color="auto"/>
        <w:left w:val="none" w:sz="0" w:space="0" w:color="auto"/>
        <w:bottom w:val="none" w:sz="0" w:space="0" w:color="auto"/>
        <w:right w:val="none" w:sz="0" w:space="0" w:color="auto"/>
      </w:divBdr>
    </w:div>
    <w:div w:id="373119308">
      <w:bodyDiv w:val="1"/>
      <w:marLeft w:val="0"/>
      <w:marRight w:val="0"/>
      <w:marTop w:val="0"/>
      <w:marBottom w:val="0"/>
      <w:divBdr>
        <w:top w:val="none" w:sz="0" w:space="0" w:color="auto"/>
        <w:left w:val="none" w:sz="0" w:space="0" w:color="auto"/>
        <w:bottom w:val="none" w:sz="0" w:space="0" w:color="auto"/>
        <w:right w:val="none" w:sz="0" w:space="0" w:color="auto"/>
      </w:divBdr>
    </w:div>
    <w:div w:id="395512876">
      <w:bodyDiv w:val="1"/>
      <w:marLeft w:val="0"/>
      <w:marRight w:val="0"/>
      <w:marTop w:val="0"/>
      <w:marBottom w:val="0"/>
      <w:divBdr>
        <w:top w:val="none" w:sz="0" w:space="0" w:color="auto"/>
        <w:left w:val="none" w:sz="0" w:space="0" w:color="auto"/>
        <w:bottom w:val="none" w:sz="0" w:space="0" w:color="auto"/>
        <w:right w:val="none" w:sz="0" w:space="0" w:color="auto"/>
      </w:divBdr>
    </w:div>
    <w:div w:id="462310049">
      <w:bodyDiv w:val="1"/>
      <w:marLeft w:val="0"/>
      <w:marRight w:val="0"/>
      <w:marTop w:val="0"/>
      <w:marBottom w:val="0"/>
      <w:divBdr>
        <w:top w:val="none" w:sz="0" w:space="0" w:color="auto"/>
        <w:left w:val="none" w:sz="0" w:space="0" w:color="auto"/>
        <w:bottom w:val="none" w:sz="0" w:space="0" w:color="auto"/>
        <w:right w:val="none" w:sz="0" w:space="0" w:color="auto"/>
      </w:divBdr>
    </w:div>
    <w:div w:id="491609043">
      <w:bodyDiv w:val="1"/>
      <w:marLeft w:val="0"/>
      <w:marRight w:val="0"/>
      <w:marTop w:val="0"/>
      <w:marBottom w:val="0"/>
      <w:divBdr>
        <w:top w:val="none" w:sz="0" w:space="0" w:color="auto"/>
        <w:left w:val="none" w:sz="0" w:space="0" w:color="auto"/>
        <w:bottom w:val="none" w:sz="0" w:space="0" w:color="auto"/>
        <w:right w:val="none" w:sz="0" w:space="0" w:color="auto"/>
      </w:divBdr>
    </w:div>
    <w:div w:id="493685330">
      <w:bodyDiv w:val="1"/>
      <w:marLeft w:val="0"/>
      <w:marRight w:val="0"/>
      <w:marTop w:val="0"/>
      <w:marBottom w:val="0"/>
      <w:divBdr>
        <w:top w:val="none" w:sz="0" w:space="0" w:color="auto"/>
        <w:left w:val="none" w:sz="0" w:space="0" w:color="auto"/>
        <w:bottom w:val="none" w:sz="0" w:space="0" w:color="auto"/>
        <w:right w:val="none" w:sz="0" w:space="0" w:color="auto"/>
      </w:divBdr>
    </w:div>
    <w:div w:id="527254517">
      <w:bodyDiv w:val="1"/>
      <w:marLeft w:val="0"/>
      <w:marRight w:val="0"/>
      <w:marTop w:val="0"/>
      <w:marBottom w:val="0"/>
      <w:divBdr>
        <w:top w:val="none" w:sz="0" w:space="0" w:color="auto"/>
        <w:left w:val="none" w:sz="0" w:space="0" w:color="auto"/>
        <w:bottom w:val="none" w:sz="0" w:space="0" w:color="auto"/>
        <w:right w:val="none" w:sz="0" w:space="0" w:color="auto"/>
      </w:divBdr>
    </w:div>
    <w:div w:id="635568135">
      <w:bodyDiv w:val="1"/>
      <w:marLeft w:val="0"/>
      <w:marRight w:val="0"/>
      <w:marTop w:val="0"/>
      <w:marBottom w:val="0"/>
      <w:divBdr>
        <w:top w:val="none" w:sz="0" w:space="0" w:color="auto"/>
        <w:left w:val="none" w:sz="0" w:space="0" w:color="auto"/>
        <w:bottom w:val="none" w:sz="0" w:space="0" w:color="auto"/>
        <w:right w:val="none" w:sz="0" w:space="0" w:color="auto"/>
      </w:divBdr>
      <w:divsChild>
        <w:div w:id="45645800">
          <w:marLeft w:val="0"/>
          <w:marRight w:val="0"/>
          <w:marTop w:val="0"/>
          <w:marBottom w:val="0"/>
          <w:divBdr>
            <w:top w:val="none" w:sz="0" w:space="0" w:color="auto"/>
            <w:left w:val="none" w:sz="0" w:space="0" w:color="auto"/>
            <w:bottom w:val="none" w:sz="0" w:space="0" w:color="auto"/>
            <w:right w:val="none" w:sz="0" w:space="0" w:color="auto"/>
          </w:divBdr>
          <w:divsChild>
            <w:div w:id="18515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29642">
      <w:bodyDiv w:val="1"/>
      <w:marLeft w:val="0"/>
      <w:marRight w:val="0"/>
      <w:marTop w:val="0"/>
      <w:marBottom w:val="0"/>
      <w:divBdr>
        <w:top w:val="none" w:sz="0" w:space="0" w:color="auto"/>
        <w:left w:val="none" w:sz="0" w:space="0" w:color="auto"/>
        <w:bottom w:val="none" w:sz="0" w:space="0" w:color="auto"/>
        <w:right w:val="none" w:sz="0" w:space="0" w:color="auto"/>
      </w:divBdr>
    </w:div>
    <w:div w:id="654378226">
      <w:bodyDiv w:val="1"/>
      <w:marLeft w:val="0"/>
      <w:marRight w:val="0"/>
      <w:marTop w:val="0"/>
      <w:marBottom w:val="0"/>
      <w:divBdr>
        <w:top w:val="none" w:sz="0" w:space="0" w:color="auto"/>
        <w:left w:val="none" w:sz="0" w:space="0" w:color="auto"/>
        <w:bottom w:val="none" w:sz="0" w:space="0" w:color="auto"/>
        <w:right w:val="none" w:sz="0" w:space="0" w:color="auto"/>
      </w:divBdr>
    </w:div>
    <w:div w:id="668992063">
      <w:bodyDiv w:val="1"/>
      <w:marLeft w:val="0"/>
      <w:marRight w:val="0"/>
      <w:marTop w:val="0"/>
      <w:marBottom w:val="0"/>
      <w:divBdr>
        <w:top w:val="none" w:sz="0" w:space="0" w:color="auto"/>
        <w:left w:val="none" w:sz="0" w:space="0" w:color="auto"/>
        <w:bottom w:val="none" w:sz="0" w:space="0" w:color="auto"/>
        <w:right w:val="none" w:sz="0" w:space="0" w:color="auto"/>
      </w:divBdr>
    </w:div>
    <w:div w:id="670911277">
      <w:bodyDiv w:val="1"/>
      <w:marLeft w:val="0"/>
      <w:marRight w:val="0"/>
      <w:marTop w:val="0"/>
      <w:marBottom w:val="0"/>
      <w:divBdr>
        <w:top w:val="none" w:sz="0" w:space="0" w:color="auto"/>
        <w:left w:val="none" w:sz="0" w:space="0" w:color="auto"/>
        <w:bottom w:val="none" w:sz="0" w:space="0" w:color="auto"/>
        <w:right w:val="none" w:sz="0" w:space="0" w:color="auto"/>
      </w:divBdr>
    </w:div>
    <w:div w:id="671303352">
      <w:bodyDiv w:val="1"/>
      <w:marLeft w:val="0"/>
      <w:marRight w:val="0"/>
      <w:marTop w:val="0"/>
      <w:marBottom w:val="0"/>
      <w:divBdr>
        <w:top w:val="none" w:sz="0" w:space="0" w:color="auto"/>
        <w:left w:val="none" w:sz="0" w:space="0" w:color="auto"/>
        <w:bottom w:val="none" w:sz="0" w:space="0" w:color="auto"/>
        <w:right w:val="none" w:sz="0" w:space="0" w:color="auto"/>
      </w:divBdr>
    </w:div>
    <w:div w:id="697968789">
      <w:bodyDiv w:val="1"/>
      <w:marLeft w:val="0"/>
      <w:marRight w:val="0"/>
      <w:marTop w:val="0"/>
      <w:marBottom w:val="0"/>
      <w:divBdr>
        <w:top w:val="none" w:sz="0" w:space="0" w:color="auto"/>
        <w:left w:val="none" w:sz="0" w:space="0" w:color="auto"/>
        <w:bottom w:val="none" w:sz="0" w:space="0" w:color="auto"/>
        <w:right w:val="none" w:sz="0" w:space="0" w:color="auto"/>
      </w:divBdr>
    </w:div>
    <w:div w:id="700711992">
      <w:bodyDiv w:val="1"/>
      <w:marLeft w:val="0"/>
      <w:marRight w:val="0"/>
      <w:marTop w:val="0"/>
      <w:marBottom w:val="0"/>
      <w:divBdr>
        <w:top w:val="none" w:sz="0" w:space="0" w:color="auto"/>
        <w:left w:val="none" w:sz="0" w:space="0" w:color="auto"/>
        <w:bottom w:val="none" w:sz="0" w:space="0" w:color="auto"/>
        <w:right w:val="none" w:sz="0" w:space="0" w:color="auto"/>
      </w:divBdr>
    </w:div>
    <w:div w:id="779297575">
      <w:bodyDiv w:val="1"/>
      <w:marLeft w:val="0"/>
      <w:marRight w:val="0"/>
      <w:marTop w:val="0"/>
      <w:marBottom w:val="0"/>
      <w:divBdr>
        <w:top w:val="none" w:sz="0" w:space="0" w:color="auto"/>
        <w:left w:val="none" w:sz="0" w:space="0" w:color="auto"/>
        <w:bottom w:val="none" w:sz="0" w:space="0" w:color="auto"/>
        <w:right w:val="none" w:sz="0" w:space="0" w:color="auto"/>
      </w:divBdr>
    </w:div>
    <w:div w:id="791100060">
      <w:bodyDiv w:val="1"/>
      <w:marLeft w:val="0"/>
      <w:marRight w:val="0"/>
      <w:marTop w:val="0"/>
      <w:marBottom w:val="0"/>
      <w:divBdr>
        <w:top w:val="none" w:sz="0" w:space="0" w:color="auto"/>
        <w:left w:val="none" w:sz="0" w:space="0" w:color="auto"/>
        <w:bottom w:val="none" w:sz="0" w:space="0" w:color="auto"/>
        <w:right w:val="none" w:sz="0" w:space="0" w:color="auto"/>
      </w:divBdr>
    </w:div>
    <w:div w:id="876545052">
      <w:bodyDiv w:val="1"/>
      <w:marLeft w:val="0"/>
      <w:marRight w:val="0"/>
      <w:marTop w:val="0"/>
      <w:marBottom w:val="0"/>
      <w:divBdr>
        <w:top w:val="none" w:sz="0" w:space="0" w:color="auto"/>
        <w:left w:val="none" w:sz="0" w:space="0" w:color="auto"/>
        <w:bottom w:val="none" w:sz="0" w:space="0" w:color="auto"/>
        <w:right w:val="none" w:sz="0" w:space="0" w:color="auto"/>
      </w:divBdr>
    </w:div>
    <w:div w:id="904728959">
      <w:bodyDiv w:val="1"/>
      <w:marLeft w:val="0"/>
      <w:marRight w:val="0"/>
      <w:marTop w:val="0"/>
      <w:marBottom w:val="0"/>
      <w:divBdr>
        <w:top w:val="none" w:sz="0" w:space="0" w:color="auto"/>
        <w:left w:val="none" w:sz="0" w:space="0" w:color="auto"/>
        <w:bottom w:val="none" w:sz="0" w:space="0" w:color="auto"/>
        <w:right w:val="none" w:sz="0" w:space="0" w:color="auto"/>
      </w:divBdr>
    </w:div>
    <w:div w:id="925502639">
      <w:bodyDiv w:val="1"/>
      <w:marLeft w:val="0"/>
      <w:marRight w:val="0"/>
      <w:marTop w:val="0"/>
      <w:marBottom w:val="0"/>
      <w:divBdr>
        <w:top w:val="none" w:sz="0" w:space="0" w:color="auto"/>
        <w:left w:val="none" w:sz="0" w:space="0" w:color="auto"/>
        <w:bottom w:val="none" w:sz="0" w:space="0" w:color="auto"/>
        <w:right w:val="none" w:sz="0" w:space="0" w:color="auto"/>
      </w:divBdr>
    </w:div>
    <w:div w:id="1004432069">
      <w:bodyDiv w:val="1"/>
      <w:marLeft w:val="0"/>
      <w:marRight w:val="0"/>
      <w:marTop w:val="0"/>
      <w:marBottom w:val="0"/>
      <w:divBdr>
        <w:top w:val="none" w:sz="0" w:space="0" w:color="auto"/>
        <w:left w:val="none" w:sz="0" w:space="0" w:color="auto"/>
        <w:bottom w:val="none" w:sz="0" w:space="0" w:color="auto"/>
        <w:right w:val="none" w:sz="0" w:space="0" w:color="auto"/>
      </w:divBdr>
    </w:div>
    <w:div w:id="1018852633">
      <w:bodyDiv w:val="1"/>
      <w:marLeft w:val="0"/>
      <w:marRight w:val="0"/>
      <w:marTop w:val="0"/>
      <w:marBottom w:val="0"/>
      <w:divBdr>
        <w:top w:val="none" w:sz="0" w:space="0" w:color="auto"/>
        <w:left w:val="none" w:sz="0" w:space="0" w:color="auto"/>
        <w:bottom w:val="none" w:sz="0" w:space="0" w:color="auto"/>
        <w:right w:val="none" w:sz="0" w:space="0" w:color="auto"/>
      </w:divBdr>
    </w:div>
    <w:div w:id="1023900921">
      <w:bodyDiv w:val="1"/>
      <w:marLeft w:val="0"/>
      <w:marRight w:val="0"/>
      <w:marTop w:val="0"/>
      <w:marBottom w:val="0"/>
      <w:divBdr>
        <w:top w:val="none" w:sz="0" w:space="0" w:color="auto"/>
        <w:left w:val="none" w:sz="0" w:space="0" w:color="auto"/>
        <w:bottom w:val="none" w:sz="0" w:space="0" w:color="auto"/>
        <w:right w:val="none" w:sz="0" w:space="0" w:color="auto"/>
      </w:divBdr>
    </w:div>
    <w:div w:id="1035228310">
      <w:bodyDiv w:val="1"/>
      <w:marLeft w:val="0"/>
      <w:marRight w:val="0"/>
      <w:marTop w:val="0"/>
      <w:marBottom w:val="0"/>
      <w:divBdr>
        <w:top w:val="none" w:sz="0" w:space="0" w:color="auto"/>
        <w:left w:val="none" w:sz="0" w:space="0" w:color="auto"/>
        <w:bottom w:val="none" w:sz="0" w:space="0" w:color="auto"/>
        <w:right w:val="none" w:sz="0" w:space="0" w:color="auto"/>
      </w:divBdr>
    </w:div>
    <w:div w:id="1036664489">
      <w:bodyDiv w:val="1"/>
      <w:marLeft w:val="0"/>
      <w:marRight w:val="0"/>
      <w:marTop w:val="0"/>
      <w:marBottom w:val="0"/>
      <w:divBdr>
        <w:top w:val="none" w:sz="0" w:space="0" w:color="auto"/>
        <w:left w:val="none" w:sz="0" w:space="0" w:color="auto"/>
        <w:bottom w:val="none" w:sz="0" w:space="0" w:color="auto"/>
        <w:right w:val="none" w:sz="0" w:space="0" w:color="auto"/>
      </w:divBdr>
    </w:div>
    <w:div w:id="1040938422">
      <w:bodyDiv w:val="1"/>
      <w:marLeft w:val="0"/>
      <w:marRight w:val="0"/>
      <w:marTop w:val="0"/>
      <w:marBottom w:val="0"/>
      <w:divBdr>
        <w:top w:val="none" w:sz="0" w:space="0" w:color="auto"/>
        <w:left w:val="none" w:sz="0" w:space="0" w:color="auto"/>
        <w:bottom w:val="none" w:sz="0" w:space="0" w:color="auto"/>
        <w:right w:val="none" w:sz="0" w:space="0" w:color="auto"/>
      </w:divBdr>
    </w:div>
    <w:div w:id="1086998978">
      <w:bodyDiv w:val="1"/>
      <w:marLeft w:val="0"/>
      <w:marRight w:val="0"/>
      <w:marTop w:val="0"/>
      <w:marBottom w:val="0"/>
      <w:divBdr>
        <w:top w:val="none" w:sz="0" w:space="0" w:color="auto"/>
        <w:left w:val="none" w:sz="0" w:space="0" w:color="auto"/>
        <w:bottom w:val="none" w:sz="0" w:space="0" w:color="auto"/>
        <w:right w:val="none" w:sz="0" w:space="0" w:color="auto"/>
      </w:divBdr>
    </w:div>
    <w:div w:id="1128088481">
      <w:bodyDiv w:val="1"/>
      <w:marLeft w:val="0"/>
      <w:marRight w:val="0"/>
      <w:marTop w:val="0"/>
      <w:marBottom w:val="0"/>
      <w:divBdr>
        <w:top w:val="none" w:sz="0" w:space="0" w:color="auto"/>
        <w:left w:val="none" w:sz="0" w:space="0" w:color="auto"/>
        <w:bottom w:val="none" w:sz="0" w:space="0" w:color="auto"/>
        <w:right w:val="none" w:sz="0" w:space="0" w:color="auto"/>
      </w:divBdr>
    </w:div>
    <w:div w:id="1143543420">
      <w:bodyDiv w:val="1"/>
      <w:marLeft w:val="0"/>
      <w:marRight w:val="0"/>
      <w:marTop w:val="0"/>
      <w:marBottom w:val="0"/>
      <w:divBdr>
        <w:top w:val="none" w:sz="0" w:space="0" w:color="auto"/>
        <w:left w:val="none" w:sz="0" w:space="0" w:color="auto"/>
        <w:bottom w:val="none" w:sz="0" w:space="0" w:color="auto"/>
        <w:right w:val="none" w:sz="0" w:space="0" w:color="auto"/>
      </w:divBdr>
    </w:div>
    <w:div w:id="1212958044">
      <w:bodyDiv w:val="1"/>
      <w:marLeft w:val="0"/>
      <w:marRight w:val="0"/>
      <w:marTop w:val="0"/>
      <w:marBottom w:val="0"/>
      <w:divBdr>
        <w:top w:val="none" w:sz="0" w:space="0" w:color="auto"/>
        <w:left w:val="none" w:sz="0" w:space="0" w:color="auto"/>
        <w:bottom w:val="none" w:sz="0" w:space="0" w:color="auto"/>
        <w:right w:val="none" w:sz="0" w:space="0" w:color="auto"/>
      </w:divBdr>
    </w:div>
    <w:div w:id="1267814147">
      <w:bodyDiv w:val="1"/>
      <w:marLeft w:val="0"/>
      <w:marRight w:val="0"/>
      <w:marTop w:val="0"/>
      <w:marBottom w:val="0"/>
      <w:divBdr>
        <w:top w:val="none" w:sz="0" w:space="0" w:color="auto"/>
        <w:left w:val="none" w:sz="0" w:space="0" w:color="auto"/>
        <w:bottom w:val="none" w:sz="0" w:space="0" w:color="auto"/>
        <w:right w:val="none" w:sz="0" w:space="0" w:color="auto"/>
      </w:divBdr>
      <w:divsChild>
        <w:div w:id="1629117712">
          <w:marLeft w:val="300"/>
          <w:marRight w:val="0"/>
          <w:marTop w:val="210"/>
          <w:marBottom w:val="0"/>
          <w:divBdr>
            <w:top w:val="none" w:sz="0" w:space="0" w:color="auto"/>
            <w:left w:val="none" w:sz="0" w:space="0" w:color="auto"/>
            <w:bottom w:val="none" w:sz="0" w:space="0" w:color="auto"/>
            <w:right w:val="none" w:sz="0" w:space="0" w:color="auto"/>
          </w:divBdr>
        </w:div>
        <w:div w:id="1407072963">
          <w:marLeft w:val="300"/>
          <w:marRight w:val="0"/>
          <w:marTop w:val="210"/>
          <w:marBottom w:val="0"/>
          <w:divBdr>
            <w:top w:val="none" w:sz="0" w:space="0" w:color="auto"/>
            <w:left w:val="none" w:sz="0" w:space="0" w:color="auto"/>
            <w:bottom w:val="none" w:sz="0" w:space="0" w:color="auto"/>
            <w:right w:val="none" w:sz="0" w:space="0" w:color="auto"/>
          </w:divBdr>
        </w:div>
        <w:div w:id="1867254570">
          <w:marLeft w:val="300"/>
          <w:marRight w:val="0"/>
          <w:marTop w:val="210"/>
          <w:marBottom w:val="0"/>
          <w:divBdr>
            <w:top w:val="none" w:sz="0" w:space="0" w:color="auto"/>
            <w:left w:val="none" w:sz="0" w:space="0" w:color="auto"/>
            <w:bottom w:val="none" w:sz="0" w:space="0" w:color="auto"/>
            <w:right w:val="none" w:sz="0" w:space="0" w:color="auto"/>
          </w:divBdr>
        </w:div>
      </w:divsChild>
    </w:div>
    <w:div w:id="1277062085">
      <w:bodyDiv w:val="1"/>
      <w:marLeft w:val="0"/>
      <w:marRight w:val="0"/>
      <w:marTop w:val="0"/>
      <w:marBottom w:val="0"/>
      <w:divBdr>
        <w:top w:val="none" w:sz="0" w:space="0" w:color="auto"/>
        <w:left w:val="none" w:sz="0" w:space="0" w:color="auto"/>
        <w:bottom w:val="none" w:sz="0" w:space="0" w:color="auto"/>
        <w:right w:val="none" w:sz="0" w:space="0" w:color="auto"/>
      </w:divBdr>
    </w:div>
    <w:div w:id="1293051856">
      <w:bodyDiv w:val="1"/>
      <w:marLeft w:val="0"/>
      <w:marRight w:val="0"/>
      <w:marTop w:val="0"/>
      <w:marBottom w:val="0"/>
      <w:divBdr>
        <w:top w:val="none" w:sz="0" w:space="0" w:color="auto"/>
        <w:left w:val="none" w:sz="0" w:space="0" w:color="auto"/>
        <w:bottom w:val="none" w:sz="0" w:space="0" w:color="auto"/>
        <w:right w:val="none" w:sz="0" w:space="0" w:color="auto"/>
      </w:divBdr>
    </w:div>
    <w:div w:id="1404060946">
      <w:bodyDiv w:val="1"/>
      <w:marLeft w:val="0"/>
      <w:marRight w:val="0"/>
      <w:marTop w:val="0"/>
      <w:marBottom w:val="0"/>
      <w:divBdr>
        <w:top w:val="none" w:sz="0" w:space="0" w:color="auto"/>
        <w:left w:val="none" w:sz="0" w:space="0" w:color="auto"/>
        <w:bottom w:val="none" w:sz="0" w:space="0" w:color="auto"/>
        <w:right w:val="none" w:sz="0" w:space="0" w:color="auto"/>
      </w:divBdr>
    </w:div>
    <w:div w:id="1406225336">
      <w:bodyDiv w:val="1"/>
      <w:marLeft w:val="0"/>
      <w:marRight w:val="0"/>
      <w:marTop w:val="0"/>
      <w:marBottom w:val="0"/>
      <w:divBdr>
        <w:top w:val="none" w:sz="0" w:space="0" w:color="auto"/>
        <w:left w:val="none" w:sz="0" w:space="0" w:color="auto"/>
        <w:bottom w:val="none" w:sz="0" w:space="0" w:color="auto"/>
        <w:right w:val="none" w:sz="0" w:space="0" w:color="auto"/>
      </w:divBdr>
    </w:div>
    <w:div w:id="1410536379">
      <w:bodyDiv w:val="1"/>
      <w:marLeft w:val="0"/>
      <w:marRight w:val="0"/>
      <w:marTop w:val="0"/>
      <w:marBottom w:val="0"/>
      <w:divBdr>
        <w:top w:val="none" w:sz="0" w:space="0" w:color="auto"/>
        <w:left w:val="none" w:sz="0" w:space="0" w:color="auto"/>
        <w:bottom w:val="none" w:sz="0" w:space="0" w:color="auto"/>
        <w:right w:val="none" w:sz="0" w:space="0" w:color="auto"/>
      </w:divBdr>
    </w:div>
    <w:div w:id="1413431125">
      <w:bodyDiv w:val="1"/>
      <w:marLeft w:val="0"/>
      <w:marRight w:val="0"/>
      <w:marTop w:val="0"/>
      <w:marBottom w:val="0"/>
      <w:divBdr>
        <w:top w:val="none" w:sz="0" w:space="0" w:color="auto"/>
        <w:left w:val="none" w:sz="0" w:space="0" w:color="auto"/>
        <w:bottom w:val="none" w:sz="0" w:space="0" w:color="auto"/>
        <w:right w:val="none" w:sz="0" w:space="0" w:color="auto"/>
      </w:divBdr>
    </w:div>
    <w:div w:id="1540162028">
      <w:bodyDiv w:val="1"/>
      <w:marLeft w:val="0"/>
      <w:marRight w:val="0"/>
      <w:marTop w:val="0"/>
      <w:marBottom w:val="0"/>
      <w:divBdr>
        <w:top w:val="none" w:sz="0" w:space="0" w:color="auto"/>
        <w:left w:val="none" w:sz="0" w:space="0" w:color="auto"/>
        <w:bottom w:val="none" w:sz="0" w:space="0" w:color="auto"/>
        <w:right w:val="none" w:sz="0" w:space="0" w:color="auto"/>
      </w:divBdr>
    </w:div>
    <w:div w:id="1542208903">
      <w:bodyDiv w:val="1"/>
      <w:marLeft w:val="0"/>
      <w:marRight w:val="0"/>
      <w:marTop w:val="0"/>
      <w:marBottom w:val="0"/>
      <w:divBdr>
        <w:top w:val="none" w:sz="0" w:space="0" w:color="auto"/>
        <w:left w:val="none" w:sz="0" w:space="0" w:color="auto"/>
        <w:bottom w:val="none" w:sz="0" w:space="0" w:color="auto"/>
        <w:right w:val="none" w:sz="0" w:space="0" w:color="auto"/>
      </w:divBdr>
    </w:div>
    <w:div w:id="1553927120">
      <w:bodyDiv w:val="1"/>
      <w:marLeft w:val="0"/>
      <w:marRight w:val="0"/>
      <w:marTop w:val="0"/>
      <w:marBottom w:val="0"/>
      <w:divBdr>
        <w:top w:val="none" w:sz="0" w:space="0" w:color="auto"/>
        <w:left w:val="none" w:sz="0" w:space="0" w:color="auto"/>
        <w:bottom w:val="none" w:sz="0" w:space="0" w:color="auto"/>
        <w:right w:val="none" w:sz="0" w:space="0" w:color="auto"/>
      </w:divBdr>
    </w:div>
    <w:div w:id="1580867029">
      <w:bodyDiv w:val="1"/>
      <w:marLeft w:val="0"/>
      <w:marRight w:val="0"/>
      <w:marTop w:val="0"/>
      <w:marBottom w:val="0"/>
      <w:divBdr>
        <w:top w:val="none" w:sz="0" w:space="0" w:color="auto"/>
        <w:left w:val="none" w:sz="0" w:space="0" w:color="auto"/>
        <w:bottom w:val="none" w:sz="0" w:space="0" w:color="auto"/>
        <w:right w:val="none" w:sz="0" w:space="0" w:color="auto"/>
      </w:divBdr>
    </w:div>
    <w:div w:id="1641378208">
      <w:bodyDiv w:val="1"/>
      <w:marLeft w:val="0"/>
      <w:marRight w:val="0"/>
      <w:marTop w:val="0"/>
      <w:marBottom w:val="0"/>
      <w:divBdr>
        <w:top w:val="none" w:sz="0" w:space="0" w:color="auto"/>
        <w:left w:val="none" w:sz="0" w:space="0" w:color="auto"/>
        <w:bottom w:val="none" w:sz="0" w:space="0" w:color="auto"/>
        <w:right w:val="none" w:sz="0" w:space="0" w:color="auto"/>
      </w:divBdr>
    </w:div>
    <w:div w:id="1668435759">
      <w:bodyDiv w:val="1"/>
      <w:marLeft w:val="0"/>
      <w:marRight w:val="0"/>
      <w:marTop w:val="0"/>
      <w:marBottom w:val="0"/>
      <w:divBdr>
        <w:top w:val="none" w:sz="0" w:space="0" w:color="auto"/>
        <w:left w:val="none" w:sz="0" w:space="0" w:color="auto"/>
        <w:bottom w:val="none" w:sz="0" w:space="0" w:color="auto"/>
        <w:right w:val="none" w:sz="0" w:space="0" w:color="auto"/>
      </w:divBdr>
    </w:div>
    <w:div w:id="1685939330">
      <w:bodyDiv w:val="1"/>
      <w:marLeft w:val="0"/>
      <w:marRight w:val="0"/>
      <w:marTop w:val="0"/>
      <w:marBottom w:val="0"/>
      <w:divBdr>
        <w:top w:val="none" w:sz="0" w:space="0" w:color="auto"/>
        <w:left w:val="none" w:sz="0" w:space="0" w:color="auto"/>
        <w:bottom w:val="none" w:sz="0" w:space="0" w:color="auto"/>
        <w:right w:val="none" w:sz="0" w:space="0" w:color="auto"/>
      </w:divBdr>
    </w:div>
    <w:div w:id="1700466711">
      <w:bodyDiv w:val="1"/>
      <w:marLeft w:val="0"/>
      <w:marRight w:val="0"/>
      <w:marTop w:val="0"/>
      <w:marBottom w:val="0"/>
      <w:divBdr>
        <w:top w:val="none" w:sz="0" w:space="0" w:color="auto"/>
        <w:left w:val="none" w:sz="0" w:space="0" w:color="auto"/>
        <w:bottom w:val="none" w:sz="0" w:space="0" w:color="auto"/>
        <w:right w:val="none" w:sz="0" w:space="0" w:color="auto"/>
      </w:divBdr>
    </w:div>
    <w:div w:id="1754156121">
      <w:bodyDiv w:val="1"/>
      <w:marLeft w:val="0"/>
      <w:marRight w:val="0"/>
      <w:marTop w:val="0"/>
      <w:marBottom w:val="0"/>
      <w:divBdr>
        <w:top w:val="none" w:sz="0" w:space="0" w:color="auto"/>
        <w:left w:val="none" w:sz="0" w:space="0" w:color="auto"/>
        <w:bottom w:val="none" w:sz="0" w:space="0" w:color="auto"/>
        <w:right w:val="none" w:sz="0" w:space="0" w:color="auto"/>
      </w:divBdr>
    </w:div>
    <w:div w:id="1848981509">
      <w:bodyDiv w:val="1"/>
      <w:marLeft w:val="0"/>
      <w:marRight w:val="0"/>
      <w:marTop w:val="0"/>
      <w:marBottom w:val="0"/>
      <w:divBdr>
        <w:top w:val="none" w:sz="0" w:space="0" w:color="auto"/>
        <w:left w:val="none" w:sz="0" w:space="0" w:color="auto"/>
        <w:bottom w:val="none" w:sz="0" w:space="0" w:color="auto"/>
        <w:right w:val="none" w:sz="0" w:space="0" w:color="auto"/>
      </w:divBdr>
    </w:div>
    <w:div w:id="1858498487">
      <w:bodyDiv w:val="1"/>
      <w:marLeft w:val="0"/>
      <w:marRight w:val="0"/>
      <w:marTop w:val="0"/>
      <w:marBottom w:val="0"/>
      <w:divBdr>
        <w:top w:val="none" w:sz="0" w:space="0" w:color="auto"/>
        <w:left w:val="none" w:sz="0" w:space="0" w:color="auto"/>
        <w:bottom w:val="none" w:sz="0" w:space="0" w:color="auto"/>
        <w:right w:val="none" w:sz="0" w:space="0" w:color="auto"/>
      </w:divBdr>
    </w:div>
    <w:div w:id="1888562618">
      <w:bodyDiv w:val="1"/>
      <w:marLeft w:val="0"/>
      <w:marRight w:val="0"/>
      <w:marTop w:val="0"/>
      <w:marBottom w:val="0"/>
      <w:divBdr>
        <w:top w:val="none" w:sz="0" w:space="0" w:color="auto"/>
        <w:left w:val="none" w:sz="0" w:space="0" w:color="auto"/>
        <w:bottom w:val="none" w:sz="0" w:space="0" w:color="auto"/>
        <w:right w:val="none" w:sz="0" w:space="0" w:color="auto"/>
      </w:divBdr>
    </w:div>
    <w:div w:id="1897424358">
      <w:bodyDiv w:val="1"/>
      <w:marLeft w:val="0"/>
      <w:marRight w:val="0"/>
      <w:marTop w:val="0"/>
      <w:marBottom w:val="0"/>
      <w:divBdr>
        <w:top w:val="none" w:sz="0" w:space="0" w:color="auto"/>
        <w:left w:val="none" w:sz="0" w:space="0" w:color="auto"/>
        <w:bottom w:val="none" w:sz="0" w:space="0" w:color="auto"/>
        <w:right w:val="none" w:sz="0" w:space="0" w:color="auto"/>
      </w:divBdr>
    </w:div>
    <w:div w:id="1903523098">
      <w:bodyDiv w:val="1"/>
      <w:marLeft w:val="0"/>
      <w:marRight w:val="0"/>
      <w:marTop w:val="0"/>
      <w:marBottom w:val="0"/>
      <w:divBdr>
        <w:top w:val="none" w:sz="0" w:space="0" w:color="auto"/>
        <w:left w:val="none" w:sz="0" w:space="0" w:color="auto"/>
        <w:bottom w:val="none" w:sz="0" w:space="0" w:color="auto"/>
        <w:right w:val="none" w:sz="0" w:space="0" w:color="auto"/>
      </w:divBdr>
    </w:div>
    <w:div w:id="1925845759">
      <w:bodyDiv w:val="1"/>
      <w:marLeft w:val="0"/>
      <w:marRight w:val="0"/>
      <w:marTop w:val="0"/>
      <w:marBottom w:val="0"/>
      <w:divBdr>
        <w:top w:val="none" w:sz="0" w:space="0" w:color="auto"/>
        <w:left w:val="none" w:sz="0" w:space="0" w:color="auto"/>
        <w:bottom w:val="none" w:sz="0" w:space="0" w:color="auto"/>
        <w:right w:val="none" w:sz="0" w:space="0" w:color="auto"/>
      </w:divBdr>
    </w:div>
    <w:div w:id="1940139313">
      <w:bodyDiv w:val="1"/>
      <w:marLeft w:val="0"/>
      <w:marRight w:val="0"/>
      <w:marTop w:val="0"/>
      <w:marBottom w:val="0"/>
      <w:divBdr>
        <w:top w:val="none" w:sz="0" w:space="0" w:color="auto"/>
        <w:left w:val="none" w:sz="0" w:space="0" w:color="auto"/>
        <w:bottom w:val="none" w:sz="0" w:space="0" w:color="auto"/>
        <w:right w:val="none" w:sz="0" w:space="0" w:color="auto"/>
      </w:divBdr>
      <w:divsChild>
        <w:div w:id="1063600436">
          <w:marLeft w:val="0"/>
          <w:marRight w:val="0"/>
          <w:marTop w:val="0"/>
          <w:marBottom w:val="0"/>
          <w:divBdr>
            <w:top w:val="none" w:sz="0" w:space="0" w:color="auto"/>
            <w:left w:val="none" w:sz="0" w:space="0" w:color="auto"/>
            <w:bottom w:val="none" w:sz="0" w:space="0" w:color="auto"/>
            <w:right w:val="none" w:sz="0" w:space="0" w:color="auto"/>
          </w:divBdr>
        </w:div>
        <w:div w:id="317730639">
          <w:marLeft w:val="0"/>
          <w:marRight w:val="0"/>
          <w:marTop w:val="0"/>
          <w:marBottom w:val="120"/>
          <w:divBdr>
            <w:top w:val="none" w:sz="0" w:space="0" w:color="auto"/>
            <w:left w:val="none" w:sz="0" w:space="0" w:color="auto"/>
            <w:bottom w:val="none" w:sz="0" w:space="0" w:color="auto"/>
            <w:right w:val="none" w:sz="0" w:space="0" w:color="auto"/>
          </w:divBdr>
        </w:div>
      </w:divsChild>
    </w:div>
    <w:div w:id="1960405904">
      <w:bodyDiv w:val="1"/>
      <w:marLeft w:val="0"/>
      <w:marRight w:val="0"/>
      <w:marTop w:val="0"/>
      <w:marBottom w:val="0"/>
      <w:divBdr>
        <w:top w:val="none" w:sz="0" w:space="0" w:color="auto"/>
        <w:left w:val="none" w:sz="0" w:space="0" w:color="auto"/>
        <w:bottom w:val="none" w:sz="0" w:space="0" w:color="auto"/>
        <w:right w:val="none" w:sz="0" w:space="0" w:color="auto"/>
      </w:divBdr>
    </w:div>
    <w:div w:id="2021393369">
      <w:bodyDiv w:val="1"/>
      <w:marLeft w:val="0"/>
      <w:marRight w:val="0"/>
      <w:marTop w:val="0"/>
      <w:marBottom w:val="0"/>
      <w:divBdr>
        <w:top w:val="none" w:sz="0" w:space="0" w:color="auto"/>
        <w:left w:val="none" w:sz="0" w:space="0" w:color="auto"/>
        <w:bottom w:val="none" w:sz="0" w:space="0" w:color="auto"/>
        <w:right w:val="none" w:sz="0" w:space="0" w:color="auto"/>
      </w:divBdr>
    </w:div>
    <w:div w:id="2027974427">
      <w:bodyDiv w:val="1"/>
      <w:marLeft w:val="0"/>
      <w:marRight w:val="0"/>
      <w:marTop w:val="0"/>
      <w:marBottom w:val="0"/>
      <w:divBdr>
        <w:top w:val="none" w:sz="0" w:space="0" w:color="auto"/>
        <w:left w:val="none" w:sz="0" w:space="0" w:color="auto"/>
        <w:bottom w:val="none" w:sz="0" w:space="0" w:color="auto"/>
        <w:right w:val="none" w:sz="0" w:space="0" w:color="auto"/>
      </w:divBdr>
    </w:div>
    <w:div w:id="2041660836">
      <w:bodyDiv w:val="1"/>
      <w:marLeft w:val="0"/>
      <w:marRight w:val="0"/>
      <w:marTop w:val="0"/>
      <w:marBottom w:val="0"/>
      <w:divBdr>
        <w:top w:val="none" w:sz="0" w:space="0" w:color="auto"/>
        <w:left w:val="none" w:sz="0" w:space="0" w:color="auto"/>
        <w:bottom w:val="none" w:sz="0" w:space="0" w:color="auto"/>
        <w:right w:val="none" w:sz="0" w:space="0" w:color="auto"/>
      </w:divBdr>
    </w:div>
    <w:div w:id="2050763824">
      <w:bodyDiv w:val="1"/>
      <w:marLeft w:val="0"/>
      <w:marRight w:val="0"/>
      <w:marTop w:val="0"/>
      <w:marBottom w:val="0"/>
      <w:divBdr>
        <w:top w:val="none" w:sz="0" w:space="0" w:color="auto"/>
        <w:left w:val="none" w:sz="0" w:space="0" w:color="auto"/>
        <w:bottom w:val="none" w:sz="0" w:space="0" w:color="auto"/>
        <w:right w:val="none" w:sz="0" w:space="0" w:color="auto"/>
      </w:divBdr>
    </w:div>
    <w:div w:id="208491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hyperlink" Target="https://www.3mrussia.ru" TargetMode="External"/><Relationship Id="rId84" Type="http://schemas.openxmlformats.org/officeDocument/2006/relationships/image" Target="media/image65.jpeg"/><Relationship Id="rId89"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56.jpeg"/><Relationship Id="rId79" Type="http://schemas.openxmlformats.org/officeDocument/2006/relationships/image" Target="media/image60.jpeg"/><Relationship Id="rId5"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gif"/><Relationship Id="rId69" Type="http://schemas.openxmlformats.org/officeDocument/2006/relationships/hyperlink" Target="http://ppy.kz/%D0%9F%D0%B5%D0%BD%D0%BE%D0%BF%D0%BE%D0%BB%D0%B8%D1%83%D1%80%D0%B5%D1%82%D0%B0%D0%BD-%D0%B8-%D0%9F%D0%BE%D0%BB%D0%B8%D0%BC%D0%BE%D1%87%D0%B5%D0%B2%D0%B8%D0%BD%D0%B0" TargetMode="External"/><Relationship Id="rId77" Type="http://schemas.openxmlformats.org/officeDocument/2006/relationships/image" Target="media/image58.jpeg"/><Relationship Id="rId8" Type="http://schemas.openxmlformats.org/officeDocument/2006/relationships/hyperlink" Target="https://doi.org/10.12989/amr.2021.10.1.0672021" TargetMode="External"/><Relationship Id="rId51" Type="http://schemas.openxmlformats.org/officeDocument/2006/relationships/image" Target="media/image40.png"/><Relationship Id="rId72" Type="http://schemas.openxmlformats.org/officeDocument/2006/relationships/chart" Target="charts/chart5.xml"/><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gif"/><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hyperlink" Target="http:///online.zakon.kz/Document/?link_id=1002244460" TargetMode="External"/><Relationship Id="rId62" Type="http://schemas.openxmlformats.org/officeDocument/2006/relationships/chart" Target="charts/chart2.xml"/><Relationship Id="rId70" Type="http://schemas.openxmlformats.org/officeDocument/2006/relationships/chart" Target="charts/chart3.xml"/><Relationship Id="rId75" Type="http://schemas.openxmlformats.org/officeDocument/2006/relationships/hyperlink" Target="http://www.freepatent.ru/patents/2226202" TargetMode="External"/><Relationship Id="rId83" Type="http://schemas.openxmlformats.org/officeDocument/2006/relationships/image" Target="media/image6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online.zakon.kz/Document/?link_id=1000175735" TargetMode="External"/><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gif"/><Relationship Id="rId73" Type="http://schemas.openxmlformats.org/officeDocument/2006/relationships/chart" Target="charts/chart6.xml"/><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hyperlink" Target="https://doi.org/10.12989/amr.2021.10.1.0672021"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gif"/><Relationship Id="rId87" Type="http://schemas.openxmlformats.org/officeDocument/2006/relationships/footer" Target="footer1.xml"/><Relationship Id="rId61" Type="http://schemas.openxmlformats.org/officeDocument/2006/relationships/hyperlink" Target="http:///online.zakon.kz/Document/?link_id=1000175735" TargetMode="External"/><Relationship Id="rId82" Type="http://schemas.openxmlformats.org/officeDocument/2006/relationships/image" Target="media/image63.jpeg"/><Relationship Id="rId1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ab\Desktop\&#1075;&#1088;&#1072;&#1092;&#1080;&#1082;%20&#1074;&#1103;&#1079;&#1082;&#1086;&#1089;&#1090;&#110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8;&#1079;&#1086;&#1087;&#1083;&#1102;&#1089;\&#1055;&#1088;&#1077;&#1079;&#1077;&#1085;&#1090;&#1072;&#1094;&#1080;&#1103;%20&#1085;&#1086;&#1074;&#1072;&#1103;\&#1044;&#1083;&#1103;%20&#1087;&#1088;&#1077;&#1079;&#1077;&#1085;&#1090;&#1072;&#1094;&#1080;&#1080;%20&#1089;&#1088;&#1072;&#1074;&#1085;&#1077;&#1085;&#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2;&#1086;&#1077;\&#1044;&#1080;&#1089;&#1089;&#1077;&#1088;\&#1043;&#1088;&#1072;&#1092;&#1080;&#1082;%20&#1079;&#1072;&#1074;&#1080;&#1089;&#1080;&#1084;&#1086;&#1089;&#1090;&#1080;%20&#1087;&#1083;&#1072;&#1085;&#1080;&#1088;&#1086;&#1074;&#1072;&#1085;&#1080;&#1077;%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ab\Desktop\&#1047;&#1072;&#1074;&#1080;&#1089;&#1080;&#1084;&#1086;&#1089;&#1090;&#1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ab\Desktop\&#1047;&#1072;&#1074;&#1080;&#1089;&#1080;&#1084;&#1086;&#1089;&#1090;&#11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ab\Desktop\&#1047;&#1072;&#1074;&#1080;&#1089;&#1080;&#1084;&#1086;&#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Зависимость вязкости полимочевины от содержания</a:t>
            </a:r>
            <a:r>
              <a:rPr lang="ru-RU" baseline="0"/>
              <a:t> микросфер</a:t>
            </a:r>
            <a:endParaRPr lang="ru-RU"/>
          </a:p>
        </c:rich>
      </c:tx>
      <c:overlay val="0"/>
    </c:title>
    <c:autoTitleDeleted val="0"/>
    <c:plotArea>
      <c:layout/>
      <c:scatterChart>
        <c:scatterStyle val="lineMarker"/>
        <c:varyColors val="0"/>
        <c:ser>
          <c:idx val="0"/>
          <c:order val="0"/>
          <c:trendline>
            <c:trendlineType val="linear"/>
            <c:dispRSqr val="0"/>
            <c:dispEq val="0"/>
          </c:trendline>
          <c:xVal>
            <c:numRef>
              <c:f>Лист1!$A$2:$A$6</c:f>
              <c:numCache>
                <c:formatCode>General</c:formatCode>
                <c:ptCount val="5"/>
                <c:pt idx="0">
                  <c:v>20</c:v>
                </c:pt>
                <c:pt idx="1">
                  <c:v>40</c:v>
                </c:pt>
                <c:pt idx="2">
                  <c:v>60</c:v>
                </c:pt>
                <c:pt idx="3">
                  <c:v>65</c:v>
                </c:pt>
                <c:pt idx="4">
                  <c:v>70</c:v>
                </c:pt>
              </c:numCache>
            </c:numRef>
          </c:xVal>
          <c:yVal>
            <c:numRef>
              <c:f>Лист1!$B$2:$B$6</c:f>
              <c:numCache>
                <c:formatCode>General</c:formatCode>
                <c:ptCount val="5"/>
                <c:pt idx="0">
                  <c:v>1830</c:v>
                </c:pt>
                <c:pt idx="1">
                  <c:v>1710</c:v>
                </c:pt>
                <c:pt idx="2">
                  <c:v>926</c:v>
                </c:pt>
                <c:pt idx="3">
                  <c:v>600</c:v>
                </c:pt>
                <c:pt idx="4">
                  <c:v>50</c:v>
                </c:pt>
              </c:numCache>
            </c:numRef>
          </c:yVal>
          <c:smooth val="0"/>
          <c:extLst xmlns:c16r2="http://schemas.microsoft.com/office/drawing/2015/06/chart">
            <c:ext xmlns:c16="http://schemas.microsoft.com/office/drawing/2014/chart" uri="{C3380CC4-5D6E-409C-BE32-E72D297353CC}">
              <c16:uniqueId val="{00000001-64D0-46BF-B4F0-9D3D1DAD0F94}"/>
            </c:ext>
          </c:extLst>
        </c:ser>
        <c:ser>
          <c:idx val="1"/>
          <c:order val="1"/>
          <c:trendline>
            <c:trendlineType val="linear"/>
            <c:dispRSqr val="0"/>
            <c:dispEq val="0"/>
          </c:trendline>
          <c:xVal>
            <c:numRef>
              <c:f>Лист1!$A$2:$A$6</c:f>
              <c:numCache>
                <c:formatCode>General</c:formatCode>
                <c:ptCount val="5"/>
                <c:pt idx="0">
                  <c:v>20</c:v>
                </c:pt>
                <c:pt idx="1">
                  <c:v>40</c:v>
                </c:pt>
                <c:pt idx="2">
                  <c:v>60</c:v>
                </c:pt>
                <c:pt idx="3">
                  <c:v>65</c:v>
                </c:pt>
                <c:pt idx="4">
                  <c:v>70</c:v>
                </c:pt>
              </c:numCache>
            </c:numRef>
          </c:xVal>
          <c:yVal>
            <c:numRef>
              <c:f>Лист1!$C$2:$C$6</c:f>
              <c:numCache>
                <c:formatCode>General</c:formatCode>
                <c:ptCount val="5"/>
                <c:pt idx="0">
                  <c:v>1</c:v>
                </c:pt>
                <c:pt idx="1">
                  <c:v>2</c:v>
                </c:pt>
                <c:pt idx="2">
                  <c:v>3</c:v>
                </c:pt>
                <c:pt idx="3">
                  <c:v>4</c:v>
                </c:pt>
                <c:pt idx="4">
                  <c:v>5</c:v>
                </c:pt>
              </c:numCache>
            </c:numRef>
          </c:yVal>
          <c:smooth val="0"/>
          <c:extLst xmlns:c16r2="http://schemas.microsoft.com/office/drawing/2015/06/chart">
            <c:ext xmlns:c16="http://schemas.microsoft.com/office/drawing/2014/chart" uri="{C3380CC4-5D6E-409C-BE32-E72D297353CC}">
              <c16:uniqueId val="{00000003-64D0-46BF-B4F0-9D3D1DAD0F94}"/>
            </c:ext>
          </c:extLst>
        </c:ser>
        <c:dLbls>
          <c:showLegendKey val="0"/>
          <c:showVal val="0"/>
          <c:showCatName val="0"/>
          <c:showSerName val="0"/>
          <c:showPercent val="0"/>
          <c:showBubbleSize val="0"/>
        </c:dLbls>
        <c:axId val="828947424"/>
        <c:axId val="828948512"/>
      </c:scatterChart>
      <c:valAx>
        <c:axId val="828947424"/>
        <c:scaling>
          <c:orientation val="minMax"/>
          <c:max val="85"/>
          <c:min val="50"/>
        </c:scaling>
        <c:delete val="0"/>
        <c:axPos val="b"/>
        <c:majorGridlines/>
        <c:minorGridlines/>
        <c:title>
          <c:tx>
            <c:rich>
              <a:bodyPr/>
              <a:lstStyle/>
              <a:p>
                <a:pPr>
                  <a:defRPr/>
                </a:pPr>
                <a:r>
                  <a:rPr lang="ru-RU"/>
                  <a:t>Содержание микросфер, %</a:t>
                </a:r>
              </a:p>
            </c:rich>
          </c:tx>
          <c:overlay val="0"/>
        </c:title>
        <c:numFmt formatCode="General" sourceLinked="1"/>
        <c:majorTickMark val="out"/>
        <c:minorTickMark val="none"/>
        <c:tickLblPos val="nextTo"/>
        <c:crossAx val="828948512"/>
        <c:crosses val="autoZero"/>
        <c:crossBetween val="midCat"/>
      </c:valAx>
      <c:valAx>
        <c:axId val="828948512"/>
        <c:scaling>
          <c:orientation val="minMax"/>
        </c:scaling>
        <c:delete val="0"/>
        <c:axPos val="l"/>
        <c:majorGridlines/>
        <c:minorGridlines/>
        <c:title>
          <c:tx>
            <c:rich>
              <a:bodyPr/>
              <a:lstStyle/>
              <a:p>
                <a:pPr>
                  <a:defRPr/>
                </a:pPr>
                <a:r>
                  <a:rPr lang="ru-RU"/>
                  <a:t>Вязкость,</a:t>
                </a:r>
                <a:r>
                  <a:rPr lang="ru-RU" baseline="0"/>
                  <a:t> МПас</a:t>
                </a:r>
                <a:endParaRPr lang="ru-RU"/>
              </a:p>
            </c:rich>
          </c:tx>
          <c:overlay val="0"/>
        </c:title>
        <c:numFmt formatCode="General" sourceLinked="1"/>
        <c:majorTickMark val="out"/>
        <c:minorTickMark val="none"/>
        <c:tickLblPos val="nextTo"/>
        <c:crossAx val="828947424"/>
        <c:crossesAt val="0"/>
        <c:crossBetween val="midCat"/>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Потери тепла</a:t>
            </a:r>
            <a:r>
              <a:rPr lang="ru-RU" baseline="0"/>
              <a:t> в трубопроводах тепловой сети Ду530,</a:t>
            </a:r>
            <a:r>
              <a:rPr lang="ru-RU"/>
              <a:t> Вт/м</a:t>
            </a:r>
          </a:p>
        </c:rich>
      </c:tx>
      <c:overlay val="0"/>
      <c:spPr>
        <a:noFill/>
        <a:ln>
          <a:noFill/>
        </a:ln>
        <a:effectLst/>
      </c:spPr>
    </c:title>
    <c:autoTitleDeleted val="0"/>
    <c:plotArea>
      <c:layout/>
      <c:barChart>
        <c:barDir val="col"/>
        <c:grouping val="clustered"/>
        <c:varyColors val="0"/>
        <c:ser>
          <c:idx val="0"/>
          <c:order val="0"/>
          <c:tx>
            <c:strRef>
              <c:f>Лист1!$A$3</c:f>
              <c:strCache>
                <c:ptCount val="1"/>
                <c:pt idx="0">
                  <c:v>Лямбда, Вт/М*К</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FE86-41CD-8D16-D0E5B952462D}"/>
              </c:ext>
            </c:extLst>
          </c:dPt>
          <c:dPt>
            <c:idx val="2"/>
            <c:invertIfNegative val="0"/>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E86-41CD-8D16-D0E5B952462D}"/>
              </c:ext>
            </c:extLst>
          </c:dPt>
          <c:dLbls>
            <c:dLbl>
              <c:idx val="0"/>
              <c:layout>
                <c:manualLayout>
                  <c:x val="2.5215461330645513E-17"/>
                  <c:y val="0.3013224348609468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86-41CD-8D16-D0E5B952462D}"/>
                </c:ext>
                <c:ext xmlns:c15="http://schemas.microsoft.com/office/drawing/2012/chart" uri="{CE6537A1-D6FC-4f65-9D91-7224C49458BB}"/>
              </c:extLst>
            </c:dLbl>
            <c:dLbl>
              <c:idx val="1"/>
              <c:layout>
                <c:manualLayout>
                  <c:x val="-2.7510259760878857E-3"/>
                  <c:y val="0.2450208613532718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86-41CD-8D16-D0E5B952462D}"/>
                </c:ext>
                <c:ext xmlns:c15="http://schemas.microsoft.com/office/drawing/2012/chart" uri="{CE6537A1-D6FC-4f65-9D91-7224C49458BB}"/>
              </c:extLst>
            </c:dLbl>
            <c:dLbl>
              <c:idx val="2"/>
              <c:layout>
                <c:manualLayout>
                  <c:x val="5.5016187538486968E-3"/>
                  <c:y val="0.2321499269445394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86-41CD-8D16-D0E5B952462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Лист1!$B$2:$D$2</c:f>
              <c:strCache>
                <c:ptCount val="3"/>
                <c:pt idx="0">
                  <c:v>Минеральная вата</c:v>
                </c:pt>
                <c:pt idx="1">
                  <c:v>СО2</c:v>
                </c:pt>
                <c:pt idx="2">
                  <c:v>Циклопентан</c:v>
                </c:pt>
              </c:strCache>
            </c:strRef>
          </c:cat>
          <c:val>
            <c:numRef>
              <c:f>Лист1!$B$3:$D$3</c:f>
              <c:numCache>
                <c:formatCode>General</c:formatCode>
                <c:ptCount val="3"/>
                <c:pt idx="0">
                  <c:v>0.05</c:v>
                </c:pt>
                <c:pt idx="1">
                  <c:v>3.3000000000000002E-2</c:v>
                </c:pt>
                <c:pt idx="2">
                  <c:v>2.75E-2</c:v>
                </c:pt>
              </c:numCache>
            </c:numRef>
          </c:val>
          <c:extLst xmlns:c16r2="http://schemas.microsoft.com/office/drawing/2015/06/chart">
            <c:ext xmlns:c16="http://schemas.microsoft.com/office/drawing/2014/chart" uri="{C3380CC4-5D6E-409C-BE32-E72D297353CC}">
              <c16:uniqueId val="{00000002-8A65-4733-B214-8691E67482B5}"/>
            </c:ext>
          </c:extLst>
        </c:ser>
        <c:dLbls>
          <c:showLegendKey val="0"/>
          <c:showVal val="0"/>
          <c:showCatName val="0"/>
          <c:showSerName val="0"/>
          <c:showPercent val="0"/>
          <c:showBubbleSize val="0"/>
        </c:dLbls>
        <c:gapWidth val="219"/>
        <c:overlap val="-27"/>
        <c:axId val="828952864"/>
        <c:axId val="828953408"/>
      </c:barChart>
      <c:lineChart>
        <c:grouping val="standard"/>
        <c:varyColors val="0"/>
        <c:ser>
          <c:idx val="1"/>
          <c:order val="1"/>
          <c:tx>
            <c:strRef>
              <c:f>Лист1!$A$4</c:f>
              <c:strCache>
                <c:ptCount val="1"/>
                <c:pt idx="0">
                  <c:v>Потери тепла на метр DN500 (Вт/м)</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solidFill>
                <a:sysClr val="window" lastClr="FFFFFF"/>
              </a:solidFill>
              <a:ln>
                <a:solidFill>
                  <a:sysClr val="windowText" lastClr="000000">
                    <a:lumMod val="65000"/>
                    <a:lumOff val="35000"/>
                  </a:sysClr>
                </a:solid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Лист1!$B$2:$D$2</c:f>
              <c:strCache>
                <c:ptCount val="3"/>
                <c:pt idx="0">
                  <c:v>Минеральная вата</c:v>
                </c:pt>
                <c:pt idx="1">
                  <c:v>СО2</c:v>
                </c:pt>
                <c:pt idx="2">
                  <c:v>Циклопентан</c:v>
                </c:pt>
              </c:strCache>
            </c:strRef>
          </c:cat>
          <c:val>
            <c:numRef>
              <c:f>Лист1!$B$4:$D$4</c:f>
              <c:numCache>
                <c:formatCode>General</c:formatCode>
                <c:ptCount val="3"/>
                <c:pt idx="0">
                  <c:v>120.5</c:v>
                </c:pt>
                <c:pt idx="1">
                  <c:v>94.31</c:v>
                </c:pt>
                <c:pt idx="2">
                  <c:v>83.62</c:v>
                </c:pt>
              </c:numCache>
            </c:numRef>
          </c:val>
          <c:smooth val="0"/>
          <c:extLst xmlns:c16r2="http://schemas.microsoft.com/office/drawing/2015/06/chart">
            <c:ext xmlns:c16="http://schemas.microsoft.com/office/drawing/2014/chart" uri="{C3380CC4-5D6E-409C-BE32-E72D297353CC}">
              <c16:uniqueId val="{00000006-8A65-4733-B214-8691E67482B5}"/>
            </c:ext>
          </c:extLst>
        </c:ser>
        <c:dLbls>
          <c:showLegendKey val="0"/>
          <c:showVal val="0"/>
          <c:showCatName val="0"/>
          <c:showSerName val="0"/>
          <c:showPercent val="0"/>
          <c:showBubbleSize val="0"/>
        </c:dLbls>
        <c:marker val="1"/>
        <c:smooth val="0"/>
        <c:axId val="828953952"/>
        <c:axId val="828949056"/>
      </c:lineChart>
      <c:catAx>
        <c:axId val="828952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8953408"/>
        <c:crosses val="autoZero"/>
        <c:auto val="1"/>
        <c:lblAlgn val="ctr"/>
        <c:lblOffset val="100"/>
        <c:noMultiLvlLbl val="0"/>
      </c:catAx>
      <c:valAx>
        <c:axId val="828953408"/>
        <c:scaling>
          <c:orientation val="minMax"/>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8952864"/>
        <c:crosses val="autoZero"/>
        <c:crossBetween val="between"/>
        <c:majorUnit val="2.0000000000000004E-2"/>
        <c:minorUnit val="1.0000000000000002E-2"/>
      </c:valAx>
      <c:valAx>
        <c:axId val="828949056"/>
        <c:scaling>
          <c:orientation val="minMax"/>
          <c:max val="150"/>
        </c:scaling>
        <c:delete val="0"/>
        <c:axPos val="r"/>
        <c:numFmt formatCode="_-* #\ ##0\ _₽_-;\-* #\ ##0\ _₽_-;_-* &quot;-&quot;??\ _₽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8953952"/>
        <c:crosses val="max"/>
        <c:crossBetween val="between"/>
        <c:majorUnit val="50"/>
      </c:valAx>
      <c:catAx>
        <c:axId val="828953952"/>
        <c:scaling>
          <c:orientation val="minMax"/>
        </c:scaling>
        <c:delete val="1"/>
        <c:axPos val="b"/>
        <c:numFmt formatCode="General" sourceLinked="1"/>
        <c:majorTickMark val="none"/>
        <c:minorTickMark val="none"/>
        <c:tickLblPos val="nextTo"/>
        <c:crossAx val="8289490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Лист1!$A$1</c:f>
              <c:strCache>
                <c:ptCount val="1"/>
                <c:pt idx="0">
                  <c:v>Х2 = -1</c:v>
                </c:pt>
              </c:strCache>
            </c:strRef>
          </c:tx>
          <c:val>
            <c:numRef>
              <c:f>Лист1!$A$2:$A$10</c:f>
              <c:numCache>
                <c:formatCode>General</c:formatCode>
                <c:ptCount val="9"/>
                <c:pt idx="0">
                  <c:v>0</c:v>
                </c:pt>
                <c:pt idx="1">
                  <c:v>2</c:v>
                </c:pt>
                <c:pt idx="2">
                  <c:v>5</c:v>
                </c:pt>
                <c:pt idx="3">
                  <c:v>7</c:v>
                </c:pt>
                <c:pt idx="4">
                  <c:v>10</c:v>
                </c:pt>
                <c:pt idx="5">
                  <c:v>12</c:v>
                </c:pt>
                <c:pt idx="6">
                  <c:v>15</c:v>
                </c:pt>
                <c:pt idx="7">
                  <c:v>17</c:v>
                </c:pt>
                <c:pt idx="8">
                  <c:v>20</c:v>
                </c:pt>
              </c:numCache>
            </c:numRef>
          </c:val>
          <c:smooth val="0"/>
          <c:extLst xmlns:c16r2="http://schemas.microsoft.com/office/drawing/2015/06/chart">
            <c:ext xmlns:c16="http://schemas.microsoft.com/office/drawing/2014/chart" uri="{C3380CC4-5D6E-409C-BE32-E72D297353CC}">
              <c16:uniqueId val="{00000000-823D-400A-BB73-723003CFD142}"/>
            </c:ext>
          </c:extLst>
        </c:ser>
        <c:ser>
          <c:idx val="1"/>
          <c:order val="1"/>
          <c:tx>
            <c:strRef>
              <c:f>Лист1!$B$1</c:f>
              <c:strCache>
                <c:ptCount val="1"/>
                <c:pt idx="0">
                  <c:v>Х2 =0</c:v>
                </c:pt>
              </c:strCache>
            </c:strRef>
          </c:tx>
          <c:val>
            <c:numRef>
              <c:f>Лист1!$B$2:$B$10</c:f>
              <c:numCache>
                <c:formatCode>General</c:formatCode>
                <c:ptCount val="9"/>
                <c:pt idx="0">
                  <c:v>5</c:v>
                </c:pt>
                <c:pt idx="1">
                  <c:v>10</c:v>
                </c:pt>
                <c:pt idx="2">
                  <c:v>15</c:v>
                </c:pt>
                <c:pt idx="3">
                  <c:v>20</c:v>
                </c:pt>
                <c:pt idx="4">
                  <c:v>25</c:v>
                </c:pt>
                <c:pt idx="5">
                  <c:v>30</c:v>
                </c:pt>
                <c:pt idx="6">
                  <c:v>35</c:v>
                </c:pt>
                <c:pt idx="7">
                  <c:v>40</c:v>
                </c:pt>
                <c:pt idx="8">
                  <c:v>45</c:v>
                </c:pt>
              </c:numCache>
            </c:numRef>
          </c:val>
          <c:smooth val="0"/>
          <c:extLst xmlns:c16r2="http://schemas.microsoft.com/office/drawing/2015/06/chart">
            <c:ext xmlns:c16="http://schemas.microsoft.com/office/drawing/2014/chart" uri="{C3380CC4-5D6E-409C-BE32-E72D297353CC}">
              <c16:uniqueId val="{00000001-823D-400A-BB73-723003CFD142}"/>
            </c:ext>
          </c:extLst>
        </c:ser>
        <c:dLbls>
          <c:showLegendKey val="0"/>
          <c:showVal val="0"/>
          <c:showCatName val="0"/>
          <c:showSerName val="0"/>
          <c:showPercent val="0"/>
          <c:showBubbleSize val="0"/>
        </c:dLbls>
        <c:marker val="1"/>
        <c:smooth val="0"/>
        <c:axId val="828949600"/>
        <c:axId val="828947968"/>
      </c:lineChart>
      <c:catAx>
        <c:axId val="828949600"/>
        <c:scaling>
          <c:orientation val="minMax"/>
        </c:scaling>
        <c:delete val="0"/>
        <c:axPos val="b"/>
        <c:majorTickMark val="out"/>
        <c:minorTickMark val="none"/>
        <c:tickLblPos val="nextTo"/>
        <c:crossAx val="828947968"/>
        <c:crosses val="autoZero"/>
        <c:auto val="1"/>
        <c:lblAlgn val="ctr"/>
        <c:lblOffset val="100"/>
        <c:noMultiLvlLbl val="0"/>
      </c:catAx>
      <c:valAx>
        <c:axId val="828947968"/>
        <c:scaling>
          <c:orientation val="minMax"/>
        </c:scaling>
        <c:delete val="0"/>
        <c:axPos val="l"/>
        <c:majorGridlines/>
        <c:numFmt formatCode="General" sourceLinked="1"/>
        <c:majorTickMark val="out"/>
        <c:minorTickMark val="none"/>
        <c:tickLblPos val="nextTo"/>
        <c:crossAx val="828949600"/>
        <c:crosses val="autoZero"/>
        <c:crossBetween val="between"/>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Лист1!$A$1</c:f>
              <c:strCache>
                <c:ptCount val="1"/>
                <c:pt idx="0">
                  <c:v>Х2=-1</c:v>
                </c:pt>
              </c:strCache>
            </c:strRef>
          </c:tx>
          <c:val>
            <c:numRef>
              <c:f>Лист1!$A$2:$A$7</c:f>
              <c:numCache>
                <c:formatCode>General</c:formatCode>
                <c:ptCount val="6"/>
                <c:pt idx="0">
                  <c:v>0.03</c:v>
                </c:pt>
                <c:pt idx="1">
                  <c:v>0.02</c:v>
                </c:pt>
                <c:pt idx="2">
                  <c:v>2.5000000000000001E-2</c:v>
                </c:pt>
                <c:pt idx="3">
                  <c:v>2.7E-2</c:v>
                </c:pt>
                <c:pt idx="4">
                  <c:v>2.9000000000000001E-2</c:v>
                </c:pt>
                <c:pt idx="5">
                  <c:v>0.01</c:v>
                </c:pt>
              </c:numCache>
            </c:numRef>
          </c:val>
          <c:smooth val="0"/>
          <c:extLst xmlns:c16r2="http://schemas.microsoft.com/office/drawing/2015/06/chart">
            <c:ext xmlns:c16="http://schemas.microsoft.com/office/drawing/2014/chart" uri="{C3380CC4-5D6E-409C-BE32-E72D297353CC}">
              <c16:uniqueId val="{00000000-4A2A-4B84-85AE-CCEFF6BD5841}"/>
            </c:ext>
          </c:extLst>
        </c:ser>
        <c:ser>
          <c:idx val="1"/>
          <c:order val="1"/>
          <c:tx>
            <c:strRef>
              <c:f>Лист1!$B$1</c:f>
              <c:strCache>
                <c:ptCount val="1"/>
                <c:pt idx="0">
                  <c:v>Х2=0</c:v>
                </c:pt>
              </c:strCache>
            </c:strRef>
          </c:tx>
          <c:val>
            <c:numRef>
              <c:f>Лист1!$B$2:$B$7</c:f>
              <c:numCache>
                <c:formatCode>General</c:formatCode>
                <c:ptCount val="6"/>
                <c:pt idx="0">
                  <c:v>0</c:v>
                </c:pt>
                <c:pt idx="1">
                  <c:v>5</c:v>
                </c:pt>
                <c:pt idx="2">
                  <c:v>10</c:v>
                </c:pt>
                <c:pt idx="3">
                  <c:v>15</c:v>
                </c:pt>
                <c:pt idx="4">
                  <c:v>18</c:v>
                </c:pt>
                <c:pt idx="5">
                  <c:v>20</c:v>
                </c:pt>
              </c:numCache>
            </c:numRef>
          </c:val>
          <c:smooth val="0"/>
          <c:extLst xmlns:c16r2="http://schemas.microsoft.com/office/drawing/2015/06/chart">
            <c:ext xmlns:c16="http://schemas.microsoft.com/office/drawing/2014/chart" uri="{C3380CC4-5D6E-409C-BE32-E72D297353CC}">
              <c16:uniqueId val="{00000001-4A2A-4B84-85AE-CCEFF6BD5841}"/>
            </c:ext>
          </c:extLst>
        </c:ser>
        <c:dLbls>
          <c:showLegendKey val="0"/>
          <c:showVal val="0"/>
          <c:showCatName val="0"/>
          <c:showSerName val="0"/>
          <c:showPercent val="0"/>
          <c:showBubbleSize val="0"/>
        </c:dLbls>
        <c:marker val="1"/>
        <c:smooth val="0"/>
        <c:axId val="828957216"/>
        <c:axId val="828961568"/>
      </c:lineChart>
      <c:catAx>
        <c:axId val="828957216"/>
        <c:scaling>
          <c:orientation val="minMax"/>
        </c:scaling>
        <c:delete val="0"/>
        <c:axPos val="b"/>
        <c:majorTickMark val="out"/>
        <c:minorTickMark val="none"/>
        <c:tickLblPos val="nextTo"/>
        <c:crossAx val="828961568"/>
        <c:crosses val="autoZero"/>
        <c:auto val="1"/>
        <c:lblAlgn val="ctr"/>
        <c:lblOffset val="100"/>
        <c:noMultiLvlLbl val="0"/>
      </c:catAx>
      <c:valAx>
        <c:axId val="828961568"/>
        <c:scaling>
          <c:orientation val="minMax"/>
        </c:scaling>
        <c:delete val="0"/>
        <c:axPos val="l"/>
        <c:majorGridlines/>
        <c:numFmt formatCode="General" sourceLinked="1"/>
        <c:majorTickMark val="out"/>
        <c:minorTickMark val="none"/>
        <c:tickLblPos val="nextTo"/>
        <c:crossAx val="828957216"/>
        <c:crosses val="autoZero"/>
        <c:crossBetween val="between"/>
      </c:valAx>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1"/>
          <c:order val="1"/>
          <c:tx>
            <c:strRef>
              <c:f>Лист1!$B$1</c:f>
              <c:strCache>
                <c:ptCount val="1"/>
                <c:pt idx="0">
                  <c:v>Х2=0</c:v>
                </c:pt>
              </c:strCache>
            </c:strRef>
          </c:tx>
          <c:val>
            <c:numRef>
              <c:f>Лист1!$B$2:$B$7</c:f>
              <c:numCache>
                <c:formatCode>General</c:formatCode>
                <c:ptCount val="6"/>
                <c:pt idx="0">
                  <c:v>0</c:v>
                </c:pt>
                <c:pt idx="1">
                  <c:v>5</c:v>
                </c:pt>
                <c:pt idx="2">
                  <c:v>10</c:v>
                </c:pt>
                <c:pt idx="3">
                  <c:v>15</c:v>
                </c:pt>
                <c:pt idx="4">
                  <c:v>18</c:v>
                </c:pt>
                <c:pt idx="5">
                  <c:v>20</c:v>
                </c:pt>
              </c:numCache>
            </c:numRef>
          </c:val>
          <c:smooth val="0"/>
          <c:extLst xmlns:c16r2="http://schemas.microsoft.com/office/drawing/2015/06/chart">
            <c:ext xmlns:c16="http://schemas.microsoft.com/office/drawing/2014/chart" uri="{C3380CC4-5D6E-409C-BE32-E72D297353CC}">
              <c16:uniqueId val="{00000000-AE83-4EAA-95BE-AD42195E8D6A}"/>
            </c:ext>
          </c:extLst>
        </c:ser>
        <c:dLbls>
          <c:showLegendKey val="0"/>
          <c:showVal val="0"/>
          <c:showCatName val="0"/>
          <c:showSerName val="0"/>
          <c:showPercent val="0"/>
          <c:showBubbleSize val="0"/>
        </c:dLbls>
        <c:marker val="1"/>
        <c:smooth val="0"/>
        <c:axId val="828954496"/>
        <c:axId val="828959392"/>
      </c:lineChart>
      <c:lineChart>
        <c:grouping val="stacked"/>
        <c:varyColors val="0"/>
        <c:ser>
          <c:idx val="0"/>
          <c:order val="0"/>
          <c:tx>
            <c:strRef>
              <c:f>Лист1!$A$1</c:f>
              <c:strCache>
                <c:ptCount val="1"/>
                <c:pt idx="0">
                  <c:v>Х2=-1</c:v>
                </c:pt>
              </c:strCache>
            </c:strRef>
          </c:tx>
          <c:val>
            <c:numRef>
              <c:f>Лист1!$A$2:$A$7</c:f>
              <c:numCache>
                <c:formatCode>General</c:formatCode>
                <c:ptCount val="6"/>
                <c:pt idx="0">
                  <c:v>0.03</c:v>
                </c:pt>
                <c:pt idx="1">
                  <c:v>0.02</c:v>
                </c:pt>
                <c:pt idx="2">
                  <c:v>2.5000000000000001E-2</c:v>
                </c:pt>
                <c:pt idx="3">
                  <c:v>2.7E-2</c:v>
                </c:pt>
                <c:pt idx="4">
                  <c:v>2.9000000000000001E-2</c:v>
                </c:pt>
                <c:pt idx="5">
                  <c:v>0.01</c:v>
                </c:pt>
              </c:numCache>
            </c:numRef>
          </c:val>
          <c:smooth val="0"/>
          <c:extLst xmlns:c16r2="http://schemas.microsoft.com/office/drawing/2015/06/chart">
            <c:ext xmlns:c16="http://schemas.microsoft.com/office/drawing/2014/chart" uri="{C3380CC4-5D6E-409C-BE32-E72D297353CC}">
              <c16:uniqueId val="{00000001-AE83-4EAA-95BE-AD42195E8D6A}"/>
            </c:ext>
          </c:extLst>
        </c:ser>
        <c:dLbls>
          <c:showLegendKey val="0"/>
          <c:showVal val="0"/>
          <c:showCatName val="0"/>
          <c:showSerName val="0"/>
          <c:showPercent val="0"/>
          <c:showBubbleSize val="0"/>
        </c:dLbls>
        <c:marker val="1"/>
        <c:smooth val="0"/>
        <c:axId val="828956672"/>
        <c:axId val="828962112"/>
      </c:lineChart>
      <c:catAx>
        <c:axId val="828954496"/>
        <c:scaling>
          <c:orientation val="minMax"/>
        </c:scaling>
        <c:delete val="0"/>
        <c:axPos val="b"/>
        <c:majorTickMark val="out"/>
        <c:minorTickMark val="none"/>
        <c:tickLblPos val="nextTo"/>
        <c:crossAx val="828959392"/>
        <c:crosses val="autoZero"/>
        <c:auto val="1"/>
        <c:lblAlgn val="ctr"/>
        <c:lblOffset val="100"/>
        <c:noMultiLvlLbl val="0"/>
      </c:catAx>
      <c:valAx>
        <c:axId val="828959392"/>
        <c:scaling>
          <c:orientation val="minMax"/>
        </c:scaling>
        <c:delete val="0"/>
        <c:axPos val="l"/>
        <c:majorGridlines/>
        <c:numFmt formatCode="General" sourceLinked="1"/>
        <c:majorTickMark val="out"/>
        <c:minorTickMark val="none"/>
        <c:tickLblPos val="nextTo"/>
        <c:crossAx val="828954496"/>
        <c:crosses val="autoZero"/>
        <c:crossBetween val="between"/>
      </c:valAx>
      <c:valAx>
        <c:axId val="828962112"/>
        <c:scaling>
          <c:orientation val="minMax"/>
        </c:scaling>
        <c:delete val="0"/>
        <c:axPos val="r"/>
        <c:numFmt formatCode="General" sourceLinked="1"/>
        <c:majorTickMark val="out"/>
        <c:minorTickMark val="none"/>
        <c:tickLblPos val="nextTo"/>
        <c:crossAx val="828956672"/>
        <c:crosses val="max"/>
        <c:crossBetween val="between"/>
      </c:valAx>
      <c:catAx>
        <c:axId val="828956672"/>
        <c:scaling>
          <c:orientation val="minMax"/>
        </c:scaling>
        <c:delete val="1"/>
        <c:axPos val="b"/>
        <c:majorTickMark val="out"/>
        <c:minorTickMark val="none"/>
        <c:tickLblPos val="nextTo"/>
        <c:crossAx val="828962112"/>
        <c:crosses val="autoZero"/>
        <c:auto val="1"/>
        <c:lblAlgn val="ctr"/>
        <c:lblOffset val="100"/>
        <c:noMultiLvlLbl val="0"/>
      </c:catAx>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Лист2!$A$1</c:f>
              <c:strCache>
                <c:ptCount val="1"/>
                <c:pt idx="0">
                  <c:v>Х2=-1</c:v>
                </c:pt>
              </c:strCache>
            </c:strRef>
          </c:tx>
          <c:cat>
            <c:numRef>
              <c:f>Лист2!$A$2:$A$7</c:f>
              <c:numCache>
                <c:formatCode>General</c:formatCode>
                <c:ptCount val="6"/>
                <c:pt idx="0">
                  <c:v>9.5</c:v>
                </c:pt>
                <c:pt idx="1">
                  <c:v>9.6</c:v>
                </c:pt>
                <c:pt idx="2">
                  <c:v>9.6999999999999993</c:v>
                </c:pt>
                <c:pt idx="3">
                  <c:v>10</c:v>
                </c:pt>
                <c:pt idx="4">
                  <c:v>11</c:v>
                </c:pt>
                <c:pt idx="5">
                  <c:v>11.5</c:v>
                </c:pt>
              </c:numCache>
            </c:numRef>
          </c:cat>
          <c:val>
            <c:numRef>
              <c:f>Лист2!$A$2:$A$7</c:f>
              <c:numCache>
                <c:formatCode>General</c:formatCode>
                <c:ptCount val="6"/>
                <c:pt idx="0">
                  <c:v>9.5</c:v>
                </c:pt>
                <c:pt idx="1">
                  <c:v>9.6</c:v>
                </c:pt>
                <c:pt idx="2">
                  <c:v>9.6999999999999993</c:v>
                </c:pt>
                <c:pt idx="3">
                  <c:v>10</c:v>
                </c:pt>
                <c:pt idx="4">
                  <c:v>11</c:v>
                </c:pt>
                <c:pt idx="5">
                  <c:v>11.5</c:v>
                </c:pt>
              </c:numCache>
            </c:numRef>
          </c:val>
          <c:smooth val="0"/>
          <c:extLst xmlns:c16r2="http://schemas.microsoft.com/office/drawing/2015/06/chart">
            <c:ext xmlns:c16="http://schemas.microsoft.com/office/drawing/2014/chart" uri="{C3380CC4-5D6E-409C-BE32-E72D297353CC}">
              <c16:uniqueId val="{00000000-A632-4A72-B9B3-00C4CAD13739}"/>
            </c:ext>
          </c:extLst>
        </c:ser>
        <c:ser>
          <c:idx val="1"/>
          <c:order val="1"/>
          <c:tx>
            <c:strRef>
              <c:f>Лист2!$B$1</c:f>
              <c:strCache>
                <c:ptCount val="1"/>
                <c:pt idx="0">
                  <c:v>Х2=0</c:v>
                </c:pt>
              </c:strCache>
            </c:strRef>
          </c:tx>
          <c:cat>
            <c:numRef>
              <c:f>Лист2!$A$2:$A$7</c:f>
              <c:numCache>
                <c:formatCode>General</c:formatCode>
                <c:ptCount val="6"/>
                <c:pt idx="0">
                  <c:v>9.5</c:v>
                </c:pt>
                <c:pt idx="1">
                  <c:v>9.6</c:v>
                </c:pt>
                <c:pt idx="2">
                  <c:v>9.6999999999999993</c:v>
                </c:pt>
                <c:pt idx="3">
                  <c:v>10</c:v>
                </c:pt>
                <c:pt idx="4">
                  <c:v>11</c:v>
                </c:pt>
                <c:pt idx="5">
                  <c:v>11.5</c:v>
                </c:pt>
              </c:numCache>
            </c:numRef>
          </c:cat>
          <c:val>
            <c:numRef>
              <c:f>Лист2!$B$2:$B$7</c:f>
              <c:numCache>
                <c:formatCode>General</c:formatCode>
                <c:ptCount val="6"/>
                <c:pt idx="0">
                  <c:v>0</c:v>
                </c:pt>
                <c:pt idx="1">
                  <c:v>5</c:v>
                </c:pt>
                <c:pt idx="2">
                  <c:v>10</c:v>
                </c:pt>
                <c:pt idx="3">
                  <c:v>15</c:v>
                </c:pt>
                <c:pt idx="4">
                  <c:v>18</c:v>
                </c:pt>
                <c:pt idx="5">
                  <c:v>20</c:v>
                </c:pt>
              </c:numCache>
            </c:numRef>
          </c:val>
          <c:smooth val="0"/>
          <c:extLst xmlns:c16r2="http://schemas.microsoft.com/office/drawing/2015/06/chart">
            <c:ext xmlns:c16="http://schemas.microsoft.com/office/drawing/2014/chart" uri="{C3380CC4-5D6E-409C-BE32-E72D297353CC}">
              <c16:uniqueId val="{00000001-A632-4A72-B9B3-00C4CAD13739}"/>
            </c:ext>
          </c:extLst>
        </c:ser>
        <c:dLbls>
          <c:showLegendKey val="0"/>
          <c:showVal val="0"/>
          <c:showCatName val="0"/>
          <c:showSerName val="0"/>
          <c:showPercent val="0"/>
          <c:showBubbleSize val="0"/>
        </c:dLbls>
        <c:marker val="1"/>
        <c:smooth val="0"/>
        <c:axId val="828957760"/>
        <c:axId val="828951776"/>
      </c:lineChart>
      <c:catAx>
        <c:axId val="828957760"/>
        <c:scaling>
          <c:orientation val="minMax"/>
        </c:scaling>
        <c:delete val="0"/>
        <c:axPos val="b"/>
        <c:numFmt formatCode="General" sourceLinked="1"/>
        <c:majorTickMark val="out"/>
        <c:minorTickMark val="none"/>
        <c:tickLblPos val="nextTo"/>
        <c:crossAx val="828951776"/>
        <c:crosses val="autoZero"/>
        <c:auto val="0"/>
        <c:lblAlgn val="ctr"/>
        <c:lblOffset val="100"/>
        <c:noMultiLvlLbl val="0"/>
      </c:catAx>
      <c:valAx>
        <c:axId val="828951776"/>
        <c:scaling>
          <c:orientation val="minMax"/>
        </c:scaling>
        <c:delete val="0"/>
        <c:axPos val="l"/>
        <c:majorGridlines/>
        <c:numFmt formatCode="General" sourceLinked="1"/>
        <c:majorTickMark val="out"/>
        <c:minorTickMark val="none"/>
        <c:tickLblPos val="nextTo"/>
        <c:crossAx val="828957760"/>
        <c:crosses val="autoZero"/>
        <c:crossBetween val="between"/>
      </c:valAx>
    </c:plotArea>
    <c:legend>
      <c:legendPos val="r"/>
      <c:overlay val="0"/>
    </c:legend>
    <c:plotVisOnly val="1"/>
    <c:dispBlanksAs val="zero"/>
    <c:showDLblsOverMax val="0"/>
  </c:chart>
  <c:externalData r:id="rId1">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drawings/drawing1.xml><?xml version="1.0" encoding="utf-8"?>
<c:userShapes xmlns:c="http://schemas.openxmlformats.org/drawingml/2006/chart">
  <cdr:relSizeAnchor xmlns:cdr="http://schemas.openxmlformats.org/drawingml/2006/chartDrawing">
    <cdr:from>
      <cdr:x>0.90398</cdr:x>
      <cdr:y>0.76605</cdr:y>
    </cdr:from>
    <cdr:to>
      <cdr:x>0.98926</cdr:x>
      <cdr:y>0.85921</cdr:y>
    </cdr:to>
    <cdr:pic>
      <cdr:nvPicPr>
        <cdr:cNvPr id="3" name="chart">
          <a:extLst xmlns:a="http://schemas.openxmlformats.org/drawingml/2006/main">
            <a:ext uri="{FF2B5EF4-FFF2-40B4-BE49-F238E27FC236}">
              <a16:creationId xmlns="" xmlns:a16="http://schemas.microsoft.com/office/drawing/2014/main" id="{EE470C54-C3DF-40B8-BCD0-76ECEEDB8526}"/>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76650" y="1762125"/>
          <a:ext cx="346848" cy="214313"/>
        </a:xfrm>
        <a:prstGeom xmlns:a="http://schemas.openxmlformats.org/drawingml/2006/main" prst="rect">
          <a:avLst/>
        </a:prstGeom>
      </cdr:spPr>
    </cdr:pic>
  </cdr:relSizeAnchor>
  <cdr:relSizeAnchor xmlns:cdr="http://schemas.openxmlformats.org/drawingml/2006/chartDrawing">
    <cdr:from>
      <cdr:x>0.00468</cdr:x>
      <cdr:y>0.7619</cdr:y>
    </cdr:from>
    <cdr:to>
      <cdr:x>0.10304</cdr:x>
      <cdr:y>0.84201</cdr:y>
    </cdr:to>
    <cdr:pic>
      <cdr:nvPicPr>
        <cdr:cNvPr id="4" name="chart">
          <a:extLst xmlns:a="http://schemas.openxmlformats.org/drawingml/2006/main">
            <a:ext uri="{FF2B5EF4-FFF2-40B4-BE49-F238E27FC236}">
              <a16:creationId xmlns="" xmlns:a16="http://schemas.microsoft.com/office/drawing/2014/main" id="{58B01C35-99F0-4D9A-B5FB-84635CE7227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9051" y="1752601"/>
          <a:ext cx="400050" cy="18426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ГОС06</b:Tag>
    <b:SourceType>Misc</b:SourceType>
    <b:Guid>{61571216-E8E9-4FB8-BFE3-59BEC0ACF4B7}</b:Guid>
    <b:Title>Трубы и фасонные изделия стальные с тепловой изоляцией из пенополиуретана с защитной оболочкой 30732-2006</b:Title>
    <b:Year>2006</b:Year>
    <b:Publisher>"Стандартинформ"</b:Publisher>
    <b:Author>
      <b:Author>
        <b:NameList>
          <b:Person>
            <b:Last>ГОСТ</b:Last>
          </b:Person>
        </b:NameList>
      </b:Author>
    </b:Author>
    <b:RefOrder>1</b:RefOrder>
  </b:Source>
</b:Sources>
</file>

<file path=customXml/itemProps1.xml><?xml version="1.0" encoding="utf-8"?>
<ds:datastoreItem xmlns:ds="http://schemas.openxmlformats.org/officeDocument/2006/customXml" ds:itemID="{37BDA6BC-2DF0-4F19-93BD-57E302EC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28310</Words>
  <Characters>161368</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Богоявленская, Татьяна (Bogoyavlenskaya Tatyana)</dc:creator>
  <cp:lastModifiedBy>user</cp:lastModifiedBy>
  <cp:revision>3</cp:revision>
  <cp:lastPrinted>2022-03-17T08:15:00Z</cp:lastPrinted>
  <dcterms:created xsi:type="dcterms:W3CDTF">2022-06-01T09:45:00Z</dcterms:created>
  <dcterms:modified xsi:type="dcterms:W3CDTF">2022-06-01T09:45:00Z</dcterms:modified>
</cp:coreProperties>
</file>